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A5" w:rsidRDefault="00FC6EC6">
      <w:pPr>
        <w:pStyle w:val="a7"/>
        <w:spacing w:before="0" w:beforeAutospacing="0" w:after="0" w:afterAutospacing="0" w:line="594" w:lineRule="exact"/>
        <w:jc w:val="center"/>
        <w:rPr>
          <w:rFonts w:ascii="Times New Roman" w:eastAsia="方正小标宋_GBK" w:hAnsi="Times New Roman" w:hint="default"/>
          <w:b/>
          <w:sz w:val="44"/>
          <w:szCs w:val="44"/>
          <w:shd w:val="clear" w:color="auto" w:fill="FFFFFF"/>
        </w:rPr>
      </w:pPr>
      <w:r>
        <w:rPr>
          <w:rFonts w:ascii="Times New Roman" w:eastAsia="方正小标宋_GBK" w:hAnsi="Times New Roman" w:hint="default"/>
          <w:b/>
          <w:sz w:val="44"/>
          <w:szCs w:val="44"/>
        </w:rPr>
        <w:t>垫江县档案馆</w:t>
      </w:r>
      <w:r>
        <w:rPr>
          <w:rFonts w:ascii="Times New Roman" w:eastAsia="方正小标宋_GBK" w:hAnsi="Times New Roman" w:hint="default"/>
          <w:b/>
          <w:sz w:val="44"/>
          <w:szCs w:val="44"/>
          <w:shd w:val="clear" w:color="auto" w:fill="FFFFFF"/>
        </w:rPr>
        <w:t>2023</w:t>
      </w:r>
      <w:r>
        <w:rPr>
          <w:rFonts w:ascii="Times New Roman" w:eastAsia="方正小标宋_GBK" w:hAnsi="Times New Roman" w:hint="default"/>
          <w:b/>
          <w:sz w:val="44"/>
          <w:szCs w:val="44"/>
          <w:shd w:val="clear" w:color="auto" w:fill="FFFFFF"/>
        </w:rPr>
        <w:t>年度决算公开说明</w:t>
      </w:r>
    </w:p>
    <w:p w:rsidR="000F16A5" w:rsidRDefault="000F16A5">
      <w:pPr>
        <w:pStyle w:val="a7"/>
        <w:spacing w:before="0" w:beforeAutospacing="0" w:after="0" w:afterAutospacing="0" w:line="594" w:lineRule="exact"/>
        <w:jc w:val="center"/>
        <w:rPr>
          <w:rFonts w:ascii="Times New Roman" w:eastAsia="方正小标宋_GBK" w:hAnsi="Times New Roman" w:hint="default"/>
          <w:b/>
          <w:sz w:val="44"/>
          <w:szCs w:val="44"/>
          <w:shd w:val="clear" w:color="auto" w:fill="FFFFFF"/>
        </w:rPr>
      </w:pPr>
    </w:p>
    <w:p w:rsidR="000F16A5" w:rsidRDefault="00FC6EC6">
      <w:pPr>
        <w:pStyle w:val="a7"/>
        <w:shd w:val="clear" w:color="auto" w:fill="FFFFFF"/>
        <w:spacing w:before="0" w:beforeAutospacing="0" w:after="0" w:afterAutospacing="0" w:line="594" w:lineRule="exact"/>
        <w:ind w:firstLineChars="200" w:firstLine="643"/>
        <w:rPr>
          <w:rFonts w:ascii="Times New Roman" w:eastAsia="方正黑体_GBK" w:hAnsi="Times New Roman" w:hint="default"/>
          <w:sz w:val="32"/>
          <w:szCs w:val="32"/>
        </w:rPr>
      </w:pPr>
      <w:r>
        <w:rPr>
          <w:rStyle w:val="a8"/>
          <w:rFonts w:ascii="Times New Roman" w:eastAsia="方正黑体_GBK" w:hAnsi="Times New Roman" w:hint="default"/>
          <w:sz w:val="32"/>
          <w:szCs w:val="32"/>
          <w:shd w:val="clear" w:color="auto" w:fill="FFFFFF"/>
        </w:rPr>
        <w:t>一、部门基本情况</w:t>
      </w:r>
    </w:p>
    <w:p w:rsidR="000F16A5" w:rsidRDefault="00FC6EC6">
      <w:pPr>
        <w:pStyle w:val="a7"/>
        <w:shd w:val="clear" w:color="auto" w:fill="FFFFFF"/>
        <w:spacing w:before="0" w:beforeAutospacing="0" w:after="0" w:afterAutospacing="0" w:line="594" w:lineRule="exact"/>
        <w:ind w:firstLine="420"/>
        <w:rPr>
          <w:rFonts w:ascii="Times New Roman" w:eastAsia="方正楷体_GBK" w:hAnsi="Times New Roman" w:hint="default"/>
          <w:sz w:val="32"/>
          <w:szCs w:val="32"/>
        </w:rPr>
      </w:pPr>
      <w:r>
        <w:rPr>
          <w:rStyle w:val="a8"/>
          <w:rFonts w:ascii="Times New Roman" w:eastAsia="方正楷体_GBK" w:hAnsi="Times New Roman" w:hint="default"/>
          <w:sz w:val="32"/>
          <w:szCs w:val="32"/>
          <w:shd w:val="clear" w:color="auto" w:fill="FFFFFF"/>
        </w:rPr>
        <w:t>（一）职能职责</w:t>
      </w:r>
    </w:p>
    <w:p w:rsidR="000F16A5" w:rsidRDefault="00FC6EC6">
      <w:pPr>
        <w:pStyle w:val="a7"/>
        <w:shd w:val="clear" w:color="auto" w:fill="FFFFFF"/>
        <w:spacing w:before="0" w:beforeAutospacing="0" w:after="0" w:afterAutospacing="0" w:line="594" w:lineRule="exact"/>
        <w:ind w:firstLine="42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贯彻执行《中华人民共和国档案法》、《地方志工作条例》以及党和国家有关史志档案工作法律、法规、规章和方针政策。征集整理垫江县区域内的党史资料，研究党的历史经验，利用史志档案资料开展社会教育服务，向社会进行爱国主义教育、革命传统教育，为社会主义建设和自身建设服务。组织地方志书编纂。</w:t>
      </w:r>
    </w:p>
    <w:p w:rsidR="000F16A5" w:rsidRDefault="00FC6EC6">
      <w:pPr>
        <w:pStyle w:val="a7"/>
        <w:shd w:val="clear" w:color="auto" w:fill="FFFFFF"/>
        <w:spacing w:before="0" w:beforeAutospacing="0" w:after="0" w:afterAutospacing="0" w:line="594" w:lineRule="exact"/>
        <w:ind w:firstLine="420"/>
        <w:rPr>
          <w:rStyle w:val="a8"/>
          <w:rFonts w:ascii="Times New Roman" w:eastAsia="方正楷体_GBK" w:hAnsi="Times New Roman" w:hint="default"/>
          <w:shd w:val="clear" w:color="auto" w:fill="FFFFFF"/>
        </w:rPr>
      </w:pPr>
      <w:r>
        <w:rPr>
          <w:rStyle w:val="a8"/>
          <w:rFonts w:ascii="Times New Roman" w:eastAsia="方正楷体_GBK" w:hAnsi="Times New Roman" w:hint="default"/>
          <w:sz w:val="32"/>
          <w:szCs w:val="32"/>
          <w:shd w:val="clear" w:color="auto" w:fill="FFFFFF"/>
        </w:rPr>
        <w:t>（二）机构设置</w:t>
      </w:r>
    </w:p>
    <w:p w:rsidR="000F16A5" w:rsidRDefault="00FC6EC6">
      <w:pPr>
        <w:pStyle w:val="a7"/>
        <w:shd w:val="clear" w:color="auto" w:fill="FFFFFF"/>
        <w:spacing w:before="0" w:beforeAutospacing="0" w:after="0" w:afterAutospacing="0" w:line="594" w:lineRule="exact"/>
        <w:ind w:firstLine="42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共有编制</w:t>
      </w:r>
      <w:r>
        <w:rPr>
          <w:rFonts w:ascii="Times New Roman" w:eastAsia="方正仿宋_GBK" w:hAnsi="Times New Roman" w:hint="default"/>
          <w:sz w:val="32"/>
          <w:szCs w:val="32"/>
          <w:shd w:val="clear" w:color="auto" w:fill="FFFFFF"/>
        </w:rPr>
        <w:t>14</w:t>
      </w:r>
      <w:r>
        <w:rPr>
          <w:rFonts w:ascii="Times New Roman" w:eastAsia="方正仿宋_GBK" w:hAnsi="Times New Roman" w:hint="default"/>
          <w:sz w:val="32"/>
          <w:szCs w:val="32"/>
          <w:shd w:val="clear" w:color="auto" w:fill="FFFFFF"/>
        </w:rPr>
        <w:t>名，实有人员</w:t>
      </w:r>
      <w:r>
        <w:rPr>
          <w:rFonts w:ascii="Times New Roman" w:eastAsia="方正仿宋_GBK" w:hAnsi="Times New Roman" w:hint="default"/>
          <w:sz w:val="32"/>
          <w:szCs w:val="32"/>
          <w:shd w:val="clear" w:color="auto" w:fill="FFFFFF"/>
        </w:rPr>
        <w:t>13</w:t>
      </w:r>
      <w:r>
        <w:rPr>
          <w:rFonts w:ascii="Times New Roman" w:eastAsia="方正仿宋_GBK" w:hAnsi="Times New Roman" w:hint="default"/>
          <w:sz w:val="32"/>
          <w:szCs w:val="32"/>
          <w:shd w:val="clear" w:color="auto" w:fill="FFFFFF"/>
        </w:rPr>
        <w:t>名，退休人员</w:t>
      </w:r>
      <w:r>
        <w:rPr>
          <w:rFonts w:ascii="Times New Roman" w:eastAsia="方正仿宋_GBK" w:hAnsi="Times New Roman" w:hint="default"/>
          <w:sz w:val="32"/>
          <w:szCs w:val="32"/>
          <w:shd w:val="clear" w:color="auto" w:fill="FFFFFF"/>
        </w:rPr>
        <w:t>15</w:t>
      </w:r>
      <w:r>
        <w:rPr>
          <w:rFonts w:ascii="Times New Roman" w:eastAsia="方正仿宋_GBK" w:hAnsi="Times New Roman" w:hint="default"/>
          <w:sz w:val="32"/>
          <w:szCs w:val="32"/>
          <w:shd w:val="clear" w:color="auto" w:fill="FFFFFF"/>
        </w:rPr>
        <w:t>名。内设办公室、档案馆务科、档案业务科、党史编研科和地方志工作科。</w:t>
      </w:r>
    </w:p>
    <w:p w:rsidR="000F16A5" w:rsidRDefault="00FC6EC6">
      <w:pPr>
        <w:pStyle w:val="a7"/>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二、部门决算情况说明</w:t>
      </w:r>
    </w:p>
    <w:p w:rsidR="000F16A5" w:rsidRDefault="00FC6EC6">
      <w:pPr>
        <w:pStyle w:val="a7"/>
        <w:shd w:val="clear" w:color="auto" w:fill="FFFFFF"/>
        <w:spacing w:before="0" w:beforeAutospacing="0" w:after="0" w:afterAutospacing="0" w:line="594" w:lineRule="exact"/>
        <w:ind w:firstLine="420"/>
        <w:rPr>
          <w:rStyle w:val="a8"/>
          <w:rFonts w:ascii="Times New Roman" w:eastAsia="方正楷体_GBK" w:hAnsi="Times New Roman" w:hint="default"/>
          <w:sz w:val="32"/>
          <w:szCs w:val="32"/>
        </w:rPr>
      </w:pPr>
      <w:r>
        <w:rPr>
          <w:rStyle w:val="a8"/>
          <w:rFonts w:ascii="Times New Roman" w:eastAsia="方正楷体_GBK" w:hAnsi="Times New Roman" w:hint="default"/>
          <w:sz w:val="32"/>
          <w:szCs w:val="32"/>
        </w:rPr>
        <w:t>（一）收入支出决算总体情况说明。</w:t>
      </w:r>
    </w:p>
    <w:p w:rsidR="000F16A5" w:rsidRDefault="00FC6EC6">
      <w:pPr>
        <w:pStyle w:val="a7"/>
        <w:shd w:val="clear" w:color="auto" w:fill="FFFFFF"/>
        <w:spacing w:before="0" w:beforeAutospacing="0" w:after="0" w:afterAutospacing="0" w:line="594" w:lineRule="exac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537.18</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sidR="000F0C4E">
        <w:rPr>
          <w:rFonts w:ascii="Times New Roman" w:eastAsia="方正仿宋_GBK" w:hAnsi="Times New Roman" w:hint="default"/>
          <w:color w:val="000000"/>
          <w:sz w:val="32"/>
          <w:szCs w:val="32"/>
          <w:shd w:val="clear" w:color="auto" w:fill="FFFFFF"/>
        </w:rPr>
        <w:t>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w:t>
      </w:r>
      <w:r w:rsidR="000F0C4E">
        <w:rPr>
          <w:rFonts w:ascii="Times New Roman" w:eastAsia="方正仿宋_GBK" w:hAnsi="Times New Roman" w:hint="default"/>
          <w:color w:val="000000"/>
          <w:sz w:val="32"/>
          <w:szCs w:val="32"/>
          <w:shd w:val="clear" w:color="auto" w:fill="FFFFFF"/>
        </w:rPr>
        <w:t>江县抗美援朝老兵口述史》采访编撰出版、志书点校、审稿和印刷经费</w:t>
      </w:r>
      <w:r>
        <w:rPr>
          <w:rFonts w:ascii="Times New Roman" w:eastAsia="方正仿宋_GBK" w:hAnsi="Times New Roman" w:hint="default"/>
          <w:color w:val="000000"/>
          <w:sz w:val="32"/>
          <w:szCs w:val="32"/>
          <w:shd w:val="clear" w:color="auto" w:fill="FFFFFF"/>
        </w:rPr>
        <w:t>。</w:t>
      </w:r>
    </w:p>
    <w:p w:rsidR="000F16A5"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537.18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sidR="00BD0B7F">
        <w:rPr>
          <w:rFonts w:ascii="Times New Roman" w:eastAsia="方正仿宋_GBK" w:hAnsi="Times New Roman" w:hint="default"/>
          <w:color w:val="000000"/>
          <w:sz w:val="32"/>
          <w:szCs w:val="32"/>
          <w:shd w:val="clear" w:color="auto" w:fill="FFFFFF"/>
        </w:rPr>
        <w:t>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lastRenderedPageBreak/>
        <w:t>年新增建设档案低温冷冻消毒室专项经费、《垫江县抗美援朝老兵口述史》</w:t>
      </w:r>
      <w:r w:rsidR="00BD0B7F">
        <w:rPr>
          <w:rFonts w:ascii="Times New Roman" w:eastAsia="方正仿宋_GBK" w:hAnsi="Times New Roman" w:hint="default"/>
          <w:color w:val="000000"/>
          <w:sz w:val="32"/>
          <w:szCs w:val="32"/>
          <w:shd w:val="clear" w:color="auto" w:fill="FFFFFF"/>
        </w:rPr>
        <w:t>采访编撰出版、志书点校、审稿和印刷经费</w:t>
      </w:r>
      <w:r>
        <w:rPr>
          <w:rFonts w:ascii="Times New Roman" w:eastAsia="方正仿宋_GBK" w:hAnsi="Times New Roman" w:hint="default"/>
          <w:color w:val="000000"/>
          <w:sz w:val="32"/>
          <w:szCs w:val="32"/>
          <w:shd w:val="clear" w:color="auto" w:fill="FFFFFF"/>
        </w:rPr>
        <w:t>。</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0F16A5"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sz w:val="32"/>
          <w:szCs w:val="32"/>
          <w:shd w:val="clear" w:color="auto" w:fill="FFFFFF"/>
        </w:rPr>
        <w:t>项目支出增加（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年新增建设档案低温冷冻消毒室专项经费、《垫江县抗美援朝老兵口述史》采访编撰出版、志书点校、审稿和印刷经费）</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425.67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79.24%</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111.51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20.76%</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0F16A5" w:rsidRPr="00475CED"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sidRPr="00475CED">
        <w:rPr>
          <w:rFonts w:ascii="Times New Roman" w:eastAsia="方正仿宋_GBK" w:hAnsi="Times New Roman" w:hint="default"/>
          <w:sz w:val="32"/>
          <w:szCs w:val="32"/>
          <w:shd w:val="clear" w:color="auto" w:fill="FFFFFF"/>
        </w:rPr>
        <w:t>度年末结转和结余</w:t>
      </w:r>
      <w:r w:rsidRPr="00475CED">
        <w:rPr>
          <w:rFonts w:ascii="Times New Roman" w:eastAsia="方正仿宋_GBK" w:hAnsi="Times New Roman" w:hint="default"/>
          <w:sz w:val="32"/>
          <w:szCs w:val="32"/>
        </w:rPr>
        <w:t>0.00</w:t>
      </w:r>
      <w:r w:rsidRPr="00475CED">
        <w:rPr>
          <w:rFonts w:ascii="Times New Roman" w:eastAsia="方正仿宋_GBK" w:hAnsi="Times New Roman" w:hint="default"/>
          <w:sz w:val="32"/>
          <w:szCs w:val="32"/>
          <w:shd w:val="clear" w:color="auto" w:fill="FFFFFF"/>
        </w:rPr>
        <w:t>万元，较上年决算数无增减，主要原因是</w:t>
      </w:r>
      <w:r w:rsidR="00475CED" w:rsidRPr="00475CED">
        <w:rPr>
          <w:rFonts w:ascii="Times New Roman" w:eastAsia="方正仿宋_GBK" w:hAnsi="Times New Roman" w:hint="default"/>
          <w:bCs/>
          <w:sz w:val="32"/>
          <w:szCs w:val="32"/>
          <w:shd w:val="clear" w:color="auto" w:fill="FFFFFF"/>
        </w:rPr>
        <w:t>本年度与上年度均无结转结余</w:t>
      </w:r>
      <w:r w:rsidRPr="00475CED">
        <w:rPr>
          <w:rFonts w:ascii="Times New Roman" w:eastAsia="方正仿宋_GBK" w:hAnsi="Times New Roman" w:hint="default"/>
          <w:bCs/>
          <w:sz w:val="32"/>
          <w:szCs w:val="32"/>
          <w:shd w:val="clear" w:color="auto" w:fill="FFFFFF"/>
        </w:rPr>
        <w:t>。</w:t>
      </w:r>
    </w:p>
    <w:p w:rsidR="000F16A5" w:rsidRDefault="00FC6EC6">
      <w:pPr>
        <w:pStyle w:val="a7"/>
        <w:shd w:val="clear" w:color="auto" w:fill="FFFFFF"/>
        <w:spacing w:before="0" w:beforeAutospacing="0" w:after="0" w:afterAutospacing="0" w:line="594" w:lineRule="exact"/>
        <w:ind w:firstLine="420"/>
        <w:rPr>
          <w:rStyle w:val="a8"/>
          <w:rFonts w:ascii="Times New Roman" w:eastAsia="方正楷体_GBK" w:hAnsi="Times New Roman" w:hint="default"/>
          <w:sz w:val="32"/>
          <w:szCs w:val="32"/>
        </w:rPr>
      </w:pPr>
      <w:r>
        <w:rPr>
          <w:rStyle w:val="a8"/>
          <w:rFonts w:ascii="Times New Roman" w:eastAsia="方正楷体_GBK" w:hAnsi="Times New Roman" w:hint="default"/>
          <w:sz w:val="32"/>
          <w:szCs w:val="32"/>
        </w:rPr>
        <w:t>（二）财政拨款收入支出决算总体情况说明</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537.18</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sidR="004B7A4F">
        <w:rPr>
          <w:rFonts w:ascii="Times New Roman" w:eastAsia="方正仿宋_GBK" w:hAnsi="Times New Roman" w:hint="default"/>
          <w:color w:val="000000"/>
          <w:sz w:val="32"/>
          <w:szCs w:val="32"/>
          <w:shd w:val="clear" w:color="auto" w:fill="FFFFFF"/>
        </w:rPr>
        <w:t>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w:t>
      </w:r>
      <w:r w:rsidR="004B7A4F">
        <w:rPr>
          <w:rFonts w:ascii="Times New Roman" w:eastAsia="方正仿宋_GBK" w:hAnsi="Times New Roman" w:hint="default"/>
          <w:color w:val="000000"/>
          <w:sz w:val="32"/>
          <w:szCs w:val="32"/>
          <w:shd w:val="clear" w:color="auto" w:fill="FFFFFF"/>
        </w:rPr>
        <w:t>江县抗美援朝老兵口述史》采访编撰出版、志书点校、审稿和印刷经费</w:t>
      </w:r>
      <w:r>
        <w:rPr>
          <w:rFonts w:ascii="Times New Roman" w:eastAsia="方正仿宋_GBK" w:hAnsi="Times New Roman" w:hint="default"/>
          <w:bCs/>
          <w:sz w:val="32"/>
          <w:szCs w:val="32"/>
          <w:shd w:val="clear" w:color="auto" w:fill="FFFFFF"/>
        </w:rPr>
        <w:t>。</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（三）一般公共预算财政拨款收入支出决算情况说明</w:t>
      </w:r>
    </w:p>
    <w:p w:rsidR="000F16A5"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sz w:val="32"/>
          <w:szCs w:val="32"/>
          <w:shd w:val="clear" w:color="auto" w:fill="FFFFFF"/>
        </w:rPr>
        <w:t>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w:t>
      </w:r>
      <w:r w:rsidR="002714D9">
        <w:rPr>
          <w:rFonts w:ascii="Times New Roman" w:eastAsia="方正仿宋_GBK" w:hAnsi="Times New Roman" w:hint="default"/>
          <w:color w:val="000000"/>
          <w:sz w:val="32"/>
          <w:szCs w:val="32"/>
          <w:shd w:val="clear" w:color="auto" w:fill="FFFFFF"/>
        </w:rPr>
        <w:t>江县抗美援朝老兵口述史》采访编撰出版、志书点校、审稿和印刷经费</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50.70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10.42%</w:t>
      </w:r>
      <w:r>
        <w:rPr>
          <w:rFonts w:ascii="Times New Roman" w:eastAsia="方正仿宋_GBK" w:hAnsi="Times New Roman" w:hint="default"/>
          <w:sz w:val="32"/>
          <w:szCs w:val="32"/>
          <w:shd w:val="clear" w:color="auto" w:fill="FFFFFF"/>
        </w:rPr>
        <w:t>。主要原因是年中追加</w:t>
      </w:r>
      <w:r>
        <w:rPr>
          <w:rFonts w:ascii="Times New Roman" w:eastAsia="方正仿宋_GBK" w:hAnsi="Times New Roman" w:hint="default"/>
          <w:color w:val="000000"/>
          <w:sz w:val="32"/>
          <w:szCs w:val="32"/>
          <w:shd w:val="clear" w:color="auto" w:fill="FFFFFF"/>
        </w:rPr>
        <w:t>《垫江县抗美援朝老兵口述史》采访编撰出版项目经费及</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年新招录一名职工，运行成本增加。</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0F16A5"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sz w:val="32"/>
          <w:szCs w:val="32"/>
          <w:shd w:val="clear" w:color="auto" w:fill="FFFFFF"/>
        </w:rPr>
        <w:t>项目支出增加（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年新增建设档案低温冷冻消毒室专项经费、《垫江县抗美援朝老兵口述史》采访编撰出版、志书点校、审稿和印刷经费）</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50.70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10.42%</w:t>
      </w:r>
      <w:r>
        <w:rPr>
          <w:rFonts w:ascii="Times New Roman" w:eastAsia="方正仿宋_GBK" w:hAnsi="Times New Roman" w:hint="default"/>
          <w:sz w:val="32"/>
          <w:szCs w:val="32"/>
          <w:shd w:val="clear" w:color="auto" w:fill="FFFFFF"/>
        </w:rPr>
        <w:t>。主要原因是年中追加</w:t>
      </w:r>
      <w:r>
        <w:rPr>
          <w:rFonts w:ascii="Times New Roman" w:eastAsia="方正仿宋_GBK" w:hAnsi="Times New Roman" w:hint="default"/>
          <w:color w:val="000000"/>
          <w:sz w:val="32"/>
          <w:szCs w:val="32"/>
          <w:shd w:val="clear" w:color="auto" w:fill="FFFFFF"/>
        </w:rPr>
        <w:t>《垫江县抗美援朝老兵口述史》采访编撰出版项目经费及</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年新招录一名职工，运行成本增加。</w:t>
      </w:r>
    </w:p>
    <w:p w:rsidR="000F16A5"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sidR="002714D9" w:rsidRPr="002714D9">
        <w:rPr>
          <w:rFonts w:ascii="Times New Roman" w:eastAsia="方正仿宋_GBK" w:hAnsi="Times New Roman" w:hint="default"/>
          <w:color w:val="000000" w:themeColor="text1"/>
          <w:sz w:val="32"/>
          <w:szCs w:val="32"/>
          <w:shd w:val="clear" w:color="auto" w:fill="FFFFFF"/>
        </w:rPr>
        <w:t>本年度与上年度均无结转结余</w:t>
      </w:r>
      <w:r>
        <w:rPr>
          <w:rFonts w:ascii="Times New Roman" w:eastAsia="方正仿宋_GBK" w:hAnsi="Times New Roman" w:hint="default"/>
          <w:color w:val="000000" w:themeColor="text1"/>
          <w:sz w:val="32"/>
          <w:szCs w:val="32"/>
          <w:shd w:val="clear" w:color="auto" w:fill="FFFFFF"/>
        </w:rPr>
        <w:t>。</w:t>
      </w:r>
    </w:p>
    <w:p w:rsidR="000F16A5"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8"/>
          <w:rFonts w:ascii="Times New Roman" w:eastAsia="方正仿宋_GBK" w:hAnsi="Times New Roman" w:hint="default"/>
          <w:sz w:val="32"/>
          <w:szCs w:val="32"/>
          <w:shd w:val="clear" w:color="auto" w:fill="FFFFFF"/>
        </w:rPr>
        <w:t xml:space="preserve"> 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391.13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72.81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21.98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）教育支出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0.87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年未安排职工外出开展培训。</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113.30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21.09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27.76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32.45%</w:t>
      </w:r>
      <w:r>
        <w:rPr>
          <w:rFonts w:ascii="Times New Roman" w:eastAsia="方正仿宋_GBK" w:hAnsi="Times New Roman" w:hint="default"/>
          <w:sz w:val="32"/>
          <w:szCs w:val="32"/>
          <w:shd w:val="clear" w:color="auto" w:fill="FFFFFF"/>
        </w:rPr>
        <w:t>，主要原因是社会保障缴费基数调整和</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10.67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1.99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3.49%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w:t>
      </w:r>
    </w:p>
    <w:p w:rsidR="000F16A5" w:rsidRDefault="00FC6EC6">
      <w:pPr>
        <w:spacing w:line="594"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22.07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4.11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1.45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7.03%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年住房公积金基数调整及</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（四）一般公共预算财政拨款基本支出决算情况说明</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425.67</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372.42</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54.82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17.26%</w:t>
      </w:r>
      <w:r>
        <w:rPr>
          <w:rFonts w:ascii="Times New Roman" w:eastAsia="方正仿宋_GBK" w:hAnsi="Times New Roman" w:hint="default"/>
          <w:sz w:val="32"/>
          <w:szCs w:val="32"/>
          <w:shd w:val="clear" w:color="auto" w:fill="FFFFFF"/>
        </w:rPr>
        <w:t>，主要原因是在职在编人员工资变动和</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年新招录一名职工等。人员经费用途主要包括基本工资、津贴补贴、奖金、社会保障缴费。公用经费</w:t>
      </w:r>
      <w:r>
        <w:rPr>
          <w:rFonts w:ascii="Times New Roman" w:eastAsia="方正仿宋_GBK" w:hAnsi="Times New Roman" w:hint="default"/>
          <w:sz w:val="32"/>
          <w:szCs w:val="32"/>
        </w:rPr>
        <w:t>53.26</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13.81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35.01%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lastRenderedPageBreak/>
        <w:t>新招录一名职工及运行成本增加等。公用经费用途主要包括办公费、印刷费、电费、水费、邮电费等。</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（五）政府性基金预算收支决算情况说明</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（六）国有资本经营预算财政拨款支出决算情况说明</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0F16A5" w:rsidRDefault="00FC6EC6">
      <w:pPr>
        <w:pStyle w:val="a7"/>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三、</w:t>
      </w:r>
      <w:r>
        <w:rPr>
          <w:rStyle w:val="a8"/>
          <w:rFonts w:ascii="Times New Roman" w:eastAsia="方正黑体_GBK" w:hAnsi="Times New Roman" w:hint="default"/>
          <w:sz w:val="32"/>
          <w:szCs w:val="32"/>
          <w:shd w:val="clear" w:color="auto" w:fill="FFFFFF"/>
        </w:rPr>
        <w:t>“</w:t>
      </w:r>
      <w:r>
        <w:rPr>
          <w:rStyle w:val="a8"/>
          <w:rFonts w:ascii="Times New Roman" w:eastAsia="方正黑体_GBK" w:hAnsi="Times New Roman" w:hint="default"/>
          <w:sz w:val="32"/>
          <w:szCs w:val="32"/>
          <w:shd w:val="clear" w:color="auto" w:fill="FFFFFF"/>
        </w:rPr>
        <w:t>三公</w:t>
      </w:r>
      <w:r>
        <w:rPr>
          <w:rStyle w:val="a8"/>
          <w:rFonts w:ascii="Times New Roman" w:eastAsia="方正黑体_GBK" w:hAnsi="Times New Roman" w:hint="default"/>
          <w:sz w:val="32"/>
          <w:szCs w:val="32"/>
          <w:shd w:val="clear" w:color="auto" w:fill="FFFFFF"/>
        </w:rPr>
        <w:t>”</w:t>
      </w:r>
      <w:r>
        <w:rPr>
          <w:rStyle w:val="a8"/>
          <w:rFonts w:ascii="Times New Roman" w:eastAsia="方正黑体_GBK" w:hAnsi="Times New Roman" w:hint="default"/>
          <w:sz w:val="32"/>
          <w:szCs w:val="32"/>
          <w:shd w:val="clear" w:color="auto" w:fill="FFFFFF"/>
        </w:rPr>
        <w:t>经费情况说明</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（一）</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三公</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经费支出总体情况说明</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0.75</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0.75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50.00%</w:t>
      </w:r>
      <w:r>
        <w:rPr>
          <w:rFonts w:ascii="Times New Roman" w:eastAsia="方正仿宋_GBK" w:hAnsi="Times New Roman" w:hint="default"/>
          <w:sz w:val="32"/>
          <w:szCs w:val="32"/>
          <w:shd w:val="clear" w:color="auto" w:fill="FFFFFF"/>
        </w:rPr>
        <w:t>，主要原因是严格落实中央八项规定精神，严控</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经费开支。较上年支出数增加</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127.27%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用于市委党史研究室、区县档案局（馆）、党史研究室来我县调研工作的公务接待支出。</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（二）</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三公</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经费分项支出情况</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年度未发生因公出国（境）支出。</w:t>
      </w:r>
      <w:r>
        <w:rPr>
          <w:rFonts w:ascii="Times New Roman" w:eastAsia="方正仿宋_GBK" w:hAnsi="Times New Roman" w:hint="default"/>
          <w:sz w:val="32"/>
          <w:szCs w:val="32"/>
          <w:shd w:val="clear" w:color="auto" w:fill="FFFFFF"/>
        </w:rPr>
        <w:t>费用支出较年初预算数无增减，主要原因是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年度未发生因公出国（境）支出。较上年支出数无增减，主要原因是</w:t>
      </w:r>
      <w:r w:rsidR="000C1B5F" w:rsidRPr="000C1B5F">
        <w:rPr>
          <w:rFonts w:ascii="Times New Roman" w:eastAsia="方正仿宋_GBK" w:hAnsi="Times New Roman"/>
          <w:color w:val="000000" w:themeColor="text1"/>
          <w:sz w:val="32"/>
          <w:szCs w:val="32"/>
          <w:shd w:val="clear" w:color="auto" w:fill="FFFFFF"/>
        </w:rPr>
        <w:t>本年度及上年度均未发生因公出国（境）支出</w:t>
      </w:r>
      <w:r>
        <w:rPr>
          <w:rFonts w:ascii="Times New Roman" w:eastAsia="方正仿宋_GBK" w:hAnsi="Times New Roman"/>
          <w:color w:val="000000" w:themeColor="text1"/>
          <w:sz w:val="32"/>
          <w:szCs w:val="32"/>
          <w:shd w:val="clear" w:color="auto" w:fill="FFFFFF"/>
        </w:rPr>
        <w:t>。</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年度未发生公务车购置费支出。</w:t>
      </w:r>
      <w:r>
        <w:rPr>
          <w:rFonts w:ascii="Times New Roman" w:eastAsia="方正仿宋_GBK" w:hAnsi="Times New Roman" w:hint="default"/>
          <w:sz w:val="32"/>
          <w:szCs w:val="32"/>
          <w:shd w:val="clear" w:color="auto" w:fill="FFFFFF"/>
        </w:rPr>
        <w:t>费用支出较年初预算数无增减，主要原因是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年度未发生公务车购置费支出。</w:t>
      </w:r>
      <w:r>
        <w:rPr>
          <w:rFonts w:ascii="Times New Roman" w:eastAsia="方正仿宋_GBK" w:hAnsi="Times New Roman" w:hint="default"/>
          <w:sz w:val="32"/>
          <w:szCs w:val="32"/>
          <w:shd w:val="clear" w:color="auto" w:fill="FFFFFF"/>
        </w:rPr>
        <w:t>较上年</w:t>
      </w:r>
      <w:r>
        <w:rPr>
          <w:rFonts w:ascii="Times New Roman" w:eastAsia="方正仿宋_GBK" w:hAnsi="Times New Roman" w:hint="default"/>
          <w:sz w:val="32"/>
          <w:szCs w:val="32"/>
          <w:shd w:val="clear" w:color="auto" w:fill="FFFFFF"/>
        </w:rPr>
        <w:lastRenderedPageBreak/>
        <w:t>支出数无增减，</w:t>
      </w:r>
      <w:r>
        <w:rPr>
          <w:rFonts w:ascii="Times New Roman" w:eastAsia="方正仿宋_GBK" w:hAnsi="Times New Roman" w:hint="default"/>
          <w:color w:val="000000" w:themeColor="text1"/>
          <w:sz w:val="32"/>
          <w:szCs w:val="32"/>
          <w:shd w:val="clear" w:color="auto" w:fill="FFFFFF"/>
        </w:rPr>
        <w:t>主要原因是</w:t>
      </w:r>
      <w:r w:rsidR="000C1B5F" w:rsidRPr="000C1B5F">
        <w:rPr>
          <w:rFonts w:ascii="Times New Roman" w:eastAsia="方正仿宋_GBK" w:hAnsi="Times New Roman" w:hint="default"/>
          <w:color w:val="000000" w:themeColor="text1"/>
          <w:sz w:val="32"/>
          <w:szCs w:val="32"/>
          <w:shd w:val="clear" w:color="auto" w:fill="FFFFFF"/>
        </w:rPr>
        <w:t>本年度及上年度均未发生公务车购置费</w:t>
      </w:r>
      <w:r>
        <w:rPr>
          <w:rFonts w:ascii="Times New Roman" w:eastAsia="方正仿宋_GBK" w:hAnsi="Times New Roman"/>
          <w:color w:val="000000" w:themeColor="text1"/>
          <w:sz w:val="32"/>
          <w:szCs w:val="32"/>
          <w:shd w:val="clear" w:color="auto" w:fill="FFFFFF"/>
        </w:rPr>
        <w:t>。</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年度未发生公务车运行维护费支出。</w:t>
      </w:r>
      <w:r>
        <w:rPr>
          <w:rFonts w:ascii="Times New Roman" w:eastAsia="方正仿宋_GBK" w:hAnsi="Times New Roman" w:hint="default"/>
          <w:sz w:val="32"/>
          <w:szCs w:val="32"/>
          <w:shd w:val="clear" w:color="auto" w:fill="FFFFFF"/>
        </w:rPr>
        <w:t>费用支出较年初预算数无增减，主要原因是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年度未发生公务车运行维护费支出。</w:t>
      </w:r>
      <w:r>
        <w:rPr>
          <w:rFonts w:ascii="Times New Roman" w:eastAsia="方正仿宋_GBK" w:hAnsi="Times New Roman" w:hint="default"/>
          <w:sz w:val="32"/>
          <w:szCs w:val="32"/>
          <w:shd w:val="clear" w:color="auto" w:fill="FFFFFF"/>
        </w:rPr>
        <w:t>较上年支出数无增减，</w:t>
      </w:r>
      <w:r>
        <w:rPr>
          <w:rFonts w:ascii="Times New Roman" w:eastAsia="方正仿宋_GBK" w:hAnsi="Times New Roman" w:hint="default"/>
          <w:color w:val="000000" w:themeColor="text1"/>
          <w:sz w:val="32"/>
          <w:szCs w:val="32"/>
          <w:shd w:val="clear" w:color="auto" w:fill="FFFFFF"/>
        </w:rPr>
        <w:t>主要原因是</w:t>
      </w:r>
      <w:r w:rsidR="000C1B5F" w:rsidRPr="000C1B5F">
        <w:rPr>
          <w:rFonts w:ascii="Times New Roman" w:eastAsia="方正仿宋_GBK" w:hAnsi="Times New Roman" w:hint="default"/>
          <w:color w:val="000000" w:themeColor="text1"/>
          <w:sz w:val="32"/>
          <w:szCs w:val="32"/>
          <w:shd w:val="clear" w:color="auto" w:fill="FFFFFF"/>
        </w:rPr>
        <w:t>本年度及上年度均未发生公务车运行维护费</w:t>
      </w:r>
      <w:r>
        <w:rPr>
          <w:rFonts w:ascii="Times New Roman" w:eastAsia="方正仿宋_GBK" w:hAnsi="Times New Roman"/>
          <w:color w:val="000000" w:themeColor="text1"/>
          <w:sz w:val="32"/>
          <w:szCs w:val="32"/>
          <w:shd w:val="clear" w:color="auto" w:fill="FFFFFF"/>
        </w:rPr>
        <w:t>。</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0.75</w:t>
      </w:r>
      <w:r>
        <w:rPr>
          <w:rFonts w:ascii="Times New Roman" w:eastAsia="方正仿宋_GBK" w:hAnsi="Times New Roman" w:hint="default"/>
          <w:sz w:val="32"/>
          <w:szCs w:val="32"/>
          <w:shd w:val="clear" w:color="auto" w:fill="FFFFFF"/>
        </w:rPr>
        <w:t>万元，主要用于接待市委党史研究室、区县档案局（馆）来访、考察，接受相关部门检查指导工作发生的接待支出。费用支出较年初预算数减少</w:t>
      </w:r>
      <w:r>
        <w:rPr>
          <w:rFonts w:ascii="Times New Roman" w:eastAsia="方正仿宋_GBK" w:hAnsi="Times New Roman" w:hint="default"/>
          <w:sz w:val="32"/>
          <w:szCs w:val="32"/>
          <w:shd w:val="clear" w:color="auto" w:fill="FFFFFF"/>
        </w:rPr>
        <w:t>0.75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50.00%</w:t>
      </w:r>
      <w:r>
        <w:rPr>
          <w:rFonts w:ascii="Times New Roman" w:eastAsia="方正仿宋_GBK" w:hAnsi="Times New Roman" w:hint="default"/>
          <w:sz w:val="32"/>
          <w:szCs w:val="32"/>
          <w:shd w:val="clear" w:color="auto" w:fill="FFFFFF"/>
        </w:rPr>
        <w:t>，主要原因是严格落实中央八项规定精神，严控</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经费开支，严控接待规格和接待陪餐人数等。较上年支出数增加</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127.27%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用于市委党史研究室、区县档案局（馆）、党史研究室来我县调研工作的公务接待支出。</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（三）</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三公</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经费实物量情况</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99</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75.60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0F16A5" w:rsidRDefault="00FC6EC6">
      <w:pPr>
        <w:pStyle w:val="a7"/>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四、其他需要说明的事项</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（一）财政拨款会议费和培训费情况说明</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本年度会议费支出</w:t>
      </w:r>
      <w:r>
        <w:rPr>
          <w:rFonts w:ascii="Times New Roman" w:eastAsia="方正仿宋_GBK" w:hAnsi="Times New Roman" w:hint="default"/>
          <w:sz w:val="32"/>
          <w:szCs w:val="32"/>
        </w:rPr>
        <w:t>1.97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1.97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年度开展了《清光绪垫江县志》评审会议。本年度培训费支出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万元，较上年决算数无变化，</w:t>
      </w:r>
      <w:r>
        <w:rPr>
          <w:rFonts w:ascii="Times New Roman" w:eastAsia="方正仿宋_GBK" w:hAnsi="Times New Roman" w:hint="default"/>
          <w:color w:val="000000" w:themeColor="text1"/>
          <w:sz w:val="32"/>
          <w:szCs w:val="32"/>
          <w:shd w:val="clear" w:color="auto" w:fill="FFFFFF"/>
        </w:rPr>
        <w:t>主要原因是</w:t>
      </w:r>
      <w:r w:rsidR="000C1B5F" w:rsidRPr="000C1B5F">
        <w:rPr>
          <w:rFonts w:ascii="Times New Roman" w:eastAsia="方正仿宋_GBK" w:hAnsi="Times New Roman" w:hint="default"/>
          <w:color w:val="000000" w:themeColor="text1"/>
          <w:sz w:val="32"/>
          <w:szCs w:val="32"/>
          <w:shd w:val="clear" w:color="auto" w:fill="FFFFFF"/>
        </w:rPr>
        <w:t>本年度及上年度均未发生培训费</w:t>
      </w:r>
      <w:r>
        <w:rPr>
          <w:rFonts w:ascii="Times New Roman" w:eastAsia="方正仿宋_GBK" w:hAnsi="Times New Roman"/>
          <w:color w:val="000000" w:themeColor="text1"/>
          <w:sz w:val="32"/>
          <w:szCs w:val="32"/>
          <w:shd w:val="clear" w:color="auto" w:fill="FFFFFF"/>
        </w:rPr>
        <w:t>。</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（二）机关运行经费情况说明</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年度本部门机关运行经费支出</w:t>
      </w:r>
      <w:r>
        <w:rPr>
          <w:rFonts w:ascii="Times New Roman" w:eastAsia="方正仿宋_GBK" w:hAnsi="Times New Roman" w:hint="default"/>
          <w:sz w:val="32"/>
          <w:szCs w:val="32"/>
        </w:rPr>
        <w:t>53.26</w:t>
      </w:r>
      <w:r>
        <w:rPr>
          <w:rFonts w:ascii="Times New Roman" w:eastAsia="方正仿宋_GBK" w:hAnsi="Times New Roman" w:hint="default"/>
          <w:sz w:val="32"/>
          <w:szCs w:val="32"/>
          <w:shd w:val="clear" w:color="auto" w:fill="FFFFFF"/>
        </w:rPr>
        <w:t>万元，机关运行经费主要用于开支办公费、邮电费、差旅费、劳务费、工会经费等。机关运行经费较上年支出数增加</w:t>
      </w:r>
      <w:r>
        <w:rPr>
          <w:rFonts w:ascii="Times New Roman" w:eastAsia="方正仿宋_GBK" w:hAnsi="Times New Roman" w:hint="default"/>
          <w:sz w:val="32"/>
          <w:szCs w:val="32"/>
          <w:shd w:val="clear" w:color="auto" w:fill="FFFFFF"/>
        </w:rPr>
        <w:t>13.81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35.01%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年新招录一名职工及在编在岗职工职务职级变动，运行成本增加。</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（三）国有资产占用情况说明</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（四）政府采购支出情况说明</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年度本部门政府采购支出总额</w:t>
      </w:r>
      <w:r>
        <w:rPr>
          <w:rFonts w:ascii="Times New Roman" w:eastAsia="方正仿宋_GBK" w:hAnsi="Times New Roman" w:hint="default"/>
          <w:sz w:val="32"/>
          <w:szCs w:val="32"/>
        </w:rPr>
        <w:t>53.38</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46.98</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6.40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53.38</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，其中：授予小微企业合同金额</w:t>
      </w:r>
      <w:r>
        <w:rPr>
          <w:rFonts w:ascii="Times New Roman" w:eastAsia="方正仿宋_GBK" w:hAnsi="Times New Roman" w:hint="default"/>
          <w:sz w:val="32"/>
          <w:szCs w:val="32"/>
        </w:rPr>
        <w:t>53.38</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lastRenderedPageBreak/>
        <w:t>主要用于采购</w:t>
      </w:r>
      <w:r>
        <w:rPr>
          <w:rFonts w:ascii="Times New Roman" w:eastAsia="方正仿宋_GBK" w:hAnsi="Times New Roman" w:hint="default"/>
          <w:color w:val="000000" w:themeColor="text1"/>
          <w:sz w:val="32"/>
          <w:szCs w:val="32"/>
          <w:shd w:val="clear" w:color="auto" w:fill="FFFFFF"/>
        </w:rPr>
        <w:t>低温冷冻杀虫消毒室及《垫江年鉴（</w:t>
      </w:r>
      <w:r>
        <w:rPr>
          <w:rFonts w:ascii="Times New Roman" w:eastAsia="方正仿宋_GBK" w:hAnsi="Times New Roman" w:hint="default"/>
          <w:color w:val="000000" w:themeColor="text1"/>
          <w:sz w:val="32"/>
          <w:szCs w:val="32"/>
          <w:shd w:val="clear" w:color="auto" w:fill="FFFFFF"/>
        </w:rPr>
        <w:t>2022</w:t>
      </w:r>
      <w:r>
        <w:rPr>
          <w:rFonts w:ascii="Times New Roman" w:eastAsia="方正仿宋_GBK" w:hAnsi="Times New Roman" w:hint="default"/>
          <w:color w:val="000000" w:themeColor="text1"/>
          <w:sz w:val="32"/>
          <w:szCs w:val="32"/>
          <w:shd w:val="clear" w:color="auto" w:fill="FFFFFF"/>
        </w:rPr>
        <w:t>）》印刷服务。</w:t>
      </w:r>
    </w:p>
    <w:p w:rsidR="000F16A5" w:rsidRDefault="00FC6EC6">
      <w:pPr>
        <w:pStyle w:val="a7"/>
        <w:numPr>
          <w:ilvl w:val="0"/>
          <w:numId w:val="1"/>
        </w:numPr>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预算绩效管理情况说明</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（一）部门自评情况</w:t>
      </w:r>
    </w:p>
    <w:p w:rsidR="000F16A5" w:rsidRDefault="00FC6EC6">
      <w:pPr>
        <w:pStyle w:val="Char"/>
        <w:autoSpaceDE w:val="0"/>
        <w:spacing w:before="0" w:beforeAutospacing="0" w:after="0" w:afterAutospacing="0" w:line="594" w:lineRule="exact"/>
        <w:ind w:firstLineChars="200" w:firstLine="640"/>
        <w:rPr>
          <w:rFonts w:ascii="Times New Roman" w:eastAsia="方正仿宋_GBK" w:hAnsi="Times New Roman"/>
          <w:sz w:val="32"/>
          <w:szCs w:val="32"/>
          <w:shd w:val="clear" w:color="auto" w:fill="FFFFFF"/>
          <w:lang w:bidi="ar"/>
        </w:rPr>
      </w:pPr>
      <w:r>
        <w:rPr>
          <w:rFonts w:ascii="Times New Roman" w:eastAsia="方正仿宋_GBK" w:hAnsi="Times New Roman"/>
          <w:color w:val="000000" w:themeColor="text1"/>
          <w:sz w:val="32"/>
          <w:szCs w:val="32"/>
          <w:shd w:val="clear" w:color="auto" w:fill="FFFFFF"/>
        </w:rPr>
        <w:t>根据预算绩效管理要求，我</w:t>
      </w:r>
      <w:r>
        <w:rPr>
          <w:rFonts w:ascii="Times New Roman" w:eastAsia="方正仿宋_GBK" w:hAnsi="Times New Roman" w:hint="eastAsia"/>
          <w:color w:val="000000" w:themeColor="text1"/>
          <w:sz w:val="32"/>
          <w:szCs w:val="32"/>
          <w:shd w:val="clear" w:color="auto" w:fill="FFFFFF"/>
        </w:rPr>
        <w:t>部门</w:t>
      </w:r>
      <w:r>
        <w:rPr>
          <w:rFonts w:ascii="Times New Roman" w:eastAsia="方正仿宋_GBK" w:hAnsi="Times New Roman"/>
          <w:color w:val="000000" w:themeColor="text1"/>
          <w:sz w:val="32"/>
          <w:szCs w:val="32"/>
          <w:shd w:val="clear" w:color="auto" w:fill="FFFFFF"/>
        </w:rPr>
        <w:t>对部门整体和</w:t>
      </w:r>
      <w:r>
        <w:rPr>
          <w:rFonts w:ascii="Times New Roman" w:eastAsia="方正仿宋_GBK" w:hAnsi="Times New Roman"/>
          <w:color w:val="000000" w:themeColor="text1"/>
          <w:sz w:val="32"/>
          <w:szCs w:val="32"/>
          <w:shd w:val="clear" w:color="auto" w:fill="FFFFFF"/>
        </w:rPr>
        <w:t>2</w:t>
      </w:r>
      <w:r>
        <w:rPr>
          <w:rFonts w:ascii="Times New Roman" w:eastAsia="方正仿宋_GBK" w:hAnsi="Times New Roman"/>
          <w:color w:val="000000" w:themeColor="text1"/>
          <w:sz w:val="32"/>
          <w:szCs w:val="32"/>
          <w:shd w:val="clear" w:color="auto" w:fill="FFFFFF"/>
        </w:rPr>
        <w:t>个项目开展了绩效自评，</w:t>
      </w:r>
      <w:r>
        <w:rPr>
          <w:rFonts w:ascii="Times New Roman" w:eastAsia="方正仿宋_GBK" w:hAnsi="Times New Roman"/>
          <w:sz w:val="32"/>
          <w:szCs w:val="32"/>
          <w:shd w:val="clear" w:color="auto" w:fill="FFFFFF"/>
          <w:lang w:bidi="ar"/>
        </w:rPr>
        <w:t>涉及财政拨款项目支出资金</w:t>
      </w:r>
      <w:r>
        <w:rPr>
          <w:rFonts w:ascii="Times New Roman" w:eastAsia="方正仿宋_GBK" w:hAnsi="Times New Roman"/>
          <w:sz w:val="32"/>
          <w:szCs w:val="32"/>
          <w:shd w:val="clear" w:color="auto" w:fill="FFFFFF"/>
          <w:lang w:bidi="ar"/>
        </w:rPr>
        <w:t>64.52</w:t>
      </w:r>
      <w:r>
        <w:rPr>
          <w:rFonts w:ascii="Times New Roman" w:eastAsia="方正仿宋_GBK" w:hAnsi="Times New Roman"/>
          <w:sz w:val="32"/>
          <w:szCs w:val="32"/>
          <w:shd w:val="clear" w:color="auto" w:fill="FFFFFF"/>
          <w:lang w:bidi="ar"/>
        </w:rPr>
        <w:t>万元</w:t>
      </w:r>
      <w:r>
        <w:rPr>
          <w:rFonts w:ascii="Times New Roman" w:eastAsia="方正仿宋_GBK" w:hAnsi="Times New Roman" w:hint="eastAsia"/>
          <w:sz w:val="32"/>
          <w:szCs w:val="32"/>
          <w:shd w:val="clear" w:color="auto" w:fill="FFFFFF"/>
          <w:lang w:bidi="ar"/>
        </w:rPr>
        <w:t>。</w:t>
      </w:r>
    </w:p>
    <w:p w:rsidR="000F16A5" w:rsidRDefault="000F16A5">
      <w:pPr>
        <w:pStyle w:val="Char"/>
        <w:autoSpaceDE w:val="0"/>
        <w:spacing w:before="0" w:beforeAutospacing="0" w:after="0" w:afterAutospacing="0" w:line="594" w:lineRule="exact"/>
        <w:ind w:firstLineChars="200" w:firstLine="640"/>
        <w:rPr>
          <w:rFonts w:ascii="Times New Roman" w:eastAsia="方正仿宋_GBK" w:hAnsi="Times New Roman"/>
          <w:sz w:val="32"/>
          <w:szCs w:val="32"/>
          <w:highlight w:val="yellow"/>
          <w:shd w:val="clear" w:color="auto" w:fill="FFFFFF"/>
          <w:lang w:bidi="ar"/>
        </w:rPr>
        <w:sectPr w:rsidR="000F16A5">
          <w:footerReference w:type="default" r:id="rId9"/>
          <w:pgSz w:w="11915" w:h="16840"/>
          <w:pgMar w:top="1440" w:right="1800" w:bottom="1440" w:left="1800" w:header="851" w:footer="992" w:gutter="0"/>
          <w:pgNumType w:fmt="numberInDash"/>
          <w:cols w:space="720"/>
          <w:docGrid w:type="lines" w:linePitch="312"/>
        </w:sectPr>
      </w:pPr>
    </w:p>
    <w:p w:rsidR="000F16A5" w:rsidRDefault="00FC6EC6">
      <w:pPr>
        <w:pStyle w:val="Char"/>
        <w:autoSpaceDE w:val="0"/>
        <w:spacing w:before="0" w:beforeAutospacing="0" w:line="600" w:lineRule="exact"/>
        <w:ind w:firstLineChars="200" w:firstLine="480"/>
        <w:jc w:val="center"/>
        <w:rPr>
          <w:rFonts w:ascii="Times New Roman" w:eastAsia="方正仿宋_GBK" w:hAnsi="Times New Roman"/>
          <w:sz w:val="32"/>
          <w:szCs w:val="32"/>
          <w:highlight w:val="yellow"/>
          <w:shd w:val="clear" w:color="auto" w:fill="FFFFFF"/>
          <w:lang w:bidi="ar"/>
        </w:rPr>
      </w:pPr>
      <w:r>
        <w:rPr>
          <w:rFonts w:ascii="Times New Roman" w:hAnsi="Times New Roman"/>
          <w:noProof/>
        </w:rPr>
        <w:lastRenderedPageBreak/>
        <w:drawing>
          <wp:anchor distT="0" distB="0" distL="114300" distR="114300" simplePos="0" relativeHeight="251658240" behindDoc="0" locked="0" layoutInCell="1" allowOverlap="1">
            <wp:simplePos x="0" y="0"/>
            <wp:positionH relativeFrom="margin">
              <wp:posOffset>196850</wp:posOffset>
            </wp:positionH>
            <wp:positionV relativeFrom="margin">
              <wp:posOffset>65405</wp:posOffset>
            </wp:positionV>
            <wp:extent cx="8470900" cy="5149850"/>
            <wp:effectExtent l="0" t="0" r="635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470900" cy="5149824"/>
                    </a:xfrm>
                    <a:prstGeom prst="rect">
                      <a:avLst/>
                    </a:prstGeom>
                    <a:noFill/>
                    <a:ln>
                      <a:noFill/>
                    </a:ln>
                  </pic:spPr>
                </pic:pic>
              </a:graphicData>
            </a:graphic>
          </wp:anchor>
        </w:drawing>
      </w:r>
    </w:p>
    <w:p w:rsidR="000F16A5" w:rsidRDefault="00FC6EC6">
      <w:pPr>
        <w:pStyle w:val="Char"/>
        <w:autoSpaceDE w:val="0"/>
        <w:spacing w:before="0" w:beforeAutospacing="0" w:line="600" w:lineRule="exact"/>
        <w:ind w:firstLineChars="200" w:firstLine="480"/>
        <w:rPr>
          <w:rFonts w:ascii="Times New Roman" w:eastAsia="方正仿宋_GBK" w:hAnsi="Times New Roman"/>
          <w:sz w:val="32"/>
          <w:szCs w:val="32"/>
          <w:highlight w:val="yellow"/>
          <w:shd w:val="clear" w:color="auto" w:fill="FFFFFF"/>
          <w:lang w:bidi="ar"/>
        </w:rPr>
      </w:pPr>
      <w:r>
        <w:rPr>
          <w:rFonts w:ascii="Times New Roman" w:hAnsi="Times New Roman"/>
          <w:noProof/>
        </w:rPr>
        <w:lastRenderedPageBreak/>
        <w:drawing>
          <wp:anchor distT="0" distB="0" distL="114300" distR="114300" simplePos="0" relativeHeight="251659264" behindDoc="0" locked="0" layoutInCell="1" allowOverlap="1">
            <wp:simplePos x="0" y="0"/>
            <wp:positionH relativeFrom="margin">
              <wp:posOffset>-635</wp:posOffset>
            </wp:positionH>
            <wp:positionV relativeFrom="margin">
              <wp:posOffset>116205</wp:posOffset>
            </wp:positionV>
            <wp:extent cx="8865870" cy="5046345"/>
            <wp:effectExtent l="0" t="0" r="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864600" cy="5045459"/>
                    </a:xfrm>
                    <a:prstGeom prst="rect">
                      <a:avLst/>
                    </a:prstGeom>
                    <a:noFill/>
                    <a:ln>
                      <a:noFill/>
                    </a:ln>
                  </pic:spPr>
                </pic:pic>
              </a:graphicData>
            </a:graphic>
          </wp:anchor>
        </w:drawing>
      </w:r>
    </w:p>
    <w:p w:rsidR="000F16A5" w:rsidRDefault="00FC6EC6">
      <w:pPr>
        <w:pStyle w:val="Char"/>
        <w:autoSpaceDE w:val="0"/>
        <w:spacing w:before="0" w:beforeAutospacing="0" w:line="600" w:lineRule="exact"/>
        <w:ind w:firstLineChars="200" w:firstLine="480"/>
        <w:rPr>
          <w:rFonts w:ascii="Times New Roman" w:eastAsia="方正仿宋_GBK" w:hAnsi="Times New Roman"/>
          <w:sz w:val="32"/>
          <w:szCs w:val="32"/>
          <w:highlight w:val="yellow"/>
          <w:shd w:val="clear" w:color="auto" w:fill="FFFFFF"/>
          <w:lang w:bidi="ar"/>
        </w:rPr>
      </w:pPr>
      <w:r>
        <w:rPr>
          <w:rFonts w:ascii="Times New Roman" w:hAnsi="Times New Roman"/>
          <w:noProof/>
        </w:rPr>
        <w:lastRenderedPageBreak/>
        <w:drawing>
          <wp:anchor distT="0" distB="0" distL="114300" distR="114300" simplePos="0" relativeHeight="251660288" behindDoc="0" locked="0" layoutInCell="1" allowOverlap="1">
            <wp:simplePos x="0" y="0"/>
            <wp:positionH relativeFrom="margin">
              <wp:posOffset>0</wp:posOffset>
            </wp:positionH>
            <wp:positionV relativeFrom="margin">
              <wp:posOffset>332105</wp:posOffset>
            </wp:positionV>
            <wp:extent cx="8858885" cy="480441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858885" cy="4804410"/>
                    </a:xfrm>
                    <a:prstGeom prst="rect">
                      <a:avLst/>
                    </a:prstGeom>
                    <a:noFill/>
                    <a:ln>
                      <a:noFill/>
                    </a:ln>
                  </pic:spPr>
                </pic:pic>
              </a:graphicData>
            </a:graphic>
          </wp:anchor>
        </w:drawing>
      </w:r>
    </w:p>
    <w:p w:rsidR="000F16A5" w:rsidRDefault="000F16A5">
      <w:pPr>
        <w:pStyle w:val="Char"/>
        <w:autoSpaceDE w:val="0"/>
        <w:spacing w:before="0" w:beforeAutospacing="0" w:line="600" w:lineRule="exact"/>
        <w:ind w:firstLineChars="200" w:firstLine="640"/>
        <w:rPr>
          <w:rFonts w:ascii="Times New Roman" w:eastAsia="方正仿宋_GBK" w:hAnsi="Times New Roman"/>
          <w:sz w:val="32"/>
          <w:szCs w:val="32"/>
          <w:highlight w:val="yellow"/>
          <w:shd w:val="clear" w:color="auto" w:fill="FFFFFF"/>
          <w:lang w:bidi="ar"/>
        </w:rPr>
        <w:sectPr w:rsidR="000F16A5">
          <w:pgSz w:w="16840" w:h="11915" w:orient="landscape"/>
          <w:pgMar w:top="1800" w:right="1440" w:bottom="1800" w:left="1440" w:header="851" w:footer="992" w:gutter="0"/>
          <w:pgNumType w:fmt="numberInDash"/>
          <w:cols w:space="720"/>
          <w:docGrid w:type="lines" w:linePitch="326"/>
        </w:sectPr>
      </w:pP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lastRenderedPageBreak/>
        <w:t>（二）部门绩效评价情况</w:t>
      </w:r>
    </w:p>
    <w:p w:rsidR="000F16A5" w:rsidRDefault="00FC6EC6">
      <w:pPr>
        <w:pStyle w:val="1"/>
        <w:autoSpaceDE w:val="0"/>
        <w:spacing w:line="594" w:lineRule="exact"/>
        <w:ind w:firstLine="640"/>
        <w:rPr>
          <w:rFonts w:ascii="Times New Roman" w:eastAsia="方正仿宋_GBK" w:hAnsi="Times New Roman"/>
          <w:sz w:val="32"/>
          <w:szCs w:val="32"/>
          <w:shd w:val="clear" w:color="auto" w:fill="FFFFFF"/>
          <w:lang w:bidi="ar"/>
        </w:rPr>
      </w:pPr>
      <w:r>
        <w:rPr>
          <w:rFonts w:ascii="Times New Roman" w:eastAsia="方正仿宋_GBK" w:hAnsi="Times New Roman"/>
          <w:sz w:val="32"/>
          <w:szCs w:val="32"/>
          <w:shd w:val="clear" w:color="auto" w:fill="FFFFFF"/>
          <w:lang w:bidi="ar"/>
        </w:rPr>
        <w:t>我</w:t>
      </w:r>
      <w:r>
        <w:rPr>
          <w:rFonts w:ascii="Times New Roman" w:eastAsia="方正仿宋_GBK" w:hAnsi="Times New Roman" w:hint="eastAsia"/>
          <w:sz w:val="32"/>
          <w:szCs w:val="32"/>
          <w:shd w:val="clear" w:color="auto" w:fill="FFFFFF"/>
          <w:lang w:bidi="ar"/>
        </w:rPr>
        <w:t>部门</w:t>
      </w:r>
      <w:r>
        <w:rPr>
          <w:rFonts w:ascii="Times New Roman" w:eastAsia="方正仿宋_GBK" w:hAnsi="Times New Roman"/>
          <w:sz w:val="32"/>
          <w:szCs w:val="32"/>
          <w:shd w:val="clear" w:color="auto" w:fill="FFFFFF"/>
          <w:lang w:bidi="ar"/>
        </w:rPr>
        <w:t>未组织开展绩效评价。</w:t>
      </w:r>
    </w:p>
    <w:p w:rsidR="000F16A5" w:rsidRDefault="00FC6EC6">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（三）财政绩效评价情况</w:t>
      </w:r>
    </w:p>
    <w:p w:rsidR="000F16A5" w:rsidRDefault="00FC6EC6">
      <w:pPr>
        <w:pStyle w:val="1"/>
        <w:autoSpaceDE w:val="0"/>
        <w:spacing w:line="594" w:lineRule="exact"/>
        <w:ind w:firstLine="640"/>
        <w:rPr>
          <w:rFonts w:ascii="Times New Roman" w:eastAsia="方正仿宋_GBK" w:hAnsi="Times New Roman"/>
          <w:sz w:val="32"/>
          <w:szCs w:val="32"/>
          <w:shd w:val="clear" w:color="auto" w:fill="FFFFFF"/>
          <w:lang w:bidi="ar"/>
        </w:rPr>
      </w:pPr>
      <w:r>
        <w:rPr>
          <w:rFonts w:ascii="Times New Roman" w:eastAsia="方正仿宋_GBK" w:hAnsi="Times New Roman"/>
          <w:sz w:val="32"/>
          <w:szCs w:val="32"/>
          <w:shd w:val="clear" w:color="auto" w:fill="FFFFFF"/>
          <w:lang w:bidi="ar"/>
        </w:rPr>
        <w:t>县财政局未委托第三方对我部门开展绩效评价。</w:t>
      </w:r>
    </w:p>
    <w:p w:rsidR="000F16A5" w:rsidRDefault="00FC6EC6">
      <w:pPr>
        <w:pStyle w:val="a7"/>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 xml:space="preserve"> </w:t>
      </w:r>
      <w:r>
        <w:rPr>
          <w:rStyle w:val="a8"/>
          <w:rFonts w:ascii="Times New Roman" w:eastAsia="方正黑体_GBK" w:hAnsi="Times New Roman" w:hint="default"/>
          <w:sz w:val="32"/>
          <w:szCs w:val="32"/>
          <w:shd w:val="clear" w:color="auto" w:fill="FFFFFF"/>
        </w:rPr>
        <w:t>六、专业名词解释</w:t>
      </w:r>
    </w:p>
    <w:p w:rsidR="000F16A5"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bookmarkStart w:id="0" w:name="_GoBack"/>
      <w:bookmarkEnd w:id="0"/>
      <w:r>
        <w:rPr>
          <w:rFonts w:ascii="Times New Roman" w:eastAsia="方正楷体_GBK" w:hAnsi="Times New Roman" w:hint="default"/>
          <w:b/>
          <w:bCs/>
          <w:sz w:val="32"/>
          <w:szCs w:val="32"/>
          <w:shd w:val="clear" w:color="auto" w:fill="FFFFFF"/>
          <w:lang w:bidi="ar"/>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0F16A5"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楷体_GBK" w:hAnsi="Times New Roman" w:hint="default"/>
          <w:sz w:val="32"/>
          <w:szCs w:val="32"/>
          <w:shd w:val="clear" w:color="auto" w:fill="FFFFFF"/>
        </w:rPr>
        <w:t>（二）事业收入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（三）经营收入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（四）其他收入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F16A5" w:rsidRDefault="00FC6EC6">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楷体_GBK" w:hAnsi="Times New Roman" w:hint="default"/>
          <w:sz w:val="32"/>
          <w:szCs w:val="32"/>
          <w:shd w:val="clear" w:color="auto" w:fill="FFFFFF"/>
        </w:rPr>
        <w:t>（五）使用非财政拨款结余</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w:t>
      </w:r>
      <w:r>
        <w:rPr>
          <w:rFonts w:ascii="Times New Roman" w:eastAsia="方正仿宋_GBK" w:hAnsi="Times New Roman" w:hint="default"/>
          <w:sz w:val="32"/>
          <w:szCs w:val="32"/>
          <w:shd w:val="clear" w:color="auto" w:fill="FFFFFF"/>
        </w:rPr>
        <w:lastRenderedPageBreak/>
        <w:t>排当年支出的情况下，使用以前年度积累的非财政拨款结余弥补本年度收支缺口的资金。</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（六）年初结转和结余</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（七）结余分配</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（八）年末结转和结余</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指单位结转下年的基本支出结转、项目支出结转和结余、经营结余。</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（九）基本支出</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（十）项目支出</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（十一）经营支出</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（十二）</w:t>
      </w:r>
      <w:r>
        <w:rPr>
          <w:rStyle w:val="a8"/>
          <w:rFonts w:ascii="Times New Roman" w:eastAsia="方正楷体_GBK" w:hAnsi="Times New Roman" w:hint="default"/>
          <w:sz w:val="32"/>
          <w:szCs w:val="32"/>
          <w:shd w:val="clear" w:color="auto" w:fill="FFFFFF"/>
        </w:rPr>
        <w:t>“</w:t>
      </w:r>
      <w:r>
        <w:rPr>
          <w:rStyle w:val="a8"/>
          <w:rFonts w:ascii="Times New Roman" w:eastAsia="方正楷体_GBK" w:hAnsi="Times New Roman" w:hint="default"/>
          <w:sz w:val="32"/>
          <w:szCs w:val="32"/>
          <w:shd w:val="clear" w:color="auto" w:fill="FFFFFF"/>
        </w:rPr>
        <w:t>三公</w:t>
      </w:r>
      <w:r>
        <w:rPr>
          <w:rStyle w:val="a8"/>
          <w:rFonts w:ascii="Times New Roman" w:eastAsia="方正楷体_GBK" w:hAnsi="Times New Roman" w:hint="default"/>
          <w:sz w:val="32"/>
          <w:szCs w:val="32"/>
          <w:shd w:val="clear" w:color="auto" w:fill="FFFFFF"/>
        </w:rPr>
        <w:t>”</w:t>
      </w:r>
      <w:r>
        <w:rPr>
          <w:rStyle w:val="a8"/>
          <w:rFonts w:ascii="Times New Roman" w:eastAsia="方正楷体_GBK" w:hAnsi="Times New Roman" w:hint="default"/>
          <w:sz w:val="32"/>
          <w:szCs w:val="32"/>
          <w:shd w:val="clear" w:color="auto" w:fill="FFFFFF"/>
        </w:rPr>
        <w:t>经费</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Times New Roman" w:eastAsia="方正仿宋_GBK" w:hAnsi="Times New Roman" w:hint="default"/>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（十三）机关运行经费</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（十四）工资福利支出（支出经济分类科目类级）</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反映单位开支的在职职工和编制外长期聘用人员的各类劳动报酬，以及为上述人员缴纳的各项社会保险费等。</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（十五）商品和服务支出（支出经济分类科目类级）</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（十六）对个人和家庭的补助（支出经济分类科目类级）</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反映用于对个人和家庭的补助支出。</w:t>
      </w:r>
    </w:p>
    <w:p w:rsidR="000F16A5" w:rsidRDefault="00FC6EC6">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（十七）其他资本性支出（支出经济分类科目类级）</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0F16A5" w:rsidRDefault="00FC6EC6">
      <w:pPr>
        <w:pStyle w:val="a7"/>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七、决算公开联系方式及信息反馈渠道</w:t>
      </w:r>
    </w:p>
    <w:p w:rsidR="000F16A5" w:rsidRDefault="00FC6EC6">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本单位决算公开信息反馈和联系方式：</w:t>
      </w:r>
      <w:r>
        <w:rPr>
          <w:rFonts w:ascii="Times New Roman" w:eastAsia="方正仿宋_GBK" w:hAnsi="Times New Roman"/>
          <w:sz w:val="32"/>
          <w:szCs w:val="32"/>
          <w:shd w:val="clear" w:color="auto" w:fill="FFFFFF"/>
        </w:rPr>
        <w:t>刘老师</w:t>
      </w:r>
      <w:r>
        <w:rPr>
          <w:rFonts w:ascii="Times New Roman" w:eastAsia="方正仿宋_GBK" w:hAnsi="Times New Roman" w:hint="default"/>
          <w:sz w:val="32"/>
          <w:szCs w:val="32"/>
        </w:rPr>
        <w:t>023-74512303</w:t>
      </w:r>
      <w:r>
        <w:rPr>
          <w:rFonts w:ascii="Times New Roman" w:eastAsia="方正仿宋_GBK" w:hAnsi="Times New Roman" w:hint="default"/>
          <w:sz w:val="32"/>
          <w:szCs w:val="32"/>
        </w:rPr>
        <w:t>。</w:t>
      </w:r>
    </w:p>
    <w:p w:rsidR="000F16A5" w:rsidRDefault="000F16A5">
      <w:pPr>
        <w:pStyle w:val="Char"/>
        <w:autoSpaceDE w:val="0"/>
        <w:spacing w:before="0" w:beforeAutospacing="0" w:after="0" w:afterAutospacing="0" w:line="594" w:lineRule="exact"/>
        <w:ind w:left="1720"/>
        <w:rPr>
          <w:rFonts w:ascii="Times New Roman" w:eastAsia="方正仿宋_GBK" w:hAnsi="Times New Roman"/>
          <w:sz w:val="32"/>
          <w:szCs w:val="32"/>
        </w:rPr>
      </w:pPr>
    </w:p>
    <w:p w:rsidR="000F16A5" w:rsidRDefault="000F16A5">
      <w:pPr>
        <w:pStyle w:val="1"/>
        <w:autoSpaceDE w:val="0"/>
        <w:spacing w:line="594" w:lineRule="exact"/>
        <w:ind w:firstLineChars="0" w:firstLine="0"/>
        <w:rPr>
          <w:rStyle w:val="a8"/>
          <w:rFonts w:ascii="Times New Roman" w:eastAsia="方正仿宋_GBK" w:hAnsi="Times New Roman"/>
          <w:sz w:val="32"/>
          <w:szCs w:val="32"/>
          <w:shd w:val="clear" w:color="auto" w:fill="FFFF00"/>
        </w:rPr>
      </w:pPr>
    </w:p>
    <w:p w:rsidR="000F16A5" w:rsidRDefault="000F16A5">
      <w:pPr>
        <w:pStyle w:val="1"/>
        <w:autoSpaceDE w:val="0"/>
        <w:spacing w:line="594" w:lineRule="exact"/>
        <w:ind w:firstLineChars="0" w:firstLine="0"/>
        <w:rPr>
          <w:rStyle w:val="a8"/>
          <w:rFonts w:ascii="Times New Roman" w:eastAsia="方正仿宋_GBK" w:hAnsi="Times New Roman"/>
          <w:sz w:val="32"/>
          <w:szCs w:val="32"/>
          <w:shd w:val="clear" w:color="auto" w:fill="FFFF00"/>
        </w:rPr>
      </w:pPr>
    </w:p>
    <w:p w:rsidR="000F16A5" w:rsidRDefault="000F16A5">
      <w:pPr>
        <w:pStyle w:val="1"/>
        <w:autoSpaceDE w:val="0"/>
        <w:ind w:firstLineChars="0" w:firstLine="0"/>
        <w:rPr>
          <w:rStyle w:val="a8"/>
          <w:rFonts w:ascii="Times New Roman" w:eastAsia="方正仿宋_GBK" w:hAnsi="Times New Roman"/>
          <w:sz w:val="32"/>
          <w:szCs w:val="32"/>
          <w:shd w:val="clear" w:color="auto" w:fill="FFFF00"/>
        </w:rPr>
        <w:sectPr w:rsidR="000F16A5">
          <w:pgSz w:w="11915" w:h="16840"/>
          <w:pgMar w:top="1440" w:right="1800" w:bottom="1440" w:left="1800" w:header="851" w:footer="992" w:gutter="0"/>
          <w:pgNumType w:fmt="numberInDash"/>
          <w:cols w:space="720"/>
          <w:docGrid w:type="lines" w:linePitch="326"/>
        </w:sectPr>
      </w:pPr>
    </w:p>
    <w:p w:rsidR="000F16A5" w:rsidRDefault="000F16A5">
      <w:pPr>
        <w:rPr>
          <w:rFonts w:ascii="Times New Roman" w:hAnsi="Times New Roman"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0F16A5">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收入支出决算总表</w:t>
            </w:r>
          </w:p>
        </w:tc>
      </w:tr>
      <w:tr w:rsidR="000F16A5">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01</w:t>
            </w:r>
            <w:r>
              <w:rPr>
                <w:rFonts w:ascii="Times New Roman" w:hAnsi="Times New Roman" w:hint="default"/>
                <w:color w:val="000000"/>
                <w:lang w:bidi="ar"/>
              </w:rPr>
              <w:t>表</w:t>
            </w:r>
          </w:p>
        </w:tc>
      </w:tr>
      <w:tr w:rsidR="000F16A5">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0F16A5" w:rsidRDefault="00FC6EC6">
            <w:pPr>
              <w:textAlignment w:val="bottom"/>
              <w:rPr>
                <w:rFonts w:ascii="Times New Roman" w:hAnsi="Times New Roman" w:hint="default"/>
                <w:color w:val="000000"/>
              </w:rPr>
            </w:pPr>
            <w:r>
              <w:rPr>
                <w:rFonts w:ascii="Times New Roman" w:hAnsi="Times New Roman" w:hint="default"/>
              </w:rPr>
              <w:t>公开单位：垫江县档案馆</w:t>
            </w:r>
          </w:p>
        </w:tc>
        <w:tc>
          <w:tcPr>
            <w:tcW w:w="4358" w:type="dxa"/>
            <w:tcBorders>
              <w:top w:val="nil"/>
              <w:left w:val="nil"/>
              <w:bottom w:val="nil"/>
              <w:right w:val="nil"/>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16A5">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支出</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391.13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113.30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10.67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22.07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537.18 </w:t>
            </w:r>
          </w:p>
        </w:tc>
      </w:tr>
    </w:tbl>
    <w:p w:rsidR="000F16A5" w:rsidRDefault="00FC6EC6">
      <w:pPr>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16A5" w:rsidRDefault="00FC6EC6">
      <w:pPr>
        <w:rPr>
          <w:rFonts w:ascii="Times New Roman" w:hAnsi="Times New Roman" w:hint="default"/>
          <w:sz w:val="21"/>
          <w:szCs w:val="21"/>
          <w:lang w:bidi="ar"/>
        </w:rPr>
      </w:pPr>
      <w:r>
        <w:rPr>
          <w:rFonts w:ascii="Times New Roman" w:hAnsi="Times New Roman" w:hint="default"/>
          <w:sz w:val="21"/>
          <w:szCs w:val="21"/>
          <w:lang w:bidi="ar"/>
        </w:rPr>
        <w:br w:type="page"/>
      </w:r>
    </w:p>
    <w:p w:rsidR="000F16A5" w:rsidRDefault="000F16A5">
      <w:pPr>
        <w:rPr>
          <w:rFonts w:ascii="Times New Roman" w:hAnsi="Times New Roman"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0F16A5">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收入决算表</w:t>
            </w:r>
          </w:p>
        </w:tc>
      </w:tr>
      <w:tr w:rsidR="000F16A5">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0F16A5" w:rsidRDefault="00FC6EC6">
            <w:pPr>
              <w:rPr>
                <w:rFonts w:ascii="Times New Roman" w:hAnsi="Times New Roman" w:hint="default"/>
                <w:color w:val="000000"/>
                <w:sz w:val="22"/>
                <w:szCs w:val="22"/>
              </w:rPr>
            </w:pPr>
            <w:r>
              <w:rPr>
                <w:rFonts w:ascii="Times New Roman" w:hAnsi="Times New Roman" w:hint="default"/>
              </w:rPr>
              <w:t>公开单位：垫江县档案馆</w:t>
            </w:r>
          </w:p>
        </w:tc>
        <w:tc>
          <w:tcPr>
            <w:tcW w:w="241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02</w:t>
            </w:r>
            <w:r>
              <w:rPr>
                <w:rFonts w:ascii="Times New Roman" w:hAnsi="Times New Roman" w:hint="default"/>
                <w:color w:val="000000"/>
                <w:lang w:bidi="ar"/>
              </w:rPr>
              <w:t>表</w:t>
            </w:r>
          </w:p>
        </w:tc>
      </w:tr>
      <w:tr w:rsidR="000F16A5">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16A5">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其他收入</w:t>
            </w:r>
          </w:p>
        </w:tc>
      </w:tr>
      <w:tr w:rsidR="000F16A5">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537.18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537.18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20126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档案事务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279.69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279.69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8.48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8.48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档案馆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48.80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48.80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其他档案事务支出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54.17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54.17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113.30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113.30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0.06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86.44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86.44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25.31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25.31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12.66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12.66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48.47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48.47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26.81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26.81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26.81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26.81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10.67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10.67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22.07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22.07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0F16A5" w:rsidRDefault="00FC6EC6">
      <w:pPr>
        <w:ind w:left="630" w:hangingChars="300" w:hanging="630"/>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本表反映单位本年度取得的各项收入情况。</w:t>
      </w:r>
      <w:r>
        <w:rPr>
          <w:rFonts w:ascii="Times New Roman" w:hAnsi="Times New Roman" w:hint="default"/>
          <w:sz w:val="21"/>
          <w:szCs w:val="21"/>
          <w:lang w:bidi="ar"/>
        </w:rPr>
        <w:br/>
        <w:t>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lang w:bidi="ar"/>
        </w:rPr>
        <w:br/>
      </w:r>
    </w:p>
    <w:p w:rsidR="000F16A5" w:rsidRDefault="00FC6EC6">
      <w:pPr>
        <w:rPr>
          <w:rFonts w:ascii="Times New Roman" w:hAnsi="Times New Roman" w:hint="default"/>
          <w:sz w:val="21"/>
          <w:szCs w:val="21"/>
          <w:lang w:bidi="ar"/>
        </w:rPr>
      </w:pPr>
      <w:r>
        <w:rPr>
          <w:rFonts w:ascii="Times New Roman" w:hAnsi="Times New Roman" w:hint="default"/>
          <w:sz w:val="21"/>
          <w:szCs w:val="21"/>
          <w:lang w:bidi="ar"/>
        </w:rPr>
        <w:br w:type="page"/>
      </w:r>
    </w:p>
    <w:p w:rsidR="000F16A5" w:rsidRDefault="000F16A5">
      <w:pPr>
        <w:ind w:left="630" w:hangingChars="300" w:hanging="630"/>
        <w:rPr>
          <w:rFonts w:ascii="Times New Roman" w:hAnsi="Times New Roman"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0F16A5">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支出决算表</w:t>
            </w:r>
          </w:p>
        </w:tc>
      </w:tr>
      <w:tr w:rsidR="000F16A5">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0F16A5" w:rsidRDefault="00FC6EC6">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r>
              <w:rPr>
                <w:rFonts w:ascii="Times New Roman" w:hAnsi="Times New Roman" w:hint="default"/>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03</w:t>
            </w:r>
            <w:r>
              <w:rPr>
                <w:rFonts w:ascii="Times New Roman" w:hAnsi="Times New Roman" w:hint="default"/>
                <w:color w:val="000000"/>
                <w:lang w:bidi="ar"/>
              </w:rPr>
              <w:t>表</w:t>
            </w:r>
          </w:p>
        </w:tc>
      </w:tr>
      <w:tr w:rsidR="000F16A5">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16A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对附属单位补助支出</w:t>
            </w:r>
          </w:p>
        </w:tc>
      </w:tr>
      <w:tr w:rsidR="000F16A5">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537.18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425.67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111.51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279.69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20126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档案事务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279.69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279.69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279.69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8.48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8.48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档案馆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其他档案事务支出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54.17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54.17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113.30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113.24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86.44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86.44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12.66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12.66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26.81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26.81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26.81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26.81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0F16A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0F16A5" w:rsidRDefault="00FC6EC6">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本表反映单位本年度各项支出情况。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16A5" w:rsidRDefault="00FC6EC6">
      <w:pPr>
        <w:rPr>
          <w:rFonts w:ascii="Times New Roman" w:hAnsi="Times New Roman" w:hint="default"/>
          <w:sz w:val="21"/>
          <w:szCs w:val="21"/>
          <w:lang w:bidi="ar"/>
        </w:rPr>
      </w:pPr>
      <w:r>
        <w:rPr>
          <w:rFonts w:ascii="Times New Roman" w:hAnsi="Times New Roman" w:hint="default"/>
          <w:sz w:val="21"/>
          <w:szCs w:val="21"/>
          <w:lang w:bidi="ar"/>
        </w:rPr>
        <w:br w:type="page"/>
      </w:r>
    </w:p>
    <w:p w:rsidR="000F16A5" w:rsidRDefault="000F16A5">
      <w:pPr>
        <w:rPr>
          <w:rFonts w:ascii="Times New Roman" w:hAnsi="Times New Roman"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0F16A5">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财政拨款收入支出决算总表</w:t>
            </w:r>
          </w:p>
        </w:tc>
      </w:tr>
      <w:tr w:rsidR="000F16A5">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0F16A5" w:rsidRDefault="00FC6EC6">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375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04</w:t>
            </w:r>
            <w:r>
              <w:rPr>
                <w:rFonts w:ascii="Times New Roman" w:hAnsi="Times New Roman" w:hint="default"/>
                <w:color w:val="000000"/>
                <w:lang w:bidi="ar"/>
              </w:rPr>
              <w:t>表</w:t>
            </w:r>
          </w:p>
        </w:tc>
      </w:tr>
      <w:tr w:rsidR="000F16A5">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16A5">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出</w:t>
            </w:r>
          </w:p>
        </w:tc>
      </w:tr>
      <w:tr w:rsidR="000F16A5">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0F16A5">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国有资本经营预算财政拨款</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391.13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391.13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113.30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113.30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10.67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10.67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22.07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22.07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r>
      <w:tr w:rsidR="000F16A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537.18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537.18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bl>
    <w:p w:rsidR="000F16A5" w:rsidRDefault="00FC6EC6">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本表反映单位本年度一般公共预算财政拨款、政府性基金预算财政拨款及国有资本经营预算财政拨款的总收支和年末结转结余情况。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16A5" w:rsidRDefault="00FC6EC6">
      <w:pPr>
        <w:rPr>
          <w:rFonts w:ascii="Times New Roman" w:hAnsi="Times New Roman" w:hint="default"/>
          <w:sz w:val="21"/>
          <w:szCs w:val="21"/>
        </w:rPr>
      </w:pPr>
      <w:r>
        <w:rPr>
          <w:rFonts w:ascii="Times New Roman" w:hAnsi="Times New Roman" w:hint="default"/>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0F16A5">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一般公共预算财政拨款支出决算表</w:t>
            </w:r>
          </w:p>
        </w:tc>
      </w:tr>
      <w:tr w:rsidR="000F16A5">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0F16A5" w:rsidRDefault="00FC6EC6">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4817"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05</w:t>
            </w:r>
            <w:r>
              <w:rPr>
                <w:rFonts w:ascii="Times New Roman" w:hAnsi="Times New Roman" w:hint="default"/>
                <w:color w:val="000000"/>
                <w:lang w:bidi="ar"/>
              </w:rPr>
              <w:t>表</w:t>
            </w:r>
          </w:p>
        </w:tc>
      </w:tr>
      <w:tr w:rsidR="000F16A5">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16A5">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0F16A5">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0F16A5">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537.18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425.67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111.51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391.13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279.69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111.45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20126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档案事务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391.13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279.69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111.45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279.69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279.69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8.48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8.48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档案馆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48.80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48.80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其他档案事务支出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54.17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54.17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113.30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113.24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0.06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0.06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0.06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0.06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0.06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86.44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86.44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25.31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25.31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12.66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12.66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48.47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48.47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26.81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26.81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26.81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26.81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10.67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10.67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10.67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10.67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22.07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22.07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22.07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22.07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0F16A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22.07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22.07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0F16A5" w:rsidRDefault="00FC6EC6">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本表反映单位本年度一般公共预算财政拨款支出情况。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16A5" w:rsidRDefault="00FC6EC6">
      <w:pPr>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0F16A5">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一般公共预算财政拨款基本支出决算表</w:t>
            </w:r>
          </w:p>
        </w:tc>
      </w:tr>
      <w:tr w:rsidR="000F16A5">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0F16A5" w:rsidRDefault="00FC6EC6">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2829"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06</w:t>
            </w:r>
            <w:r>
              <w:rPr>
                <w:rFonts w:ascii="Times New Roman" w:hAnsi="Times New Roman" w:hint="default"/>
                <w:color w:val="000000"/>
                <w:lang w:bidi="ar"/>
              </w:rPr>
              <w:t>表</w:t>
            </w:r>
          </w:p>
        </w:tc>
      </w:tr>
      <w:tr w:rsidR="000F16A5">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16A5">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w:t>
            </w:r>
          </w:p>
        </w:tc>
      </w:tr>
      <w:tr w:rsidR="000F16A5">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r>
      <w:tr w:rsidR="000F16A5">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297.14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53.26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58.68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4.30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41.78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0.55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99.54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0.09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11.65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25.31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0.02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12.66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5.44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10.67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14.68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22.07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5.92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6.46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75.28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0.75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26.81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45.27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1.98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3.20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7.54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2.70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10.96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r>
      <w:tr w:rsidR="000F16A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color w:val="000000"/>
                <w:sz w:val="22"/>
                <w:szCs w:val="22"/>
              </w:rPr>
            </w:pPr>
          </w:p>
        </w:tc>
      </w:tr>
      <w:tr w:rsidR="000F16A5">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372.42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53.26 </w:t>
            </w:r>
          </w:p>
        </w:tc>
      </w:tr>
    </w:tbl>
    <w:p w:rsidR="000F16A5" w:rsidRDefault="00FC6EC6">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本表反映单位本年度一般公共预算财政拨款基本支出明细情况。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16A5" w:rsidRDefault="000F16A5">
      <w:pPr>
        <w:rPr>
          <w:rFonts w:ascii="Times New Roman" w:hAnsi="Times New Roman" w:hint="default"/>
          <w:sz w:val="21"/>
          <w:szCs w:val="21"/>
        </w:rPr>
      </w:pP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0F16A5">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政府性基金预算财政拨款收入支出决算表</w:t>
            </w:r>
          </w:p>
        </w:tc>
      </w:tr>
      <w:tr w:rsidR="000F16A5">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0F16A5" w:rsidRDefault="00FC6EC6">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247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07</w:t>
            </w:r>
            <w:r>
              <w:rPr>
                <w:rFonts w:ascii="Times New Roman" w:hAnsi="Times New Roman" w:hint="default"/>
                <w:color w:val="000000"/>
                <w:lang w:bidi="ar"/>
              </w:rPr>
              <w:t>表</w:t>
            </w:r>
          </w:p>
        </w:tc>
      </w:tr>
      <w:tr w:rsidR="000F16A5">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16A5">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年末结转和结余</w:t>
            </w:r>
          </w:p>
        </w:tc>
      </w:tr>
      <w:tr w:rsidR="000F16A5">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bl>
    <w:p w:rsidR="000F16A5" w:rsidRDefault="00FC6EC6">
      <w:pPr>
        <w:rPr>
          <w:rFonts w:ascii="Times New Roman" w:hAnsi="Times New Roman" w:hint="default"/>
          <w:sz w:val="21"/>
          <w:szCs w:val="21"/>
        </w:rPr>
      </w:pPr>
      <w:r>
        <w:rPr>
          <w:rFonts w:ascii="Times New Roman" w:hAnsi="Times New Roman" w:hint="default"/>
          <w:sz w:val="21"/>
          <w:szCs w:val="21"/>
          <w:lang w:bidi="ar"/>
        </w:rPr>
        <w:t>备注：本表反映单位本年度政府性基金预算财政拨款收入支出及结转和结余情况。本单位无政府性基金收支，故本表无数据。</w:t>
      </w:r>
      <w:r>
        <w:rPr>
          <w:rFonts w:ascii="Times New Roman" w:hAnsi="Times New Roman" w:hint="default"/>
          <w:sz w:val="21"/>
          <w:szCs w:val="21"/>
          <w:lang w:bidi="ar"/>
        </w:rPr>
        <w:br/>
      </w:r>
      <w:r>
        <w:rPr>
          <w:rFonts w:ascii="Times New Roman" w:hAnsi="Times New Roman" w:hint="default"/>
          <w:sz w:val="21"/>
          <w:szCs w:val="21"/>
        </w:rPr>
        <w:br/>
      </w:r>
    </w:p>
    <w:p w:rsidR="000F16A5" w:rsidRDefault="00FC6EC6">
      <w:pPr>
        <w:rPr>
          <w:rFonts w:ascii="Times New Roman" w:hAnsi="Times New Roman" w:hint="default"/>
          <w:sz w:val="21"/>
          <w:szCs w:val="21"/>
        </w:rPr>
      </w:pPr>
      <w:r>
        <w:rPr>
          <w:rFonts w:ascii="Times New Roman" w:hAnsi="Times New Roman" w:hint="default"/>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0F16A5">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国有资本经营预算财政拨款支出决算表</w:t>
            </w:r>
          </w:p>
        </w:tc>
      </w:tr>
      <w:tr w:rsidR="000F16A5">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0F16A5" w:rsidRDefault="00FC6EC6">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4736"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08</w:t>
            </w:r>
            <w:r>
              <w:rPr>
                <w:rFonts w:ascii="Times New Roman" w:hAnsi="Times New Roman" w:hint="default"/>
                <w:color w:val="000000"/>
                <w:lang w:bidi="ar"/>
              </w:rPr>
              <w:t>表</w:t>
            </w:r>
          </w:p>
        </w:tc>
      </w:tr>
      <w:tr w:rsidR="000F16A5">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16A5">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0F16A5">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0F16A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jc w:val="center"/>
              <w:rPr>
                <w:rFonts w:ascii="Times New Roman" w:hAnsi="Times New Roman" w:hint="default"/>
                <w:b/>
                <w:color w:val="000000"/>
                <w:sz w:val="22"/>
                <w:szCs w:val="22"/>
              </w:rPr>
            </w:pPr>
          </w:p>
        </w:tc>
      </w:tr>
      <w:tr w:rsidR="000F16A5">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0F16A5">
            <w:pPr>
              <w:jc w:val="right"/>
              <w:rPr>
                <w:rFonts w:ascii="Times New Roman" w:hAnsi="Times New Roman"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bl>
    <w:p w:rsidR="000F16A5" w:rsidRDefault="00FC6EC6">
      <w:pPr>
        <w:rPr>
          <w:rFonts w:ascii="Times New Roman" w:hAnsi="Times New Roman" w:hint="default"/>
          <w:sz w:val="21"/>
          <w:szCs w:val="21"/>
          <w:lang w:bidi="ar"/>
        </w:rPr>
      </w:pPr>
      <w:r>
        <w:rPr>
          <w:rFonts w:ascii="Times New Roman" w:hAnsi="Times New Roman" w:hint="default"/>
          <w:sz w:val="21"/>
          <w:szCs w:val="21"/>
          <w:lang w:bidi="ar"/>
        </w:rPr>
        <w:t>备注：本表反映单位本年度国有资本经营预算财政拨款支出情况。本单位无国有资本经营收支，故本表无数据。</w:t>
      </w:r>
      <w:r>
        <w:rPr>
          <w:rFonts w:ascii="Times New Roman" w:hAnsi="Times New Roman" w:hint="default"/>
          <w:sz w:val="21"/>
          <w:szCs w:val="21"/>
          <w:lang w:bidi="ar"/>
        </w:rPr>
        <w:br/>
      </w:r>
      <w:r>
        <w:rPr>
          <w:rFonts w:ascii="Times New Roman" w:hAnsi="Times New Roman" w:hint="default"/>
          <w:sz w:val="21"/>
          <w:szCs w:val="21"/>
        </w:rPr>
        <w:br/>
      </w:r>
    </w:p>
    <w:p w:rsidR="000F16A5" w:rsidRDefault="00FC6EC6">
      <w:pPr>
        <w:rPr>
          <w:rFonts w:ascii="Times New Roman" w:hAnsi="Times New Roman" w:hint="default"/>
          <w:sz w:val="21"/>
          <w:szCs w:val="21"/>
        </w:rPr>
      </w:pPr>
      <w:r>
        <w:rPr>
          <w:rFonts w:ascii="Times New Roman" w:hAnsi="Times New Roman" w:hint="default"/>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0F16A5">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0F16A5" w:rsidRDefault="00FC6EC6">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机构运行信息表</w:t>
            </w:r>
          </w:p>
        </w:tc>
      </w:tr>
      <w:tr w:rsidR="000F16A5">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0F16A5" w:rsidRDefault="000F16A5">
            <w:pPr>
              <w:jc w:val="center"/>
              <w:rPr>
                <w:rFonts w:ascii="Times New Roman" w:hAnsi="Times New Roman"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09</w:t>
            </w:r>
            <w:r>
              <w:rPr>
                <w:rFonts w:ascii="Times New Roman" w:hAnsi="Times New Roman" w:hint="default"/>
                <w:color w:val="000000"/>
                <w:lang w:bidi="ar"/>
              </w:rPr>
              <w:t>表</w:t>
            </w:r>
          </w:p>
        </w:tc>
      </w:tr>
      <w:tr w:rsidR="000F16A5">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0F16A5" w:rsidRDefault="00FC6EC6">
            <w:pPr>
              <w:textAlignment w:val="bottom"/>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3822" w:type="dxa"/>
            <w:tcBorders>
              <w:top w:val="nil"/>
              <w:left w:val="nil"/>
              <w:bottom w:val="nil"/>
              <w:right w:val="nil"/>
            </w:tcBorders>
            <w:shd w:val="clear" w:color="auto" w:fill="auto"/>
            <w:tcMar>
              <w:top w:w="15" w:type="dxa"/>
              <w:left w:w="15" w:type="dxa"/>
              <w:right w:w="15" w:type="dxa"/>
            </w:tcMar>
            <w:vAlign w:val="bottom"/>
          </w:tcPr>
          <w:p w:rsidR="000F16A5" w:rsidRDefault="000F16A5">
            <w:pPr>
              <w:jc w:val="center"/>
              <w:rPr>
                <w:rFonts w:ascii="Times New Roman" w:hAnsi="Times New Roman"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0F16A5" w:rsidRDefault="000F16A5">
            <w:pPr>
              <w:rPr>
                <w:rFonts w:ascii="Times New Roman" w:hAnsi="Times New Roman"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0F16A5" w:rsidRDefault="00FC6EC6">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0F16A5">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0F16A5" w:rsidRDefault="00FC6EC6">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三公</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53.26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53.26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1</w:t>
            </w:r>
            <w:r>
              <w:rPr>
                <w:rFonts w:ascii="Times New Roman" w:hAnsi="Times New Roman" w:hint="default"/>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2</w:t>
            </w:r>
            <w:r>
              <w:rPr>
                <w:rFonts w:ascii="Times New Roman" w:hAnsi="Times New Roman" w:hint="default"/>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1</w:t>
            </w:r>
            <w:r>
              <w:rPr>
                <w:rFonts w:ascii="Times New Roman" w:hAnsi="Times New Roman" w:hint="default"/>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4</w:t>
            </w:r>
            <w:r>
              <w:rPr>
                <w:rFonts w:ascii="Times New Roman" w:hAnsi="Times New Roman" w:hint="default"/>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2</w:t>
            </w:r>
            <w:r>
              <w:rPr>
                <w:rFonts w:ascii="Times New Roman" w:hAnsi="Times New Roman" w:hint="default"/>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5</w:t>
            </w:r>
            <w:r>
              <w:rPr>
                <w:rFonts w:ascii="Times New Roman" w:hAnsi="Times New Roman" w:hint="default"/>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6</w:t>
            </w:r>
            <w:r>
              <w:rPr>
                <w:rFonts w:ascii="Times New Roman" w:hAnsi="Times New Roman" w:hint="default"/>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7</w:t>
            </w:r>
            <w:r>
              <w:rPr>
                <w:rFonts w:ascii="Times New Roman" w:hAnsi="Times New Roman" w:hint="default"/>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8</w:t>
            </w:r>
            <w:r>
              <w:rPr>
                <w:rFonts w:ascii="Times New Roman" w:hAnsi="Times New Roman" w:hint="default"/>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（二）单价</w:t>
            </w:r>
            <w:r>
              <w:rPr>
                <w:rFonts w:ascii="Times New Roman" w:hAnsi="Times New Roman" w:hint="default"/>
                <w:color w:val="000000"/>
                <w:sz w:val="22"/>
                <w:szCs w:val="22"/>
                <w:lang w:bidi="ar"/>
              </w:rPr>
              <w:t>100</w:t>
            </w:r>
            <w:r>
              <w:rPr>
                <w:rFonts w:ascii="Times New Roman" w:hAnsi="Times New Roman" w:hint="default"/>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4</w:t>
            </w:r>
            <w:r>
              <w:rPr>
                <w:rFonts w:ascii="Times New Roman" w:hAnsi="Times New Roman" w:hint="default"/>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5</w:t>
            </w:r>
            <w:r>
              <w:rPr>
                <w:rFonts w:ascii="Times New Roman" w:hAnsi="Times New Roman" w:hint="default"/>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8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53.38 </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46.98 </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6</w:t>
            </w:r>
            <w:r>
              <w:rPr>
                <w:rFonts w:ascii="Times New Roman" w:hAnsi="Times New Roman" w:hint="default"/>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99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6.40 </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7</w:t>
            </w:r>
            <w:r>
              <w:rPr>
                <w:rFonts w:ascii="Times New Roman" w:hAnsi="Times New Roman" w:hint="default"/>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53.38 </w:t>
            </w:r>
          </w:p>
        </w:tc>
      </w:tr>
      <w:tr w:rsidR="000F16A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8</w:t>
            </w:r>
            <w:r>
              <w:rPr>
                <w:rFonts w:ascii="Times New Roman" w:hAnsi="Times New Roman" w:hint="default"/>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53.38 </w:t>
            </w: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1.97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0"/>
                <w:szCs w:val="20"/>
              </w:rPr>
            </w:pPr>
          </w:p>
        </w:tc>
      </w:tr>
      <w:tr w:rsidR="000F16A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F16A5" w:rsidRDefault="00FC6EC6">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F16A5" w:rsidRDefault="00FC6EC6">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F16A5" w:rsidRDefault="00FC6EC6">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F16A5" w:rsidRDefault="000F16A5">
            <w:pPr>
              <w:rPr>
                <w:rFonts w:ascii="Times New Roman" w:hAnsi="Times New Roman"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F16A5" w:rsidRDefault="000F16A5">
            <w:pPr>
              <w:jc w:val="right"/>
              <w:rPr>
                <w:rFonts w:ascii="Times New Roman" w:hAnsi="Times New Roman" w:hint="default"/>
                <w:color w:val="000000"/>
                <w:sz w:val="20"/>
                <w:szCs w:val="20"/>
              </w:rPr>
            </w:pPr>
          </w:p>
        </w:tc>
      </w:tr>
    </w:tbl>
    <w:p w:rsidR="000F16A5" w:rsidRDefault="00FC6EC6">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本表反映单位本年度财政拨款</w:t>
      </w:r>
      <w:r>
        <w:rPr>
          <w:rFonts w:ascii="Times New Roman" w:hAnsi="Times New Roman" w:hint="default"/>
          <w:sz w:val="21"/>
          <w:szCs w:val="21"/>
          <w:lang w:bidi="ar"/>
        </w:rPr>
        <w:t>“</w:t>
      </w:r>
      <w:r>
        <w:rPr>
          <w:rFonts w:ascii="Times New Roman" w:hAnsi="Times New Roman" w:hint="default"/>
          <w:sz w:val="21"/>
          <w:szCs w:val="21"/>
          <w:lang w:bidi="ar"/>
        </w:rPr>
        <w:t>三公</w:t>
      </w:r>
      <w:r>
        <w:rPr>
          <w:rFonts w:ascii="Times New Roman" w:hAnsi="Times New Roman" w:hint="default"/>
          <w:sz w:val="21"/>
          <w:szCs w:val="21"/>
          <w:lang w:bidi="ar"/>
        </w:rPr>
        <w:t>”</w:t>
      </w:r>
      <w:r>
        <w:rPr>
          <w:rFonts w:ascii="Times New Roman" w:hAnsi="Times New Roman" w:hint="default"/>
          <w:sz w:val="21"/>
          <w:szCs w:val="21"/>
          <w:lang w:bidi="ar"/>
        </w:rPr>
        <w:t>经费支出预决算情况。其中，预算数为</w:t>
      </w:r>
      <w:r>
        <w:rPr>
          <w:rFonts w:ascii="Times New Roman" w:hAnsi="Times New Roman" w:hint="default"/>
          <w:sz w:val="21"/>
          <w:szCs w:val="21"/>
          <w:lang w:bidi="ar"/>
        </w:rPr>
        <w:t>“</w:t>
      </w:r>
      <w:r>
        <w:rPr>
          <w:rFonts w:ascii="Times New Roman" w:hAnsi="Times New Roman" w:hint="default"/>
          <w:sz w:val="21"/>
          <w:szCs w:val="21"/>
          <w:lang w:bidi="ar"/>
        </w:rPr>
        <w:t>三公</w:t>
      </w:r>
      <w:r>
        <w:rPr>
          <w:rFonts w:ascii="Times New Roman" w:hAnsi="Times New Roman" w:hint="default"/>
          <w:sz w:val="21"/>
          <w:szCs w:val="21"/>
          <w:lang w:bidi="ar"/>
        </w:rPr>
        <w:t>”</w:t>
      </w:r>
      <w:r>
        <w:rPr>
          <w:rFonts w:ascii="Times New Roman" w:hAnsi="Times New Roman" w:hint="default"/>
          <w:sz w:val="21"/>
          <w:szCs w:val="21"/>
          <w:lang w:bidi="ar"/>
        </w:rPr>
        <w:t>经费全年预算数，反映按规定程序调整后的预算数；决算数为包括本年度财政拨款和以前年度结转资金安排的实际支出。</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0F16A5" w:rsidRDefault="000F16A5">
      <w:pPr>
        <w:rPr>
          <w:rFonts w:ascii="Times New Roman" w:hAnsi="Times New Roman" w:hint="default"/>
          <w:color w:val="000000"/>
          <w:sz w:val="21"/>
          <w:szCs w:val="21"/>
          <w:lang w:bidi="ar"/>
        </w:rPr>
      </w:pPr>
    </w:p>
    <w:p w:rsidR="000F16A5" w:rsidRDefault="000F16A5">
      <w:pPr>
        <w:rPr>
          <w:rFonts w:ascii="Times New Roman" w:hAnsi="Times New Roman" w:hint="default"/>
          <w:color w:val="000000"/>
          <w:sz w:val="21"/>
          <w:szCs w:val="21"/>
          <w:lang w:bidi="ar"/>
        </w:rPr>
      </w:pPr>
    </w:p>
    <w:p w:rsidR="000F16A5" w:rsidRDefault="000F16A5">
      <w:pPr>
        <w:rPr>
          <w:rFonts w:ascii="Times New Roman" w:hAnsi="Times New Roman" w:hint="default"/>
          <w:color w:val="000000"/>
          <w:sz w:val="21"/>
          <w:szCs w:val="21"/>
          <w:lang w:bidi="ar"/>
        </w:rPr>
      </w:pPr>
    </w:p>
    <w:p w:rsidR="000F16A5" w:rsidRDefault="000F16A5">
      <w:pPr>
        <w:rPr>
          <w:rFonts w:ascii="Times New Roman" w:hAnsi="Times New Roman" w:hint="default"/>
          <w:color w:val="000000"/>
          <w:sz w:val="21"/>
          <w:szCs w:val="21"/>
          <w:lang w:bidi="ar"/>
        </w:rPr>
      </w:pPr>
    </w:p>
    <w:p w:rsidR="000F16A5" w:rsidRDefault="000F16A5">
      <w:pPr>
        <w:rPr>
          <w:rFonts w:ascii="Times New Roman" w:hAnsi="Times New Roman" w:hint="default"/>
          <w:color w:val="000000"/>
          <w:sz w:val="21"/>
          <w:szCs w:val="21"/>
          <w:lang w:bidi="ar"/>
        </w:rPr>
      </w:pPr>
    </w:p>
    <w:p w:rsidR="000F16A5" w:rsidRDefault="000F16A5">
      <w:pPr>
        <w:rPr>
          <w:rFonts w:ascii="Times New Roman" w:hAnsi="Times New Roman" w:hint="default"/>
          <w:color w:val="000000"/>
          <w:sz w:val="21"/>
          <w:szCs w:val="21"/>
          <w:lang w:bidi="ar"/>
        </w:rPr>
      </w:pPr>
    </w:p>
    <w:p w:rsidR="000F16A5" w:rsidRDefault="000F16A5">
      <w:pPr>
        <w:rPr>
          <w:rFonts w:ascii="Times New Roman" w:hAnsi="Times New Roman" w:hint="default"/>
          <w:color w:val="000000"/>
          <w:sz w:val="21"/>
          <w:szCs w:val="21"/>
          <w:lang w:bidi="ar"/>
        </w:rPr>
      </w:pPr>
    </w:p>
    <w:p w:rsidR="000F16A5" w:rsidRDefault="000F16A5">
      <w:pPr>
        <w:rPr>
          <w:rFonts w:ascii="Times New Roman" w:hAnsi="Times New Roman" w:hint="default"/>
          <w:color w:val="000000"/>
          <w:sz w:val="21"/>
          <w:szCs w:val="21"/>
          <w:lang w:bidi="ar"/>
        </w:rPr>
      </w:pPr>
    </w:p>
    <w:p w:rsidR="000F16A5" w:rsidRDefault="000F16A5">
      <w:pPr>
        <w:rPr>
          <w:rFonts w:ascii="Times New Roman" w:hAnsi="Times New Roman" w:hint="default"/>
          <w:color w:val="000000"/>
          <w:sz w:val="21"/>
          <w:szCs w:val="21"/>
          <w:lang w:bidi="ar"/>
        </w:rPr>
      </w:pPr>
    </w:p>
    <w:p w:rsidR="000F16A5" w:rsidRDefault="000F16A5">
      <w:pPr>
        <w:pStyle w:val="1"/>
        <w:autoSpaceDE w:val="0"/>
        <w:ind w:firstLineChars="0" w:firstLine="0"/>
        <w:rPr>
          <w:rFonts w:ascii="Times New Roman" w:hAnsi="Times New Roman"/>
          <w:sz w:val="21"/>
          <w:szCs w:val="21"/>
        </w:rPr>
      </w:pPr>
    </w:p>
    <w:sectPr w:rsidR="000F16A5">
      <w:headerReference w:type="default" r:id="rId13"/>
      <w:footerReference w:type="default" r:id="rId14"/>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78C" w:rsidRDefault="0017378C">
      <w:pPr>
        <w:rPr>
          <w:rFonts w:hint="default"/>
        </w:rPr>
      </w:pPr>
      <w:r>
        <w:separator/>
      </w:r>
    </w:p>
  </w:endnote>
  <w:endnote w:type="continuationSeparator" w:id="0">
    <w:p w:rsidR="0017378C" w:rsidRDefault="0017378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C6" w:rsidRDefault="00FC6EC6">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C6EC6" w:rsidRDefault="00FC6EC6">
                          <w:pPr>
                            <w:pStyle w:val="a5"/>
                            <w:rPr>
                              <w:rFonts w:hint="default"/>
                            </w:rPr>
                          </w:pPr>
                          <w:r>
                            <w:fldChar w:fldCharType="begin"/>
                          </w:r>
                          <w:r>
                            <w:instrText xml:space="preserve"> PAGE  \* MERGEFORMAT </w:instrText>
                          </w:r>
                          <w:r>
                            <w:fldChar w:fldCharType="separate"/>
                          </w:r>
                          <w:r w:rsidR="00CD3AC9">
                            <w:rPr>
                              <w:rFonts w:hint="default"/>
                              <w:noProof/>
                            </w:rPr>
                            <w:t>- 11 -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C6EC6" w:rsidRDefault="00FC6EC6">
                    <w:pPr>
                      <w:pStyle w:val="a5"/>
                      <w:rPr>
                        <w:rFonts w:hint="default"/>
                      </w:rPr>
                    </w:pPr>
                    <w:r>
                      <w:fldChar w:fldCharType="begin"/>
                    </w:r>
                    <w:r>
                      <w:instrText xml:space="preserve"> PAGE  \* MERGEFORMAT </w:instrText>
                    </w:r>
                    <w:r>
                      <w:fldChar w:fldCharType="separate"/>
                    </w:r>
                    <w:r w:rsidR="00CD3AC9">
                      <w:rPr>
                        <w:rFonts w:hint="default"/>
                        <w:noProof/>
                      </w:rPr>
                      <w:t>- 11 -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C6" w:rsidRDefault="00FC6EC6">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C6EC6" w:rsidRDefault="00FC6EC6">
                          <w:pPr>
                            <w:pStyle w:val="a5"/>
                            <w:rPr>
                              <w:rFonts w:hint="default"/>
                            </w:rPr>
                          </w:pPr>
                          <w:r>
                            <w:t xml:space="preserve"> </w:t>
                          </w:r>
                          <w:r>
                            <w:fldChar w:fldCharType="begin"/>
                          </w:r>
                          <w:r>
                            <w:instrText>PAGE   \* MERGEFORMAT</w:instrText>
                          </w:r>
                          <w:r>
                            <w:fldChar w:fldCharType="separate"/>
                          </w:r>
                          <w:r w:rsidR="00CD3AC9" w:rsidRPr="00CD3AC9">
                            <w:rPr>
                              <w:rFonts w:hint="default"/>
                              <w:noProof/>
                              <w:lang w:val="zh-CN"/>
                            </w:rPr>
                            <w:t>-</w:t>
                          </w:r>
                          <w:r w:rsidR="00CD3AC9">
                            <w:rPr>
                              <w:rFonts w:hint="default"/>
                              <w:noProof/>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FC6EC6" w:rsidRDefault="00FC6EC6">
                    <w:pPr>
                      <w:pStyle w:val="a5"/>
                      <w:rPr>
                        <w:rFonts w:hint="default"/>
                      </w:rPr>
                    </w:pPr>
                    <w:r>
                      <w:t xml:space="preserve"> </w:t>
                    </w:r>
                    <w:r>
                      <w:fldChar w:fldCharType="begin"/>
                    </w:r>
                    <w:r>
                      <w:instrText>PAGE   \* MERGEFORMAT</w:instrText>
                    </w:r>
                    <w:r>
                      <w:fldChar w:fldCharType="separate"/>
                    </w:r>
                    <w:r w:rsidR="00CD3AC9" w:rsidRPr="00CD3AC9">
                      <w:rPr>
                        <w:rFonts w:hint="default"/>
                        <w:noProof/>
                        <w:lang w:val="zh-CN"/>
                      </w:rPr>
                      <w:t>-</w:t>
                    </w:r>
                    <w:r w:rsidR="00CD3AC9">
                      <w:rPr>
                        <w:rFonts w:hint="default"/>
                        <w:noProof/>
                      </w:rPr>
                      <w:t xml:space="preserve"> 18 -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FC6EC6" w:rsidRDefault="00FC6EC6">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FC6EC6" w:rsidRDefault="00FC6EC6">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78C" w:rsidRDefault="0017378C">
      <w:pPr>
        <w:rPr>
          <w:rFonts w:hint="default"/>
        </w:rPr>
      </w:pPr>
      <w:r>
        <w:separator/>
      </w:r>
    </w:p>
  </w:footnote>
  <w:footnote w:type="continuationSeparator" w:id="0">
    <w:p w:rsidR="0017378C" w:rsidRDefault="0017378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EC6" w:rsidRDefault="00FC6EC6">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ascii="方正黑体_GBK" w:eastAsia="方正黑体_GBK" w:hAnsi="方正黑体_GBK"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62E8"/>
    <w:rsid w:val="000379F8"/>
    <w:rsid w:val="00056283"/>
    <w:rsid w:val="000C1B5F"/>
    <w:rsid w:val="000E0F83"/>
    <w:rsid w:val="000F0C4E"/>
    <w:rsid w:val="000F16A5"/>
    <w:rsid w:val="00120FEF"/>
    <w:rsid w:val="0017378C"/>
    <w:rsid w:val="00227946"/>
    <w:rsid w:val="002714D9"/>
    <w:rsid w:val="002D1525"/>
    <w:rsid w:val="00365399"/>
    <w:rsid w:val="003A26CB"/>
    <w:rsid w:val="004300F6"/>
    <w:rsid w:val="004402B2"/>
    <w:rsid w:val="00472116"/>
    <w:rsid w:val="00475CED"/>
    <w:rsid w:val="004B7A4F"/>
    <w:rsid w:val="00550ABE"/>
    <w:rsid w:val="00555BAB"/>
    <w:rsid w:val="00612D40"/>
    <w:rsid w:val="0066100A"/>
    <w:rsid w:val="00691D63"/>
    <w:rsid w:val="007B419D"/>
    <w:rsid w:val="00833F1C"/>
    <w:rsid w:val="00935B8F"/>
    <w:rsid w:val="00963A8E"/>
    <w:rsid w:val="009A6366"/>
    <w:rsid w:val="009B67B8"/>
    <w:rsid w:val="009C1DF1"/>
    <w:rsid w:val="00AE4A78"/>
    <w:rsid w:val="00B03CCD"/>
    <w:rsid w:val="00BD0B7F"/>
    <w:rsid w:val="00C174F1"/>
    <w:rsid w:val="00C82008"/>
    <w:rsid w:val="00CA63FC"/>
    <w:rsid w:val="00CD3AC9"/>
    <w:rsid w:val="00D55AC1"/>
    <w:rsid w:val="00E9044E"/>
    <w:rsid w:val="00F73F90"/>
    <w:rsid w:val="00F95154"/>
    <w:rsid w:val="00FC6EC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A60B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5A2F35"/>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202868"/>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91D677C"/>
  <w15:docId w15:val="{8492393A-9802-4C6E-9154-B12A6716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uiPriority w:val="99"/>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721BB-9325-439E-B16B-6AA750428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2075</Words>
  <Characters>11834</Characters>
  <Application>Microsoft Office Word</Application>
  <DocSecurity>0</DocSecurity>
  <Lines>98</Lines>
  <Paragraphs>27</Paragraphs>
  <ScaleCrop>false</ScaleCrop>
  <Company>微软中国</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垫江县档案馆2023年度决算公开说明</dc:title>
  <dc:creator>Administrator</dc:creator>
  <cp:lastModifiedBy>吴幽</cp:lastModifiedBy>
  <cp:revision>20</cp:revision>
  <dcterms:created xsi:type="dcterms:W3CDTF">2024-07-11T02:00:00Z</dcterms:created>
  <dcterms:modified xsi:type="dcterms:W3CDTF">2024-08-28T09:56:00Z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80AB2A6C3EEC4079BB725D757A1FC7B6_13</vt:lpwstr>
  </property>
</Properties>
</file>