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垫江县红十字会</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pPr>
        <w:pStyle w:val="14"/>
        <w:autoSpaceDE w:val="0"/>
        <w:spacing w:before="0" w:beforeAutospacing="0" w:after="0" w:afterAutospacing="0" w:line="594" w:lineRule="exact"/>
        <w:ind w:firstLine="643" w:firstLineChars="200"/>
        <w:jc w:val="both"/>
        <w:rPr>
          <w:rFonts w:ascii="方正楷体_GBK" w:hAnsi="方正楷体_GBK" w:eastAsia="方正楷体_GBK" w:cs="方正楷体_GBK"/>
          <w:sz w:val="32"/>
          <w:szCs w:val="32"/>
          <w:shd w:val="clear" w:color="auto" w:fill="FFFFFF"/>
        </w:rPr>
      </w:pPr>
      <w:r>
        <w:rPr>
          <w:rStyle w:val="16"/>
          <w:rFonts w:hint="eastAsia" w:ascii="方正楷体_GBK" w:hAnsi="方正楷体_GBK" w:eastAsia="方正楷体_GBK" w:cs="方正楷体_GBK"/>
          <w:sz w:val="32"/>
          <w:szCs w:val="32"/>
          <w:shd w:val="clear" w:color="auto" w:fill="FFFFFF"/>
        </w:rPr>
        <w:t>（一）职能职责</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坚持党的领导。坚决贯彻党的意志和主张，坚定不移走中国特色社会主义群团发展道路，切实增强红十字工作的政治性和红十字组织的先进性、群众性，汇聚全县广大红十字工作者、会员、志愿者推进社会主义现代化建设的强大合力。</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加强政治引领和思想引导。切实承担团结广大红十字工作者、会员、志愿者听党话、跟党走的政治任务，弘扬传统美德和人道奉献精神，积极践行社会主义核心价值观。</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依法依章程独立自主开展工作。宣传和贯彻落实《中华人民共和国红十字会法》、《中华人民共和国红十字标志使用办法》，按照《中国红十字会章程》和中国红十字会总会、市红十字会的各项要求，指导全县各级红十字会依法开展工作。传播国际红十字运动知识和国际人道法，遵循国际红十字与红新月运动的七项基本原则，依照日内瓦公约及其附加议定书，独立自主开展工作。</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方正仿宋_GBK" w:hAnsi="方正仿宋_GBK" w:eastAsia="方正仿宋_GBK" w:cs="方正仿宋_GBK"/>
          <w:sz w:val="32"/>
          <w:szCs w:val="32"/>
        </w:rPr>
        <w:t>围绕中心服务大局。围绕</w:t>
      </w:r>
      <w:r>
        <w:rPr>
          <w:rFonts w:hint="default" w:ascii="Times New Roman" w:hAnsi="Times New Roman" w:eastAsia="方正仿宋_GBK"/>
          <w:sz w:val="32"/>
          <w:szCs w:val="32"/>
        </w:rPr>
        <w:t>“</w:t>
      </w:r>
      <w:r>
        <w:rPr>
          <w:rFonts w:ascii="方正仿宋_GBK" w:hAnsi="方正仿宋_GBK" w:eastAsia="方正仿宋_GBK" w:cs="方正仿宋_GBK"/>
          <w:sz w:val="32"/>
          <w:szCs w:val="32"/>
        </w:rPr>
        <w:t>四个全面</w:t>
      </w:r>
      <w:r>
        <w:rPr>
          <w:rFonts w:hint="default" w:ascii="Times New Roman" w:hAnsi="Times New Roman" w:eastAsia="方正仿宋_GBK"/>
          <w:sz w:val="32"/>
          <w:szCs w:val="32"/>
        </w:rPr>
        <w:t>”</w:t>
      </w:r>
      <w:r>
        <w:rPr>
          <w:rFonts w:ascii="方正仿宋_GBK" w:hAnsi="方正仿宋_GBK" w:eastAsia="方正仿宋_GBK" w:cs="方正仿宋_GBK"/>
          <w:sz w:val="32"/>
          <w:szCs w:val="32"/>
        </w:rPr>
        <w:t>战略布局，积极主动参与党委</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政府各项中心工作，在党政所需、群众所盼、红十字会所能的人道领域，充分发挥红十字会作为党和政府人道领域的得力助手作用。</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方正仿宋_GBK" w:hAnsi="方正仿宋_GBK" w:eastAsia="方正仿宋_GBK" w:cs="方正仿宋_GBK"/>
          <w:sz w:val="32"/>
          <w:szCs w:val="32"/>
        </w:rPr>
        <w:t>强化红十字会工作主阵地。当好党和政府联系困难群众的桥梁和纽带，在备灾救灾、人道救助、应急救护、无偿献血宣传、造血干细胞捐献、遗体和人体器官捐献、艾滋病预防与关爱、红十字青少年、志愿服务、国际人道救援及交流等领域，充分发挥红十字组织的社会动员能力、管理能力、服务能力。</w:t>
      </w:r>
      <w:r>
        <w:rPr>
          <w:rFonts w:hint="default" w:ascii="Times New Roman" w:hAnsi="Times New Roman" w:eastAsia="方正仿宋_GBK"/>
          <w:sz w:val="32"/>
          <w:szCs w:val="32"/>
        </w:rPr>
        <w:t xml:space="preserve"> </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w:t>
      </w:r>
      <w:r>
        <w:rPr>
          <w:rFonts w:ascii="方正仿宋_GBK" w:hAnsi="方正仿宋_GBK" w:eastAsia="方正仿宋_GBK" w:cs="方正仿宋_GBK"/>
          <w:sz w:val="32"/>
          <w:szCs w:val="32"/>
        </w:rPr>
        <w:t>积极参与社会管理。切实发挥社会事务管理服务作用，把适合红十字会组织承担的一些社会管理服务职能按照法定程序交由县红十字会行使，培育和打造红十字会在开展人道救助、反映民生诉求、化解社会矛盾等方面的优势品牌。</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w:t>
      </w:r>
      <w:r>
        <w:rPr>
          <w:rFonts w:ascii="方正仿宋_GBK" w:hAnsi="方正仿宋_GBK" w:eastAsia="方正仿宋_GBK" w:cs="方正仿宋_GBK"/>
          <w:sz w:val="32"/>
          <w:szCs w:val="32"/>
        </w:rPr>
        <w:t>研究指导红十字自身改革和建设。加强政策理论研究。加强组织体系建设和干部队伍建设，理顺管理体制，完善内部结构，创新管理模式。开展与国际红十字组织和各国红十字会的友好合作与交流。</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w:t>
      </w:r>
      <w:r>
        <w:rPr>
          <w:rFonts w:ascii="方正仿宋_GBK" w:hAnsi="方正仿宋_GBK" w:eastAsia="方正仿宋_GBK" w:cs="方正仿宋_GBK"/>
          <w:sz w:val="32"/>
          <w:szCs w:val="32"/>
        </w:rPr>
        <w:t>完成县委、县政府交办的其他事项。</w:t>
      </w:r>
    </w:p>
    <w:p>
      <w:pPr>
        <w:pStyle w:val="14"/>
        <w:autoSpaceDE w:val="0"/>
        <w:spacing w:before="0" w:beforeAutospacing="0" w:after="0" w:afterAutospacing="0" w:line="594" w:lineRule="exact"/>
        <w:ind w:firstLine="643" w:firstLineChars="200"/>
        <w:jc w:val="both"/>
        <w:rPr>
          <w:rFonts w:ascii="方正楷体_GBK" w:hAnsi="方正楷体_GBK" w:eastAsia="方正楷体_GBK" w:cs="方正楷体_GBK"/>
          <w:sz w:val="32"/>
          <w:szCs w:val="32"/>
          <w:shd w:val="clear" w:color="auto" w:fill="FFFFFF"/>
        </w:rPr>
      </w:pPr>
      <w:r>
        <w:rPr>
          <w:rStyle w:val="16"/>
          <w:rFonts w:hint="eastAsia" w:ascii="方正楷体_GBK" w:hAnsi="方正楷体_GBK" w:eastAsia="方正楷体_GBK" w:cs="方正楷体_GBK"/>
          <w:sz w:val="32"/>
          <w:szCs w:val="32"/>
          <w:shd w:val="clear" w:color="auto" w:fill="FFFFFF"/>
        </w:rPr>
        <w:t>（二）机构设置</w:t>
      </w:r>
    </w:p>
    <w:p>
      <w:pPr>
        <w:autoSpaceDE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本部门包含垫江县红十字会（本级）、下属事业单位</w:t>
      </w: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个：垫江县红十字会医院。</w:t>
      </w:r>
    </w:p>
    <w:p>
      <w:pPr>
        <w:autoSpaceDE w:val="0"/>
        <w:spacing w:line="594" w:lineRule="exact"/>
        <w:ind w:firstLine="640" w:firstLineChars="200"/>
        <w:jc w:val="both"/>
        <w:rPr>
          <w:rFonts w:hint="default" w:ascii="Times New Roman" w:hAnsi="Times New Roman" w:eastAsia="方正仿宋_GBK"/>
          <w:color w:val="FF0000"/>
          <w:sz w:val="32"/>
          <w:szCs w:val="32"/>
          <w:highlight w:val="yellow"/>
        </w:rPr>
      </w:pPr>
      <w:r>
        <w:rPr>
          <w:rFonts w:ascii="方正仿宋_GBK" w:hAnsi="方正仿宋_GBK" w:eastAsia="方正仿宋_GBK" w:cs="方正仿宋_GBK"/>
          <w:sz w:val="32"/>
          <w:szCs w:val="32"/>
        </w:rPr>
        <w:t>垫江县红十字会（本级）内设</w:t>
      </w:r>
      <w:r>
        <w:rPr>
          <w:rFonts w:hint="default" w:ascii="方正仿宋_GBK" w:hAnsi="方正仿宋_GBK" w:eastAsia="方正仿宋_GBK" w:cs="方正仿宋_GBK"/>
          <w:sz w:val="32"/>
          <w:szCs w:val="32"/>
        </w:rPr>
        <w:t>2</w:t>
      </w:r>
      <w:r>
        <w:rPr>
          <w:rFonts w:ascii="方正仿宋_GBK" w:hAnsi="方正仿宋_GBK" w:eastAsia="方正仿宋_GBK" w:cs="方正仿宋_GBK"/>
          <w:sz w:val="32"/>
          <w:szCs w:val="32"/>
        </w:rPr>
        <w:t>个机构：办公室、赈济救护科。</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2023年度收入总计405.44万元，支出总计</w:t>
      </w:r>
      <w:r>
        <w:rPr>
          <w:rFonts w:ascii="方正仿宋_GBK" w:hAnsi="方正仿宋_GBK" w:eastAsia="方正仿宋_GBK" w:cs="方正仿宋_GBK"/>
          <w:sz w:val="32"/>
          <w:szCs w:val="32"/>
        </w:rPr>
        <w:t>405.44</w:t>
      </w:r>
      <w:r>
        <w:rPr>
          <w:rFonts w:ascii="方正仿宋_GBK" w:hAnsi="方正仿宋_GBK" w:eastAsia="方正仿宋_GBK" w:cs="方正仿宋_GBK"/>
          <w:sz w:val="32"/>
          <w:szCs w:val="32"/>
          <w:shd w:val="clear" w:color="auto" w:fill="FFFFFF"/>
        </w:rPr>
        <w:t>万元。收支较上年决算数增加1.69万元，增长0.42%，主要原因是单位人员变动，财政拨款收、支增加。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2023年度收入合计405.44万元，较上年决算数增加8.04万元，增长2.02%，主要原因是人员变动，财政拨款收入增加。其中：财政拨款收入</w:t>
      </w:r>
      <w:r>
        <w:rPr>
          <w:rFonts w:ascii="方正仿宋_GBK" w:hAnsi="方正仿宋_GBK" w:eastAsia="方正仿宋_GBK" w:cs="方正仿宋_GBK"/>
          <w:sz w:val="32"/>
          <w:szCs w:val="32"/>
        </w:rPr>
        <w:t>405.44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405.44</w:t>
      </w:r>
      <w:r>
        <w:rPr>
          <w:rFonts w:ascii="方正仿宋_GBK" w:hAnsi="方正仿宋_GBK" w:eastAsia="方正仿宋_GBK" w:cs="方正仿宋_GBK"/>
          <w:sz w:val="32"/>
          <w:szCs w:val="32"/>
          <w:shd w:val="clear" w:color="auto" w:fill="FFFFFF"/>
        </w:rPr>
        <w:t>万元，较上年决算数增加1.69万元，增长0.42%，主要原因是人员变动。其中：基本支出</w:t>
      </w:r>
      <w:r>
        <w:rPr>
          <w:rFonts w:ascii="方正仿宋_GBK" w:hAnsi="方正仿宋_GBK" w:eastAsia="方正仿宋_GBK" w:cs="方正仿宋_GBK"/>
          <w:sz w:val="32"/>
          <w:szCs w:val="32"/>
        </w:rPr>
        <w:t>395.37</w:t>
      </w:r>
      <w:r>
        <w:rPr>
          <w:rFonts w:ascii="方正仿宋_GBK" w:hAnsi="方正仿宋_GBK" w:eastAsia="方正仿宋_GBK" w:cs="方正仿宋_GBK"/>
          <w:sz w:val="32"/>
          <w:szCs w:val="32"/>
          <w:shd w:val="clear" w:color="auto" w:fill="FFFFFF"/>
        </w:rPr>
        <w:t>万元，占97.52%；项目支出</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万元，占2.48%；经营支出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w:t>
      </w:r>
      <w:r>
        <w:rPr>
          <w:rFonts w:hint="default" w:ascii="Times New Roman" w:hAnsi="Times New Roman" w:eastAsia="方正仿宋_GBK"/>
          <w:sz w:val="32"/>
          <w:szCs w:val="32"/>
          <w:shd w:val="clear" w:color="auto" w:fill="FFFFFF"/>
        </w:rPr>
        <w:t>原因是本年度及上年度均</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结转结余。</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2023年度财政拨款收、支总计405.44万元。与2022年相比，财政拨款收、支总计各增加1.69万元，增长0.42%。主要原因是部门人员变动，财政拨款收、支总计增加。</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405.44</w:t>
      </w:r>
      <w:r>
        <w:rPr>
          <w:rFonts w:ascii="方正仿宋_GBK" w:hAnsi="方正仿宋_GBK" w:eastAsia="方正仿宋_GBK" w:cs="方正仿宋_GBK"/>
          <w:sz w:val="32"/>
          <w:szCs w:val="32"/>
          <w:shd w:val="clear" w:color="auto" w:fill="FFFFFF"/>
        </w:rPr>
        <w:t>万元，较上年决算数增加10.01万元，增长2.53%。人员变动、工资变动，财政拨款收入增加。较年初预算数增加0.35万元，增长0.09%。主要原因是工资变动等导致收入增加，追加了预算。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405.44</w:t>
      </w:r>
      <w:r>
        <w:rPr>
          <w:rFonts w:ascii="方正仿宋_GBK" w:hAnsi="方正仿宋_GBK" w:eastAsia="方正仿宋_GBK" w:cs="方正仿宋_GBK"/>
          <w:sz w:val="32"/>
          <w:szCs w:val="32"/>
          <w:shd w:val="clear" w:color="auto" w:fill="FFFFFF"/>
        </w:rPr>
        <w:t>万元，较上年决算数增加3.66万元，增长0.91%。主要原因是人员变动。较年初预算数增加0.35万元，增长0.09%。主要原因是工资变动等导致支出增加，追加了预算。</w:t>
      </w:r>
    </w:p>
    <w:p>
      <w:pPr>
        <w:pStyle w:val="5"/>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主要</w:t>
      </w:r>
      <w:r>
        <w:rPr>
          <w:rFonts w:hint="default" w:ascii="Times New Roman" w:hAnsi="Times New Roman" w:eastAsia="方正仿宋_GBK"/>
          <w:sz w:val="32"/>
          <w:szCs w:val="32"/>
          <w:shd w:val="clear" w:color="auto" w:fill="FFFFFF"/>
        </w:rPr>
        <w:t>原因是本年度及上年度均</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11"/>
        <w:autoSpaceDE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%，较年初预算数减少0.38万元，下降34.86%，主要原因是工作需要，调剂用于其他红十字事业发展支出。</w:t>
      </w:r>
    </w:p>
    <w:p>
      <w:pPr>
        <w:pStyle w:val="14"/>
        <w:autoSpaceDE w:val="0"/>
        <w:spacing w:before="0" w:beforeAutospacing="0" w:after="0" w:afterAutospacing="0" w:line="594" w:lineRule="exact"/>
        <w:ind w:firstLine="640" w:firstLineChars="200"/>
        <w:jc w:val="both"/>
        <w:rPr>
          <w:rFonts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371.56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91.64</w:t>
      </w:r>
      <w:r>
        <w:rPr>
          <w:rFonts w:ascii="方正仿宋_GBK" w:hAnsi="方正仿宋_GBK" w:eastAsia="方正仿宋_GBK" w:cs="方正仿宋_GBK"/>
          <w:sz w:val="32"/>
          <w:szCs w:val="32"/>
          <w:shd w:val="clear" w:color="auto" w:fill="FFFFFF"/>
        </w:rPr>
        <w:t>%，较年初预算数增加1.87万元，增长0.51%，主要原因是人员工资</w:t>
      </w:r>
      <w:r>
        <w:rPr>
          <w:rFonts w:hint="eastAsia" w:ascii="方正仿宋_GBK" w:hAnsi="方正仿宋_GBK" w:eastAsia="方正仿宋_GBK" w:cs="方正仿宋_GBK"/>
          <w:sz w:val="32"/>
          <w:szCs w:val="32"/>
          <w:shd w:val="clear" w:color="auto" w:fill="FFFFFF"/>
        </w:rPr>
        <w:t>变动，社会保障与就业支出主要用于保障职工工资福利待遇、单位基本运转和其他红十字事业发展支出。</w:t>
      </w:r>
    </w:p>
    <w:p>
      <w:pPr>
        <w:pStyle w:val="11"/>
        <w:autoSpaceDE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14.01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3.45</w:t>
      </w:r>
      <w:r>
        <w:rPr>
          <w:rFonts w:ascii="方正仿宋_GBK" w:hAnsi="方正仿宋_GBK" w:eastAsia="方正仿宋_GBK" w:cs="方正仿宋_GBK"/>
          <w:sz w:val="32"/>
          <w:szCs w:val="32"/>
          <w:shd w:val="clear" w:color="auto" w:fill="FFFFFF"/>
        </w:rPr>
        <w:t>%，较年初预算数无增减，主要原因是严格按照</w:t>
      </w:r>
      <w:r>
        <w:rPr>
          <w:rFonts w:hint="eastAsia" w:ascii="方正仿宋_GBK" w:hAnsi="方正仿宋_GBK" w:eastAsia="方正仿宋_GBK" w:cs="方正仿宋_GBK"/>
          <w:sz w:val="32"/>
          <w:szCs w:val="32"/>
          <w:shd w:val="clear" w:color="auto" w:fill="FFFFFF"/>
        </w:rPr>
        <w:t>预算</w:t>
      </w:r>
      <w:r>
        <w:rPr>
          <w:rFonts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住房保障支出19.17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4.73</w:t>
      </w:r>
      <w:r>
        <w:rPr>
          <w:rFonts w:ascii="方正仿宋_GBK" w:hAnsi="方正仿宋_GBK" w:eastAsia="方正仿宋_GBK" w:cs="方正仿宋_GBK"/>
          <w:sz w:val="32"/>
          <w:szCs w:val="32"/>
          <w:shd w:val="clear" w:color="auto" w:fill="FFFFFF"/>
        </w:rPr>
        <w:t>%，较年初预算数减少1.13万元，下降5.57%，主要原因是人员变动。</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4"/>
        <w:autoSpaceDE w:val="0"/>
        <w:spacing w:before="0" w:beforeAutospacing="0" w:after="0" w:afterAutospacing="0" w:line="594" w:lineRule="exact"/>
        <w:ind w:firstLine="640" w:firstLineChars="200"/>
        <w:jc w:val="both"/>
        <w:rPr>
          <w:rFonts w:eastAsia="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395.37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341.69</w:t>
      </w:r>
      <w:r>
        <w:rPr>
          <w:rFonts w:ascii="方正仿宋_GBK" w:hAnsi="方正仿宋_GBK" w:eastAsia="方正仿宋_GBK" w:cs="方正仿宋_GBK"/>
          <w:sz w:val="32"/>
          <w:szCs w:val="32"/>
          <w:shd w:val="clear" w:color="auto" w:fill="FFFFFF"/>
        </w:rPr>
        <w:t>万元，较上年决算数增加6.09万元，增长1.81%，主要原因是主要原因是工资变动。人员经费用途主要包括</w:t>
      </w:r>
      <w:r>
        <w:rPr>
          <w:rFonts w:hint="eastAsia" w:ascii="方正仿宋_GBK" w:hAnsi="方正仿宋_GBK" w:eastAsia="方正仿宋_GBK" w:cs="方正仿宋_GBK"/>
          <w:sz w:val="32"/>
          <w:szCs w:val="32"/>
          <w:shd w:val="clear" w:color="auto" w:fill="FFFFFF"/>
        </w:rPr>
        <w:t>基本工资、津贴补贴、奖金、绩效工资、社会保障及职业年金缴费、住房公积金、医疗、生活补助及其他工资福利支出等。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53.68</w:t>
      </w:r>
      <w:r>
        <w:rPr>
          <w:rFonts w:ascii="方正仿宋_GBK" w:hAnsi="方正仿宋_GBK" w:eastAsia="方正仿宋_GBK" w:cs="方正仿宋_GBK"/>
          <w:sz w:val="32"/>
          <w:szCs w:val="32"/>
          <w:shd w:val="clear" w:color="auto" w:fill="FFFFFF"/>
        </w:rPr>
        <w:t>万元，较上年决算数增加3.06万元，增长6.05%，</w:t>
      </w:r>
      <w:r>
        <w:rPr>
          <w:rFonts w:hint="eastAsia" w:ascii="方正仿宋_GBK" w:hAnsi="方正仿宋_GBK" w:eastAsia="方正仿宋_GBK" w:cs="方正仿宋_GBK"/>
          <w:sz w:val="32"/>
          <w:szCs w:val="32"/>
          <w:shd w:val="clear" w:color="auto" w:fill="FFFFFF"/>
        </w:rPr>
        <w:t>主要原因是人员变动。</w:t>
      </w:r>
      <w:bookmarkStart w:id="0" w:name="_GoBack"/>
      <w:bookmarkEnd w:id="0"/>
      <w:r>
        <w:rPr>
          <w:rFonts w:hint="eastAsia" w:ascii="方正仿宋_GBK" w:hAnsi="方正仿宋_GBK" w:eastAsia="方正仿宋_GBK" w:cs="方正仿宋_GBK"/>
          <w:sz w:val="32"/>
          <w:szCs w:val="32"/>
          <w:shd w:val="clear" w:color="auto" w:fill="FFFFFF"/>
        </w:rPr>
        <w:t>公用经费用途主要包括办公费、邮电费、差旅费、培训费、公务接待费、委托业务费、工会经费、其他交通费及其他商品和服务支出等。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万元，较上年决算数减少1.97万元，下降100.00%，主要原因是本部门2023年度无政府性基金预算财政拨款收支。本年支出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万元，较上年决算数减少1.97万元，下降100.00%，主要原因是本部门2023年度无政府性基金预算财政拨款收支。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autoSpaceDE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3年度无国有资本经营预算财政拨款支出。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较年初预算数减少0.21万元，下降30.00%，主要原因是单位严格执行中央八项规定，厉行节俭，减少“三公”经费支出。较上年支出数减少0.23万元，下降31.94%，主要原因是部门严格执行中央八项规定，厉行节俭，减少“三公”经费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主要用于接待上级红十字到我会调研、检查指导工作以及区县红十字会到我会交流工作、接受相关部门检查指导工作、接待爱心企业以及志愿者等发生的接待支出。费用支出较年初预算数减少0.21万元，下降30.00%，主要原因是上级红十字会、其他区县红十字会到我会指导调研次数有所减少。较上年支出数减少0.23万元，下降31.94%，主要原因是从严控制</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三公</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经费，严格遵守公务接待开支范围和开支标准。</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77.70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万元，较上年决算数减少6.36万元，下降99.38%，主要原因是部门减少了大型会议次数，减少了租用大型会场的费用。本年度培训费支出</w:t>
      </w:r>
      <w:r>
        <w:rPr>
          <w:rFonts w:ascii="方正仿宋_GBK" w:hAnsi="方正仿宋_GBK" w:eastAsia="方正仿宋_GBK" w:cs="方正仿宋_GBK"/>
          <w:sz w:val="32"/>
          <w:szCs w:val="32"/>
        </w:rPr>
        <w:t>4.47</w:t>
      </w:r>
      <w:r>
        <w:rPr>
          <w:rFonts w:ascii="方正仿宋_GBK" w:hAnsi="方正仿宋_GBK" w:eastAsia="方正仿宋_GBK" w:cs="方正仿宋_GBK"/>
          <w:sz w:val="32"/>
          <w:szCs w:val="32"/>
          <w:shd w:val="clear" w:color="auto" w:fill="FFFFFF"/>
        </w:rPr>
        <w:t>万元，较上年决算数增加4.12万元，增长1177.14%，主要原因是部门增加了外出培训次数。</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26.30</w:t>
      </w:r>
      <w:r>
        <w:rPr>
          <w:rFonts w:ascii="方正仿宋_GBK" w:hAnsi="方正仿宋_GBK" w:eastAsia="方正仿宋_GBK" w:cs="方正仿宋_GBK"/>
          <w:sz w:val="32"/>
          <w:szCs w:val="32"/>
          <w:shd w:val="clear" w:color="auto" w:fill="FFFFFF"/>
        </w:rPr>
        <w:t>万元，机关运行经费主要用于开支办公费、邮电费、差旅费、公务接待费、委托业务费、工会经费、其他交通费用及其他商品和服务支出等。机关运行经费较上年支出数减少3.51万元，下降11.77%，主要原因是厉行节约、压减开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autoSpaceDE w:val="0"/>
        <w:snapToGrid w:val="0"/>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sz w:val="32"/>
          <w:szCs w:val="32"/>
          <w:shd w:val="clear" w:color="auto" w:fill="FFFFFF"/>
        </w:rPr>
        <w:t>部门</w:t>
      </w:r>
      <w:r>
        <w:rPr>
          <w:rFonts w:hint="default" w:ascii="方正仿宋_GBK" w:hAnsi="方正仿宋_GBK" w:eastAsia="方正仿宋_GBK" w:cs="方正仿宋_GBK"/>
          <w:sz w:val="32"/>
          <w:szCs w:val="32"/>
          <w:shd w:val="clear" w:color="auto" w:fill="FFFFFF"/>
        </w:rPr>
        <w:t>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r>
        <w:rPr>
          <w:rFonts w:hint="default" w:ascii="Cambria" w:hAnsi="Cambria" w:eastAsia="方正仿宋_GBK" w:cs="Cambria"/>
          <w:sz w:val="32"/>
          <w:szCs w:val="32"/>
          <w:shd w:val="clear" w:color="auto" w:fill="FFFFFF"/>
        </w:rPr>
        <w:t> </w:t>
      </w:r>
    </w:p>
    <w:p>
      <w:pPr>
        <w:autoSpaceDE w:val="0"/>
        <w:spacing w:line="594"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w:t>
      </w:r>
      <w:r>
        <w:rPr>
          <w:rFonts w:ascii="Times New Roman" w:hAnsi="Times New Roman" w:eastAsia="方正仿宋_GBK"/>
          <w:sz w:val="32"/>
          <w:szCs w:val="32"/>
        </w:rPr>
        <w:t>3</w:t>
      </w:r>
      <w:r>
        <w:rPr>
          <w:rFonts w:ascii="方正仿宋_GBK" w:hAnsi="方正仿宋_GBK" w:eastAsia="方正仿宋_GBK" w:cs="方正仿宋_GBK"/>
          <w:sz w:val="32"/>
          <w:szCs w:val="32"/>
        </w:rPr>
        <w:t>年度我部门未发生政府采购事项，无相关经费支出。</w:t>
      </w:r>
    </w:p>
    <w:p>
      <w:pPr>
        <w:pStyle w:val="5"/>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1"/>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根据预算绩效管理要求，我部门对部门整体和2个二级项目开展了绩效自评，涉及财政拨款项目支出资金10.07万元。</w:t>
      </w:r>
    </w:p>
    <w:p>
      <w:pPr>
        <w:pStyle w:val="11"/>
        <w:spacing w:before="0" w:beforeAutospacing="0"/>
        <w:rPr>
          <w:rFonts w:ascii="方正仿宋_GBK" w:hAnsi="方正仿宋_GBK" w:eastAsia="方正仿宋_GBK" w:cs="方正仿宋_GBK"/>
          <w:sz w:val="32"/>
          <w:szCs w:val="32"/>
        </w:rPr>
      </w:pPr>
      <w:r>
        <w:rPr>
          <w:rFonts w:ascii="方正仿宋_GBK" w:hAnsi="方正仿宋_GBK" w:eastAsia="方正仿宋_GBK" w:cs="方正仿宋_GBK"/>
          <w:sz w:val="32"/>
          <w:szCs w:val="32"/>
        </w:rPr>
        <w:pict>
          <v:shape id="_x0000_i1025" o:spt="75" type="#_x0000_t75" style="height:330.55pt;width:415.1pt;" filled="f" o:preferrelative="t" stroked="f" coordsize="21600,21600">
            <v:path/>
            <v:fill on="f" focussize="0,0"/>
            <v:stroke on="f" joinstyle="miter"/>
            <v:imagedata r:id="rId7" o:title=""/>
            <o:lock v:ext="edit" aspectratio="t"/>
            <w10:wrap type="none"/>
            <w10:anchorlock/>
          </v:shape>
        </w:pict>
      </w:r>
    </w:p>
    <w:p>
      <w:pPr>
        <w:pStyle w:val="10"/>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pict>
          <v:shape id="_x0000_i1026" o:spt="75" type="#_x0000_t75" style="height:389.45pt;width:415.1pt;" filled="f" o:preferrelative="t" stroked="f" coordsize="21600,21600">
            <v:path/>
            <v:fill on="f" focussize="0,0"/>
            <v:stroke on="f" joinstyle="miter"/>
            <v:imagedata r:id="rId8" o:title=""/>
            <o:lock v:ext="edit" aspectratio="t"/>
            <w10:wrap type="none"/>
            <w10:anchorlock/>
          </v:shape>
        </w:pict>
      </w:r>
    </w:p>
    <w:p>
      <w:pPr>
        <w:pStyle w:val="10"/>
        <w:autoSpaceDE w:val="0"/>
        <w:ind w:firstLine="0" w:firstLineChars="0"/>
        <w:rPr>
          <w:rFonts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pict>
          <v:shape id="_x0000_i1027" o:spt="75" type="#_x0000_t75" style="height:190.35pt;width:413.85pt;" filled="f" o:preferrelative="t" stroked="f" coordsize="21600,21600">
            <v:path/>
            <v:fill on="f" focussize="0,0"/>
            <v:stroke on="f" joinstyle="miter"/>
            <v:imagedata r:id="rId9" o:title=""/>
            <o:lock v:ext="edit" aspectratio="t"/>
            <w10:wrap type="none"/>
            <w10:anchorlock/>
          </v:shape>
        </w:pict>
      </w:r>
    </w:p>
    <w:p>
      <w:pPr>
        <w:pStyle w:val="10"/>
        <w:autoSpaceDE w:val="0"/>
        <w:ind w:firstLine="643"/>
        <w:rPr>
          <w:rFonts w:ascii="楷体" w:hAnsi="楷体" w:eastAsia="楷体" w:cs="楷体"/>
          <w:b/>
          <w:bCs/>
          <w:sz w:val="32"/>
          <w:szCs w:val="32"/>
          <w:shd w:val="clear" w:color="auto" w:fill="FFFFFF"/>
        </w:rPr>
      </w:pPr>
    </w:p>
    <w:p>
      <w:pPr>
        <w:pStyle w:val="10"/>
        <w:autoSpaceDE w:val="0"/>
        <w:ind w:firstLine="643"/>
        <w:rPr>
          <w:rFonts w:ascii="楷体" w:hAnsi="楷体" w:eastAsia="楷体" w:cs="楷体"/>
          <w:b/>
          <w:bCs/>
          <w:sz w:val="32"/>
          <w:szCs w:val="32"/>
          <w:shd w:val="clear" w:color="auto" w:fill="FFFFFF"/>
        </w:rPr>
      </w:pPr>
    </w:p>
    <w:p>
      <w:pPr>
        <w:pStyle w:val="10"/>
        <w:autoSpaceDE w:val="0"/>
        <w:ind w:firstLine="0" w:firstLineChars="0"/>
        <w:rPr>
          <w:rFonts w:ascii="楷体" w:hAnsi="楷体" w:eastAsia="楷体" w:cs="楷体"/>
          <w:b/>
          <w:bCs/>
          <w:sz w:val="32"/>
          <w:szCs w:val="32"/>
          <w:shd w:val="clear" w:color="auto" w:fill="FFFFFF"/>
        </w:rPr>
      </w:pPr>
    </w:p>
    <w:p>
      <w:pPr>
        <w:jc w:val="both"/>
        <w:rPr>
          <w:rFonts w:hint="default"/>
        </w:rPr>
      </w:pPr>
      <w:r>
        <w:rPr>
          <w:rFonts w:ascii="楷体" w:hAnsi="楷体" w:eastAsia="楷体" w:cs="楷体"/>
          <w:b/>
          <w:bCs/>
          <w:sz w:val="32"/>
          <w:szCs w:val="32"/>
          <w:shd w:val="clear" w:color="auto" w:fill="FFFFFF"/>
        </w:rPr>
        <w:t>（二）部门绩效评价情况</w:t>
      </w:r>
    </w:p>
    <w:p>
      <w:pPr>
        <w:pStyle w:val="5"/>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我部门未组织开展绩效评价。</w:t>
      </w:r>
    </w:p>
    <w:p>
      <w:pPr>
        <w:pStyle w:val="10"/>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11"/>
        <w:autoSpaceDE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决算公开信息反馈和联系方式：</w:t>
      </w:r>
    </w:p>
    <w:p>
      <w:pPr>
        <w:pStyle w:val="11"/>
        <w:autoSpaceDE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rPr>
        <w:t>霍</w:t>
      </w:r>
      <w:r>
        <w:rPr>
          <w:rFonts w:ascii="方正仿宋_GBK" w:hAnsi="方正仿宋_GBK" w:eastAsia="方正仿宋_GBK" w:cs="方正仿宋_GBK"/>
          <w:sz w:val="32"/>
          <w:szCs w:val="32"/>
        </w:rPr>
        <w:t>老师</w:t>
      </w:r>
      <w:r>
        <w:rPr>
          <w:rFonts w:ascii="方正仿宋_GBK" w:hAnsi="方正仿宋_GBK" w:eastAsia="方正仿宋_GBK" w:cs="方正仿宋_GBK"/>
          <w:sz w:val="32"/>
          <w:szCs w:val="32"/>
          <w:shd w:val="clear" w:color="auto" w:fill="FFFFFF"/>
        </w:rPr>
        <w:t xml:space="preserve"> </w:t>
      </w:r>
      <w:r>
        <w:rPr>
          <w:rFonts w:ascii="Times New Roman" w:hAnsi="Times New Roman" w:eastAsia="方正仿宋_GBK"/>
          <w:sz w:val="32"/>
          <w:szCs w:val="32"/>
          <w:shd w:val="clear" w:color="auto" w:fill="FFFFFF"/>
        </w:rPr>
        <w:t>023-74689659</w:t>
      </w:r>
    </w:p>
    <w:p>
      <w:pPr>
        <w:pStyle w:val="11"/>
        <w:autoSpaceDE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 xml:space="preserve"> </w:t>
      </w:r>
    </w:p>
    <w:p>
      <w:pPr>
        <w:pStyle w:val="11"/>
        <w:autoSpaceDE w:val="0"/>
        <w:snapToGrid w:val="0"/>
        <w:spacing w:before="0" w:beforeAutospacing="0" w:after="0" w:afterAutospacing="0" w:line="594" w:lineRule="exact"/>
        <w:ind w:firstLine="1600" w:firstLineChars="500"/>
        <w:jc w:val="both"/>
        <w:rPr>
          <w:rFonts w:ascii="方正仿宋_GBK" w:hAnsi="方正仿宋_GBK" w:eastAsia="方正仿宋_GBK" w:cs="方正仿宋_GBK"/>
          <w:sz w:val="32"/>
          <w:szCs w:val="32"/>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公开部门：垫江县红十字会</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0.71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371.56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14.01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19.17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405.44 </w:t>
            </w:r>
          </w:p>
        </w:tc>
      </w:tr>
    </w:tbl>
    <w:p>
      <w:pPr>
        <w:rPr>
          <w:rFonts w:hint="default" w:cs="宋体"/>
          <w:sz w:val="21"/>
          <w:szCs w:val="21"/>
        </w:rPr>
      </w:pPr>
      <w:r>
        <w:rPr>
          <w:rFonts w:cs="宋体"/>
          <w:sz w:val="21"/>
          <w:szCs w:val="21"/>
        </w:rPr>
        <w:t>备注：1.本表反映部门本年度的总收支和年末结转结余情况。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公开部门：垫江县红十字会</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405.44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405.44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0.71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0.71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371.56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371.56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87.89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87.89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12.78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12.78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红十字事业</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282.29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282.29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142.25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142.25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其他红十字事业支出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 xml:space="preserve">垫江县红十字会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405.44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395.37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10.07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371.56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361.49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87.89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87.89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12.78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12.78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红十字事业</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282.29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272.29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142.25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142.25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其他红十字事业支出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w:t>
            </w:r>
            <w:r>
              <w:rPr>
                <w:rFonts w:cs="宋体"/>
                <w:color w:val="000000"/>
              </w:rPr>
              <w:t xml:space="preserve">： </w:t>
            </w:r>
            <w:r>
              <w:rPr>
                <w:color w:val="000000"/>
              </w:rPr>
              <w:t>垫江县红十字会</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0.71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0.71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371.56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371.56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14.01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14.01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19.17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19.17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405.44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405.44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405.44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垫江县红十字会</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405.44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395.37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0.71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0.71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0.71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0.71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0.71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0.71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371.56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361.49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87.89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87.89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27.12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12.78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12.78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48.00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48.00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红十字事业</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282.29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272.29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142.25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142.25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其他红十字事业支出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130.04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7.47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7.47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19.17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19.17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19.17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w:t>
            </w:r>
            <w:r>
              <w:rPr>
                <w:rFonts w:cs="宋体"/>
                <w:color w:val="000000"/>
              </w:rPr>
              <w:t xml:space="preserve">： </w:t>
            </w:r>
            <w:r>
              <w:rPr>
                <w:color w:val="000000"/>
              </w:rPr>
              <w:t>垫江县红十字会</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293.69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53.68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75.58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9.97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19.17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48.00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341.69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53.68 </w:t>
            </w:r>
          </w:p>
        </w:tc>
      </w:tr>
    </w:tbl>
    <w:p>
      <w:pPr>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垫江县红十字会</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备注：本表反映部门本年度政府性基金预算财政拨款收入支出及结转和结余情况。本部门无政府性基金收支，故本表无数据。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垫江县红十字会</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公开部门</w:t>
            </w:r>
            <w:r>
              <w:rPr>
                <w:rFonts w:cs="宋体"/>
                <w:color w:val="000000"/>
              </w:rPr>
              <w:t xml:space="preserve">： </w:t>
            </w:r>
            <w:r>
              <w:rPr>
                <w:color w:val="000000"/>
              </w:rPr>
              <w:t>垫江县红十字会</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26.30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26.30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0.04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4.47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rect id="文本框 1" o:spid="_x0000_s3073"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- 14 -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rect id="文本框 127" o:spid="_x0000_s3074" o:spt="1" style="position:absolute;left:0pt;margin-top:0pt;height:144pt;width:144pt;mso-position-horizontal:center;mso-position-horizontal-relative:margin;mso-wrap-style:none;z-index:251660288;mso-width-relative:page;mso-height-relative:page;" filled="f" o:preferrelative="t" stroked="f" coordsize="21600,21600" o:allowoverlap="f">
          <v:path/>
          <v:fill on="f" focussize="0,0"/>
          <v:stroke on="f"/>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rect>
      </w:pict>
    </w:r>
    <w:r>
      <w:rPr>
        <w:rFonts w:hint="default"/>
      </w:rPr>
      <w:pict>
        <v:rect id="文本框 126" o:spid="_x0000_s3075" o:spt="1"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v:imagedata o:title=""/>
          <o:lock v:ext="edit"/>
          <v:textbox inset="0mm,0mm,0mm,0mm">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hkYzc2Njc0MTQxOGM1NGY0ODMyMzI3MTMxM2ZjMDAifQ=="/>
  </w:docVars>
  <w:rsids>
    <w:rsidRoot w:val="00B03CCD"/>
    <w:rsid w:val="00191B11"/>
    <w:rsid w:val="00270ADA"/>
    <w:rsid w:val="002E5443"/>
    <w:rsid w:val="00535ED7"/>
    <w:rsid w:val="00550ABE"/>
    <w:rsid w:val="00671A09"/>
    <w:rsid w:val="006A75C3"/>
    <w:rsid w:val="007B419D"/>
    <w:rsid w:val="009B67B8"/>
    <w:rsid w:val="00B03CCD"/>
    <w:rsid w:val="00C528E9"/>
    <w:rsid w:val="00E76362"/>
    <w:rsid w:val="00F73F90"/>
    <w:rsid w:val="01474EBF"/>
    <w:rsid w:val="01F3521E"/>
    <w:rsid w:val="03B87EA0"/>
    <w:rsid w:val="03E3214F"/>
    <w:rsid w:val="044C50BA"/>
    <w:rsid w:val="0580326D"/>
    <w:rsid w:val="05BC6D49"/>
    <w:rsid w:val="05C53DF4"/>
    <w:rsid w:val="06194FF1"/>
    <w:rsid w:val="06A2550B"/>
    <w:rsid w:val="06CF3F00"/>
    <w:rsid w:val="06D95DC9"/>
    <w:rsid w:val="06F80EE2"/>
    <w:rsid w:val="07001CCA"/>
    <w:rsid w:val="075678DB"/>
    <w:rsid w:val="078235DA"/>
    <w:rsid w:val="078716A5"/>
    <w:rsid w:val="079D7CC7"/>
    <w:rsid w:val="07AA45D1"/>
    <w:rsid w:val="08051BCA"/>
    <w:rsid w:val="086C12F4"/>
    <w:rsid w:val="08BA052C"/>
    <w:rsid w:val="08DB07BA"/>
    <w:rsid w:val="0969353F"/>
    <w:rsid w:val="098305D0"/>
    <w:rsid w:val="09B71931"/>
    <w:rsid w:val="0A5C4B69"/>
    <w:rsid w:val="0A86124A"/>
    <w:rsid w:val="0AB54CC0"/>
    <w:rsid w:val="0B9335CE"/>
    <w:rsid w:val="0C2B72AE"/>
    <w:rsid w:val="0C7927C4"/>
    <w:rsid w:val="0C9B098C"/>
    <w:rsid w:val="0D673E11"/>
    <w:rsid w:val="0DDA54E4"/>
    <w:rsid w:val="0E3A5F83"/>
    <w:rsid w:val="0F836721"/>
    <w:rsid w:val="0FA25D96"/>
    <w:rsid w:val="107B59E5"/>
    <w:rsid w:val="10EC0126"/>
    <w:rsid w:val="10F70B9A"/>
    <w:rsid w:val="10FB40F0"/>
    <w:rsid w:val="111445C7"/>
    <w:rsid w:val="114278C6"/>
    <w:rsid w:val="1158083A"/>
    <w:rsid w:val="115F06D1"/>
    <w:rsid w:val="11643A4B"/>
    <w:rsid w:val="11ED0F98"/>
    <w:rsid w:val="11F03528"/>
    <w:rsid w:val="12655435"/>
    <w:rsid w:val="12C921C4"/>
    <w:rsid w:val="13871C70"/>
    <w:rsid w:val="13A71CB4"/>
    <w:rsid w:val="13AF1D43"/>
    <w:rsid w:val="13CE1647"/>
    <w:rsid w:val="13FD55AB"/>
    <w:rsid w:val="14200702"/>
    <w:rsid w:val="15A542C3"/>
    <w:rsid w:val="163A6CEE"/>
    <w:rsid w:val="173708E3"/>
    <w:rsid w:val="17C374FC"/>
    <w:rsid w:val="187C7177"/>
    <w:rsid w:val="189079DC"/>
    <w:rsid w:val="189B0D0B"/>
    <w:rsid w:val="18B43F7C"/>
    <w:rsid w:val="194A1770"/>
    <w:rsid w:val="19B906A4"/>
    <w:rsid w:val="1A8A011D"/>
    <w:rsid w:val="1B6F15B6"/>
    <w:rsid w:val="1BAA2EDC"/>
    <w:rsid w:val="1BAD2658"/>
    <w:rsid w:val="1C5C0973"/>
    <w:rsid w:val="1CA55E64"/>
    <w:rsid w:val="1D014A01"/>
    <w:rsid w:val="1D022362"/>
    <w:rsid w:val="1D1B04B0"/>
    <w:rsid w:val="1D527CF1"/>
    <w:rsid w:val="1D7D4565"/>
    <w:rsid w:val="1D9A13C5"/>
    <w:rsid w:val="1DBD6767"/>
    <w:rsid w:val="1DC52125"/>
    <w:rsid w:val="1DD26311"/>
    <w:rsid w:val="1E374ACB"/>
    <w:rsid w:val="1EAD3DD8"/>
    <w:rsid w:val="1ECF0A66"/>
    <w:rsid w:val="1EE876ED"/>
    <w:rsid w:val="1EF67CA4"/>
    <w:rsid w:val="1F020D3A"/>
    <w:rsid w:val="1F2C5189"/>
    <w:rsid w:val="1F4B0B02"/>
    <w:rsid w:val="1FBB35CD"/>
    <w:rsid w:val="1FCD26AF"/>
    <w:rsid w:val="20642787"/>
    <w:rsid w:val="209D1AD9"/>
    <w:rsid w:val="21556F04"/>
    <w:rsid w:val="22403BD3"/>
    <w:rsid w:val="22945A00"/>
    <w:rsid w:val="24B92327"/>
    <w:rsid w:val="24C14514"/>
    <w:rsid w:val="24F84893"/>
    <w:rsid w:val="2533755C"/>
    <w:rsid w:val="25791755"/>
    <w:rsid w:val="26396DF4"/>
    <w:rsid w:val="27167136"/>
    <w:rsid w:val="27B23302"/>
    <w:rsid w:val="29310A5F"/>
    <w:rsid w:val="29C37A35"/>
    <w:rsid w:val="2A076083"/>
    <w:rsid w:val="2A284CA5"/>
    <w:rsid w:val="2A73162E"/>
    <w:rsid w:val="2A7B0223"/>
    <w:rsid w:val="2B167953"/>
    <w:rsid w:val="2B200583"/>
    <w:rsid w:val="2B8209DE"/>
    <w:rsid w:val="2C6762A3"/>
    <w:rsid w:val="2CEA0EFB"/>
    <w:rsid w:val="2D2E0549"/>
    <w:rsid w:val="2D682DB5"/>
    <w:rsid w:val="2EBF7B3E"/>
    <w:rsid w:val="2FCA301E"/>
    <w:rsid w:val="2FCA4B37"/>
    <w:rsid w:val="2FE029D7"/>
    <w:rsid w:val="2FF06E00"/>
    <w:rsid w:val="30562E26"/>
    <w:rsid w:val="30586FEC"/>
    <w:rsid w:val="305E146C"/>
    <w:rsid w:val="315F0B22"/>
    <w:rsid w:val="319D022C"/>
    <w:rsid w:val="31C90022"/>
    <w:rsid w:val="31D84415"/>
    <w:rsid w:val="32285F6F"/>
    <w:rsid w:val="32593FDB"/>
    <w:rsid w:val="32770556"/>
    <w:rsid w:val="329C0913"/>
    <w:rsid w:val="32AA0460"/>
    <w:rsid w:val="3337290D"/>
    <w:rsid w:val="33E31118"/>
    <w:rsid w:val="33EF7674"/>
    <w:rsid w:val="342D7BC6"/>
    <w:rsid w:val="3454069B"/>
    <w:rsid w:val="352930DB"/>
    <w:rsid w:val="35573069"/>
    <w:rsid w:val="355F6038"/>
    <w:rsid w:val="35812566"/>
    <w:rsid w:val="358C217E"/>
    <w:rsid w:val="359437BF"/>
    <w:rsid w:val="35CF2BDE"/>
    <w:rsid w:val="36C9128A"/>
    <w:rsid w:val="37364881"/>
    <w:rsid w:val="37841E99"/>
    <w:rsid w:val="37BF1123"/>
    <w:rsid w:val="383C3F15"/>
    <w:rsid w:val="38BE4696"/>
    <w:rsid w:val="38F022F8"/>
    <w:rsid w:val="3939115E"/>
    <w:rsid w:val="39B802EB"/>
    <w:rsid w:val="39B82A39"/>
    <w:rsid w:val="39C42CA8"/>
    <w:rsid w:val="39DC4FD6"/>
    <w:rsid w:val="39F03D7A"/>
    <w:rsid w:val="39F33306"/>
    <w:rsid w:val="3A2C1C67"/>
    <w:rsid w:val="3A661294"/>
    <w:rsid w:val="3B1705E5"/>
    <w:rsid w:val="3B18334B"/>
    <w:rsid w:val="3B36794F"/>
    <w:rsid w:val="3C41658F"/>
    <w:rsid w:val="3C566AD6"/>
    <w:rsid w:val="3C6A5B02"/>
    <w:rsid w:val="3CDA2D83"/>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38545D"/>
    <w:rsid w:val="41E0734B"/>
    <w:rsid w:val="426554D0"/>
    <w:rsid w:val="426C1EA8"/>
    <w:rsid w:val="42736402"/>
    <w:rsid w:val="42E86A87"/>
    <w:rsid w:val="43307B09"/>
    <w:rsid w:val="436B5E9B"/>
    <w:rsid w:val="43BB152F"/>
    <w:rsid w:val="44C37687"/>
    <w:rsid w:val="45CB699A"/>
    <w:rsid w:val="465B470D"/>
    <w:rsid w:val="469D6AD4"/>
    <w:rsid w:val="471E6C84"/>
    <w:rsid w:val="4748792B"/>
    <w:rsid w:val="475D719D"/>
    <w:rsid w:val="47674801"/>
    <w:rsid w:val="48225EF7"/>
    <w:rsid w:val="488F422B"/>
    <w:rsid w:val="48930BA4"/>
    <w:rsid w:val="48E36915"/>
    <w:rsid w:val="495C4A24"/>
    <w:rsid w:val="497135DF"/>
    <w:rsid w:val="4A263DF2"/>
    <w:rsid w:val="4A6F6675"/>
    <w:rsid w:val="4B135857"/>
    <w:rsid w:val="4B707823"/>
    <w:rsid w:val="4B7951CB"/>
    <w:rsid w:val="4B7C315C"/>
    <w:rsid w:val="4DAC4ACA"/>
    <w:rsid w:val="4DBE01D2"/>
    <w:rsid w:val="4F0C6BA3"/>
    <w:rsid w:val="4F186D58"/>
    <w:rsid w:val="4FEA65B7"/>
    <w:rsid w:val="503B1130"/>
    <w:rsid w:val="5083613E"/>
    <w:rsid w:val="508471B1"/>
    <w:rsid w:val="50972065"/>
    <w:rsid w:val="50F06B6E"/>
    <w:rsid w:val="52234D33"/>
    <w:rsid w:val="522F6E0C"/>
    <w:rsid w:val="52463BA1"/>
    <w:rsid w:val="52F163D4"/>
    <w:rsid w:val="531A2DB4"/>
    <w:rsid w:val="53C0244D"/>
    <w:rsid w:val="53DD4D4E"/>
    <w:rsid w:val="53E578CE"/>
    <w:rsid w:val="541330F0"/>
    <w:rsid w:val="54272666"/>
    <w:rsid w:val="543B029D"/>
    <w:rsid w:val="5445799A"/>
    <w:rsid w:val="545C3613"/>
    <w:rsid w:val="54861779"/>
    <w:rsid w:val="552256E1"/>
    <w:rsid w:val="554E5773"/>
    <w:rsid w:val="555A3CBC"/>
    <w:rsid w:val="5582012B"/>
    <w:rsid w:val="558E4E05"/>
    <w:rsid w:val="55BE2E85"/>
    <w:rsid w:val="56530F5D"/>
    <w:rsid w:val="56740126"/>
    <w:rsid w:val="567700D3"/>
    <w:rsid w:val="56FF7E9E"/>
    <w:rsid w:val="578867FC"/>
    <w:rsid w:val="5842572D"/>
    <w:rsid w:val="59C74DFE"/>
    <w:rsid w:val="5A3B59D6"/>
    <w:rsid w:val="5AB135C4"/>
    <w:rsid w:val="5AD134D8"/>
    <w:rsid w:val="5C263CE4"/>
    <w:rsid w:val="5C447B23"/>
    <w:rsid w:val="5C5D2777"/>
    <w:rsid w:val="5C7D31D8"/>
    <w:rsid w:val="5CF66BF3"/>
    <w:rsid w:val="5D290C69"/>
    <w:rsid w:val="5ED66BCF"/>
    <w:rsid w:val="5F2D4A41"/>
    <w:rsid w:val="608576E9"/>
    <w:rsid w:val="60C74F6C"/>
    <w:rsid w:val="60E921CC"/>
    <w:rsid w:val="61025A59"/>
    <w:rsid w:val="613D5BBC"/>
    <w:rsid w:val="61536C39"/>
    <w:rsid w:val="62944DD7"/>
    <w:rsid w:val="62C27B96"/>
    <w:rsid w:val="6319381F"/>
    <w:rsid w:val="63AC229C"/>
    <w:rsid w:val="63C25DC5"/>
    <w:rsid w:val="63C62057"/>
    <w:rsid w:val="63D52A24"/>
    <w:rsid w:val="642E5885"/>
    <w:rsid w:val="64571EF5"/>
    <w:rsid w:val="64FB113D"/>
    <w:rsid w:val="656152C6"/>
    <w:rsid w:val="6587477F"/>
    <w:rsid w:val="658C3A08"/>
    <w:rsid w:val="659A40BA"/>
    <w:rsid w:val="65C031CA"/>
    <w:rsid w:val="65CE6852"/>
    <w:rsid w:val="66267C04"/>
    <w:rsid w:val="663F505A"/>
    <w:rsid w:val="66967186"/>
    <w:rsid w:val="66EE5541"/>
    <w:rsid w:val="67317098"/>
    <w:rsid w:val="67924660"/>
    <w:rsid w:val="68407834"/>
    <w:rsid w:val="6883293E"/>
    <w:rsid w:val="688412AD"/>
    <w:rsid w:val="68EB1B71"/>
    <w:rsid w:val="69475C96"/>
    <w:rsid w:val="69CB1C5E"/>
    <w:rsid w:val="6AAD2300"/>
    <w:rsid w:val="6B474EF5"/>
    <w:rsid w:val="6B866C6B"/>
    <w:rsid w:val="6BA306E0"/>
    <w:rsid w:val="6BBF53FD"/>
    <w:rsid w:val="6C560CAE"/>
    <w:rsid w:val="6C576495"/>
    <w:rsid w:val="6CCD4BDE"/>
    <w:rsid w:val="6D0854B6"/>
    <w:rsid w:val="6D903FF5"/>
    <w:rsid w:val="6DA955B8"/>
    <w:rsid w:val="6DE346AB"/>
    <w:rsid w:val="6DE5391A"/>
    <w:rsid w:val="6E4B14BC"/>
    <w:rsid w:val="6EFD1324"/>
    <w:rsid w:val="6F5A53AC"/>
    <w:rsid w:val="6FAC003D"/>
    <w:rsid w:val="6FE55E12"/>
    <w:rsid w:val="6FFB2E76"/>
    <w:rsid w:val="708F6F7F"/>
    <w:rsid w:val="70D94BD3"/>
    <w:rsid w:val="7115016D"/>
    <w:rsid w:val="71C34D91"/>
    <w:rsid w:val="721A02E3"/>
    <w:rsid w:val="72980592"/>
    <w:rsid w:val="72B16AA4"/>
    <w:rsid w:val="72DB435C"/>
    <w:rsid w:val="72E2613A"/>
    <w:rsid w:val="72F771F4"/>
    <w:rsid w:val="736650B0"/>
    <w:rsid w:val="73934AD2"/>
    <w:rsid w:val="73B60933"/>
    <w:rsid w:val="73FE6554"/>
    <w:rsid w:val="74D53759"/>
    <w:rsid w:val="750837F0"/>
    <w:rsid w:val="754758CF"/>
    <w:rsid w:val="764F62AB"/>
    <w:rsid w:val="765C45EC"/>
    <w:rsid w:val="768A7619"/>
    <w:rsid w:val="76DE7283"/>
    <w:rsid w:val="772E1EBA"/>
    <w:rsid w:val="77EB79F7"/>
    <w:rsid w:val="796D60A4"/>
    <w:rsid w:val="79A031D5"/>
    <w:rsid w:val="7A1525F7"/>
    <w:rsid w:val="7A41219B"/>
    <w:rsid w:val="7B420052"/>
    <w:rsid w:val="7B861484"/>
    <w:rsid w:val="7BD06A28"/>
    <w:rsid w:val="7C3A7C0B"/>
    <w:rsid w:val="7C5248E4"/>
    <w:rsid w:val="7C566698"/>
    <w:rsid w:val="7C5866A3"/>
    <w:rsid w:val="7CB40921"/>
    <w:rsid w:val="7CDB5FA8"/>
    <w:rsid w:val="7D7406BB"/>
    <w:rsid w:val="7DE94331"/>
    <w:rsid w:val="7E892FF5"/>
    <w:rsid w:val="7EB75C7D"/>
    <w:rsid w:val="7F446A19"/>
    <w:rsid w:val="7F7452B9"/>
    <w:rsid w:val="7FBA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basedOn w:val="12"/>
    <w:qFormat/>
    <w:uiPriority w:val="0"/>
    <w:rPr>
      <w:rFonts w:hint="default" w:cs="Times New Roman"/>
    </w:rPr>
  </w:style>
  <w:style w:type="paragraph" w:customStyle="1" w:styleId="12">
    <w:name w:val="msonormal"/>
    <w:basedOn w:val="1"/>
    <w:qFormat/>
    <w:uiPriority w:val="0"/>
    <w:pPr>
      <w:spacing w:before="100" w:beforeAutospacing="1" w:after="100" w:afterAutospacing="1"/>
    </w:pPr>
    <w:rPr>
      <w:rFonts w:cs="宋体"/>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普通(网站) Char Char"/>
    <w:basedOn w:val="1"/>
    <w:qFormat/>
    <w:uiPriority w:val="0"/>
    <w:pPr>
      <w:spacing w:before="100" w:beforeAutospacing="1" w:after="100" w:afterAutospacing="1"/>
    </w:pPr>
    <w:rPr>
      <w:rFonts w:hint="default" w:ascii="Times New Roman" w:hAnsi="Times New Roman"/>
      <w:color w:val="000000"/>
    </w:rPr>
  </w:style>
  <w:style w:type="character" w:customStyle="1" w:styleId="15">
    <w:name w:val="21"/>
    <w:qFormat/>
    <w:uiPriority w:val="0"/>
    <w:rPr>
      <w:rFonts w:hint="default" w:ascii="Wingdings" w:hAnsi="Wingdings" w:cs="Wingdings"/>
      <w:b/>
      <w:bCs/>
    </w:rPr>
  </w:style>
  <w:style w:type="character" w:customStyle="1" w:styleId="1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9246</Words>
  <Characters>11303</Characters>
  <Lines>103</Lines>
  <Paragraphs>29</Paragraphs>
  <TotalTime>321</TotalTime>
  <ScaleCrop>false</ScaleCrop>
  <LinksUpToDate>false</LinksUpToDate>
  <CharactersWithSpaces>12492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cp:lastPrinted>2024-09-09T09:49:00Z</cp:lastPrinted>
  <dcterms:modified xsi:type="dcterms:W3CDTF">2024-09-10T02:32:30Z</dcterms:modified>
  <dc:title>垫江县红十字会2023年度决算公开说明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