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17" w:rsidRDefault="009478ED">
      <w:pPr>
        <w:pStyle w:val="a7"/>
        <w:spacing w:before="0" w:beforeAutospacing="0"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垫江县规划服务中心</w:t>
      </w:r>
    </w:p>
    <w:p w:rsidR="00416F17" w:rsidRDefault="009478ED">
      <w:pPr>
        <w:pStyle w:val="a7"/>
        <w:spacing w:before="0" w:beforeAutospacing="0" w:line="600"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w:t>
      </w:r>
      <w:r>
        <w:rPr>
          <w:rFonts w:ascii="方正小标宋_GBK" w:eastAsia="方正小标宋_GBK" w:hAnsi="方正小标宋_GBK" w:cs="方正小标宋_GBK"/>
          <w:sz w:val="44"/>
          <w:szCs w:val="44"/>
          <w:shd w:val="clear" w:color="auto" w:fill="FFFFFF"/>
        </w:rPr>
        <w:t>年度决算公开说明</w:t>
      </w:r>
    </w:p>
    <w:p w:rsidR="00416F17" w:rsidRDefault="00416F17">
      <w:pPr>
        <w:pStyle w:val="a7"/>
        <w:spacing w:before="0" w:beforeAutospacing="0" w:line="600" w:lineRule="exact"/>
        <w:jc w:val="center"/>
        <w:rPr>
          <w:rFonts w:ascii="方正小标宋_GBK" w:eastAsia="方正小标宋_GBK" w:hAnsi="方正小标宋_GBK" w:cs="方正小标宋_GBK" w:hint="default"/>
          <w:sz w:val="44"/>
          <w:szCs w:val="44"/>
          <w:shd w:val="clear" w:color="auto" w:fill="FFFFFF"/>
        </w:rPr>
      </w:pPr>
    </w:p>
    <w:p w:rsidR="00416F17" w:rsidRDefault="009478ED">
      <w:pPr>
        <w:pStyle w:val="Char"/>
        <w:autoSpaceDE w:val="0"/>
        <w:spacing w:before="0" w:beforeAutospacing="0" w:line="600" w:lineRule="exact"/>
        <w:ind w:firstLineChars="200" w:firstLine="640"/>
        <w:rPr>
          <w:rFonts w:ascii="方正黑体_GBK" w:eastAsia="方正黑体_GBK"/>
          <w:b/>
          <w:sz w:val="32"/>
          <w:szCs w:val="32"/>
        </w:rPr>
      </w:pPr>
      <w:r>
        <w:rPr>
          <w:rStyle w:val="18"/>
          <w:rFonts w:ascii="方正黑体_GBK" w:eastAsia="方正黑体_GBK" w:hint="eastAsia"/>
          <w:b w:val="0"/>
          <w:sz w:val="32"/>
          <w:szCs w:val="32"/>
          <w:shd w:val="clear" w:color="auto" w:fill="FFFFFF"/>
        </w:rPr>
        <w:t>一、</w:t>
      </w:r>
      <w:r>
        <w:rPr>
          <w:rStyle w:val="18"/>
          <w:rFonts w:ascii="方正黑体_GBK" w:eastAsia="方正黑体_GBK"/>
          <w:b w:val="0"/>
          <w:sz w:val="32"/>
          <w:szCs w:val="32"/>
          <w:shd w:val="clear" w:color="auto" w:fill="FFFFFF"/>
        </w:rPr>
        <w:t>单位</w:t>
      </w:r>
      <w:r>
        <w:rPr>
          <w:rStyle w:val="18"/>
          <w:rFonts w:ascii="方正黑体_GBK" w:eastAsia="方正黑体_GBK" w:hint="eastAsia"/>
          <w:b w:val="0"/>
          <w:sz w:val="32"/>
          <w:szCs w:val="32"/>
          <w:shd w:val="clear" w:color="auto" w:fill="FFFFFF"/>
        </w:rPr>
        <w:t>基本情况</w:t>
      </w:r>
    </w:p>
    <w:p w:rsidR="00416F17" w:rsidRDefault="009478ED">
      <w:pPr>
        <w:pStyle w:val="Char"/>
        <w:autoSpaceDE w:val="0"/>
        <w:spacing w:before="0" w:beforeAutospacing="0" w:line="600" w:lineRule="exact"/>
        <w:ind w:firstLineChars="200" w:firstLine="640"/>
        <w:rPr>
          <w:rFonts w:ascii="方正楷体_GBK" w:eastAsia="方正楷体_GBK"/>
          <w:b/>
          <w:sz w:val="32"/>
          <w:szCs w:val="32"/>
        </w:rPr>
      </w:pPr>
      <w:r>
        <w:rPr>
          <w:rStyle w:val="18"/>
          <w:rFonts w:ascii="方正楷体_GBK" w:eastAsia="方正楷体_GBK" w:hint="eastAsia"/>
          <w:b w:val="0"/>
          <w:sz w:val="32"/>
          <w:szCs w:val="32"/>
          <w:shd w:val="clear" w:color="auto" w:fill="FFFFFF"/>
        </w:rPr>
        <w:t>（一）职能职责</w:t>
      </w:r>
    </w:p>
    <w:p w:rsidR="00416F17" w:rsidRDefault="009478ED">
      <w:pPr>
        <w:pStyle w:val="Char"/>
        <w:autoSpaceDE w:val="0"/>
        <w:spacing w:before="0" w:beforeAutospacing="0" w:after="0" w:afterAutospacing="0" w:line="600" w:lineRule="exact"/>
        <w:ind w:firstLineChars="200" w:firstLine="640"/>
        <w:rPr>
          <w:rFonts w:ascii="方正仿宋_GBK" w:eastAsia="方正仿宋_GBK"/>
          <w:sz w:val="32"/>
          <w:szCs w:val="32"/>
        </w:rPr>
      </w:pPr>
      <w:r>
        <w:rPr>
          <w:rFonts w:ascii="方正仿宋_GBK" w:eastAsia="方正仿宋_GBK" w:hint="eastAsia"/>
          <w:sz w:val="32"/>
          <w:szCs w:val="32"/>
        </w:rPr>
        <w:t>负责建设工程规划管线控制的制作和城乡规划测绘行业信息收集、发布；规划、测绘咨询服务，提供城乡规划、测绘等技术标准，技术经济指标的咨询；城乡规划、测绘等资料的收集、整理、归档管理；具体实施各类建设工程的放线和规划公示牌设立事务；县规划展览馆的管理、维修、维护。</w:t>
      </w:r>
    </w:p>
    <w:p w:rsidR="00416F17" w:rsidRDefault="009478ED">
      <w:pPr>
        <w:pStyle w:val="Char"/>
        <w:autoSpaceDE w:val="0"/>
        <w:spacing w:before="0" w:beforeAutospacing="0" w:after="0" w:afterAutospacing="0" w:line="600" w:lineRule="exact"/>
        <w:ind w:firstLineChars="200" w:firstLine="640"/>
        <w:rPr>
          <w:rFonts w:ascii="方正楷体_GBK" w:eastAsia="方正楷体_GBK"/>
          <w:sz w:val="32"/>
          <w:szCs w:val="32"/>
        </w:rPr>
      </w:pPr>
      <w:r>
        <w:rPr>
          <w:rStyle w:val="22"/>
          <w:rFonts w:ascii="方正楷体_GBK" w:eastAsia="方正楷体_GBK" w:hint="eastAsia"/>
          <w:bCs/>
          <w:sz w:val="32"/>
          <w:szCs w:val="32"/>
          <w:shd w:val="clear" w:color="auto" w:fill="FFFFFF"/>
        </w:rPr>
        <w:t>（二）机构设置</w:t>
      </w:r>
    </w:p>
    <w:p w:rsidR="00416F17" w:rsidRDefault="009478ED">
      <w:pPr>
        <w:spacing w:line="560" w:lineRule="exact"/>
        <w:ind w:firstLineChars="200" w:firstLine="640"/>
        <w:rPr>
          <w:rFonts w:ascii="方正仿宋_GBK" w:eastAsia="方正仿宋_GBK" w:hint="default"/>
          <w:sz w:val="32"/>
          <w:szCs w:val="32"/>
        </w:rPr>
      </w:pPr>
      <w:r>
        <w:rPr>
          <w:rFonts w:ascii="方正仿宋_GBK" w:eastAsia="方正仿宋_GBK" w:hAnsi="方正仿宋_GBK" w:cs="方正仿宋_GBK"/>
          <w:sz w:val="32"/>
          <w:szCs w:val="32"/>
        </w:rPr>
        <w:t>本单位属财政全额拨款的事业单位，为股所级单位，未设置独立的内设科室。</w:t>
      </w:r>
    </w:p>
    <w:p w:rsidR="00416F17" w:rsidRDefault="009478ED">
      <w:pPr>
        <w:pStyle w:val="a7"/>
        <w:shd w:val="clear" w:color="auto" w:fill="FFFFFF"/>
        <w:ind w:firstLineChars="200" w:firstLine="640"/>
        <w:rPr>
          <w:rFonts w:ascii="方正黑体_GBK" w:eastAsia="方正黑体_GBK" w:hAnsi="黑体" w:cs="黑体" w:hint="default"/>
          <w:sz w:val="32"/>
          <w:szCs w:val="32"/>
          <w:shd w:val="clear" w:color="auto" w:fill="FFFFFF"/>
        </w:rPr>
      </w:pPr>
      <w:r>
        <w:rPr>
          <w:rStyle w:val="a9"/>
          <w:rFonts w:ascii="方正黑体_GBK" w:eastAsia="方正黑体_GBK" w:hAnsi="黑体" w:cs="黑体"/>
          <w:b w:val="0"/>
          <w:sz w:val="32"/>
          <w:szCs w:val="32"/>
          <w:shd w:val="clear" w:color="auto" w:fill="FFFFFF"/>
        </w:rPr>
        <w:t>二、单位决算情况说明</w:t>
      </w:r>
    </w:p>
    <w:p w:rsidR="00416F17" w:rsidRDefault="009478ED">
      <w:pPr>
        <w:pStyle w:val="1"/>
        <w:autoSpaceDE w:val="0"/>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（一）收入支出决算总体情况说明</w:t>
      </w:r>
    </w:p>
    <w:p w:rsidR="00416F17" w:rsidRDefault="009478ED">
      <w:pPr>
        <w:autoSpaceDE w:val="0"/>
        <w:spacing w:line="600" w:lineRule="exact"/>
        <w:ind w:firstLineChars="200" w:firstLine="640"/>
        <w:rPr>
          <w:rFonts w:ascii="方正仿宋_GBK" w:eastAsia="方正仿宋_GBK" w:hint="default"/>
          <w:sz w:val="32"/>
          <w:szCs w:val="32"/>
        </w:rPr>
      </w:pPr>
      <w:r>
        <w:rPr>
          <w:rStyle w:val="a9"/>
          <w:rFonts w:ascii="方正仿宋_GBK" w:eastAsia="方正仿宋_GBK" w:hAnsi="方正仿宋_GBK" w:cs="方正仿宋_GBK"/>
          <w:b w:val="0"/>
          <w:sz w:val="32"/>
          <w:szCs w:val="32"/>
          <w:shd w:val="clear" w:color="auto" w:fill="FFFFFF"/>
        </w:rPr>
        <w:t>1.</w:t>
      </w:r>
      <w:r>
        <w:rPr>
          <w:rStyle w:val="a9"/>
          <w:rFonts w:ascii="方正仿宋_GBK" w:eastAsia="方正仿宋_GBK" w:hAnsi="方正仿宋_GBK" w:cs="方正仿宋_GBK"/>
          <w:b w:val="0"/>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254.35</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254.35</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1.42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0.56%</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严格落实过紧日子要求，厉行节约。</w:t>
      </w:r>
    </w:p>
    <w:p w:rsidR="00416F17" w:rsidRDefault="009478ED">
      <w:pPr>
        <w:autoSpaceDE w:val="0"/>
        <w:spacing w:line="600" w:lineRule="exact"/>
        <w:ind w:firstLineChars="200" w:firstLine="640"/>
        <w:rPr>
          <w:rFonts w:ascii="方正仿宋_GBK" w:eastAsia="方正仿宋_GBK" w:hint="default"/>
          <w:sz w:val="32"/>
          <w:szCs w:val="32"/>
        </w:rPr>
      </w:pPr>
      <w:r>
        <w:rPr>
          <w:rStyle w:val="a9"/>
          <w:rFonts w:ascii="方正仿宋_GBK" w:eastAsia="方正仿宋_GBK" w:hAnsi="方正仿宋_GBK" w:cs="方正仿宋_GBK"/>
          <w:b w:val="0"/>
          <w:sz w:val="32"/>
          <w:szCs w:val="32"/>
          <w:shd w:val="clear" w:color="auto" w:fill="FFFFFF"/>
        </w:rPr>
        <w:lastRenderedPageBreak/>
        <w:t>2.</w:t>
      </w:r>
      <w:r>
        <w:rPr>
          <w:rStyle w:val="a9"/>
          <w:rFonts w:ascii="方正仿宋_GBK" w:eastAsia="方正仿宋_GBK" w:hAnsi="方正仿宋_GBK" w:cs="方正仿宋_GBK"/>
          <w:b w:val="0"/>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248.06</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4.87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1.93%</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严格落实过紧日子要求。</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248.06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6.30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b w:val="0"/>
          <w:sz w:val="32"/>
          <w:szCs w:val="32"/>
          <w:shd w:val="clear" w:color="auto" w:fill="FFFFFF"/>
        </w:rPr>
        <w:t>3.</w:t>
      </w:r>
      <w:r>
        <w:rPr>
          <w:rStyle w:val="a9"/>
          <w:rFonts w:ascii="方正仿宋_GBK" w:eastAsia="方正仿宋_GBK" w:hAnsi="方正仿宋_GBK" w:cs="方正仿宋_GBK"/>
          <w:b w:val="0"/>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254.35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1.42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0.56%</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严格落实过紧日子要求，厉行节约。</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254.35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b w:val="0"/>
          <w:sz w:val="32"/>
          <w:szCs w:val="32"/>
          <w:shd w:val="clear" w:color="auto" w:fill="FFFFFF"/>
        </w:rPr>
        <w:t>4.</w:t>
      </w:r>
      <w:r>
        <w:rPr>
          <w:rStyle w:val="a9"/>
          <w:rFonts w:ascii="方正仿宋_GBK" w:eastAsia="方正仿宋_GBK" w:hAnsi="方正仿宋_GBK" w:cs="方正仿宋_GBK"/>
          <w:b w:val="0"/>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万元，较上年决算数无增减，主要原因是本年无结转结余。</w:t>
      </w:r>
    </w:p>
    <w:p w:rsidR="00416F17" w:rsidRDefault="00416F1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416F17" w:rsidRDefault="009478ED">
      <w:pPr>
        <w:pStyle w:val="1"/>
        <w:autoSpaceDE w:val="0"/>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（二）财政拨款收入支出决算总体情况说明</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248.06</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5.08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2.01%</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严格落实过紧日子要求，厉行节约。</w:t>
      </w:r>
    </w:p>
    <w:p w:rsidR="00416F17" w:rsidRDefault="009478ED">
      <w:pPr>
        <w:pStyle w:val="1"/>
        <w:autoSpaceDE w:val="0"/>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（三）一般公共预算财政拨款收入支出决算情况说明</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b w:val="0"/>
          <w:sz w:val="32"/>
          <w:szCs w:val="32"/>
          <w:shd w:val="clear" w:color="auto" w:fill="FFFFFF"/>
        </w:rPr>
        <w:t>1.</w:t>
      </w:r>
      <w:r>
        <w:rPr>
          <w:rStyle w:val="a9"/>
          <w:rFonts w:ascii="方正仿宋_GBK" w:eastAsia="方正仿宋_GBK" w:hAnsi="方正仿宋_GBK" w:cs="方正仿宋_GBK"/>
          <w:b w:val="0"/>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248.06</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4.87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1.93%</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严格落实过紧日子要求，财政预算收入减少。</w:t>
      </w:r>
      <w:r>
        <w:rPr>
          <w:rFonts w:ascii="方正仿宋_GBK" w:eastAsia="方正仿宋_GBK" w:hAnsi="方正仿宋_GBK" w:cs="方正仿宋_GBK"/>
          <w:sz w:val="32"/>
          <w:szCs w:val="32"/>
          <w:shd w:val="clear" w:color="auto" w:fill="FFFFFF"/>
        </w:rPr>
        <w:t>较年</w:t>
      </w:r>
      <w:r>
        <w:rPr>
          <w:rFonts w:ascii="方正仿宋_GBK" w:eastAsia="方正仿宋_GBK" w:hAnsi="方正仿宋_GBK" w:cs="方正仿宋_GBK"/>
          <w:sz w:val="32"/>
          <w:szCs w:val="32"/>
          <w:shd w:val="clear" w:color="auto" w:fill="FFFFFF"/>
        </w:rPr>
        <w:lastRenderedPageBreak/>
        <w:t>初预算数增加</w:t>
      </w:r>
      <w:r>
        <w:rPr>
          <w:rFonts w:ascii="方正仿宋_GBK" w:eastAsia="方正仿宋_GBK" w:hAnsi="方正仿宋_GBK" w:cs="方正仿宋_GBK"/>
          <w:sz w:val="32"/>
          <w:szCs w:val="32"/>
          <w:shd w:val="clear" w:color="auto" w:fill="FFFFFF"/>
        </w:rPr>
        <w:t>22.66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kern w:val="2"/>
          <w:sz w:val="32"/>
          <w:szCs w:val="32"/>
        </w:rPr>
        <w:t>人员晋升增加人员经费。</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kern w:val="2"/>
          <w:sz w:val="32"/>
          <w:szCs w:val="32"/>
        </w:rPr>
      </w:pPr>
      <w:r>
        <w:rPr>
          <w:rStyle w:val="a9"/>
          <w:rFonts w:ascii="方正仿宋_GBK" w:eastAsia="方正仿宋_GBK" w:hAnsi="方正仿宋_GBK" w:cs="方正仿宋_GBK"/>
          <w:b w:val="0"/>
          <w:sz w:val="32"/>
          <w:szCs w:val="32"/>
          <w:shd w:val="clear" w:color="auto" w:fill="FFFFFF"/>
        </w:rPr>
        <w:t>2.</w:t>
      </w:r>
      <w:r>
        <w:rPr>
          <w:rStyle w:val="a9"/>
          <w:rFonts w:ascii="方正仿宋_GBK" w:eastAsia="方正仿宋_GBK" w:hAnsi="方正仿宋_GBK" w:cs="方正仿宋_GBK"/>
          <w:b w:val="0"/>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248.06</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5.08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2.01%</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严格落实过紧日子要求，厉行节约。</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22.66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kern w:val="2"/>
          <w:sz w:val="32"/>
          <w:szCs w:val="32"/>
        </w:rPr>
        <w:t>人员晋升增加人员经费。</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b w:val="0"/>
          <w:sz w:val="32"/>
          <w:szCs w:val="32"/>
          <w:shd w:val="clear" w:color="auto" w:fill="FFFFFF"/>
        </w:rPr>
        <w:t>3.</w:t>
      </w:r>
      <w:r>
        <w:rPr>
          <w:rStyle w:val="a9"/>
          <w:rFonts w:ascii="方正仿宋_GBK" w:eastAsia="方正仿宋_GBK" w:hAnsi="方正仿宋_GBK" w:cs="方正仿宋_GBK"/>
          <w:b w:val="0"/>
          <w:sz w:val="32"/>
          <w:szCs w:val="32"/>
          <w:shd w:val="clear" w:color="auto" w:fill="FFFFFF"/>
        </w:rPr>
        <w:t>结转结余情况。</w:t>
      </w:r>
      <w:r>
        <w:rPr>
          <w:rStyle w:val="a9"/>
          <w:rFonts w:ascii="方正仿宋_GBK" w:eastAsia="方正仿宋_GBK" w:hAnsi="方正仿宋_GBK" w:cs="方正仿宋_GBK"/>
          <w:b w:val="0"/>
          <w:sz w:val="32"/>
          <w:szCs w:val="32"/>
          <w:shd w:val="clear" w:color="auto" w:fill="FFFFFF"/>
        </w:rPr>
        <w:t>2</w:t>
      </w:r>
      <w:r>
        <w:rPr>
          <w:rFonts w:ascii="方正仿宋_GBK" w:eastAsia="方正仿宋_GBK" w:hAnsi="方正仿宋_GBK" w:cs="方正仿宋_GBK"/>
          <w:sz w:val="32"/>
          <w:szCs w:val="32"/>
          <w:shd w:val="clear" w:color="auto" w:fill="FFFFFF"/>
        </w:rPr>
        <w:t>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w:t>
      </w:r>
      <w:r>
        <w:rPr>
          <w:rFonts w:ascii="方正仿宋_GBK" w:eastAsia="方正仿宋_GBK" w:hAnsi="方正仿宋_GBK" w:cs="方正仿宋_GBK" w:hint="default"/>
          <w:sz w:val="32"/>
          <w:szCs w:val="32"/>
          <w:shd w:val="clear" w:color="auto" w:fill="FFFFFF"/>
        </w:rPr>
        <w:t>原因是本年度及上年度均无结转结余</w:t>
      </w:r>
      <w:r>
        <w:rPr>
          <w:rFonts w:ascii="方正仿宋_GBK" w:eastAsia="方正仿宋_GBK" w:hAnsi="方正仿宋_GBK" w:cs="方正仿宋_GBK"/>
          <w:kern w:val="2"/>
          <w:sz w:val="32"/>
          <w:szCs w:val="32"/>
        </w:rPr>
        <w:t>。</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b w:val="0"/>
          <w:sz w:val="32"/>
          <w:szCs w:val="32"/>
          <w:shd w:val="clear" w:color="auto" w:fill="FFFFFF"/>
        </w:rPr>
        <w:t xml:space="preserve"> 4.</w:t>
      </w:r>
      <w:r>
        <w:rPr>
          <w:rStyle w:val="a9"/>
          <w:rFonts w:ascii="方正仿宋_GBK" w:eastAsia="方正仿宋_GBK" w:hAnsi="方正仿宋_GBK" w:cs="方正仿宋_GBK"/>
          <w:b w:val="0"/>
          <w:sz w:val="32"/>
          <w:szCs w:val="32"/>
          <w:shd w:val="clear" w:color="auto" w:fill="FFFFFF"/>
        </w:rPr>
        <w:t>比</w:t>
      </w:r>
      <w:r>
        <w:rPr>
          <w:rStyle w:val="a9"/>
          <w:rFonts w:ascii="方正仿宋_GBK" w:eastAsia="方正仿宋_GBK" w:hAnsi="方正仿宋_GBK" w:cs="方正仿宋_GBK"/>
          <w:b w:val="0"/>
          <w:sz w:val="32"/>
          <w:szCs w:val="32"/>
          <w:shd w:val="clear" w:color="auto" w:fill="FFFFFF"/>
        </w:rPr>
        <w:t>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0.56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0.11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16.42%</w:t>
      </w:r>
      <w:r>
        <w:rPr>
          <w:rFonts w:ascii="方正仿宋_GBK" w:eastAsia="方正仿宋_GBK" w:hAnsi="方正仿宋_GBK" w:cs="方正仿宋_GBK"/>
          <w:sz w:val="32"/>
          <w:szCs w:val="32"/>
          <w:shd w:val="clear" w:color="auto" w:fill="FFFFFF"/>
        </w:rPr>
        <w:t>，主要原因是职工调出人员减少，继续教育费用减少。</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18.37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7.41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2.84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13.39%</w:t>
      </w:r>
      <w:r>
        <w:rPr>
          <w:rFonts w:ascii="方正仿宋_GBK" w:eastAsia="方正仿宋_GBK" w:hAnsi="方正仿宋_GBK" w:cs="方正仿宋_GBK"/>
          <w:sz w:val="32"/>
          <w:szCs w:val="32"/>
          <w:shd w:val="clear" w:color="auto" w:fill="FFFFFF"/>
        </w:rPr>
        <w:t>，主要原因是职工调出人员减少，缴费支出减少。</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7.66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3.09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1.18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13.35%</w:t>
      </w:r>
      <w:r>
        <w:rPr>
          <w:rFonts w:ascii="方正仿宋_GBK" w:eastAsia="方正仿宋_GBK" w:hAnsi="方正仿宋_GBK" w:cs="方正仿宋_GBK"/>
          <w:sz w:val="32"/>
          <w:szCs w:val="32"/>
          <w:shd w:val="clear" w:color="auto" w:fill="FFFFFF"/>
        </w:rPr>
        <w:t>，主要原因是职工调出人员减少，缴费支出减少。</w:t>
      </w:r>
    </w:p>
    <w:p w:rsidR="00416F17" w:rsidRDefault="00416F1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自然资源海洋气象等支出</w:t>
      </w:r>
      <w:r>
        <w:rPr>
          <w:rFonts w:ascii="方正仿宋_GBK" w:eastAsia="方正仿宋_GBK" w:hAnsi="方正仿宋_GBK" w:cs="方正仿宋_GBK"/>
          <w:sz w:val="32"/>
          <w:szCs w:val="32"/>
        </w:rPr>
        <w:t>207.25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83.55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23.19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12.60%</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人员正常晋升薪资标准调高和补发绩效工资，人员费用增加。</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14.21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5.73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3.60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33.93%</w:t>
      </w:r>
      <w:r>
        <w:rPr>
          <w:rFonts w:ascii="方正仿宋_GBK" w:eastAsia="方正仿宋_GBK" w:hAnsi="方正仿宋_GBK" w:cs="方正仿宋_GBK"/>
          <w:sz w:val="32"/>
          <w:szCs w:val="32"/>
          <w:shd w:val="clear" w:color="auto" w:fill="FFFFFF"/>
        </w:rPr>
        <w:t>，主要原因是缴费基数调高，缴费支出增加。</w:t>
      </w:r>
    </w:p>
    <w:p w:rsidR="00416F17" w:rsidRDefault="009478ED">
      <w:pPr>
        <w:pStyle w:val="1"/>
        <w:autoSpaceDE w:val="0"/>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（四）一般公共预算财政拨款基本支出决算情况说明</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int="default"/>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248.06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223.83</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5.16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2.25%</w:t>
      </w:r>
      <w:r>
        <w:rPr>
          <w:rFonts w:ascii="方正仿宋_GBK" w:eastAsia="方正仿宋_GBK" w:hAnsi="方正仿宋_GBK" w:cs="方正仿宋_GBK"/>
          <w:sz w:val="32"/>
          <w:szCs w:val="32"/>
          <w:shd w:val="clear" w:color="auto" w:fill="FFFFFF"/>
        </w:rPr>
        <w:t>，主要原因是职工调出人员</w:t>
      </w:r>
      <w:r>
        <w:rPr>
          <w:rFonts w:ascii="方正仿宋_GBK" w:eastAsia="方正仿宋_GBK" w:hAnsi="方正仿宋_GBK" w:cs="方正仿宋_GBK"/>
          <w:sz w:val="32"/>
          <w:szCs w:val="32"/>
          <w:shd w:val="clear" w:color="auto" w:fill="FFFFFF"/>
        </w:rPr>
        <w:t>经费减少。</w:t>
      </w:r>
      <w:r>
        <w:rPr>
          <w:rFonts w:ascii="方正仿宋_GBK" w:eastAsia="方正仿宋_GBK" w:hAnsi="方正仿宋_GBK" w:cs="方正仿宋_GBK"/>
          <w:sz w:val="32"/>
          <w:szCs w:val="32"/>
        </w:rPr>
        <w:t>人员经费用途主要包括基本工资、津贴补贴、奖金、绩效工资、社会保障缴费、公积金缴费。</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24.23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0.08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0.33%</w:t>
      </w:r>
      <w:r>
        <w:rPr>
          <w:rFonts w:ascii="方正仿宋_GBK" w:eastAsia="方正仿宋_GBK" w:hAnsi="方正仿宋_GBK" w:cs="方正仿宋_GBK"/>
          <w:sz w:val="32"/>
          <w:szCs w:val="32"/>
          <w:shd w:val="clear" w:color="auto" w:fill="FFFFFF"/>
        </w:rPr>
        <w:t>，主要原因是因工作需要，出差费用增加。</w:t>
      </w:r>
      <w:r>
        <w:rPr>
          <w:rFonts w:ascii="方正仿宋_GBK" w:eastAsia="方正仿宋_GBK"/>
          <w:sz w:val="32"/>
          <w:szCs w:val="32"/>
          <w:shd w:val="clear" w:color="auto" w:fill="FFFFFF"/>
        </w:rPr>
        <w:t>公用经费用途主要包括办公费、印刷费、咨询费、手续费、水电费、电话费、差旅费、劳务费、培训费、公务用车运行维护费、其他交通费用等。</w:t>
      </w:r>
    </w:p>
    <w:p w:rsidR="00416F17" w:rsidRDefault="009478ED">
      <w:pPr>
        <w:pStyle w:val="a7"/>
        <w:snapToGrid w:val="0"/>
        <w:spacing w:beforeAutospacing="0" w:afterAutospacing="0" w:line="560" w:lineRule="exact"/>
        <w:ind w:firstLineChars="200" w:firstLine="640"/>
        <w:rPr>
          <w:rFonts w:ascii="方正楷体_GBK" w:eastAsia="方正楷体_GBK" w:hAnsi="方正楷体_GBK" w:cs="方正楷体_GBK" w:hint="default"/>
          <w:bCs/>
          <w:sz w:val="32"/>
          <w:szCs w:val="32"/>
        </w:rPr>
      </w:pPr>
      <w:r>
        <w:rPr>
          <w:rStyle w:val="15"/>
          <w:rFonts w:ascii="方正楷体_GBK" w:eastAsia="方正楷体_GBK" w:hAnsi="方正楷体_GBK" w:cs="方正楷体_GBK" w:hint="eastAsia"/>
          <w:b w:val="0"/>
          <w:bCs/>
          <w:sz w:val="32"/>
          <w:szCs w:val="32"/>
          <w:shd w:val="clear" w:color="auto" w:fill="FFFFFF"/>
        </w:rPr>
        <w:t>（五）政府性基金预算收支决算情况说明</w:t>
      </w:r>
    </w:p>
    <w:p w:rsidR="00416F17" w:rsidRDefault="00AB7511">
      <w:pPr>
        <w:pStyle w:val="a7"/>
        <w:snapToGrid w:val="0"/>
        <w:spacing w:beforeAutospacing="0" w:afterAutospacing="0" w:line="560" w:lineRule="exact"/>
        <w:ind w:firstLineChars="200" w:firstLine="640"/>
        <w:rPr>
          <w:rFonts w:ascii="方正仿宋_GBK" w:eastAsia="方正仿宋_GBK" w:hAnsi="方正仿宋_GBK" w:cs="方正仿宋_GBK" w:hint="default"/>
          <w:kern w:val="2"/>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416F17" w:rsidRDefault="009478ED">
      <w:pPr>
        <w:pStyle w:val="a7"/>
        <w:snapToGrid w:val="0"/>
        <w:spacing w:beforeAutospacing="0" w:afterAutospacing="0" w:line="560" w:lineRule="exact"/>
        <w:ind w:firstLineChars="200" w:firstLine="640"/>
        <w:rPr>
          <w:rFonts w:ascii="方正楷体_GBK" w:eastAsia="方正楷体_GBK" w:hAnsi="方正楷体_GBK" w:cs="方正楷体_GBK" w:hint="default"/>
          <w:bCs/>
          <w:sz w:val="32"/>
          <w:szCs w:val="32"/>
        </w:rPr>
      </w:pPr>
      <w:r>
        <w:rPr>
          <w:rStyle w:val="15"/>
          <w:rFonts w:ascii="方正楷体_GBK" w:eastAsia="方正楷体_GBK" w:hAnsi="方正楷体_GBK" w:cs="方正楷体_GBK" w:hint="eastAsia"/>
          <w:b w:val="0"/>
          <w:bCs/>
          <w:sz w:val="32"/>
          <w:szCs w:val="32"/>
          <w:shd w:val="clear" w:color="auto" w:fill="FFFFFF"/>
        </w:rPr>
        <w:lastRenderedPageBreak/>
        <w:t>（六）国有资本经营预算财政拨款支出决算情况说明</w:t>
      </w:r>
    </w:p>
    <w:p w:rsidR="00416F17" w:rsidRDefault="009478ED">
      <w:pPr>
        <w:pStyle w:val="a7"/>
        <w:snapToGrid w:val="0"/>
        <w:spacing w:beforeAutospacing="0" w:afterAutospacing="0" w:line="560" w:lineRule="exact"/>
        <w:ind w:firstLineChars="200" w:firstLine="640"/>
        <w:rPr>
          <w:rFonts w:ascii="方正仿宋_GBK" w:eastAsia="方正仿宋_GBK" w:hAnsi="方正仿宋_GBK" w:cs="方正仿宋_GBK" w:hint="default"/>
          <w:kern w:val="2"/>
          <w:sz w:val="32"/>
          <w:szCs w:val="32"/>
        </w:rPr>
      </w:pPr>
      <w:r>
        <w:rPr>
          <w:rFonts w:ascii="方正仿宋_GBK" w:eastAsia="方正仿宋_GBK" w:hAnsi="方正仿宋_GBK" w:cs="方正仿宋_GBK"/>
          <w:kern w:val="2"/>
          <w:sz w:val="32"/>
          <w:szCs w:val="32"/>
        </w:rPr>
        <w:t>本单位</w:t>
      </w:r>
      <w:r>
        <w:rPr>
          <w:rFonts w:ascii="方正仿宋_GBK" w:eastAsia="方正仿宋_GBK" w:hAnsi="方正仿宋_GBK" w:cs="方正仿宋_GBK"/>
          <w:kern w:val="2"/>
          <w:sz w:val="32"/>
          <w:szCs w:val="32"/>
        </w:rPr>
        <w:t>2023</w:t>
      </w:r>
      <w:r>
        <w:rPr>
          <w:rFonts w:ascii="方正仿宋_GBK" w:eastAsia="方正仿宋_GBK" w:hAnsi="方正仿宋_GBK" w:cs="方正仿宋_GBK"/>
          <w:kern w:val="2"/>
          <w:sz w:val="32"/>
          <w:szCs w:val="32"/>
        </w:rPr>
        <w:t>年度无国有资本经营预算财政拨款支出。</w:t>
      </w:r>
    </w:p>
    <w:p w:rsidR="00416F17" w:rsidRDefault="009478ED">
      <w:pPr>
        <w:pStyle w:val="a7"/>
        <w:shd w:val="clear" w:color="auto" w:fill="FFFFFF"/>
        <w:ind w:firstLineChars="200" w:firstLine="640"/>
        <w:rPr>
          <w:rStyle w:val="a9"/>
          <w:rFonts w:ascii="方正黑体_GBK" w:eastAsia="方正黑体_GBK" w:hAnsi="黑体" w:cs="黑体" w:hint="default"/>
          <w:b w:val="0"/>
          <w:sz w:val="32"/>
          <w:szCs w:val="32"/>
          <w:shd w:val="clear" w:color="auto" w:fill="FFFFFF"/>
        </w:rPr>
      </w:pPr>
      <w:r>
        <w:rPr>
          <w:rStyle w:val="a9"/>
          <w:rFonts w:ascii="方正黑体_GBK" w:eastAsia="方正黑体_GBK" w:hAnsi="黑体" w:cs="黑体"/>
          <w:b w:val="0"/>
          <w:sz w:val="32"/>
          <w:szCs w:val="32"/>
          <w:shd w:val="clear" w:color="auto" w:fill="FFFFFF"/>
        </w:rPr>
        <w:t>三、“三公”经费情况说明</w:t>
      </w:r>
    </w:p>
    <w:p w:rsidR="00416F17" w:rsidRDefault="009478ED">
      <w:pPr>
        <w:pStyle w:val="1"/>
        <w:autoSpaceDE w:val="0"/>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（一）“三公”经费支出总体情况说明</w:t>
      </w:r>
    </w:p>
    <w:p w:rsidR="00416F17" w:rsidRDefault="00AB7511">
      <w:pPr>
        <w:autoSpaceDE w:val="0"/>
        <w:spacing w:line="600" w:lineRule="exact"/>
        <w:ind w:firstLineChars="200" w:firstLine="640"/>
        <w:rPr>
          <w:rFonts w:ascii="方正仿宋_GBK" w:eastAsia="方正仿宋_GBK" w:hint="default"/>
          <w:sz w:val="32"/>
          <w:szCs w:val="32"/>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416F17" w:rsidRDefault="009478ED">
      <w:pPr>
        <w:pStyle w:val="a7"/>
        <w:snapToGrid w:val="0"/>
        <w:spacing w:before="0" w:beforeAutospacing="0" w:after="0" w:afterAutospacing="0" w:line="600" w:lineRule="exact"/>
        <w:ind w:firstLineChars="200" w:firstLine="640"/>
        <w:jc w:val="both"/>
        <w:rPr>
          <w:rFonts w:ascii="方正楷体_GBK" w:eastAsia="方正楷体_GBK" w:hAnsi="楷体" w:cs="楷体" w:hint="default"/>
          <w:bCs/>
          <w:sz w:val="32"/>
          <w:szCs w:val="32"/>
          <w:shd w:val="clear" w:color="auto" w:fill="FFFFFF"/>
        </w:rPr>
      </w:pPr>
      <w:r>
        <w:rPr>
          <w:rFonts w:ascii="方正楷体_GBK" w:eastAsia="方正楷体_GBK" w:hAnsi="楷体" w:cs="楷体"/>
          <w:bCs/>
          <w:sz w:val="32"/>
          <w:szCs w:val="32"/>
          <w:shd w:val="clear" w:color="auto" w:fill="FFFFFF"/>
        </w:rPr>
        <w:t>（二）“三公”经费分项支出情况</w:t>
      </w:r>
    </w:p>
    <w:p w:rsidR="00416F17" w:rsidRDefault="009478E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hAnsi="方正仿宋_GBK" w:cs="方正仿宋_GBK"/>
          <w:sz w:val="32"/>
          <w:szCs w:val="32"/>
        </w:rPr>
        <w:t>与预算持平。</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rPr>
        <w:t>与上年持平。主要原因是今年和去年均未安排单位人员出国出访，</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年未发生因公出国（境）费用。</w:t>
      </w:r>
    </w:p>
    <w:p w:rsidR="00416F17" w:rsidRDefault="009478ED">
      <w:pPr>
        <w:autoSpaceDE w:val="0"/>
        <w:spacing w:line="60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hAnsi="方正仿宋_GBK" w:cs="方正仿宋_GBK"/>
          <w:sz w:val="32"/>
          <w:szCs w:val="32"/>
        </w:rPr>
        <w:t>与预算持平。</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rPr>
        <w:t>与上年持平。</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今年和去年未购置公务车辆，</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年未发生公务车购置费。</w:t>
      </w:r>
    </w:p>
    <w:p w:rsidR="00416F17" w:rsidRDefault="009478ED">
      <w:pPr>
        <w:autoSpaceDE w:val="0"/>
        <w:spacing w:line="600" w:lineRule="exact"/>
        <w:ind w:firstLineChars="200" w:firstLine="640"/>
        <w:rPr>
          <w:rFonts w:ascii="方正仿宋_GBK" w:eastAsia="方正仿宋_GBK" w:hint="default"/>
          <w:sz w:val="32"/>
          <w:szCs w:val="32"/>
        </w:rPr>
      </w:pPr>
      <w:r>
        <w:rPr>
          <w:rFonts w:ascii="方正仿宋_GBK" w:eastAsia="方正仿宋_GBK" w:hAnsi="方正仿宋_GBK" w:cs="方正仿宋_GBK"/>
          <w:sz w:val="32"/>
          <w:szCs w:val="32"/>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万元，主要用于市内因公出行和下乡察看项目现场所需车辆的燃料费、维修费、过桥过路费、保险费等。</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rPr>
        <w:t>与预算持平。</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rPr>
        <w:t>与上年持平。</w:t>
      </w:r>
      <w:r>
        <w:rPr>
          <w:rFonts w:ascii="方正仿宋_GBK" w:eastAsia="方正仿宋_GBK"/>
          <w:sz w:val="32"/>
          <w:szCs w:val="32"/>
        </w:rPr>
        <w:t>主要原因是本单位</w:t>
      </w:r>
      <w:r>
        <w:rPr>
          <w:rFonts w:ascii="方正仿宋_GBK" w:eastAsia="方正仿宋_GBK"/>
          <w:sz w:val="32"/>
          <w:szCs w:val="32"/>
        </w:rPr>
        <w:t>2023</w:t>
      </w:r>
      <w:r>
        <w:rPr>
          <w:rFonts w:ascii="方正仿宋_GBK" w:eastAsia="方正仿宋_GBK"/>
          <w:sz w:val="32"/>
          <w:szCs w:val="32"/>
        </w:rPr>
        <w:t>年度无公车，也未发生公务车运行维护费。</w:t>
      </w:r>
    </w:p>
    <w:p w:rsidR="00416F17" w:rsidRDefault="009478ED">
      <w:pPr>
        <w:autoSpaceDE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费用支出较年初预算数无增减，与</w:t>
      </w:r>
      <w:r>
        <w:rPr>
          <w:rFonts w:ascii="方正仿宋_GBK" w:eastAsia="方正仿宋_GBK" w:hAnsi="方正仿宋_GBK" w:cs="方正仿宋_GBK"/>
          <w:sz w:val="32"/>
          <w:szCs w:val="32"/>
        </w:rPr>
        <w:t>预算</w:t>
      </w:r>
      <w:r>
        <w:rPr>
          <w:rFonts w:ascii="方正仿宋_GBK" w:eastAsia="方正仿宋_GBK" w:hAnsi="方正仿宋_GBK" w:cs="方正仿宋_GBK"/>
          <w:sz w:val="32"/>
          <w:szCs w:val="32"/>
          <w:shd w:val="clear" w:color="auto" w:fill="FFFFFF"/>
        </w:rPr>
        <w:t>持平。较上年支出数无增减，与上年持平。主要原因是</w:t>
      </w:r>
      <w:r>
        <w:rPr>
          <w:rFonts w:ascii="方正仿宋_GBK" w:eastAsia="方正仿宋_GBK"/>
          <w:sz w:val="32"/>
          <w:szCs w:val="32"/>
        </w:rPr>
        <w:t>本单位</w:t>
      </w:r>
      <w:r>
        <w:rPr>
          <w:rFonts w:ascii="方正仿宋_GBK" w:eastAsia="方正仿宋_GBK"/>
          <w:sz w:val="32"/>
          <w:szCs w:val="32"/>
        </w:rPr>
        <w:t>2023</w:t>
      </w:r>
      <w:r>
        <w:rPr>
          <w:rFonts w:ascii="方正仿宋_GBK" w:eastAsia="方正仿宋_GBK"/>
          <w:sz w:val="32"/>
          <w:szCs w:val="32"/>
        </w:rPr>
        <w:t>年度未发生公务接待费。</w:t>
      </w:r>
    </w:p>
    <w:p w:rsidR="00416F17" w:rsidRDefault="009478ED">
      <w:pPr>
        <w:spacing w:line="560" w:lineRule="exact"/>
        <w:ind w:firstLineChars="200" w:firstLine="640"/>
        <w:rPr>
          <w:rStyle w:val="15"/>
          <w:rFonts w:ascii="方正楷体_GBK" w:eastAsia="方正楷体_GBK" w:hAnsi="方正楷体_GBK" w:cs="方正楷体_GBK" w:hint="eastAsia"/>
          <w:b w:val="0"/>
          <w:bCs/>
          <w:sz w:val="32"/>
          <w:szCs w:val="32"/>
          <w:shd w:val="clear" w:color="auto" w:fill="FFFFFF"/>
        </w:rPr>
      </w:pPr>
      <w:r>
        <w:rPr>
          <w:rStyle w:val="15"/>
          <w:rFonts w:ascii="方正楷体_GBK" w:eastAsia="方正楷体_GBK" w:hAnsi="方正楷体_GBK" w:cs="方正楷体_GBK" w:hint="eastAsia"/>
          <w:b w:val="0"/>
          <w:bCs/>
          <w:sz w:val="32"/>
          <w:szCs w:val="32"/>
          <w:shd w:val="clear" w:color="auto" w:fill="FFFFFF"/>
        </w:rPr>
        <w:t>（三）“三公”经费实物量情况</w:t>
      </w:r>
    </w:p>
    <w:p w:rsidR="00416F17" w:rsidRDefault="009478ED">
      <w:pPr>
        <w:pStyle w:val="a7"/>
        <w:snapToGrid w:val="0"/>
        <w:spacing w:beforeAutospacing="0" w:afterAutospacing="0"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16</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97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年本单位人均接待费</w:t>
      </w:r>
      <w:r>
        <w:rPr>
          <w:rFonts w:ascii="方正仿宋_GBK" w:eastAsia="方正仿宋_GBK" w:hAnsi="方正仿宋_GBK" w:cs="方正仿宋_GBK"/>
          <w:sz w:val="32"/>
          <w:szCs w:val="32"/>
        </w:rPr>
        <w:t>80.16</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416F17" w:rsidRDefault="009478ED">
      <w:pPr>
        <w:pStyle w:val="a7"/>
        <w:snapToGrid w:val="0"/>
        <w:spacing w:beforeAutospacing="0" w:afterAutospacing="0" w:line="560" w:lineRule="exact"/>
        <w:ind w:firstLineChars="200" w:firstLine="640"/>
        <w:rPr>
          <w:rStyle w:val="15"/>
          <w:rFonts w:ascii="方正黑体_GBK" w:eastAsia="方正黑体_GBK" w:hAnsi="方正黑体_GBK" w:cs="方正黑体_GBK" w:hint="eastAsia"/>
          <w:b w:val="0"/>
          <w:bCs/>
          <w:sz w:val="32"/>
          <w:szCs w:val="32"/>
          <w:shd w:val="clear" w:color="auto" w:fill="FFFFFF"/>
        </w:rPr>
      </w:pPr>
      <w:r>
        <w:rPr>
          <w:rStyle w:val="15"/>
          <w:rFonts w:ascii="方正黑体_GBK" w:eastAsia="方正黑体_GBK" w:hAnsi="方正黑体_GBK" w:cs="方正黑体_GBK" w:hint="eastAsia"/>
          <w:b w:val="0"/>
          <w:bCs/>
          <w:sz w:val="32"/>
          <w:szCs w:val="32"/>
          <w:shd w:val="clear" w:color="auto" w:fill="FFFFFF"/>
        </w:rPr>
        <w:t>四、其他需要说明的事项</w:t>
      </w:r>
    </w:p>
    <w:p w:rsidR="00416F17" w:rsidRDefault="009478ED">
      <w:pPr>
        <w:pStyle w:val="a7"/>
        <w:snapToGrid w:val="0"/>
        <w:spacing w:beforeAutospacing="0" w:afterAutospacing="0" w:line="560" w:lineRule="exact"/>
        <w:ind w:firstLineChars="200" w:firstLine="640"/>
        <w:rPr>
          <w:rStyle w:val="15"/>
          <w:rFonts w:ascii="方正楷体_GBK" w:eastAsia="方正楷体_GBK" w:hAnsi="方正楷体_GBK" w:cs="方正楷体_GBK" w:hint="eastAsia"/>
          <w:b w:val="0"/>
          <w:bCs/>
          <w:sz w:val="32"/>
          <w:szCs w:val="32"/>
          <w:shd w:val="clear" w:color="auto" w:fill="FFFFFF"/>
        </w:rPr>
      </w:pPr>
      <w:r>
        <w:rPr>
          <w:rStyle w:val="15"/>
          <w:rFonts w:ascii="方正楷体_GBK" w:eastAsia="方正楷体_GBK" w:hAnsi="方正楷体_GBK" w:cs="方正楷体_GBK" w:hint="eastAsia"/>
          <w:b w:val="0"/>
          <w:bCs/>
          <w:sz w:val="32"/>
          <w:szCs w:val="32"/>
          <w:shd w:val="clear" w:color="auto" w:fill="FFFFFF"/>
        </w:rPr>
        <w:t>（一）财政拨款会议费和培训费情况说明</w:t>
      </w:r>
    </w:p>
    <w:p w:rsidR="00416F17" w:rsidRDefault="009478ED">
      <w:pPr>
        <w:pStyle w:val="a7"/>
        <w:snapToGrid w:val="0"/>
        <w:spacing w:beforeAutospacing="0" w:afterAutospacing="0" w:line="560" w:lineRule="exact"/>
        <w:ind w:firstLineChars="200" w:firstLine="640"/>
        <w:rPr>
          <w:rFonts w:hint="default"/>
        </w:rPr>
      </w:pPr>
      <w:r>
        <w:rPr>
          <w:rFonts w:ascii="方正仿宋_GBK" w:eastAsia="方正仿宋_GBK" w:hAnsi="方正仿宋_GBK" w:cs="方正仿宋_GBK"/>
          <w:kern w:val="2"/>
          <w:sz w:val="32"/>
          <w:szCs w:val="32"/>
        </w:rPr>
        <w:t>本年度会议费支出</w:t>
      </w:r>
      <w:r>
        <w:rPr>
          <w:rFonts w:ascii="方正仿宋_GBK" w:eastAsia="方正仿宋_GBK" w:hAnsi="方正仿宋_GBK" w:cs="方正仿宋_GBK"/>
          <w:kern w:val="2"/>
          <w:sz w:val="32"/>
          <w:szCs w:val="32"/>
        </w:rPr>
        <w:t>0.00</w:t>
      </w:r>
      <w:r>
        <w:rPr>
          <w:rFonts w:ascii="方正仿宋_GBK" w:eastAsia="方正仿宋_GBK" w:hAnsi="方正仿宋_GBK" w:cs="方正仿宋_GBK"/>
          <w:kern w:val="2"/>
          <w:sz w:val="32"/>
          <w:szCs w:val="32"/>
        </w:rPr>
        <w:t>万元，与上年持平，主要原因是单位上年和当年未举办大型的会议活动。</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0.08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kern w:val="2"/>
          <w:sz w:val="32"/>
          <w:szCs w:val="32"/>
        </w:rPr>
        <w:t>本年度增加职工继续教育培训。</w:t>
      </w:r>
    </w:p>
    <w:p w:rsidR="00416F17" w:rsidRDefault="009478ED">
      <w:pPr>
        <w:pStyle w:val="a7"/>
        <w:snapToGrid w:val="0"/>
        <w:spacing w:beforeAutospacing="0" w:afterAutospacing="0" w:line="560" w:lineRule="exact"/>
        <w:ind w:firstLineChars="200" w:firstLine="640"/>
        <w:rPr>
          <w:rFonts w:cs="宋体" w:hint="default"/>
          <w:sz w:val="32"/>
          <w:szCs w:val="32"/>
        </w:rPr>
      </w:pPr>
      <w:r>
        <w:rPr>
          <w:rStyle w:val="15"/>
          <w:rFonts w:ascii="方正楷体_GBK" w:eastAsia="方正楷体_GBK" w:hAnsi="方正楷体_GBK" w:cs="方正楷体_GBK" w:hint="eastAsia"/>
          <w:b w:val="0"/>
          <w:bCs/>
          <w:sz w:val="32"/>
          <w:szCs w:val="32"/>
          <w:shd w:val="clear" w:color="auto" w:fill="FFFFFF"/>
        </w:rPr>
        <w:t>（二）机关运行经费情况说明</w:t>
      </w:r>
    </w:p>
    <w:p w:rsidR="00416F17" w:rsidRDefault="009478ED">
      <w:pPr>
        <w:pStyle w:val="a7"/>
        <w:snapToGrid w:val="0"/>
        <w:spacing w:beforeAutospacing="0" w:afterAutospacing="0" w:line="560" w:lineRule="exact"/>
        <w:ind w:firstLineChars="200" w:firstLine="640"/>
        <w:rPr>
          <w:rFonts w:ascii="Times New Roman" w:eastAsia="方正仿宋_GBK" w:hAnsi="Times New Roman" w:hint="default"/>
          <w:kern w:val="2"/>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Times New Roman" w:eastAsia="方正仿宋_GBK" w:hAnsi="Times New Roman"/>
          <w:kern w:val="2"/>
          <w:sz w:val="32"/>
          <w:szCs w:val="32"/>
        </w:rPr>
        <w:t>按照部门决算列报口径，我单位不在机关运行经费统计范围之内。</w:t>
      </w:r>
      <w:r>
        <w:rPr>
          <w:rFonts w:ascii="Times New Roman" w:eastAsia="方正仿宋_GBK" w:hAnsi="Times New Roman"/>
          <w:kern w:val="2"/>
          <w:sz w:val="32"/>
          <w:szCs w:val="32"/>
        </w:rPr>
        <w:t xml:space="preserve">  </w:t>
      </w:r>
    </w:p>
    <w:p w:rsidR="00416F17" w:rsidRDefault="009478ED">
      <w:pPr>
        <w:pStyle w:val="a7"/>
        <w:snapToGrid w:val="0"/>
        <w:spacing w:beforeAutospacing="0" w:afterAutospacing="0" w:line="560" w:lineRule="exact"/>
        <w:ind w:firstLineChars="200" w:firstLine="640"/>
        <w:rPr>
          <w:rStyle w:val="15"/>
          <w:rFonts w:ascii="方正楷体_GBK" w:eastAsia="方正楷体_GBK" w:hAnsi="方正楷体_GBK" w:cs="方正楷体_GBK" w:hint="eastAsia"/>
          <w:b w:val="0"/>
          <w:bCs/>
          <w:sz w:val="32"/>
          <w:szCs w:val="32"/>
          <w:shd w:val="clear" w:color="auto" w:fill="FFFFFF"/>
        </w:rPr>
      </w:pPr>
      <w:r>
        <w:rPr>
          <w:rStyle w:val="15"/>
          <w:rFonts w:ascii="方正楷体_GBK" w:eastAsia="方正楷体_GBK" w:hAnsi="方正楷体_GBK" w:cs="方正楷体_GBK" w:hint="eastAsia"/>
          <w:b w:val="0"/>
          <w:bCs/>
          <w:sz w:val="32"/>
          <w:szCs w:val="32"/>
          <w:shd w:val="clear" w:color="auto" w:fill="FFFFFF"/>
        </w:rPr>
        <w:t>（三）国有资产占用情况说明</w:t>
      </w:r>
    </w:p>
    <w:p w:rsidR="00416F17" w:rsidRDefault="009478ED">
      <w:pPr>
        <w:pStyle w:val="a7"/>
        <w:snapToGrid w:val="0"/>
        <w:spacing w:beforeAutospacing="0" w:afterAutospacing="0"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16F17" w:rsidRDefault="009478ED">
      <w:pPr>
        <w:pStyle w:val="a7"/>
        <w:snapToGrid w:val="0"/>
        <w:spacing w:beforeAutospacing="0" w:afterAutospacing="0" w:line="560" w:lineRule="exact"/>
        <w:ind w:firstLineChars="200" w:firstLine="640"/>
        <w:rPr>
          <w:rStyle w:val="15"/>
          <w:rFonts w:ascii="方正楷体_GBK" w:eastAsia="方正楷体_GBK" w:hAnsi="方正楷体_GBK" w:cs="方正楷体_GBK" w:hint="eastAsia"/>
          <w:b w:val="0"/>
          <w:bCs/>
          <w:sz w:val="32"/>
          <w:szCs w:val="32"/>
          <w:shd w:val="clear" w:color="auto" w:fill="FFFFFF"/>
        </w:rPr>
      </w:pPr>
      <w:r>
        <w:rPr>
          <w:rStyle w:val="15"/>
          <w:rFonts w:ascii="方正楷体_GBK" w:eastAsia="方正楷体_GBK" w:hAnsi="方正楷体_GBK" w:cs="方正楷体_GBK" w:hint="eastAsia"/>
          <w:b w:val="0"/>
          <w:bCs/>
          <w:sz w:val="32"/>
          <w:szCs w:val="32"/>
          <w:shd w:val="clear" w:color="auto" w:fill="FFFFFF"/>
        </w:rPr>
        <w:t>（四）政府采购支出说明</w:t>
      </w:r>
    </w:p>
    <w:p w:rsidR="00416F17" w:rsidRDefault="00AB7511">
      <w:pPr>
        <w:pStyle w:val="a7"/>
        <w:snapToGrid w:val="0"/>
        <w:spacing w:beforeAutospacing="0" w:afterAutospacing="0"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416F17" w:rsidRDefault="009478ED">
      <w:pPr>
        <w:pStyle w:val="a7"/>
        <w:snapToGrid w:val="0"/>
        <w:spacing w:beforeAutospacing="0" w:afterAutospacing="0" w:line="560" w:lineRule="exact"/>
        <w:ind w:firstLineChars="200" w:firstLine="640"/>
        <w:rPr>
          <w:rStyle w:val="15"/>
          <w:rFonts w:ascii="方正黑体_GBK" w:eastAsia="方正黑体_GBK" w:hAnsi="方正黑体_GBK" w:cs="方正黑体_GBK" w:hint="eastAsia"/>
          <w:b w:val="0"/>
          <w:bCs/>
          <w:sz w:val="32"/>
          <w:szCs w:val="32"/>
          <w:shd w:val="clear" w:color="auto" w:fill="FFFFFF"/>
        </w:rPr>
      </w:pPr>
      <w:r>
        <w:rPr>
          <w:rStyle w:val="15"/>
          <w:rFonts w:ascii="方正黑体_GBK" w:eastAsia="方正黑体_GBK" w:hAnsi="方正黑体_GBK" w:cs="方正黑体_GBK" w:hint="eastAsia"/>
          <w:b w:val="0"/>
          <w:bCs/>
          <w:sz w:val="32"/>
          <w:szCs w:val="32"/>
          <w:shd w:val="clear" w:color="auto" w:fill="FFFFFF"/>
        </w:rPr>
        <w:t>五、预算绩效管理情况说明</w:t>
      </w:r>
    </w:p>
    <w:p w:rsidR="00416F17" w:rsidRDefault="009478ED">
      <w:pPr>
        <w:pStyle w:val="a7"/>
        <w:snapToGrid w:val="0"/>
        <w:spacing w:beforeAutospacing="0" w:afterAutospacing="0" w:line="560" w:lineRule="exact"/>
        <w:ind w:firstLineChars="200" w:firstLine="640"/>
        <w:rPr>
          <w:rStyle w:val="15"/>
          <w:rFonts w:ascii="方正楷体_GBK" w:eastAsia="方正楷体_GBK" w:hAnsi="方正楷体_GBK" w:cs="方正楷体_GBK" w:hint="eastAsia"/>
          <w:b w:val="0"/>
          <w:sz w:val="32"/>
          <w:szCs w:val="32"/>
        </w:rPr>
      </w:pPr>
      <w:r>
        <w:rPr>
          <w:rStyle w:val="15"/>
          <w:rFonts w:ascii="方正楷体_GBK" w:eastAsia="方正楷体_GBK" w:hAnsi="方正楷体_GBK" w:cs="方正楷体_GBK" w:hint="eastAsia"/>
          <w:b w:val="0"/>
          <w:sz w:val="32"/>
          <w:szCs w:val="32"/>
        </w:rPr>
        <w:t>（一）单位自评情况</w:t>
      </w:r>
    </w:p>
    <w:p w:rsidR="00416F17" w:rsidRDefault="009478ED">
      <w:pPr>
        <w:pStyle w:val="a7"/>
        <w:snapToGrid w:val="0"/>
        <w:spacing w:beforeAutospacing="0" w:afterAutospacing="0"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根据预算绩效管理要求，我单位未开展绩效自评。</w:t>
      </w:r>
    </w:p>
    <w:p w:rsidR="00416F17" w:rsidRDefault="009478ED">
      <w:pPr>
        <w:pStyle w:val="a7"/>
        <w:snapToGrid w:val="0"/>
        <w:spacing w:beforeAutospacing="0" w:afterAutospacing="0" w:line="560" w:lineRule="exact"/>
        <w:ind w:firstLineChars="200" w:firstLine="640"/>
        <w:rPr>
          <w:rStyle w:val="15"/>
          <w:rFonts w:ascii="方正楷体_GBK" w:eastAsia="方正楷体_GBK" w:hAnsi="方正楷体_GBK" w:cs="方正楷体_GBK" w:hint="eastAsia"/>
          <w:b w:val="0"/>
          <w:sz w:val="32"/>
          <w:szCs w:val="32"/>
        </w:rPr>
      </w:pPr>
      <w:r>
        <w:rPr>
          <w:rStyle w:val="15"/>
          <w:rFonts w:ascii="方正楷体_GBK" w:eastAsia="方正楷体_GBK" w:hAnsi="方正楷体_GBK" w:cs="方正楷体_GBK" w:hint="eastAsia"/>
          <w:b w:val="0"/>
          <w:sz w:val="32"/>
          <w:szCs w:val="32"/>
        </w:rPr>
        <w:t>（二）单位绩效评价情况</w:t>
      </w:r>
    </w:p>
    <w:p w:rsidR="00416F17" w:rsidRDefault="009478ED">
      <w:pPr>
        <w:pStyle w:val="a7"/>
        <w:snapToGrid w:val="0"/>
        <w:spacing w:beforeAutospacing="0" w:afterAutospacing="0"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我单位未组织开展绩效评价。</w:t>
      </w:r>
    </w:p>
    <w:p w:rsidR="00416F17" w:rsidRDefault="009478ED">
      <w:pPr>
        <w:pStyle w:val="a7"/>
        <w:snapToGrid w:val="0"/>
        <w:spacing w:beforeAutospacing="0" w:afterAutospacing="0" w:line="560" w:lineRule="exact"/>
        <w:ind w:firstLineChars="200" w:firstLine="640"/>
        <w:rPr>
          <w:rStyle w:val="15"/>
          <w:rFonts w:ascii="方正楷体_GBK" w:eastAsia="方正楷体_GBK" w:hAnsi="方正楷体_GBK" w:cs="方正楷体_GBK" w:hint="eastAsia"/>
          <w:b w:val="0"/>
          <w:sz w:val="32"/>
          <w:szCs w:val="32"/>
        </w:rPr>
      </w:pPr>
      <w:r>
        <w:rPr>
          <w:rStyle w:val="15"/>
          <w:rFonts w:ascii="方正楷体_GBK" w:eastAsia="方正楷体_GBK" w:hAnsi="方正楷体_GBK" w:cs="方正楷体_GBK" w:hint="eastAsia"/>
          <w:b w:val="0"/>
          <w:sz w:val="32"/>
          <w:szCs w:val="32"/>
        </w:rPr>
        <w:t>（三）财政绩效评价情况</w:t>
      </w:r>
    </w:p>
    <w:p w:rsidR="00416F17" w:rsidRDefault="009478ED">
      <w:pPr>
        <w:pStyle w:val="a7"/>
        <w:snapToGrid w:val="0"/>
        <w:spacing w:beforeAutospacing="0" w:afterAutospacing="0"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县财政局未委托第三方对我单位开展绩效评价。</w:t>
      </w:r>
    </w:p>
    <w:p w:rsidR="00416F17" w:rsidRDefault="009478ED">
      <w:pPr>
        <w:pStyle w:val="a7"/>
        <w:snapToGrid w:val="0"/>
        <w:spacing w:beforeAutospacing="0" w:afterAutospacing="0" w:line="560" w:lineRule="exact"/>
        <w:ind w:firstLineChars="200" w:firstLine="640"/>
        <w:rPr>
          <w:rStyle w:val="15"/>
          <w:rFonts w:ascii="方正黑体_GBK" w:eastAsia="方正黑体_GBK" w:hAnsi="方正黑体_GBK" w:cs="方正黑体_GBK" w:hint="eastAsia"/>
          <w:b w:val="0"/>
          <w:bCs/>
          <w:sz w:val="32"/>
          <w:szCs w:val="32"/>
          <w:shd w:val="clear" w:color="auto" w:fill="FFFFFF"/>
        </w:rPr>
      </w:pPr>
      <w:r>
        <w:rPr>
          <w:rStyle w:val="15"/>
          <w:rFonts w:ascii="方正黑体_GBK" w:eastAsia="方正黑体_GBK" w:hAnsi="方正黑体_GBK" w:cs="方正黑体_GBK" w:hint="eastAsia"/>
          <w:b w:val="0"/>
          <w:bCs/>
          <w:sz w:val="32"/>
          <w:szCs w:val="32"/>
          <w:shd w:val="clear" w:color="auto" w:fill="FFFFFF"/>
        </w:rPr>
        <w:t>六、专业名词解释</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（一）财政拨款收入</w:t>
      </w:r>
      <w:r>
        <w:rPr>
          <w:rFonts w:ascii="方正楷体_GBK" w:eastAsia="方正楷体_GBK" w:hAnsi="方正楷体_GBK" w:cs="方正楷体_GBK"/>
          <w:bCs/>
          <w:sz w:val="32"/>
          <w:szCs w:val="32"/>
        </w:rPr>
        <w:t>：</w:t>
      </w:r>
      <w:r>
        <w:rPr>
          <w:rFonts w:ascii="Times New Roman" w:eastAsia="方正仿宋_GBK" w:hAnsi="Times New Roman"/>
          <w:kern w:val="2"/>
          <w:sz w:val="32"/>
          <w:szCs w:val="32"/>
        </w:rPr>
        <w:t>指本年度从本级财政部门取得的财政拨款，包括一般公共预算财政拨款和政府性基金预算财政拨款。</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lastRenderedPageBreak/>
        <w:t>（二）事业收入：</w:t>
      </w:r>
      <w:r>
        <w:rPr>
          <w:rFonts w:ascii="Times New Roman" w:eastAsia="方正仿宋_GBK" w:hAnsi="Times New Roman"/>
          <w:kern w:val="2"/>
          <w:sz w:val="32"/>
          <w:szCs w:val="32"/>
        </w:rPr>
        <w:t>指事业单位开展专业业务活动及其辅助活动取得的现金流入；事业单位收到的财政专户实际核拨的教育收费等资金在此反映。</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（三）经营收入：</w:t>
      </w:r>
      <w:r>
        <w:rPr>
          <w:rFonts w:ascii="Times New Roman" w:eastAsia="方正仿宋_GBK" w:hAnsi="Times New Roman"/>
          <w:kern w:val="2"/>
          <w:sz w:val="32"/>
          <w:szCs w:val="32"/>
        </w:rPr>
        <w:t>指事业单位在专业业务活动及其辅助活动之外开展非独立核算经营活动取得的现金流入。</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（四）其他收入：</w:t>
      </w:r>
      <w:r>
        <w:rPr>
          <w:rFonts w:ascii="Times New Roman" w:eastAsia="方正仿宋_GBK" w:hAnsi="Times New Roman"/>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w:t>
      </w:r>
      <w:r>
        <w:rPr>
          <w:rFonts w:ascii="Times New Roman" w:eastAsia="方正仿宋_GBK" w:hAnsi="Times New Roman"/>
          <w:kern w:val="2"/>
          <w:sz w:val="32"/>
          <w:szCs w:val="32"/>
        </w:rPr>
        <w:t>本级财政部门取得的经费，以及行政单位收到的财政专户管理资金反映</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在本项内。</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（五）使用非财政拨款结余：</w:t>
      </w:r>
      <w:r>
        <w:rPr>
          <w:rFonts w:ascii="Times New Roman" w:eastAsia="方正仿宋_GBK" w:hAnsi="Times New Roman"/>
          <w:kern w:val="2"/>
          <w:sz w:val="32"/>
          <w:szCs w:val="32"/>
        </w:rPr>
        <w:t>指单位在当年的“财政拨款收入”、“事业收入”、“经营收入”、“其他收入”等不足以安排当年支出的情况下，使用以前年度积累的非财政拨款结余弥补本年度收支缺口的资金。</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（六）年初结转和结余：</w:t>
      </w:r>
      <w:r>
        <w:rPr>
          <w:rFonts w:ascii="Times New Roman" w:eastAsia="方正仿宋_GBK" w:hAnsi="Times New Roman"/>
          <w:kern w:val="2"/>
          <w:sz w:val="32"/>
          <w:szCs w:val="32"/>
        </w:rPr>
        <w:t>指单位上年结转本年使用的基本支出结转、项目支出结转和结余、经营结余。</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lastRenderedPageBreak/>
        <w:t>（七）结余分配：</w:t>
      </w:r>
      <w:r>
        <w:rPr>
          <w:rFonts w:ascii="Times New Roman" w:eastAsia="方正仿宋_GBK" w:hAnsi="Times New Roman"/>
          <w:kern w:val="2"/>
          <w:sz w:val="32"/>
          <w:szCs w:val="32"/>
        </w:rPr>
        <w:t>指单位按照国家有关规定，缴纳所得税、提取专用基金、转入非财政拨款结余等当年结余的分配情况。</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（八）年末结转和结余：</w:t>
      </w:r>
      <w:r>
        <w:rPr>
          <w:rFonts w:ascii="Times New Roman" w:eastAsia="方正仿宋_GBK" w:hAnsi="Times New Roman"/>
          <w:kern w:val="2"/>
          <w:sz w:val="32"/>
          <w:szCs w:val="32"/>
        </w:rPr>
        <w:t>指单位结转下年的基本支出结</w:t>
      </w:r>
      <w:r>
        <w:rPr>
          <w:rFonts w:ascii="Times New Roman" w:eastAsia="方正仿宋_GBK" w:hAnsi="Times New Roman"/>
          <w:kern w:val="2"/>
          <w:sz w:val="32"/>
          <w:szCs w:val="32"/>
        </w:rPr>
        <w:t>转、项目支出结转和结余、经营结余。</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（九）基本支出：</w:t>
      </w:r>
      <w:r>
        <w:rPr>
          <w:rFonts w:ascii="Times New Roman" w:eastAsia="方正仿宋_GBK" w:hAnsi="Times New Roman"/>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（十）项目支出：</w:t>
      </w:r>
      <w:r>
        <w:rPr>
          <w:rFonts w:ascii="Times New Roman" w:eastAsia="方正仿宋_GBK" w:hAnsi="Times New Roman"/>
          <w:kern w:val="2"/>
          <w:sz w:val="32"/>
          <w:szCs w:val="32"/>
        </w:rPr>
        <w:t>指在基本支出之外为完成特定行政任务和事业发展目标所发生的支出。</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（十一）经营支出：</w:t>
      </w:r>
      <w:r>
        <w:rPr>
          <w:rFonts w:ascii="Times New Roman" w:eastAsia="方正仿宋_GBK" w:hAnsi="Times New Roman"/>
          <w:kern w:val="2"/>
          <w:sz w:val="32"/>
          <w:szCs w:val="32"/>
        </w:rPr>
        <w:t>指事业单位在专业业务活动及其辅助活动之外开展非独立核算经营活动发生的支出。</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（十二）“三公”经费：</w:t>
      </w:r>
      <w:r>
        <w:rPr>
          <w:rStyle w:val="a9"/>
          <w:rFonts w:ascii="方正楷体_GBK" w:eastAsia="方正楷体_GBK" w:hAnsi="方正楷体_GBK" w:cs="方正楷体_GBK"/>
          <w:b w:val="0"/>
          <w:bCs/>
          <w:sz w:val="32"/>
          <w:szCs w:val="32"/>
        </w:rPr>
        <w:t xml:space="preserve"> </w:t>
      </w:r>
      <w:r>
        <w:rPr>
          <w:rFonts w:ascii="Times New Roman" w:eastAsia="方正仿宋_GBK" w:hAnsi="Times New Roman"/>
          <w:kern w:val="2"/>
          <w:sz w:val="32"/>
          <w:szCs w:val="32"/>
        </w:rPr>
        <w:t>指用</w:t>
      </w:r>
      <w:r>
        <w:rPr>
          <w:rFonts w:ascii="方正仿宋_GBK" w:eastAsia="方正仿宋_GBK" w:hAnsi="方正仿宋_GBK" w:cs="方正仿宋_GBK"/>
          <w:sz w:val="32"/>
          <w:szCs w:val="32"/>
          <w:shd w:val="clear" w:color="auto" w:fill="FFFFFF"/>
        </w:rPr>
        <w:t>一般公共预算</w:t>
      </w:r>
      <w:r>
        <w:rPr>
          <w:rFonts w:ascii="Times New Roman" w:eastAsia="方正仿宋_GBK" w:hAnsi="Times New Roman"/>
          <w:kern w:val="2"/>
          <w:sz w:val="32"/>
          <w:szCs w:val="32"/>
        </w:rPr>
        <w:t>财政拨款</w:t>
      </w:r>
      <w:r>
        <w:rPr>
          <w:rFonts w:ascii="Times New Roman" w:eastAsia="方正仿宋_GBK" w:hAnsi="Times New Roman"/>
          <w:kern w:val="2"/>
          <w:sz w:val="32"/>
          <w:szCs w:val="32"/>
        </w:rPr>
        <w:t>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燃料费、维修费、过路过桥费、保险费、安</w:t>
      </w:r>
      <w:r>
        <w:rPr>
          <w:rFonts w:ascii="Times New Roman" w:eastAsia="方正仿宋_GBK" w:hAnsi="Times New Roman"/>
          <w:kern w:val="2"/>
          <w:sz w:val="32"/>
          <w:szCs w:val="32"/>
        </w:rPr>
        <w:lastRenderedPageBreak/>
        <w:t>全奖励费用等支出；公务接待费反映单位按规定开支的各类公务接待（含外宾接待）支出。</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（十三）机关运行经费：</w:t>
      </w:r>
      <w:r>
        <w:rPr>
          <w:rFonts w:ascii="Times New Roman" w:eastAsia="方正仿宋_GBK" w:hAnsi="Times New Roman"/>
          <w:kern w:val="2"/>
          <w:sz w:val="32"/>
          <w:szCs w:val="32"/>
        </w:rPr>
        <w:t>为保障行政单位（含参照公务员法管理的事业单位）运行用于购买货物和服务等的各项公用经费，包括办</w:t>
      </w:r>
      <w:r>
        <w:rPr>
          <w:rFonts w:ascii="Times New Roman" w:eastAsia="方正仿宋_GBK" w:hAnsi="Times New Roman"/>
          <w:kern w:val="2"/>
          <w:sz w:val="32"/>
          <w:szCs w:val="32"/>
        </w:rPr>
        <w:t>公及印刷费、邮电费、差旅费、会议费、福利费、日常维护费、专用材料及一般设备购置费、办公用房水电费、办公用房取暖费、办公用房物业管理费、公务用车运行维护费以及其他费用。</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（十四）工资福利支出（支出经济分类科目类级）：</w:t>
      </w:r>
      <w:r>
        <w:rPr>
          <w:rFonts w:ascii="Times New Roman" w:eastAsia="方正仿宋_GBK" w:hAnsi="Times New Roman"/>
          <w:kern w:val="2"/>
          <w:sz w:val="32"/>
          <w:szCs w:val="32"/>
        </w:rPr>
        <w:t>反映单位开支的在职职工和编制外长期聘用人员的各类劳动报酬，以及为上述人员缴纳的各项社会保险费等。</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（十五）商品和服务支出（支出经济分类科目类级）：</w:t>
      </w:r>
      <w:r>
        <w:rPr>
          <w:rFonts w:ascii="Times New Roman" w:eastAsia="方正仿宋_GBK" w:hAnsi="Times New Roman"/>
          <w:kern w:val="2"/>
          <w:sz w:val="32"/>
          <w:szCs w:val="32"/>
        </w:rPr>
        <w:t>反映单位购买商品和服务的支出（不包括用于购置固定资产的支出、战略性和应急储备支出）。</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（十六）对个人和家庭的补助（支出经济分类科目类级）：</w:t>
      </w:r>
      <w:r>
        <w:rPr>
          <w:rFonts w:ascii="Times New Roman" w:eastAsia="方正仿宋_GBK" w:hAnsi="Times New Roman"/>
          <w:kern w:val="2"/>
          <w:sz w:val="32"/>
          <w:szCs w:val="32"/>
        </w:rPr>
        <w:t>反映用于对个人</w:t>
      </w:r>
      <w:r>
        <w:rPr>
          <w:rFonts w:ascii="Times New Roman" w:eastAsia="方正仿宋_GBK" w:hAnsi="Times New Roman"/>
          <w:kern w:val="2"/>
          <w:sz w:val="32"/>
          <w:szCs w:val="32"/>
        </w:rPr>
        <w:t>和家庭的补助支出。</w:t>
      </w:r>
    </w:p>
    <w:p w:rsidR="00416F17" w:rsidRDefault="009478ED">
      <w:pPr>
        <w:pStyle w:val="a7"/>
        <w:spacing w:beforeAutospacing="0" w:afterAutospacing="0"/>
        <w:ind w:firstLineChars="200" w:firstLine="640"/>
        <w:rPr>
          <w:rFonts w:ascii="Times New Roman" w:eastAsia="方正仿宋_GBK" w:hAnsi="Times New Roman" w:hint="default"/>
          <w:kern w:val="2"/>
          <w:sz w:val="32"/>
          <w:szCs w:val="32"/>
        </w:rPr>
      </w:pPr>
      <w:r>
        <w:rPr>
          <w:rStyle w:val="a9"/>
          <w:rFonts w:ascii="方正楷体_GBK" w:eastAsia="方正楷体_GBK" w:hAnsi="方正楷体_GBK" w:cs="方正楷体_GBK"/>
          <w:b w:val="0"/>
          <w:bCs/>
          <w:sz w:val="32"/>
          <w:szCs w:val="32"/>
        </w:rPr>
        <w:t>（十七）其他资本性支出（支出经济分类科目类级）</w:t>
      </w:r>
      <w:r>
        <w:rPr>
          <w:rFonts w:ascii="方正楷体_GBK" w:eastAsia="方正楷体_GBK" w:hAnsi="方正楷体_GBK" w:cs="方正楷体_GBK"/>
          <w:bCs/>
          <w:sz w:val="32"/>
          <w:szCs w:val="32"/>
        </w:rPr>
        <w:t>：</w:t>
      </w:r>
      <w:r>
        <w:rPr>
          <w:rFonts w:ascii="Times New Roman" w:eastAsia="方正仿宋_GBK" w:hAnsi="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rsidR="00416F17" w:rsidRDefault="009478ED">
      <w:pPr>
        <w:pStyle w:val="a7"/>
        <w:spacing w:beforeAutospacing="0" w:afterAutospacing="0"/>
        <w:ind w:firstLineChars="200" w:firstLine="640"/>
        <w:rPr>
          <w:rFonts w:ascii="方正黑体_GBK" w:eastAsia="方正黑体_GBK" w:hAnsi="方正黑体_GBK" w:cs="方正黑体_GBK" w:hint="default"/>
          <w:bCs/>
          <w:sz w:val="32"/>
          <w:szCs w:val="32"/>
        </w:rPr>
      </w:pPr>
      <w:r>
        <w:rPr>
          <w:rStyle w:val="a9"/>
          <w:rFonts w:ascii="方正黑体_GBK" w:eastAsia="方正黑体_GBK" w:hAnsi="方正黑体_GBK" w:cs="方正黑体_GBK"/>
          <w:b w:val="0"/>
          <w:bCs/>
          <w:sz w:val="32"/>
          <w:szCs w:val="32"/>
        </w:rPr>
        <w:t>七、决算公开联系方式及信息反馈渠道</w:t>
      </w:r>
    </w:p>
    <w:p w:rsidR="00416F17" w:rsidRDefault="009478ED">
      <w:pPr>
        <w:pStyle w:val="1"/>
        <w:autoSpaceDE w:val="0"/>
        <w:ind w:firstLineChars="0" w:firstLine="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lastRenderedPageBreak/>
        <w:t>本单位决算公开信息反馈和联系方式：</w:t>
      </w:r>
      <w:r>
        <w:rPr>
          <w:rFonts w:ascii="方正仿宋_GBK" w:eastAsia="方正仿宋_GBK" w:hAnsi="方正仿宋_GBK" w:cs="方正仿宋_GBK" w:hint="eastAsia"/>
          <w:sz w:val="32"/>
          <w:szCs w:val="32"/>
          <w:shd w:val="clear" w:color="auto" w:fill="FFFFFF"/>
        </w:rPr>
        <w:t>023-74684688</w:t>
      </w:r>
      <w:r>
        <w:rPr>
          <w:rFonts w:ascii="方正仿宋_GBK" w:eastAsia="方正仿宋_GBK" w:hAnsi="方正仿宋_GBK" w:cs="方正仿宋_GBK" w:hint="eastAsia"/>
          <w:sz w:val="32"/>
          <w:szCs w:val="32"/>
          <w:shd w:val="clear" w:color="auto" w:fill="FFFFFF"/>
        </w:rPr>
        <w:t>。</w:t>
      </w:r>
    </w:p>
    <w:p w:rsidR="00416F17" w:rsidRDefault="00416F17">
      <w:pPr>
        <w:pStyle w:val="1"/>
        <w:autoSpaceDE w:val="0"/>
        <w:ind w:firstLineChars="0" w:firstLine="0"/>
        <w:rPr>
          <w:rStyle w:val="a9"/>
          <w:rFonts w:ascii="方正仿宋_GBK" w:eastAsia="方正仿宋_GBK" w:hAnsi="方正仿宋_GBK" w:cs="方正仿宋_GBK"/>
          <w:sz w:val="32"/>
          <w:szCs w:val="32"/>
          <w:shd w:val="clear" w:color="auto" w:fill="FFFF00"/>
        </w:rPr>
      </w:pPr>
    </w:p>
    <w:p w:rsidR="00416F17" w:rsidRDefault="00416F17">
      <w:pPr>
        <w:pStyle w:val="1"/>
        <w:autoSpaceDE w:val="0"/>
        <w:ind w:firstLineChars="0" w:firstLine="0"/>
        <w:rPr>
          <w:rStyle w:val="a9"/>
          <w:rFonts w:ascii="方正仿宋_GBK" w:eastAsia="方正仿宋_GBK" w:hAnsi="方正仿宋_GBK" w:cs="方正仿宋_GBK"/>
          <w:sz w:val="32"/>
          <w:szCs w:val="32"/>
          <w:shd w:val="clear" w:color="auto" w:fill="FFFF00"/>
        </w:rPr>
      </w:pPr>
    </w:p>
    <w:p w:rsidR="00416F17" w:rsidRDefault="00416F17">
      <w:pPr>
        <w:pStyle w:val="1"/>
        <w:autoSpaceDE w:val="0"/>
        <w:ind w:firstLineChars="0" w:firstLine="0"/>
        <w:rPr>
          <w:rStyle w:val="a9"/>
          <w:rFonts w:ascii="方正仿宋_GBK" w:eastAsia="方正仿宋_GBK" w:hAnsi="方正仿宋_GBK" w:cs="方正仿宋_GBK"/>
          <w:sz w:val="32"/>
          <w:szCs w:val="32"/>
          <w:shd w:val="clear" w:color="auto" w:fill="FFFF00"/>
        </w:rPr>
        <w:sectPr w:rsidR="00416F17">
          <w:footerReference w:type="default" r:id="rId7"/>
          <w:pgSz w:w="11915" w:h="16840"/>
          <w:pgMar w:top="1440" w:right="1800" w:bottom="1440" w:left="1800" w:header="851" w:footer="992" w:gutter="0"/>
          <w:pgNumType w:fmt="numberInDash"/>
          <w:cols w:space="720"/>
          <w:docGrid w:type="lines" w:linePitch="312"/>
        </w:sectPr>
      </w:pPr>
    </w:p>
    <w:p w:rsidR="00416F17" w:rsidRDefault="00416F17">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416F17">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416F17" w:rsidRDefault="009478ED">
            <w:pPr>
              <w:jc w:val="center"/>
              <w:textAlignment w:val="bottom"/>
              <w:rPr>
                <w:rFonts w:cs="宋体" w:hint="default"/>
                <w:b/>
                <w:color w:val="000000"/>
                <w:sz w:val="40"/>
                <w:szCs w:val="40"/>
              </w:rPr>
            </w:pPr>
            <w:r>
              <w:rPr>
                <w:rFonts w:cs="宋体"/>
                <w:b/>
                <w:color w:val="000000"/>
                <w:sz w:val="44"/>
                <w:szCs w:val="44"/>
              </w:rPr>
              <w:t>收入支出决算总表</w:t>
            </w:r>
          </w:p>
        </w:tc>
      </w:tr>
      <w:tr w:rsidR="00416F17">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公开</w:t>
            </w:r>
            <w:r>
              <w:rPr>
                <w:rFonts w:cs="宋体"/>
                <w:color w:val="000000"/>
              </w:rPr>
              <w:t>01</w:t>
            </w:r>
            <w:r>
              <w:rPr>
                <w:rFonts w:cs="宋体"/>
                <w:color w:val="000000"/>
              </w:rPr>
              <w:t>表</w:t>
            </w:r>
          </w:p>
        </w:tc>
      </w:tr>
      <w:tr w:rsidR="00416F17">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416F17" w:rsidRDefault="009478ED">
            <w:pPr>
              <w:textAlignment w:val="bottom"/>
              <w:rPr>
                <w:rFonts w:cs="宋体" w:hint="default"/>
                <w:color w:val="000000"/>
              </w:rPr>
            </w:pPr>
            <w:r>
              <w:rPr>
                <w:rFonts w:cs="宋体"/>
              </w:rPr>
              <w:t>公开单位：垫江县规划服务中心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单位：</w:t>
            </w:r>
            <w:r>
              <w:rPr>
                <w:rFonts w:cs="宋体"/>
              </w:rPr>
              <w:t>万元</w:t>
            </w:r>
          </w:p>
        </w:tc>
      </w:tr>
      <w:tr w:rsidR="00416F17">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支出</w:t>
            </w: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决算数</w:t>
            </w: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248.06</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0.56</w:t>
            </w: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18.37</w:t>
            </w: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7.66</w:t>
            </w: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213.55</w:t>
            </w: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14.21</w:t>
            </w: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248.06</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254.35</w:t>
            </w: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6.30</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254.35</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0"/>
                <w:szCs w:val="20"/>
              </w:rPr>
            </w:pPr>
            <w:r>
              <w:rPr>
                <w:rFonts w:cs="宋体"/>
                <w:color w:val="000000"/>
                <w:sz w:val="21"/>
                <w:szCs w:val="21"/>
              </w:rPr>
              <w:t>254.35</w:t>
            </w:r>
          </w:p>
        </w:tc>
      </w:tr>
    </w:tbl>
    <w:p w:rsidR="00416F17" w:rsidRDefault="009478ED">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416F17" w:rsidRDefault="009478ED">
      <w:pPr>
        <w:rPr>
          <w:rFonts w:cs="宋体" w:hint="default"/>
          <w:sz w:val="21"/>
          <w:szCs w:val="21"/>
        </w:rPr>
      </w:pPr>
      <w:r>
        <w:rPr>
          <w:rFonts w:cs="宋体"/>
          <w:sz w:val="21"/>
          <w:szCs w:val="21"/>
        </w:rPr>
        <w:br w:type="page"/>
      </w:r>
    </w:p>
    <w:p w:rsidR="00416F17" w:rsidRDefault="00416F17">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416F17">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416F17" w:rsidRDefault="009478ED">
            <w:pPr>
              <w:jc w:val="center"/>
              <w:textAlignment w:val="bottom"/>
              <w:rPr>
                <w:rFonts w:cs="宋体" w:hint="default"/>
                <w:b/>
                <w:color w:val="000000"/>
                <w:sz w:val="40"/>
                <w:szCs w:val="40"/>
              </w:rPr>
            </w:pPr>
            <w:r>
              <w:rPr>
                <w:rFonts w:cs="宋体"/>
                <w:b/>
                <w:color w:val="000000"/>
                <w:sz w:val="44"/>
                <w:szCs w:val="44"/>
              </w:rPr>
              <w:t>收入决算表</w:t>
            </w:r>
          </w:p>
        </w:tc>
      </w:tr>
      <w:tr w:rsidR="00416F17">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416F17" w:rsidRDefault="009478ED">
            <w:pPr>
              <w:rPr>
                <w:rFonts w:ascii="Arial" w:hAnsi="Arial" w:cs="Arial" w:hint="default"/>
                <w:color w:val="000000"/>
                <w:sz w:val="22"/>
                <w:szCs w:val="22"/>
              </w:rPr>
            </w:pPr>
            <w:r>
              <w:rPr>
                <w:rFonts w:cs="宋体"/>
              </w:rPr>
              <w:t>公开单位：垫江县规划服务中心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公开</w:t>
            </w:r>
            <w:r>
              <w:rPr>
                <w:rFonts w:cs="宋体"/>
                <w:color w:val="000000"/>
              </w:rPr>
              <w:t>02</w:t>
            </w:r>
            <w:r>
              <w:rPr>
                <w:rFonts w:cs="宋体"/>
                <w:color w:val="000000"/>
              </w:rPr>
              <w:t>表</w:t>
            </w:r>
          </w:p>
        </w:tc>
      </w:tr>
      <w:tr w:rsidR="00416F17">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单位：</w:t>
            </w:r>
            <w:r>
              <w:rPr>
                <w:rFonts w:cs="宋体"/>
              </w:rPr>
              <w:t>万元</w:t>
            </w:r>
          </w:p>
        </w:tc>
      </w:tr>
      <w:tr w:rsidR="00416F17">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416F17" w:rsidRDefault="009478ED">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16F17" w:rsidRDefault="009478ED">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其他收入</w:t>
            </w:r>
          </w:p>
        </w:tc>
      </w:tr>
      <w:tr w:rsidR="00416F17">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bCs/>
                <w:color w:val="000000"/>
                <w:sz w:val="21"/>
                <w:szCs w:val="21"/>
              </w:rPr>
              <w:t>248.06</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bCs/>
                <w:color w:val="000000"/>
                <w:sz w:val="21"/>
                <w:szCs w:val="21"/>
              </w:rPr>
              <w:t>248.06</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0.56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0.56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0.56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0.56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2050803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0.56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0.56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18.37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18.37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18.37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18.37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12.25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12.25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6.12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6.12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7.66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7.66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7.66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7.66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7.66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7.66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自然资源海洋气象等支出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207.25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207.25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22001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自然资源事务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207.25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207.25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2200150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207.25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207.25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14.21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14.21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14.21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14.21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14.21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14.21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bl>
    <w:p w:rsidR="00416F17" w:rsidRDefault="009478ED">
      <w:pPr>
        <w:ind w:left="630" w:hangingChars="300" w:hanging="630"/>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本表反映单位本年度取得的各项收入情况。</w:t>
      </w:r>
      <w:r>
        <w:rPr>
          <w:rFonts w:cs="宋体"/>
          <w:sz w:val="21"/>
          <w:szCs w:val="21"/>
        </w:rPr>
        <w:br/>
        <w:t>2.</w:t>
      </w:r>
      <w:r>
        <w:rPr>
          <w:rFonts w:cs="宋体"/>
          <w:sz w:val="21"/>
          <w:szCs w:val="21"/>
        </w:rPr>
        <w:t>本套报表金额单位转换时可能存在尾数误差。</w:t>
      </w:r>
      <w:r>
        <w:rPr>
          <w:rFonts w:cs="宋体"/>
          <w:sz w:val="21"/>
          <w:szCs w:val="21"/>
        </w:rPr>
        <w:br/>
      </w:r>
      <w:r>
        <w:rPr>
          <w:rFonts w:cs="宋体"/>
          <w:sz w:val="21"/>
          <w:szCs w:val="21"/>
        </w:rPr>
        <w:br/>
      </w:r>
    </w:p>
    <w:p w:rsidR="00416F17" w:rsidRDefault="009478ED">
      <w:pPr>
        <w:rPr>
          <w:rFonts w:cs="宋体" w:hint="default"/>
          <w:sz w:val="21"/>
          <w:szCs w:val="21"/>
        </w:rPr>
      </w:pPr>
      <w:r>
        <w:rPr>
          <w:rFonts w:cs="宋体"/>
          <w:sz w:val="21"/>
          <w:szCs w:val="21"/>
        </w:rPr>
        <w:br w:type="page"/>
      </w:r>
    </w:p>
    <w:p w:rsidR="00416F17" w:rsidRDefault="00416F17">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416F17">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416F17" w:rsidRDefault="009478ED">
            <w:pPr>
              <w:jc w:val="center"/>
              <w:textAlignment w:val="bottom"/>
              <w:rPr>
                <w:rFonts w:cs="宋体" w:hint="default"/>
                <w:b/>
                <w:color w:val="000000"/>
                <w:sz w:val="40"/>
                <w:szCs w:val="40"/>
              </w:rPr>
            </w:pPr>
            <w:r>
              <w:rPr>
                <w:rFonts w:cs="宋体"/>
                <w:b/>
                <w:color w:val="000000"/>
                <w:sz w:val="44"/>
                <w:szCs w:val="44"/>
              </w:rPr>
              <w:t>支出决算表</w:t>
            </w:r>
          </w:p>
        </w:tc>
      </w:tr>
      <w:tr w:rsidR="00416F17">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416F17" w:rsidRDefault="009478E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垫江县规划服务中心</w:t>
            </w: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公开</w:t>
            </w:r>
            <w:r>
              <w:rPr>
                <w:rFonts w:cs="宋体"/>
                <w:color w:val="000000"/>
              </w:rPr>
              <w:t>03</w:t>
            </w:r>
            <w:r>
              <w:rPr>
                <w:rFonts w:cs="宋体"/>
                <w:color w:val="000000"/>
              </w:rPr>
              <w:t>表</w:t>
            </w:r>
          </w:p>
        </w:tc>
      </w:tr>
      <w:tr w:rsidR="00416F17">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单位：</w:t>
            </w:r>
            <w:r>
              <w:rPr>
                <w:rFonts w:cs="宋体"/>
              </w:rPr>
              <w:t>万元</w:t>
            </w:r>
          </w:p>
        </w:tc>
      </w:tr>
      <w:tr w:rsidR="00416F1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16F17" w:rsidRDefault="009478ED">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对附属单位补助支出</w:t>
            </w:r>
          </w:p>
        </w:tc>
      </w:tr>
      <w:tr w:rsidR="00416F17">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bCs/>
                <w:color w:val="000000"/>
                <w:sz w:val="21"/>
                <w:szCs w:val="21"/>
              </w:rPr>
              <w:t>254.35</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bCs/>
                <w:color w:val="000000"/>
                <w:sz w:val="21"/>
                <w:szCs w:val="21"/>
              </w:rPr>
              <w:t>254.35</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2050803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18.37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18.37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18.37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18.37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12.25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12.25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6.12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6.12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7.66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7.66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7.66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7.66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7.66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7.66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自然资源海洋气象等支出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213.55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213.55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22001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自然资源事务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213.55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213.55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2200150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213.55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213.55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14.21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14.21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14.21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b/>
                <w:color w:val="000000"/>
                <w:sz w:val="21"/>
                <w:szCs w:val="21"/>
              </w:rPr>
              <w:t>14.21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r w:rsidR="00416F1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14.21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18"/>
                <w:szCs w:val="18"/>
              </w:rPr>
            </w:pPr>
            <w:r>
              <w:rPr>
                <w:rFonts w:cs="宋体"/>
                <w:color w:val="000000"/>
                <w:sz w:val="21"/>
                <w:szCs w:val="21"/>
              </w:rPr>
              <w:t>14.21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18"/>
                <w:szCs w:val="18"/>
              </w:rPr>
            </w:pPr>
          </w:p>
        </w:tc>
      </w:tr>
    </w:tbl>
    <w:p w:rsidR="00416F17" w:rsidRDefault="009478ED">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本表反映单位本年度各项支出情况。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416F17" w:rsidRDefault="009478ED">
      <w:pPr>
        <w:rPr>
          <w:rFonts w:cs="宋体" w:hint="default"/>
          <w:sz w:val="21"/>
          <w:szCs w:val="21"/>
        </w:rPr>
      </w:pPr>
      <w:r>
        <w:rPr>
          <w:rFonts w:cs="宋体"/>
          <w:sz w:val="21"/>
          <w:szCs w:val="21"/>
        </w:rPr>
        <w:br w:type="page"/>
      </w:r>
    </w:p>
    <w:p w:rsidR="00416F17" w:rsidRDefault="00416F17">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416F17">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416F17" w:rsidRDefault="009478ED">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416F17">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416F17" w:rsidRDefault="009478E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垫江县规划服务中心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公开</w:t>
            </w:r>
            <w:r>
              <w:rPr>
                <w:rFonts w:cs="宋体"/>
                <w:color w:val="000000"/>
              </w:rPr>
              <w:t>04</w:t>
            </w:r>
            <w:r>
              <w:rPr>
                <w:rFonts w:cs="宋体"/>
                <w:color w:val="000000"/>
              </w:rPr>
              <w:t>表</w:t>
            </w:r>
          </w:p>
        </w:tc>
      </w:tr>
      <w:tr w:rsidR="00416F17">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单位：</w:t>
            </w:r>
            <w:r>
              <w:rPr>
                <w:rFonts w:cs="宋体"/>
              </w:rPr>
              <w:t>万元</w:t>
            </w:r>
          </w:p>
        </w:tc>
      </w:tr>
      <w:tr w:rsidR="00416F17">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收</w:t>
            </w:r>
            <w:r>
              <w:rPr>
                <w:rFonts w:cs="宋体"/>
                <w:b/>
                <w:color w:val="000000"/>
                <w:sz w:val="22"/>
                <w:szCs w:val="22"/>
              </w:rPr>
              <w:t xml:space="preserve">     </w:t>
            </w:r>
            <w:r>
              <w:rPr>
                <w:rFonts w:cs="宋体"/>
                <w:b/>
                <w:color w:val="000000"/>
                <w:sz w:val="22"/>
                <w:szCs w:val="22"/>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支</w:t>
            </w:r>
            <w:r>
              <w:rPr>
                <w:rFonts w:cs="宋体"/>
                <w:b/>
                <w:color w:val="000000"/>
                <w:sz w:val="22"/>
                <w:szCs w:val="22"/>
              </w:rPr>
              <w:t xml:space="preserve">     </w:t>
            </w:r>
            <w:r>
              <w:rPr>
                <w:rFonts w:cs="宋体"/>
                <w:b/>
                <w:color w:val="000000"/>
                <w:sz w:val="22"/>
                <w:szCs w:val="22"/>
              </w:rPr>
              <w:t>出</w:t>
            </w:r>
          </w:p>
        </w:tc>
      </w:tr>
      <w:tr w:rsidR="00416F17">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决算数</w:t>
            </w:r>
          </w:p>
        </w:tc>
      </w:tr>
      <w:tr w:rsidR="00416F17">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248.06</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0.56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0.56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18.37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18.37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7.66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7.66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207.25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207.25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14.21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14.21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248.06</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248.06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248.06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r>
      <w:tr w:rsidR="00416F1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248.06</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0"/>
                <w:szCs w:val="20"/>
              </w:rPr>
            </w:pPr>
            <w:r>
              <w:rPr>
                <w:rFonts w:cs="宋体"/>
                <w:color w:val="000000"/>
                <w:sz w:val="21"/>
                <w:szCs w:val="21"/>
              </w:rPr>
              <w:t>248.06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0"/>
                <w:szCs w:val="20"/>
              </w:rPr>
            </w:pPr>
            <w:r>
              <w:rPr>
                <w:rFonts w:cs="宋体"/>
                <w:color w:val="000000"/>
                <w:sz w:val="21"/>
                <w:szCs w:val="21"/>
              </w:rPr>
              <w:t>248.06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bl>
    <w:p w:rsidR="00416F17" w:rsidRDefault="009478ED">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本表反映单位本年度一般公共预算财政拨款、政府性基金预算财政拨款及国有资本经营预算财政拨款的总收支和年末结转结余情况。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416F17" w:rsidRDefault="009478ED">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416F17">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416F17" w:rsidRDefault="009478ED">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416F17">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416F17" w:rsidRDefault="009478E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垫江县规划服务中心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公开</w:t>
            </w:r>
            <w:r>
              <w:rPr>
                <w:rFonts w:cs="宋体"/>
                <w:color w:val="000000"/>
              </w:rPr>
              <w:t>05</w:t>
            </w:r>
            <w:r>
              <w:rPr>
                <w:rFonts w:cs="宋体"/>
                <w:color w:val="000000"/>
              </w:rPr>
              <w:t>表</w:t>
            </w:r>
          </w:p>
        </w:tc>
      </w:tr>
      <w:tr w:rsidR="00416F17">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单位：</w:t>
            </w:r>
            <w:r>
              <w:rPr>
                <w:rFonts w:cs="宋体"/>
              </w:rPr>
              <w:t>万元</w:t>
            </w:r>
          </w:p>
        </w:tc>
      </w:tr>
      <w:tr w:rsidR="00416F17">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本年支出</w:t>
            </w:r>
          </w:p>
        </w:tc>
      </w:tr>
      <w:tr w:rsidR="00416F17">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项目支出</w:t>
            </w:r>
          </w:p>
        </w:tc>
      </w:tr>
      <w:tr w:rsidR="00416F17">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bCs/>
                <w:color w:val="000000"/>
                <w:sz w:val="21"/>
                <w:szCs w:val="21"/>
              </w:rPr>
              <w:t>248.06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bCs/>
                <w:color w:val="000000"/>
                <w:sz w:val="21"/>
                <w:szCs w:val="21"/>
              </w:rPr>
              <w:t>248.06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教育支出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0.56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0.56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进修及培训</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0.56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0.56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2050803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培训支出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0.56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0.56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18.37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18.37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18.37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18.37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12.25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12.25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6.12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6.12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7.66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7.66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7.66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7.66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7.66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7.66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自然资源海洋气象等支出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207.25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207.25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22001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自然资源事务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207.25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207.25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2200150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207.25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207.25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14.21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14.21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14.21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b/>
                <w:color w:val="000000"/>
                <w:sz w:val="21"/>
                <w:szCs w:val="21"/>
              </w:rPr>
              <w:t>14.21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r w:rsidR="00416F1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14.21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b/>
                <w:color w:val="000000"/>
                <w:sz w:val="22"/>
                <w:szCs w:val="22"/>
              </w:rPr>
            </w:pPr>
            <w:r>
              <w:rPr>
                <w:rFonts w:cs="宋体"/>
                <w:color w:val="000000"/>
                <w:sz w:val="21"/>
                <w:szCs w:val="21"/>
              </w:rPr>
              <w:t>14.21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bl>
    <w:p w:rsidR="00416F17" w:rsidRDefault="009478ED">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416F17" w:rsidRDefault="009478ED">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416F17">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416F17" w:rsidRDefault="009478ED">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416F17">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416F17" w:rsidRDefault="009478E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垫江县规划服务中心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公开</w:t>
            </w:r>
            <w:r>
              <w:rPr>
                <w:rFonts w:cs="宋体"/>
                <w:color w:val="000000"/>
              </w:rPr>
              <w:t>06</w:t>
            </w:r>
            <w:r>
              <w:rPr>
                <w:rFonts w:cs="宋体"/>
                <w:color w:val="000000"/>
              </w:rPr>
              <w:t>表</w:t>
            </w:r>
          </w:p>
        </w:tc>
      </w:tr>
      <w:tr w:rsidR="00416F17">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单位：</w:t>
            </w:r>
            <w:r>
              <w:rPr>
                <w:rFonts w:cs="宋体"/>
              </w:rPr>
              <w:t>万元</w:t>
            </w:r>
          </w:p>
        </w:tc>
      </w:tr>
      <w:tr w:rsidR="00416F17">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公用经费</w:t>
            </w:r>
          </w:p>
        </w:tc>
      </w:tr>
      <w:tr w:rsidR="00416F17">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金额</w:t>
            </w:r>
          </w:p>
        </w:tc>
      </w:tr>
      <w:tr w:rsidR="00416F17">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223.83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24.23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39.62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1.45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137.40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12.25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6.12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7.66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2.23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10.90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14.21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1.44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1.46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1.94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0.20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1.06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3.21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6.92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r>
      <w:tr w:rsidR="00416F1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color w:val="000000"/>
                <w:sz w:val="22"/>
                <w:szCs w:val="22"/>
              </w:rPr>
            </w:pPr>
          </w:p>
        </w:tc>
      </w:tr>
      <w:tr w:rsidR="00416F17">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9478ED">
            <w:pPr>
              <w:wordWrap w:val="0"/>
              <w:jc w:val="right"/>
              <w:textAlignment w:val="bottom"/>
              <w:rPr>
                <w:rFonts w:ascii="Arial" w:hAnsi="Arial" w:cs="Arial" w:hint="default"/>
                <w:color w:val="000000"/>
                <w:sz w:val="20"/>
                <w:szCs w:val="20"/>
              </w:rPr>
            </w:pPr>
            <w:r>
              <w:rPr>
                <w:rFonts w:cs="宋体"/>
                <w:color w:val="000000"/>
                <w:sz w:val="21"/>
                <w:szCs w:val="21"/>
              </w:rPr>
              <w:t>223.83</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wordWrap w:val="0"/>
              <w:jc w:val="right"/>
              <w:textAlignment w:val="center"/>
              <w:rPr>
                <w:rFonts w:cs="宋体" w:hint="default"/>
                <w:color w:val="000000"/>
                <w:sz w:val="22"/>
                <w:szCs w:val="22"/>
              </w:rPr>
            </w:pPr>
            <w:r>
              <w:rPr>
                <w:rFonts w:cs="宋体"/>
                <w:color w:val="000000"/>
                <w:sz w:val="21"/>
                <w:szCs w:val="21"/>
              </w:rPr>
              <w:t>24.23</w:t>
            </w:r>
          </w:p>
        </w:tc>
      </w:tr>
    </w:tbl>
    <w:p w:rsidR="00416F17" w:rsidRDefault="009478ED">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本表反映单位本年度一般公共预算财政拨款基本支出明细情况。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416F17" w:rsidRDefault="009478ED">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416F17">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416F17" w:rsidRDefault="009478ED">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416F17">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416F17" w:rsidRDefault="009478E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垫江县规划服务中心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公开</w:t>
            </w:r>
            <w:r>
              <w:rPr>
                <w:rFonts w:cs="宋体"/>
                <w:color w:val="000000"/>
              </w:rPr>
              <w:t>07</w:t>
            </w:r>
            <w:r>
              <w:rPr>
                <w:rFonts w:cs="宋体"/>
                <w:color w:val="000000"/>
              </w:rPr>
              <w:t>表</w:t>
            </w:r>
          </w:p>
        </w:tc>
      </w:tr>
      <w:tr w:rsidR="00416F17">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单位：</w:t>
            </w:r>
            <w:r>
              <w:rPr>
                <w:rFonts w:cs="宋体"/>
              </w:rPr>
              <w:t>万元</w:t>
            </w:r>
          </w:p>
        </w:tc>
      </w:tr>
      <w:tr w:rsidR="00416F17">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年末结转和结余</w:t>
            </w:r>
          </w:p>
        </w:tc>
      </w:tr>
      <w:tr w:rsidR="00416F17">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bl>
    <w:p w:rsidR="00416F17" w:rsidRDefault="009478ED">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416F17" w:rsidRDefault="009478ED">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416F17">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416F17" w:rsidRDefault="009478ED">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416F17">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416F17" w:rsidRDefault="009478E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垫江县规划服务中心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公开</w:t>
            </w:r>
            <w:r>
              <w:rPr>
                <w:rFonts w:cs="宋体"/>
                <w:color w:val="000000"/>
              </w:rPr>
              <w:t>08</w:t>
            </w:r>
            <w:r>
              <w:rPr>
                <w:rFonts w:cs="宋体"/>
                <w:color w:val="000000"/>
              </w:rPr>
              <w:t>表</w:t>
            </w:r>
          </w:p>
        </w:tc>
      </w:tr>
      <w:tr w:rsidR="00416F17">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单位：</w:t>
            </w:r>
            <w:r>
              <w:rPr>
                <w:rFonts w:cs="宋体"/>
              </w:rPr>
              <w:t>万元</w:t>
            </w:r>
          </w:p>
        </w:tc>
      </w:tr>
      <w:tr w:rsidR="00416F17">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16F17" w:rsidRDefault="009478ED">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16F17" w:rsidRDefault="009478ED">
            <w:pPr>
              <w:jc w:val="center"/>
              <w:textAlignment w:val="bottom"/>
              <w:rPr>
                <w:rFonts w:cs="宋体" w:hint="default"/>
                <w:b/>
                <w:color w:val="000000"/>
                <w:sz w:val="22"/>
                <w:szCs w:val="22"/>
              </w:rPr>
            </w:pPr>
            <w:r>
              <w:rPr>
                <w:rFonts w:cs="宋体"/>
                <w:b/>
                <w:color w:val="000000"/>
                <w:sz w:val="22"/>
                <w:szCs w:val="22"/>
              </w:rPr>
              <w:t>本年支出</w:t>
            </w:r>
          </w:p>
        </w:tc>
      </w:tr>
      <w:tr w:rsidR="00416F17">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项目支出</w:t>
            </w:r>
          </w:p>
        </w:tc>
      </w:tr>
      <w:tr w:rsidR="00416F1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16F17" w:rsidRDefault="00416F17">
            <w:pPr>
              <w:jc w:val="center"/>
              <w:rPr>
                <w:rFonts w:cs="宋体" w:hint="default"/>
                <w:b/>
                <w:color w:val="000000"/>
                <w:sz w:val="22"/>
                <w:szCs w:val="22"/>
              </w:rPr>
            </w:pPr>
          </w:p>
        </w:tc>
      </w:tr>
      <w:tr w:rsidR="00416F17">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416F17">
            <w:pPr>
              <w:wordWrap w:val="0"/>
              <w:jc w:val="right"/>
              <w:textAlignment w:val="center"/>
              <w:rPr>
                <w:rFonts w:cs="宋体" w:hint="default"/>
                <w:b/>
                <w:color w:val="000000"/>
                <w:sz w:val="22"/>
                <w:szCs w:val="22"/>
              </w:rPr>
            </w:pPr>
          </w:p>
        </w:tc>
      </w:tr>
    </w:tbl>
    <w:p w:rsidR="00416F17" w:rsidRDefault="009478ED">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416F17" w:rsidRDefault="009478ED">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416F17">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416F17" w:rsidRDefault="009478ED">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416F17">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公开</w:t>
            </w:r>
            <w:r>
              <w:rPr>
                <w:rFonts w:cs="宋体"/>
                <w:color w:val="000000"/>
              </w:rPr>
              <w:t>09</w:t>
            </w:r>
            <w:r>
              <w:rPr>
                <w:rFonts w:cs="宋体"/>
                <w:color w:val="000000"/>
              </w:rPr>
              <w:t>表</w:t>
            </w:r>
          </w:p>
        </w:tc>
      </w:tr>
      <w:tr w:rsidR="00416F17">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416F17" w:rsidRDefault="009478ED">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垫江县规划服务中心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416F17" w:rsidRDefault="00416F17">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416F17" w:rsidRDefault="00416F17">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416F17" w:rsidRDefault="009478ED">
            <w:pPr>
              <w:jc w:val="right"/>
              <w:textAlignment w:val="bottom"/>
              <w:rPr>
                <w:rFonts w:cs="宋体" w:hint="default"/>
                <w:color w:val="000000"/>
              </w:rPr>
            </w:pPr>
            <w:r>
              <w:rPr>
                <w:rFonts w:cs="宋体"/>
                <w:color w:val="000000"/>
              </w:rPr>
              <w:t>单位：</w:t>
            </w:r>
            <w:r>
              <w:rPr>
                <w:rFonts w:cs="宋体"/>
              </w:rPr>
              <w:t>万元</w:t>
            </w:r>
          </w:p>
        </w:tc>
      </w:tr>
      <w:tr w:rsidR="00416F17">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w:t>
            </w:r>
            <w:r>
              <w:rPr>
                <w:rFonts w:cs="宋体"/>
                <w:b/>
                <w:color w:val="000000"/>
                <w:sz w:val="22"/>
                <w:szCs w:val="22"/>
              </w:rPr>
              <w:t xml:space="preserve">  </w:t>
            </w:r>
            <w:r>
              <w:rPr>
                <w:rFonts w:cs="宋体"/>
                <w:b/>
                <w:color w:val="000000"/>
                <w:sz w:val="22"/>
                <w:szCs w:val="22"/>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项</w:t>
            </w:r>
            <w:r>
              <w:rPr>
                <w:rFonts w:cs="宋体"/>
                <w:b/>
                <w:color w:val="000000"/>
                <w:sz w:val="22"/>
                <w:szCs w:val="22"/>
              </w:rPr>
              <w:t xml:space="preserve">  </w:t>
            </w:r>
            <w:r>
              <w:rPr>
                <w:rFonts w:cs="宋体"/>
                <w:b/>
                <w:color w:val="000000"/>
                <w:sz w:val="22"/>
                <w:szCs w:val="22"/>
              </w:rPr>
              <w:t>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416F17" w:rsidRDefault="009478ED">
            <w:pPr>
              <w:jc w:val="center"/>
              <w:textAlignment w:val="center"/>
              <w:rPr>
                <w:rFonts w:cs="宋体" w:hint="default"/>
                <w:b/>
                <w:color w:val="000000"/>
                <w:sz w:val="22"/>
                <w:szCs w:val="22"/>
              </w:rPr>
            </w:pPr>
            <w:r>
              <w:rPr>
                <w:rFonts w:cs="宋体"/>
                <w:b/>
                <w:color w:val="000000"/>
                <w:sz w:val="22"/>
                <w:szCs w:val="22"/>
              </w:rPr>
              <w:t>决算数</w:t>
            </w: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1</w:t>
            </w:r>
            <w:r>
              <w:rPr>
                <w:rFonts w:cs="宋体"/>
                <w:color w:val="000000"/>
                <w:sz w:val="22"/>
                <w:szCs w:val="22"/>
              </w:rPr>
              <w:t>）公务用车购置费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2</w:t>
            </w:r>
            <w:r>
              <w:rPr>
                <w:rFonts w:cs="宋体"/>
                <w:color w:val="000000"/>
                <w:sz w:val="22"/>
                <w:szCs w:val="22"/>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1</w:t>
            </w:r>
            <w:r>
              <w:rPr>
                <w:rFonts w:cs="宋体"/>
                <w:color w:val="000000"/>
                <w:sz w:val="22"/>
                <w:szCs w:val="22"/>
              </w:rPr>
              <w:t>）国内接待费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4</w:t>
            </w:r>
            <w:r>
              <w:rPr>
                <w:rFonts w:cs="宋体"/>
                <w:color w:val="000000"/>
                <w:sz w:val="22"/>
                <w:szCs w:val="22"/>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2</w:t>
            </w:r>
            <w:r>
              <w:rPr>
                <w:rFonts w:cs="宋体"/>
                <w:color w:val="000000"/>
                <w:sz w:val="22"/>
                <w:szCs w:val="22"/>
              </w:rPr>
              <w:t>）国（境）外接待费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5</w:t>
            </w:r>
            <w:r>
              <w:rPr>
                <w:rFonts w:cs="宋体"/>
                <w:color w:val="000000"/>
                <w:sz w:val="22"/>
                <w:szCs w:val="22"/>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6</w:t>
            </w:r>
            <w:r>
              <w:rPr>
                <w:rFonts w:cs="宋体"/>
                <w:color w:val="000000"/>
                <w:sz w:val="22"/>
                <w:szCs w:val="22"/>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7</w:t>
            </w:r>
            <w:r>
              <w:rPr>
                <w:rFonts w:cs="宋体"/>
                <w:color w:val="000000"/>
                <w:sz w:val="22"/>
                <w:szCs w:val="22"/>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8</w:t>
            </w:r>
            <w:r>
              <w:rPr>
                <w:rFonts w:cs="宋体"/>
                <w:color w:val="000000"/>
                <w:sz w:val="22"/>
                <w:szCs w:val="22"/>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（二）单价</w:t>
            </w:r>
            <w:r>
              <w:rPr>
                <w:rFonts w:cs="宋体"/>
                <w:color w:val="000000"/>
                <w:sz w:val="22"/>
                <w:szCs w:val="22"/>
              </w:rPr>
              <w:t>100</w:t>
            </w:r>
            <w:r>
              <w:rPr>
                <w:rFonts w:cs="宋体"/>
                <w:color w:val="000000"/>
                <w:sz w:val="22"/>
                <w:szCs w:val="22"/>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4</w:t>
            </w:r>
            <w:r>
              <w:rPr>
                <w:rFonts w:cs="宋体"/>
                <w:color w:val="000000"/>
                <w:sz w:val="22"/>
                <w:szCs w:val="22"/>
              </w:rPr>
              <w:t>．公务用车保有量（辆）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5</w:t>
            </w:r>
            <w:r>
              <w:rPr>
                <w:rFonts w:cs="宋体"/>
                <w:color w:val="000000"/>
                <w:sz w:val="22"/>
                <w:szCs w:val="22"/>
              </w:rPr>
              <w:t>．国内公务接待批次（个）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6</w:t>
            </w:r>
            <w:r>
              <w:rPr>
                <w:rFonts w:cs="宋体"/>
                <w:color w:val="000000"/>
                <w:sz w:val="22"/>
                <w:szCs w:val="22"/>
              </w:rPr>
              <w:t>．国内公务接待人次（人）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7</w:t>
            </w:r>
            <w:r>
              <w:rPr>
                <w:rFonts w:cs="宋体"/>
                <w:color w:val="000000"/>
                <w:sz w:val="22"/>
                <w:szCs w:val="22"/>
              </w:rPr>
              <w:t>．国（境）外公务接待批次（个）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8</w:t>
            </w:r>
            <w:r>
              <w:rPr>
                <w:rFonts w:cs="宋体"/>
                <w:color w:val="000000"/>
                <w:sz w:val="22"/>
                <w:szCs w:val="22"/>
              </w:rPr>
              <w:t>．国（境）外公务接待人次（人）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0"/>
                <w:szCs w:val="20"/>
              </w:rPr>
            </w:pPr>
          </w:p>
        </w:tc>
      </w:tr>
      <w:tr w:rsidR="00416F17">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16F17" w:rsidRDefault="009478ED">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16F17" w:rsidRDefault="009478E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16F17" w:rsidRDefault="009478ED">
            <w:pPr>
              <w:wordWrap w:val="0"/>
              <w:jc w:val="right"/>
              <w:textAlignment w:val="bottom"/>
              <w:rPr>
                <w:rFonts w:ascii="Arial" w:hAnsi="Arial" w:cs="Arial" w:hint="default"/>
                <w:color w:val="000000"/>
                <w:sz w:val="20"/>
                <w:szCs w:val="20"/>
              </w:rPr>
            </w:pPr>
            <w:r>
              <w:rPr>
                <w:rFonts w:cs="宋体"/>
                <w:color w:val="000000"/>
                <w:sz w:val="21"/>
                <w:szCs w:val="21"/>
              </w:rPr>
              <w:t>1.94</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16F17" w:rsidRDefault="00416F17">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16F17" w:rsidRDefault="00416F17">
            <w:pPr>
              <w:jc w:val="right"/>
              <w:rPr>
                <w:rFonts w:ascii="Arial" w:hAnsi="Arial" w:cs="Arial" w:hint="default"/>
                <w:color w:val="000000"/>
                <w:sz w:val="20"/>
                <w:szCs w:val="20"/>
              </w:rPr>
            </w:pPr>
          </w:p>
        </w:tc>
      </w:tr>
    </w:tbl>
    <w:p w:rsidR="00416F17" w:rsidRDefault="009478ED">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416F17" w:rsidRDefault="00416F17">
      <w:pPr>
        <w:rPr>
          <w:rFonts w:cs="宋体" w:hint="default"/>
          <w:color w:val="000000"/>
          <w:sz w:val="21"/>
          <w:szCs w:val="21"/>
        </w:rPr>
      </w:pPr>
    </w:p>
    <w:p w:rsidR="00416F17" w:rsidRDefault="00416F17">
      <w:pPr>
        <w:rPr>
          <w:rFonts w:cs="宋体" w:hint="default"/>
          <w:color w:val="000000"/>
          <w:sz w:val="21"/>
          <w:szCs w:val="21"/>
        </w:rPr>
      </w:pPr>
    </w:p>
    <w:p w:rsidR="00416F17" w:rsidRDefault="00416F17">
      <w:pPr>
        <w:rPr>
          <w:rFonts w:cs="宋体" w:hint="default"/>
          <w:color w:val="000000"/>
          <w:sz w:val="21"/>
          <w:szCs w:val="21"/>
        </w:rPr>
      </w:pPr>
    </w:p>
    <w:p w:rsidR="00416F17" w:rsidRDefault="00416F17">
      <w:pPr>
        <w:rPr>
          <w:rFonts w:cs="宋体" w:hint="default"/>
          <w:color w:val="000000"/>
          <w:sz w:val="21"/>
          <w:szCs w:val="21"/>
        </w:rPr>
      </w:pPr>
    </w:p>
    <w:p w:rsidR="00416F17" w:rsidRDefault="00416F17">
      <w:pPr>
        <w:rPr>
          <w:rFonts w:cs="宋体" w:hint="default"/>
          <w:color w:val="000000"/>
          <w:sz w:val="21"/>
          <w:szCs w:val="21"/>
        </w:rPr>
      </w:pPr>
    </w:p>
    <w:p w:rsidR="00416F17" w:rsidRDefault="00416F17">
      <w:pPr>
        <w:rPr>
          <w:rFonts w:cs="宋体" w:hint="default"/>
          <w:color w:val="000000"/>
          <w:sz w:val="21"/>
          <w:szCs w:val="21"/>
        </w:rPr>
      </w:pPr>
    </w:p>
    <w:p w:rsidR="00416F17" w:rsidRDefault="00416F17">
      <w:pPr>
        <w:rPr>
          <w:rFonts w:cs="宋体" w:hint="default"/>
          <w:color w:val="000000"/>
          <w:sz w:val="21"/>
          <w:szCs w:val="21"/>
        </w:rPr>
      </w:pPr>
    </w:p>
    <w:p w:rsidR="00416F17" w:rsidRDefault="00416F17">
      <w:pPr>
        <w:rPr>
          <w:rFonts w:cs="宋体" w:hint="default"/>
          <w:color w:val="000000"/>
          <w:sz w:val="21"/>
          <w:szCs w:val="21"/>
        </w:rPr>
      </w:pPr>
    </w:p>
    <w:p w:rsidR="00416F17" w:rsidRDefault="00416F17">
      <w:pPr>
        <w:rPr>
          <w:rFonts w:cs="宋体" w:hint="default"/>
          <w:color w:val="000000"/>
          <w:sz w:val="21"/>
          <w:szCs w:val="21"/>
        </w:rPr>
      </w:pPr>
    </w:p>
    <w:p w:rsidR="00416F17" w:rsidRDefault="00416F17">
      <w:pPr>
        <w:pStyle w:val="1"/>
        <w:autoSpaceDE w:val="0"/>
        <w:ind w:firstLineChars="0" w:firstLine="0"/>
        <w:rPr>
          <w:rFonts w:cs="宋体"/>
          <w:sz w:val="21"/>
          <w:szCs w:val="21"/>
        </w:rPr>
      </w:pPr>
    </w:p>
    <w:sectPr w:rsidR="00416F17">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ED" w:rsidRDefault="009478ED">
      <w:pPr>
        <w:rPr>
          <w:rFonts w:hint="default"/>
        </w:rPr>
      </w:pPr>
      <w:r>
        <w:separator/>
      </w:r>
    </w:p>
  </w:endnote>
  <w:endnote w:type="continuationSeparator" w:id="0">
    <w:p w:rsidR="009478ED" w:rsidRDefault="009478E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17" w:rsidRDefault="009478ED">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416F17" w:rsidRDefault="009478ED">
                <w:pPr>
                  <w:pStyle w:val="a5"/>
                  <w:rPr>
                    <w:rFonts w:hint="default"/>
                  </w:rPr>
                </w:pPr>
                <w:r>
                  <w:fldChar w:fldCharType="begin"/>
                </w:r>
                <w:r>
                  <w:instrText xml:space="preserve"> PAGE  \* MERGEFORMAT </w:instrText>
                </w:r>
                <w:r>
                  <w:fldChar w:fldCharType="separate"/>
                </w:r>
                <w:r w:rsidR="00AB7511">
                  <w:rPr>
                    <w:rFonts w:hint="default"/>
                    <w:noProof/>
                  </w:rPr>
                  <w:t>- 7 -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17" w:rsidRDefault="009478ED">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416F17" w:rsidRDefault="009478ED">
                <w:pPr>
                  <w:pStyle w:val="a5"/>
                  <w:rPr>
                    <w:rFonts w:hint="default"/>
                  </w:rPr>
                </w:pPr>
                <w:r>
                  <w:fldChar w:fldCharType="begin"/>
                </w:r>
                <w:r>
                  <w:instrText>PAGE   \* MERGEFORMAT</w:instrText>
                </w:r>
                <w:r>
                  <w:fldChar w:fldCharType="separate"/>
                </w:r>
                <w:r w:rsidR="00AB7511" w:rsidRPr="00AB7511">
                  <w:rPr>
                    <w:rFonts w:hint="default"/>
                    <w:noProof/>
                    <w:lang w:val="zh-CN"/>
                  </w:rPr>
                  <w:t>-</w:t>
                </w:r>
                <w:r w:rsidR="00AB7511">
                  <w:rPr>
                    <w:rFonts w:hint="default"/>
                    <w:noProof/>
                  </w:rPr>
                  <w:t xml:space="preserve"> 16 -</w:t>
                </w:r>
                <w: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416F17" w:rsidRDefault="009478ED">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ED" w:rsidRDefault="009478ED">
      <w:pPr>
        <w:rPr>
          <w:rFonts w:hint="default"/>
        </w:rPr>
      </w:pPr>
      <w:r>
        <w:separator/>
      </w:r>
    </w:p>
  </w:footnote>
  <w:footnote w:type="continuationSeparator" w:id="0">
    <w:p w:rsidR="009478ED" w:rsidRDefault="009478E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17" w:rsidRDefault="00416F17">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95F79"/>
    <w:rsid w:val="002E18FE"/>
    <w:rsid w:val="00416F17"/>
    <w:rsid w:val="00550ABE"/>
    <w:rsid w:val="005C55B8"/>
    <w:rsid w:val="006C6D46"/>
    <w:rsid w:val="007B419D"/>
    <w:rsid w:val="0081352D"/>
    <w:rsid w:val="009478ED"/>
    <w:rsid w:val="00994B6F"/>
    <w:rsid w:val="009B67B8"/>
    <w:rsid w:val="00A15B43"/>
    <w:rsid w:val="00AB7511"/>
    <w:rsid w:val="00B03CCD"/>
    <w:rsid w:val="00B657F6"/>
    <w:rsid w:val="00E0508D"/>
    <w:rsid w:val="00E43BC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301551"/>
    <w:rsid w:val="27B23302"/>
    <w:rsid w:val="29310A5F"/>
    <w:rsid w:val="2943620B"/>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680777"/>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43350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E97435"/>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6E8C4"/>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F7431EE3-6DBD-4AA0-8C0D-57C8C227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15">
    <w:name w:val="15"/>
    <w:basedOn w:val="a0"/>
    <w:qFormat/>
    <w:rPr>
      <w:rFonts w:ascii="Times New Roman" w:hAnsi="Times New Roman" w:cs="Times New Roman" w:hint="default"/>
      <w:b/>
    </w:rPr>
  </w:style>
  <w:style w:type="character" w:customStyle="1" w:styleId="18">
    <w:name w:val="18"/>
    <w:basedOn w:val="a0"/>
    <w:qFormat/>
    <w:rPr>
      <w:rFonts w:ascii="Times New Roman" w:hAnsi="Times New Roman" w:cs="Times New Roman" w:hint="default"/>
      <w:b/>
      <w:bCs/>
    </w:rPr>
  </w:style>
  <w:style w:type="character" w:customStyle="1" w:styleId="22">
    <w:name w:val="22"/>
    <w:basedOn w:val="a0"/>
    <w:qFormat/>
    <w:rPr>
      <w:rFonts w:ascii="Times New Roman" w:hAnsi="Times New Roman" w:cs="Times New Roman" w:hint="default"/>
    </w:rPr>
  </w:style>
  <w:style w:type="character" w:customStyle="1" w:styleId="a4">
    <w:name w:val="批注框文本 字符"/>
    <w:basedOn w:val="a0"/>
    <w:link w:val="a3"/>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1782</Words>
  <Characters>10159</Characters>
  <Application>Microsoft Office Word</Application>
  <DocSecurity>0</DocSecurity>
  <Lines>84</Lines>
  <Paragraphs>23</Paragraphs>
  <ScaleCrop>false</ScaleCrop>
  <Company>微软用户</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2</cp:revision>
  <dcterms:created xsi:type="dcterms:W3CDTF">2024-08-23T09:52:00Z</dcterms:created>
  <dcterms:modified xsi:type="dcterms:W3CDTF">2024-09-06T06:22:00Z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ies>
</file>