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67" w:line="215" w:lineRule="auto"/>
        <w:ind w:left="1673" w:right="1788" w:firstLine="55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垫江县经济和信息化委员会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2022 年度部门决算情况说明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3" w:line="237" w:lineRule="auto"/>
        <w:ind w:left="67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部门基本情况</w:t>
      </w:r>
    </w:p>
    <w:p>
      <w:pPr>
        <w:pStyle w:val="2"/>
        <w:spacing w:before="152" w:line="237" w:lineRule="auto"/>
        <w:ind w:left="649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一）职能职责</w:t>
      </w:r>
    </w:p>
    <w:p>
      <w:pPr>
        <w:pStyle w:val="2"/>
        <w:spacing w:before="247" w:line="309" w:lineRule="auto"/>
        <w:ind w:firstLine="700"/>
      </w:pPr>
      <w:r>
        <w:rPr>
          <w:spacing w:val="20"/>
        </w:rPr>
        <w:t>1、贯彻执行关于工业和信息化发展的法律、</w:t>
      </w:r>
      <w:r>
        <w:rPr>
          <w:spacing w:val="-70"/>
        </w:rPr>
        <w:t xml:space="preserve"> </w:t>
      </w:r>
      <w:r>
        <w:rPr>
          <w:spacing w:val="20"/>
        </w:rPr>
        <w:t>法规、规</w:t>
      </w:r>
      <w:r>
        <w:t xml:space="preserve">  </w:t>
      </w:r>
      <w:r>
        <w:rPr>
          <w:spacing w:val="21"/>
        </w:rPr>
        <w:t>章和方针政策；2、根据本县国民经济和社会发展总</w:t>
      </w:r>
      <w:r>
        <w:rPr>
          <w:spacing w:val="20"/>
        </w:rPr>
        <w:t>体规划，</w:t>
      </w:r>
      <w:r>
        <w:t xml:space="preserve"> </w:t>
      </w:r>
      <w:r>
        <w:rPr>
          <w:spacing w:val="23"/>
        </w:rPr>
        <w:t>拟定工业、信息化和生产性服务业的发展专项规划和年度计</w:t>
      </w:r>
      <w:r>
        <w:rPr>
          <w:spacing w:val="10"/>
        </w:rPr>
        <w:t xml:space="preserve"> </w:t>
      </w:r>
      <w:r>
        <w:rPr>
          <w:spacing w:val="21"/>
        </w:rPr>
        <w:t>划并组织实施；3、监测分析工业和信息产</w:t>
      </w:r>
      <w:r>
        <w:rPr>
          <w:spacing w:val="20"/>
        </w:rPr>
        <w:t>业经济运行态势，</w:t>
      </w:r>
      <w:r>
        <w:t xml:space="preserve"> </w:t>
      </w:r>
      <w:r>
        <w:rPr>
          <w:spacing w:val="22"/>
        </w:rPr>
        <w:t>进行预警预测和信息引导；4、</w:t>
      </w:r>
      <w:r>
        <w:rPr>
          <w:spacing w:val="-78"/>
        </w:rPr>
        <w:t xml:space="preserve"> </w:t>
      </w:r>
      <w:r>
        <w:rPr>
          <w:spacing w:val="22"/>
        </w:rPr>
        <w:t>负责拟定年度</w:t>
      </w:r>
      <w:r>
        <w:rPr>
          <w:spacing w:val="21"/>
        </w:rPr>
        <w:t>工业调控目标</w:t>
      </w:r>
      <w:r>
        <w:t xml:space="preserve">  </w:t>
      </w:r>
      <w:r>
        <w:rPr>
          <w:spacing w:val="19"/>
        </w:rPr>
        <w:t>并贯彻落实；负责电力、天然气、煤炭等重要能源的</w:t>
      </w:r>
      <w:r>
        <w:rPr>
          <w:spacing w:val="-27"/>
        </w:rPr>
        <w:t xml:space="preserve"> </w:t>
      </w:r>
      <w:r>
        <w:rPr>
          <w:spacing w:val="19"/>
        </w:rPr>
        <w:t>日常运</w:t>
      </w:r>
      <w:r>
        <w:t xml:space="preserve"> </w:t>
      </w:r>
      <w:r>
        <w:rPr>
          <w:spacing w:val="23"/>
        </w:rPr>
        <w:t>行调度管理及行政执法，会同县发展改革委编制电力、天然</w:t>
      </w:r>
      <w:r>
        <w:rPr>
          <w:spacing w:val="10"/>
        </w:rPr>
        <w:t xml:space="preserve"> </w:t>
      </w:r>
      <w:r>
        <w:rPr>
          <w:spacing w:val="24"/>
        </w:rPr>
        <w:t>气、煤炭年度平衡计划；5、承担液化天然气、液化石油气</w:t>
      </w:r>
      <w:r>
        <w:rPr>
          <w:spacing w:val="1"/>
        </w:rPr>
        <w:t xml:space="preserve">  </w:t>
      </w:r>
      <w:r>
        <w:rPr>
          <w:spacing w:val="16"/>
        </w:rPr>
        <w:t>和醇基燃料的行业管理和</w:t>
      </w:r>
      <w:r>
        <w:rPr>
          <w:spacing w:val="-14"/>
        </w:rPr>
        <w:t xml:space="preserve"> </w:t>
      </w:r>
      <w:r>
        <w:rPr>
          <w:spacing w:val="16"/>
        </w:rPr>
        <w:t>日常安全生产监督管理工作</w:t>
      </w:r>
      <w:r>
        <w:rPr>
          <w:spacing w:val="-70"/>
        </w:rPr>
        <w:t xml:space="preserve"> </w:t>
      </w:r>
      <w:r>
        <w:rPr>
          <w:spacing w:val="16"/>
        </w:rPr>
        <w:t>；指导</w:t>
      </w:r>
      <w:r>
        <w:t xml:space="preserve"> </w:t>
      </w:r>
      <w:r>
        <w:rPr>
          <w:spacing w:val="23"/>
        </w:rPr>
        <w:t>盐行业管理工作；负责全县资源综合利用、节约能源和清洁</w:t>
      </w:r>
      <w:r>
        <w:rPr>
          <w:spacing w:val="10"/>
        </w:rPr>
        <w:t xml:space="preserve"> </w:t>
      </w:r>
      <w:r>
        <w:rPr>
          <w:spacing w:val="25"/>
        </w:rPr>
        <w:t>生产工作行政管理及监督；组织新产品、新技术、新设备、</w:t>
      </w:r>
      <w:r>
        <w:rPr>
          <w:spacing w:val="15"/>
        </w:rPr>
        <w:t xml:space="preserve"> </w:t>
      </w:r>
      <w:r>
        <w:rPr>
          <w:spacing w:val="22"/>
        </w:rPr>
        <w:t>新材料的推广应用和实施重大示范工程；6、</w:t>
      </w:r>
      <w:r>
        <w:rPr>
          <w:spacing w:val="-78"/>
        </w:rPr>
        <w:t xml:space="preserve"> </w:t>
      </w:r>
      <w:r>
        <w:rPr>
          <w:spacing w:val="22"/>
        </w:rPr>
        <w:t>负</w:t>
      </w:r>
      <w:r>
        <w:rPr>
          <w:spacing w:val="21"/>
        </w:rPr>
        <w:t>责全县油气</w:t>
      </w:r>
      <w:r>
        <w:t xml:space="preserve">  </w:t>
      </w:r>
      <w:r>
        <w:rPr>
          <w:spacing w:val="22"/>
        </w:rPr>
        <w:t>管道保护工作；7、</w:t>
      </w:r>
      <w:r>
        <w:rPr>
          <w:spacing w:val="-78"/>
        </w:rPr>
        <w:t xml:space="preserve"> </w:t>
      </w:r>
      <w:r>
        <w:rPr>
          <w:spacing w:val="22"/>
        </w:rPr>
        <w:t>负责提出我县工业、信息</w:t>
      </w:r>
      <w:r>
        <w:rPr>
          <w:spacing w:val="21"/>
        </w:rPr>
        <w:t>化固定资产投</w:t>
      </w:r>
      <w:r>
        <w:t xml:space="preserve">  </w:t>
      </w:r>
      <w:r>
        <w:rPr>
          <w:spacing w:val="24"/>
        </w:rPr>
        <w:t>资规模和方向；8、拟定全县工业技术进步和高新技术产业</w:t>
      </w:r>
      <w:r>
        <w:rPr>
          <w:spacing w:val="1"/>
        </w:rPr>
        <w:t xml:space="preserve">  </w:t>
      </w:r>
      <w:r>
        <w:rPr>
          <w:spacing w:val="23"/>
        </w:rPr>
        <w:t>发展规划；9、宏观管理和指导各种经济成</w:t>
      </w:r>
      <w:r>
        <w:rPr>
          <w:rFonts w:hint="eastAsia"/>
          <w:spacing w:val="23"/>
          <w:lang w:val="en-US" w:eastAsia="zh-CN"/>
        </w:rPr>
        <w:t>分</w:t>
      </w:r>
      <w:r>
        <w:rPr>
          <w:spacing w:val="23"/>
        </w:rPr>
        <w:t>的工业企业；</w:t>
      </w:r>
    </w:p>
    <w:p>
      <w:pPr>
        <w:pStyle w:val="2"/>
        <w:spacing w:before="151" w:line="229" w:lineRule="auto"/>
        <w:ind w:left="28"/>
      </w:pPr>
      <w:r>
        <w:rPr>
          <w:spacing w:val="18"/>
        </w:rPr>
        <w:t>10、负责全县汽车摩托车、装备、原材料、</w:t>
      </w:r>
      <w:r>
        <w:rPr>
          <w:spacing w:val="-78"/>
        </w:rPr>
        <w:t xml:space="preserve"> </w:t>
      </w:r>
      <w:r>
        <w:rPr>
          <w:spacing w:val="17"/>
        </w:rPr>
        <w:t>电子信息、消费</w:t>
      </w:r>
    </w:p>
    <w:p>
      <w:pPr>
        <w:spacing w:line="229" w:lineRule="auto"/>
        <w:sectPr>
          <w:pgSz w:w="11906" w:h="16839"/>
          <w:pgMar w:top="1431" w:right="1526" w:bottom="0" w:left="1602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3" w:line="313" w:lineRule="auto"/>
        <w:ind w:firstLine="36"/>
        <w:jc w:val="both"/>
      </w:pPr>
      <w:r>
        <w:rPr>
          <w:spacing w:val="17"/>
        </w:rPr>
        <w:t>品等工业系统行业管理；11、贯彻执行有关中小企业、乡镇</w:t>
      </w:r>
      <w:r>
        <w:rPr>
          <w:spacing w:val="18"/>
        </w:rPr>
        <w:t xml:space="preserve"> </w:t>
      </w:r>
      <w:r>
        <w:rPr>
          <w:spacing w:val="16"/>
        </w:rPr>
        <w:t>企业发展的法律、</w:t>
      </w:r>
      <w:r>
        <w:rPr>
          <w:spacing w:val="-68"/>
        </w:rPr>
        <w:t xml:space="preserve"> </w:t>
      </w:r>
      <w:r>
        <w:rPr>
          <w:spacing w:val="16"/>
        </w:rPr>
        <w:t>法规、规章和方针政策；</w:t>
      </w:r>
      <w:r>
        <w:rPr>
          <w:spacing w:val="93"/>
        </w:rPr>
        <w:t xml:space="preserve"> </w:t>
      </w:r>
      <w:r>
        <w:rPr>
          <w:spacing w:val="16"/>
        </w:rPr>
        <w:t>12、</w:t>
      </w:r>
      <w:r>
        <w:rPr>
          <w:spacing w:val="-78"/>
        </w:rPr>
        <w:t xml:space="preserve"> </w:t>
      </w:r>
      <w:r>
        <w:rPr>
          <w:spacing w:val="16"/>
        </w:rPr>
        <w:t>负责信息</w:t>
      </w:r>
      <w:r>
        <w:t xml:space="preserve">  </w:t>
      </w:r>
      <w:r>
        <w:rPr>
          <w:spacing w:val="23"/>
        </w:rPr>
        <w:t>基础设施建设的规划、协调和管理，协调电信市场涉及社会</w:t>
      </w:r>
      <w:r>
        <w:rPr>
          <w:spacing w:val="2"/>
        </w:rPr>
        <w:t xml:space="preserve"> </w:t>
      </w:r>
      <w:r>
        <w:rPr>
          <w:spacing w:val="20"/>
        </w:rPr>
        <w:t>公共利益的重大事宜；13、牵头承担军民融合发展、大数据</w:t>
      </w:r>
      <w:r>
        <w:rPr>
          <w:spacing w:val="17"/>
        </w:rPr>
        <w:t xml:space="preserve"> </w:t>
      </w:r>
      <w:r>
        <w:rPr>
          <w:spacing w:val="23"/>
        </w:rPr>
        <w:t>应用发展方面的职责；负责拟订智能化相关规划，协调智能</w:t>
      </w:r>
      <w:r>
        <w:rPr>
          <w:spacing w:val="5"/>
        </w:rPr>
        <w:t xml:space="preserve"> </w:t>
      </w:r>
      <w:r>
        <w:rPr>
          <w:spacing w:val="23"/>
        </w:rPr>
        <w:t>化发展中的重大问题；负责推进工业领域信息化发展，推进</w:t>
      </w:r>
      <w:r>
        <w:rPr>
          <w:spacing w:val="5"/>
        </w:rPr>
        <w:t xml:space="preserve"> </w:t>
      </w:r>
      <w:r>
        <w:rPr>
          <w:spacing w:val="15"/>
        </w:rPr>
        <w:t>信息化和工业化融合、工业互联网、物联网、工业信息安全；</w:t>
      </w:r>
      <w:r>
        <w:t xml:space="preserve"> </w:t>
      </w:r>
      <w:r>
        <w:rPr>
          <w:spacing w:val="23"/>
        </w:rPr>
        <w:t>负责全县软件和信息服务业产业发展和行业管理等职责；负</w:t>
      </w:r>
      <w:r>
        <w:rPr>
          <w:spacing w:val="5"/>
        </w:rPr>
        <w:t xml:space="preserve"> </w:t>
      </w:r>
      <w:r>
        <w:rPr>
          <w:spacing w:val="20"/>
        </w:rPr>
        <w:t>责本县大数据智能化发展领导小组办公室相关职责。14、参</w:t>
      </w:r>
      <w:r>
        <w:rPr>
          <w:spacing w:val="6"/>
        </w:rPr>
        <w:t xml:space="preserve"> </w:t>
      </w:r>
      <w:r>
        <w:rPr>
          <w:spacing w:val="18"/>
        </w:rPr>
        <w:t>与有关政策和发展规划调研；15、为</w:t>
      </w:r>
      <w:r>
        <w:rPr>
          <w:spacing w:val="-61"/>
        </w:rPr>
        <w:t xml:space="preserve"> </w:t>
      </w:r>
      <w:r>
        <w:rPr>
          <w:spacing w:val="18"/>
        </w:rPr>
        <w:t>中小企业提供扶持、融</w:t>
      </w:r>
      <w:r>
        <w:t xml:space="preserve"> </w:t>
      </w:r>
      <w:r>
        <w:rPr>
          <w:spacing w:val="22"/>
        </w:rPr>
        <w:t>资担保、市场开拓和人才培训等服务。</w:t>
      </w:r>
    </w:p>
    <w:p>
      <w:pPr>
        <w:pStyle w:val="2"/>
        <w:spacing w:before="28" w:line="236" w:lineRule="auto"/>
        <w:ind w:left="643"/>
      </w:pPr>
      <w:r>
        <w:rPr>
          <w:b/>
          <w:bCs/>
          <w:spacing w:val="13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3"/>
        </w:rPr>
        <w:t>二）机构设置</w:t>
      </w:r>
    </w:p>
    <w:p>
      <w:pPr>
        <w:pStyle w:val="2"/>
        <w:spacing w:before="248" w:line="310" w:lineRule="auto"/>
        <w:ind w:right="111" w:firstLine="678"/>
        <w:jc w:val="both"/>
      </w:pPr>
      <w:r>
        <w:rPr>
          <w:spacing w:val="15"/>
        </w:rPr>
        <w:t>垫江县经济和信息化委员会（本级）</w:t>
      </w:r>
      <w:r>
        <w:rPr>
          <w:spacing w:val="-63"/>
        </w:rPr>
        <w:t xml:space="preserve"> </w:t>
      </w:r>
      <w:r>
        <w:rPr>
          <w:spacing w:val="15"/>
        </w:rPr>
        <w:t>内设机构 7</w:t>
      </w:r>
      <w:r>
        <w:rPr>
          <w:spacing w:val="-28"/>
        </w:rPr>
        <w:t xml:space="preserve"> </w:t>
      </w:r>
      <w:r>
        <w:rPr>
          <w:spacing w:val="15"/>
        </w:rPr>
        <w:t>个，分</w:t>
      </w:r>
      <w:r>
        <w:t xml:space="preserve"> </w:t>
      </w:r>
      <w:r>
        <w:rPr>
          <w:spacing w:val="20"/>
        </w:rPr>
        <w:t>别为办公室、政策法规科、经济运行科、规划产业科、</w:t>
      </w:r>
      <w:r>
        <w:rPr>
          <w:spacing w:val="-55"/>
        </w:rPr>
        <w:t xml:space="preserve"> </w:t>
      </w:r>
      <w:r>
        <w:rPr>
          <w:spacing w:val="20"/>
        </w:rPr>
        <w:t>中小</w:t>
      </w:r>
      <w:r>
        <w:t xml:space="preserve"> </w:t>
      </w:r>
      <w:r>
        <w:rPr>
          <w:spacing w:val="23"/>
        </w:rPr>
        <w:t>企业发展科、大数据运用发展管理科、综合执法科。垫江县</w:t>
      </w:r>
      <w:r>
        <w:rPr>
          <w:spacing w:val="5"/>
        </w:rPr>
        <w:t xml:space="preserve"> </w:t>
      </w:r>
      <w:r>
        <w:rPr>
          <w:spacing w:val="23"/>
        </w:rPr>
        <w:t>中小企业服务中心设立内设机构综合科和企业服务科。</w:t>
      </w:r>
    </w:p>
    <w:p>
      <w:pPr>
        <w:pStyle w:val="2"/>
        <w:spacing w:before="33" w:line="236" w:lineRule="auto"/>
        <w:ind w:left="643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三）单位构成</w:t>
      </w:r>
    </w:p>
    <w:p>
      <w:pPr>
        <w:pStyle w:val="2"/>
        <w:spacing w:before="247" w:line="309" w:lineRule="auto"/>
        <w:ind w:left="2" w:right="72" w:firstLine="671"/>
        <w:jc w:val="both"/>
      </w:pPr>
      <w:r>
        <w:rPr>
          <w:color w:val="333333"/>
          <w:spacing w:val="19"/>
        </w:rPr>
        <w:t>从预算单位构成看，纳入本部门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19"/>
        </w:rPr>
        <w:t>2022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19"/>
        </w:rPr>
        <w:t>年度决算编制的</w:t>
      </w:r>
      <w:r>
        <w:rPr>
          <w:color w:val="333333"/>
        </w:rPr>
        <w:t xml:space="preserve">  </w:t>
      </w:r>
      <w:r>
        <w:rPr>
          <w:color w:val="333333"/>
          <w:spacing w:val="24"/>
        </w:rPr>
        <w:t>二级预算单位主要包括</w:t>
      </w:r>
      <w:r>
        <w:rPr>
          <w:spacing w:val="24"/>
        </w:rPr>
        <w:t>垫江县经济和信息化委员会（本级）</w:t>
      </w:r>
      <w:r>
        <w:rPr>
          <w:spacing w:val="16"/>
        </w:rPr>
        <w:t xml:space="preserve"> </w:t>
      </w:r>
      <w:r>
        <w:rPr>
          <w:color w:val="333333"/>
          <w:spacing w:val="20"/>
        </w:rPr>
        <w:t>和垫江县中小企业服务中心。</w:t>
      </w:r>
    </w:p>
    <w:p>
      <w:pPr>
        <w:spacing w:before="27" w:line="236" w:lineRule="auto"/>
        <w:ind w:left="67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部门决算情况说明</w:t>
      </w:r>
    </w:p>
    <w:p>
      <w:pPr>
        <w:spacing w:line="236" w:lineRule="auto"/>
        <w:rPr>
          <w:rFonts w:ascii="方正黑体_GBK" w:hAnsi="方正黑体_GBK" w:eastAsia="方正黑体_GBK" w:cs="方正黑体_GBK"/>
          <w:sz w:val="31"/>
          <w:szCs w:val="31"/>
        </w:rPr>
        <w:sectPr>
          <w:pgSz w:w="11906" w:h="16839"/>
          <w:pgMar w:top="1431" w:right="1523" w:bottom="0" w:left="1607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4" w:line="237" w:lineRule="auto"/>
        <w:ind w:left="645"/>
      </w:pPr>
      <w:r>
        <w:rPr>
          <w:b/>
          <w:bCs/>
          <w:spacing w:val="14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4"/>
        </w:rPr>
        <w:t>一）</w:t>
      </w:r>
      <w:r>
        <w:rPr>
          <w:spacing w:val="-80"/>
        </w:rPr>
        <w:t xml:space="preserve"> </w:t>
      </w:r>
      <w:r>
        <w:rPr>
          <w:b/>
          <w:bCs/>
          <w:spacing w:val="14"/>
        </w:rPr>
        <w:t>收入支出决算总体情况说明</w:t>
      </w:r>
    </w:p>
    <w:p>
      <w:pPr>
        <w:pStyle w:val="2"/>
        <w:spacing w:before="246" w:line="310" w:lineRule="auto"/>
        <w:ind w:left="2" w:right="117" w:firstLine="694"/>
        <w:jc w:val="both"/>
      </w:pPr>
      <w:r>
        <w:rPr>
          <w:b/>
          <w:bCs/>
          <w:spacing w:val="9"/>
        </w:rPr>
        <w:t>1.</w:t>
      </w:r>
      <w:r>
        <w:rPr>
          <w:spacing w:val="-77"/>
        </w:rPr>
        <w:t xml:space="preserve"> </w:t>
      </w:r>
      <w:r>
        <w:rPr>
          <w:b/>
          <w:bCs/>
          <w:spacing w:val="9"/>
        </w:rPr>
        <w:t>总体情况</w:t>
      </w:r>
      <w:r>
        <w:rPr>
          <w:spacing w:val="-82"/>
        </w:rPr>
        <w:t xml:space="preserve"> </w:t>
      </w:r>
      <w:r>
        <w:rPr>
          <w:b/>
          <w:bCs/>
          <w:spacing w:val="9"/>
        </w:rPr>
        <w:t>。</w:t>
      </w:r>
      <w:r>
        <w:rPr>
          <w:spacing w:val="9"/>
        </w:rPr>
        <w:t>2022</w:t>
      </w:r>
      <w:r>
        <w:rPr>
          <w:spacing w:val="-26"/>
        </w:rPr>
        <w:t xml:space="preserve"> </w:t>
      </w:r>
      <w:r>
        <w:rPr>
          <w:spacing w:val="9"/>
        </w:rPr>
        <w:t>年度收入总计</w:t>
      </w:r>
      <w:r>
        <w:rPr>
          <w:spacing w:val="-21"/>
        </w:rPr>
        <w:t xml:space="preserve"> </w:t>
      </w:r>
      <w:r>
        <w:rPr>
          <w:spacing w:val="9"/>
        </w:rPr>
        <w:t>20,600.07 万元，支出</w:t>
      </w:r>
      <w:r>
        <w:t xml:space="preserve"> </w:t>
      </w:r>
      <w:r>
        <w:rPr>
          <w:spacing w:val="7"/>
        </w:rPr>
        <w:t>总计</w:t>
      </w:r>
      <w:r>
        <w:rPr>
          <w:spacing w:val="-21"/>
        </w:rPr>
        <w:t xml:space="preserve"> </w:t>
      </w:r>
      <w:r>
        <w:rPr>
          <w:spacing w:val="7"/>
        </w:rPr>
        <w:t>20,600.07 万元。收支较上年决算数增加 15,45</w:t>
      </w:r>
      <w:r>
        <w:rPr>
          <w:spacing w:val="6"/>
        </w:rPr>
        <w:t>8.45 万元,</w:t>
      </w:r>
      <w:r>
        <w:t xml:space="preserve"> </w:t>
      </w:r>
      <w:r>
        <w:rPr>
          <w:spacing w:val="17"/>
        </w:rPr>
        <w:t>增长</w:t>
      </w:r>
      <w:r>
        <w:rPr>
          <w:spacing w:val="-23"/>
        </w:rPr>
        <w:t xml:space="preserve"> </w:t>
      </w:r>
      <w:r>
        <w:rPr>
          <w:spacing w:val="17"/>
        </w:rPr>
        <w:t>300.7%，主要原因是主要原因是人员经费增加</w:t>
      </w:r>
      <w:r>
        <w:rPr>
          <w:spacing w:val="16"/>
        </w:rPr>
        <w:t>，</w:t>
      </w:r>
      <w:r>
        <w:rPr>
          <w:spacing w:val="-83"/>
        </w:rPr>
        <w:t xml:space="preserve"> </w:t>
      </w:r>
      <w:r>
        <w:rPr>
          <w:spacing w:val="16"/>
        </w:rPr>
        <w:t>中央拨</w:t>
      </w:r>
      <w:r>
        <w:t xml:space="preserve"> </w:t>
      </w:r>
      <w:r>
        <w:rPr>
          <w:spacing w:val="23"/>
        </w:rPr>
        <w:t>入燃气管道老化改造经费、工业和信息化专项资金增加。</w:t>
      </w:r>
    </w:p>
    <w:p>
      <w:pPr>
        <w:pStyle w:val="2"/>
        <w:spacing w:before="136" w:line="311" w:lineRule="auto"/>
        <w:ind w:right="117" w:firstLine="673"/>
        <w:jc w:val="both"/>
      </w:pPr>
      <w:r>
        <w:rPr>
          <w:b/>
          <w:bCs/>
          <w:spacing w:val="12"/>
        </w:rPr>
        <w:t>2.收入情况</w:t>
      </w:r>
      <w:r>
        <w:rPr>
          <w:spacing w:val="-82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8"/>
        </w:rPr>
        <w:t xml:space="preserve"> </w:t>
      </w:r>
      <w:r>
        <w:rPr>
          <w:spacing w:val="12"/>
        </w:rPr>
        <w:t>年度收入合计</w:t>
      </w:r>
      <w:r>
        <w:rPr>
          <w:spacing w:val="-18"/>
        </w:rPr>
        <w:t xml:space="preserve"> </w:t>
      </w:r>
      <w:r>
        <w:rPr>
          <w:spacing w:val="12"/>
        </w:rPr>
        <w:t>20,3</w:t>
      </w:r>
      <w:r>
        <w:rPr>
          <w:spacing w:val="11"/>
        </w:rPr>
        <w:t>09.35 万元，较上</w:t>
      </w:r>
      <w:r>
        <w:t xml:space="preserve">  </w:t>
      </w:r>
      <w:r>
        <w:rPr>
          <w:spacing w:val="12"/>
        </w:rPr>
        <w:t>年决算数增加 15,675.57 万元，增长</w:t>
      </w:r>
      <w:r>
        <w:rPr>
          <w:spacing w:val="-24"/>
        </w:rPr>
        <w:t xml:space="preserve"> </w:t>
      </w:r>
      <w:r>
        <w:rPr>
          <w:spacing w:val="12"/>
        </w:rPr>
        <w:t>338.3%，</w:t>
      </w:r>
      <w:r>
        <w:rPr>
          <w:spacing w:val="-82"/>
        </w:rPr>
        <w:t xml:space="preserve"> </w:t>
      </w:r>
      <w:r>
        <w:rPr>
          <w:spacing w:val="12"/>
        </w:rPr>
        <w:t>主要原因是主</w:t>
      </w:r>
      <w:r>
        <w:t xml:space="preserve"> </w:t>
      </w:r>
      <w:r>
        <w:rPr>
          <w:spacing w:val="20"/>
        </w:rPr>
        <w:t>要原因是人员经费增加，</w:t>
      </w:r>
      <w:r>
        <w:rPr>
          <w:spacing w:val="-46"/>
        </w:rPr>
        <w:t xml:space="preserve"> </w:t>
      </w:r>
      <w:r>
        <w:rPr>
          <w:spacing w:val="20"/>
        </w:rPr>
        <w:t>中央拨入燃气管道老化改造经费、</w:t>
      </w:r>
      <w:r>
        <w:t xml:space="preserve"> </w:t>
      </w:r>
      <w:r>
        <w:rPr>
          <w:spacing w:val="16"/>
        </w:rPr>
        <w:t>工业和信息化专项资金增加。其中：财政拨款收入</w:t>
      </w:r>
      <w:r>
        <w:rPr>
          <w:spacing w:val="-9"/>
        </w:rPr>
        <w:t xml:space="preserve"> </w:t>
      </w:r>
      <w:r>
        <w:rPr>
          <w:spacing w:val="16"/>
        </w:rPr>
        <w:t>20,309.35</w:t>
      </w:r>
      <w:r>
        <w:t xml:space="preserve"> </w:t>
      </w:r>
      <w:r>
        <w:rPr>
          <w:spacing w:val="5"/>
        </w:rPr>
        <w:t>万元，</w:t>
      </w:r>
      <w:r>
        <w:rPr>
          <w:spacing w:val="-42"/>
        </w:rPr>
        <w:t xml:space="preserve"> </w:t>
      </w:r>
      <w:r>
        <w:rPr>
          <w:spacing w:val="5"/>
        </w:rPr>
        <w:t>占 100.0%，此外</w:t>
      </w:r>
      <w:r>
        <w:rPr>
          <w:spacing w:val="-66"/>
        </w:rPr>
        <w:t xml:space="preserve"> </w:t>
      </w:r>
      <w:r>
        <w:rPr>
          <w:spacing w:val="5"/>
        </w:rPr>
        <w:t>，使用非财政拨款结余</w:t>
      </w:r>
      <w:r>
        <w:rPr>
          <w:spacing w:val="-24"/>
        </w:rPr>
        <w:t xml:space="preserve"> </w:t>
      </w:r>
      <w:r>
        <w:rPr>
          <w:spacing w:val="5"/>
        </w:rPr>
        <w:t>0 万元</w:t>
      </w:r>
      <w:r>
        <w:rPr>
          <w:spacing w:val="-66"/>
        </w:rPr>
        <w:t xml:space="preserve"> </w:t>
      </w:r>
      <w:r>
        <w:rPr>
          <w:spacing w:val="5"/>
        </w:rPr>
        <w:t>，年初</w:t>
      </w:r>
      <w:r>
        <w:t xml:space="preserve"> </w:t>
      </w:r>
      <w:r>
        <w:rPr>
          <w:spacing w:val="8"/>
        </w:rPr>
        <w:t>结转和结余</w:t>
      </w:r>
      <w:r>
        <w:rPr>
          <w:spacing w:val="-11"/>
        </w:rPr>
        <w:t xml:space="preserve"> </w:t>
      </w:r>
      <w:r>
        <w:rPr>
          <w:spacing w:val="8"/>
        </w:rPr>
        <w:t>290.72 万元。</w:t>
      </w:r>
    </w:p>
    <w:p>
      <w:pPr>
        <w:pStyle w:val="2"/>
        <w:spacing w:before="134" w:line="310" w:lineRule="auto"/>
        <w:ind w:right="126" w:firstLine="670"/>
      </w:pPr>
      <w:r>
        <w:rPr>
          <w:b/>
          <w:bCs/>
          <w:spacing w:val="12"/>
        </w:rPr>
        <w:t>3.支出情况</w:t>
      </w:r>
      <w:r>
        <w:rPr>
          <w:spacing w:val="-82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6"/>
        </w:rPr>
        <w:t xml:space="preserve"> </w:t>
      </w:r>
      <w:r>
        <w:rPr>
          <w:spacing w:val="12"/>
        </w:rPr>
        <w:t>年度支出合计</w:t>
      </w:r>
      <w:r>
        <w:rPr>
          <w:spacing w:val="-18"/>
        </w:rPr>
        <w:t xml:space="preserve"> </w:t>
      </w:r>
      <w:r>
        <w:rPr>
          <w:spacing w:val="12"/>
        </w:rPr>
        <w:t>20,5</w:t>
      </w:r>
      <w:r>
        <w:rPr>
          <w:spacing w:val="11"/>
        </w:rPr>
        <w:t>86.73 万元，较上</w:t>
      </w:r>
      <w:r>
        <w:t xml:space="preserve"> </w:t>
      </w:r>
      <w:r>
        <w:rPr>
          <w:spacing w:val="12"/>
        </w:rPr>
        <w:t>年决算增加 15,515.43 万元，增长</w:t>
      </w:r>
      <w:r>
        <w:rPr>
          <w:spacing w:val="-21"/>
        </w:rPr>
        <w:t xml:space="preserve"> </w:t>
      </w:r>
      <w:r>
        <w:rPr>
          <w:spacing w:val="12"/>
        </w:rPr>
        <w:t>305.9%，</w:t>
      </w:r>
      <w:r>
        <w:rPr>
          <w:spacing w:val="-83"/>
        </w:rPr>
        <w:t xml:space="preserve"> </w:t>
      </w:r>
      <w:r>
        <w:rPr>
          <w:spacing w:val="12"/>
        </w:rPr>
        <w:t>主要原因是人员</w:t>
      </w:r>
      <w:r>
        <w:t xml:space="preserve"> </w:t>
      </w:r>
      <w:r>
        <w:rPr>
          <w:spacing w:val="20"/>
        </w:rPr>
        <w:t>经费增加，</w:t>
      </w:r>
      <w:r>
        <w:rPr>
          <w:spacing w:val="-54"/>
        </w:rPr>
        <w:t xml:space="preserve"> </w:t>
      </w:r>
      <w:r>
        <w:rPr>
          <w:spacing w:val="20"/>
        </w:rPr>
        <w:t>中央拨入燃气管道老化改造经费、工业和信息化</w:t>
      </w:r>
      <w:r>
        <w:t xml:space="preserve"> </w:t>
      </w:r>
      <w:r>
        <w:rPr>
          <w:spacing w:val="7"/>
        </w:rPr>
        <w:t>专项资金增加。其中：</w:t>
      </w:r>
      <w:r>
        <w:rPr>
          <w:spacing w:val="-59"/>
        </w:rPr>
        <w:t xml:space="preserve"> </w:t>
      </w:r>
      <w:r>
        <w:rPr>
          <w:spacing w:val="7"/>
        </w:rPr>
        <w:t>基本支出 1,120.58 万元，</w:t>
      </w:r>
      <w:r>
        <w:rPr>
          <w:spacing w:val="-36"/>
        </w:rPr>
        <w:t xml:space="preserve"> </w:t>
      </w:r>
      <w:r>
        <w:rPr>
          <w:spacing w:val="7"/>
        </w:rPr>
        <w:t>占 5.4%；</w:t>
      </w:r>
    </w:p>
    <w:p>
      <w:pPr>
        <w:pStyle w:val="2"/>
        <w:spacing w:before="34" w:line="234" w:lineRule="auto"/>
        <w:jc w:val="right"/>
      </w:pPr>
      <w:r>
        <w:rPr>
          <w:spacing w:val="-2"/>
        </w:rPr>
        <w:t>项</w:t>
      </w:r>
      <w:r>
        <w:rPr>
          <w:spacing w:val="-38"/>
        </w:rPr>
        <w:t xml:space="preserve"> </w:t>
      </w:r>
      <w:r>
        <w:rPr>
          <w:spacing w:val="-2"/>
        </w:rPr>
        <w:t>目支出 19,466.15 万元，占 94.6%。</w:t>
      </w:r>
      <w:r>
        <w:rPr>
          <w:spacing w:val="-3"/>
        </w:rPr>
        <w:t>此外，结余分配 0 万元。</w:t>
      </w:r>
    </w:p>
    <w:p>
      <w:pPr>
        <w:pStyle w:val="2"/>
        <w:spacing w:before="250" w:line="307" w:lineRule="auto"/>
        <w:ind w:right="18" w:firstLine="671"/>
        <w:jc w:val="both"/>
      </w:pPr>
      <w:r>
        <w:rPr>
          <w:b/>
          <w:bCs/>
          <w:spacing w:val="7"/>
        </w:rPr>
        <w:t>4.结转结余情况。</w:t>
      </w:r>
      <w:r>
        <w:rPr>
          <w:spacing w:val="7"/>
        </w:rPr>
        <w:t>2022</w:t>
      </w:r>
      <w:r>
        <w:rPr>
          <w:spacing w:val="-47"/>
        </w:rPr>
        <w:t xml:space="preserve"> </w:t>
      </w:r>
      <w:r>
        <w:rPr>
          <w:spacing w:val="7"/>
        </w:rPr>
        <w:t>年度年末结转和结</w:t>
      </w:r>
      <w:r>
        <w:rPr>
          <w:spacing w:val="6"/>
        </w:rPr>
        <w:t>余 13.34</w:t>
      </w:r>
      <w:r>
        <w:rPr>
          <w:spacing w:val="-33"/>
        </w:rPr>
        <w:t xml:space="preserve"> </w:t>
      </w:r>
      <w:r>
        <w:rPr>
          <w:spacing w:val="6"/>
        </w:rPr>
        <w:t>万元，</w:t>
      </w:r>
      <w:r>
        <w:t xml:space="preserve"> </w:t>
      </w:r>
      <w:r>
        <w:rPr>
          <w:spacing w:val="14"/>
        </w:rPr>
        <w:t>较上年决算数减少</w:t>
      </w:r>
      <w:r>
        <w:rPr>
          <w:spacing w:val="-17"/>
        </w:rPr>
        <w:t xml:space="preserve"> </w:t>
      </w:r>
      <w:r>
        <w:rPr>
          <w:spacing w:val="14"/>
        </w:rPr>
        <w:t>56.98 万元，下降</w:t>
      </w:r>
      <w:r>
        <w:rPr>
          <w:spacing w:val="-21"/>
        </w:rPr>
        <w:t xml:space="preserve"> </w:t>
      </w:r>
      <w:r>
        <w:rPr>
          <w:spacing w:val="14"/>
        </w:rPr>
        <w:t>81</w:t>
      </w:r>
      <w:r>
        <w:rPr>
          <w:spacing w:val="13"/>
        </w:rPr>
        <w:t>.0%，</w:t>
      </w:r>
      <w:r>
        <w:rPr>
          <w:spacing w:val="-82"/>
        </w:rPr>
        <w:t xml:space="preserve"> </w:t>
      </w:r>
      <w:r>
        <w:rPr>
          <w:spacing w:val="13"/>
        </w:rPr>
        <w:t>主要原因是本</w:t>
      </w:r>
      <w:r>
        <w:t xml:space="preserve">  </w:t>
      </w:r>
      <w:r>
        <w:rPr>
          <w:spacing w:val="22"/>
        </w:rPr>
        <w:t>年账务调整，所以年末结转结余较上年减少。</w:t>
      </w:r>
    </w:p>
    <w:p>
      <w:pPr>
        <w:pStyle w:val="2"/>
        <w:spacing w:before="142" w:line="237" w:lineRule="auto"/>
        <w:ind w:left="645"/>
      </w:pPr>
      <w:r>
        <w:rPr>
          <w:b/>
          <w:bCs/>
          <w:spacing w:val="19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19"/>
        </w:rPr>
        <w:t>二）财政拨款收入支出决算总体情况说明</w:t>
      </w:r>
    </w:p>
    <w:p>
      <w:pPr>
        <w:spacing w:line="237" w:lineRule="auto"/>
        <w:sectPr>
          <w:pgSz w:w="11906" w:h="16839"/>
          <w:pgMar w:top="1431" w:right="1508" w:bottom="0" w:left="1606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firstLine="674"/>
        <w:jc w:val="both"/>
      </w:pPr>
      <w:r>
        <w:rPr>
          <w:spacing w:val="11"/>
        </w:rPr>
        <w:t>2022</w:t>
      </w:r>
      <w:r>
        <w:rPr>
          <w:spacing w:val="-23"/>
        </w:rPr>
        <w:t xml:space="preserve"> </w:t>
      </w:r>
      <w:r>
        <w:rPr>
          <w:spacing w:val="11"/>
        </w:rPr>
        <w:t>年度财政拨款收、支总计</w:t>
      </w:r>
      <w:r>
        <w:rPr>
          <w:spacing w:val="-20"/>
        </w:rPr>
        <w:t xml:space="preserve"> </w:t>
      </w:r>
      <w:r>
        <w:rPr>
          <w:spacing w:val="11"/>
        </w:rPr>
        <w:t>20,583.96 万元。与</w:t>
      </w:r>
      <w:r>
        <w:rPr>
          <w:spacing w:val="-18"/>
        </w:rPr>
        <w:t xml:space="preserve"> </w:t>
      </w:r>
      <w:r>
        <w:rPr>
          <w:spacing w:val="11"/>
        </w:rPr>
        <w:t>2021</w:t>
      </w:r>
      <w:r>
        <w:t xml:space="preserve"> </w:t>
      </w:r>
      <w:r>
        <w:rPr>
          <w:spacing w:val="16"/>
        </w:rPr>
        <w:t>年相比，财政拨款收、支总计各增加 15,535.55 万元，</w:t>
      </w:r>
      <w:r>
        <w:rPr>
          <w:spacing w:val="15"/>
        </w:rPr>
        <w:t>增长</w:t>
      </w:r>
      <w:r>
        <w:t xml:space="preserve"> </w:t>
      </w:r>
      <w:r>
        <w:rPr>
          <w:spacing w:val="19"/>
        </w:rPr>
        <w:t>307.7%。主要原因是人员经费增加，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中央拨入燃气管道老化</w:t>
      </w:r>
      <w:r>
        <w:t xml:space="preserve"> </w:t>
      </w:r>
      <w:r>
        <w:rPr>
          <w:spacing w:val="22"/>
        </w:rPr>
        <w:t>改造经费、工业和信息化专项资金增加。</w:t>
      </w:r>
    </w:p>
    <w:p>
      <w:pPr>
        <w:pStyle w:val="2"/>
        <w:spacing w:before="131" w:line="237" w:lineRule="auto"/>
        <w:ind w:left="646"/>
      </w:pPr>
      <w:r>
        <w:rPr>
          <w:b/>
          <w:bCs/>
          <w:spacing w:val="17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17"/>
        </w:rPr>
        <w:t>三）</w:t>
      </w:r>
      <w:r>
        <w:rPr>
          <w:spacing w:val="-81"/>
        </w:rPr>
        <w:t xml:space="preserve"> </w:t>
      </w:r>
      <w:r>
        <w:rPr>
          <w:b/>
          <w:bCs/>
          <w:spacing w:val="17"/>
        </w:rPr>
        <w:t>一般公共预算财政拨款收入支出决算情况说明</w:t>
      </w:r>
    </w:p>
    <w:p>
      <w:pPr>
        <w:pStyle w:val="2"/>
        <w:spacing w:before="245" w:line="237" w:lineRule="auto"/>
        <w:ind w:left="698"/>
      </w:pPr>
      <w:r>
        <w:rPr>
          <w:b/>
          <w:bCs/>
          <w:spacing w:val="16"/>
        </w:rPr>
        <w:t>1.收入情况</w:t>
      </w:r>
      <w:r>
        <w:rPr>
          <w:spacing w:val="-77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年度一般公共预算财政拨款收入</w:t>
      </w:r>
    </w:p>
    <w:p>
      <w:pPr>
        <w:pStyle w:val="2"/>
        <w:spacing w:before="148" w:line="235" w:lineRule="auto"/>
        <w:ind w:left="2"/>
      </w:pPr>
      <w:r>
        <w:rPr>
          <w:spacing w:val="12"/>
        </w:rPr>
        <w:t>20,309.35 万元，较上年决算数增加 15,</w:t>
      </w:r>
      <w:r>
        <w:rPr>
          <w:spacing w:val="11"/>
        </w:rPr>
        <w:t>677.9 万元，增长</w:t>
      </w:r>
    </w:p>
    <w:p>
      <w:pPr>
        <w:pStyle w:val="2"/>
        <w:spacing w:before="145" w:line="311" w:lineRule="auto"/>
        <w:ind w:left="4" w:right="6" w:hanging="4"/>
      </w:pPr>
      <w:r>
        <w:rPr>
          <w:spacing w:val="19"/>
        </w:rPr>
        <w:t>338.5%。主要原因是人员经费增加，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中央拨入燃气管道老化</w:t>
      </w:r>
      <w:r>
        <w:t xml:space="preserve"> </w:t>
      </w:r>
      <w:r>
        <w:rPr>
          <w:spacing w:val="23"/>
        </w:rPr>
        <w:t>改造经费、工业和信息化专项资金增加。较年初预算数增加</w:t>
      </w:r>
      <w:r>
        <w:rPr>
          <w:spacing w:val="2"/>
        </w:rPr>
        <w:t xml:space="preserve"> </w:t>
      </w:r>
      <w:r>
        <w:rPr>
          <w:spacing w:val="15"/>
        </w:rPr>
        <w:t>16,304.35 万元，增长</w:t>
      </w:r>
      <w:r>
        <w:rPr>
          <w:spacing w:val="-20"/>
        </w:rPr>
        <w:t xml:space="preserve"> </w:t>
      </w:r>
      <w:r>
        <w:rPr>
          <w:spacing w:val="15"/>
        </w:rPr>
        <w:t>407.1%。主</w:t>
      </w:r>
      <w:r>
        <w:rPr>
          <w:spacing w:val="14"/>
        </w:rPr>
        <w:t>要原因是人员经费增加</w:t>
      </w:r>
      <w:r>
        <w:rPr>
          <w:spacing w:val="-66"/>
        </w:rPr>
        <w:t xml:space="preserve"> </w:t>
      </w:r>
      <w:r>
        <w:rPr>
          <w:spacing w:val="14"/>
        </w:rPr>
        <w:t>，</w:t>
      </w:r>
      <w:r>
        <w:t xml:space="preserve"> </w:t>
      </w:r>
      <w:r>
        <w:rPr>
          <w:spacing w:val="23"/>
        </w:rPr>
        <w:t>中央拨入燃气管道老化改造经费、工业和信息化专项资金增</w:t>
      </w:r>
      <w:r>
        <w:t xml:space="preserve"> </w:t>
      </w:r>
      <w:r>
        <w:rPr>
          <w:spacing w:val="16"/>
        </w:rPr>
        <w:t>加。此外，年初财政拨款结转和结余</w:t>
      </w:r>
      <w:r>
        <w:rPr>
          <w:spacing w:val="-18"/>
        </w:rPr>
        <w:t xml:space="preserve"> </w:t>
      </w:r>
      <w:r>
        <w:rPr>
          <w:spacing w:val="16"/>
        </w:rPr>
        <w:t>274</w:t>
      </w:r>
      <w:r>
        <w:rPr>
          <w:spacing w:val="15"/>
        </w:rPr>
        <w:t>.61 万元。</w:t>
      </w:r>
    </w:p>
    <w:p>
      <w:pPr>
        <w:pStyle w:val="2"/>
        <w:spacing w:before="137" w:line="237" w:lineRule="auto"/>
        <w:ind w:left="674"/>
      </w:pPr>
      <w:r>
        <w:rPr>
          <w:b/>
          <w:bCs/>
          <w:spacing w:val="17"/>
        </w:rPr>
        <w:t>2.支出情况</w:t>
      </w:r>
      <w:r>
        <w:rPr>
          <w:spacing w:val="-79"/>
        </w:rPr>
        <w:t xml:space="preserve"> </w:t>
      </w:r>
      <w:r>
        <w:rPr>
          <w:b/>
          <w:bCs/>
          <w:spacing w:val="17"/>
        </w:rPr>
        <w:t>。</w:t>
      </w:r>
      <w:r>
        <w:rPr>
          <w:spacing w:val="17"/>
        </w:rPr>
        <w:t>2022</w:t>
      </w:r>
      <w:r>
        <w:rPr>
          <w:spacing w:val="-28"/>
        </w:rPr>
        <w:t xml:space="preserve"> </w:t>
      </w:r>
      <w:r>
        <w:rPr>
          <w:spacing w:val="17"/>
        </w:rPr>
        <w:t>年度一般公共预算财政拨款支出</w:t>
      </w:r>
    </w:p>
    <w:p>
      <w:pPr>
        <w:pStyle w:val="2"/>
        <w:spacing w:before="145" w:line="307" w:lineRule="auto"/>
        <w:ind w:right="6" w:firstLine="2"/>
      </w:pPr>
      <w:r>
        <w:rPr>
          <w:spacing w:val="12"/>
        </w:rPr>
        <w:t>20,583.91 万元，较上年决算数增加 15,536.0</w:t>
      </w:r>
      <w:r>
        <w:rPr>
          <w:spacing w:val="11"/>
        </w:rPr>
        <w:t>1 万元，增长</w:t>
      </w:r>
      <w:r>
        <w:t xml:space="preserve">  </w:t>
      </w:r>
      <w:r>
        <w:rPr>
          <w:spacing w:val="19"/>
        </w:rPr>
        <w:t>307.8%。主要原因是人员经费增加，</w:t>
      </w:r>
      <w:r>
        <w:rPr>
          <w:spacing w:val="-54"/>
        </w:rPr>
        <w:t xml:space="preserve"> </w:t>
      </w:r>
      <w:r>
        <w:rPr>
          <w:spacing w:val="19"/>
        </w:rPr>
        <w:t>中央拨入燃气管道</w:t>
      </w:r>
      <w:r>
        <w:rPr>
          <w:spacing w:val="18"/>
        </w:rPr>
        <w:t>老化</w:t>
      </w:r>
      <w:r>
        <w:t xml:space="preserve"> </w:t>
      </w:r>
      <w:r>
        <w:rPr>
          <w:spacing w:val="23"/>
        </w:rPr>
        <w:t>改造经费、工业和信息化专项资金增加。较年初预算数增加</w:t>
      </w:r>
      <w:r>
        <w:rPr>
          <w:spacing w:val="7"/>
        </w:rPr>
        <w:t xml:space="preserve"> </w:t>
      </w:r>
      <w:r>
        <w:rPr>
          <w:spacing w:val="15"/>
        </w:rPr>
        <w:t>15,086.61 万元，增长</w:t>
      </w:r>
      <w:r>
        <w:rPr>
          <w:spacing w:val="-18"/>
        </w:rPr>
        <w:t xml:space="preserve"> </w:t>
      </w:r>
      <w:r>
        <w:rPr>
          <w:spacing w:val="15"/>
        </w:rPr>
        <w:t>274.4%。主要原因</w:t>
      </w:r>
      <w:r>
        <w:rPr>
          <w:spacing w:val="14"/>
        </w:rPr>
        <w:t>是人员经费增加</w:t>
      </w:r>
      <w:r>
        <w:rPr>
          <w:spacing w:val="-66"/>
        </w:rPr>
        <w:t xml:space="preserve"> </w:t>
      </w:r>
      <w:r>
        <w:rPr>
          <w:spacing w:val="14"/>
        </w:rPr>
        <w:t>，</w:t>
      </w:r>
      <w:r>
        <w:t xml:space="preserve"> </w:t>
      </w:r>
      <w:r>
        <w:rPr>
          <w:spacing w:val="23"/>
        </w:rPr>
        <w:t>中央拨入燃气管道老化改造经费、工业和信息化专项资金增</w:t>
      </w:r>
      <w:r>
        <w:rPr>
          <w:spacing w:val="5"/>
        </w:rPr>
        <w:t xml:space="preserve"> </w:t>
      </w:r>
      <w:r>
        <w:rPr>
          <w:spacing w:val="-4"/>
        </w:rPr>
        <w:t>加。</w:t>
      </w:r>
    </w:p>
    <w:p>
      <w:pPr>
        <w:spacing w:line="307" w:lineRule="auto"/>
        <w:sectPr>
          <w:pgSz w:w="11906" w:h="16839"/>
          <w:pgMar w:top="1431" w:right="1627" w:bottom="0" w:left="1605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left="1" w:firstLine="671"/>
        <w:jc w:val="both"/>
      </w:pPr>
      <w:r>
        <w:rPr>
          <w:b/>
          <w:bCs/>
          <w:spacing w:val="16"/>
        </w:rPr>
        <w:t>3.结转结余情况</w:t>
      </w:r>
      <w:r>
        <w:rPr>
          <w:spacing w:val="-83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年度年末一般公共预算财政</w:t>
      </w:r>
      <w:r>
        <w:rPr>
          <w:spacing w:val="15"/>
        </w:rPr>
        <w:t>拨款</w:t>
      </w:r>
      <w:r>
        <w:t xml:space="preserve"> </w:t>
      </w:r>
      <w:r>
        <w:rPr>
          <w:spacing w:val="14"/>
        </w:rPr>
        <w:t>结转和结余</w:t>
      </w:r>
      <w:r>
        <w:rPr>
          <w:spacing w:val="-23"/>
        </w:rPr>
        <w:t xml:space="preserve"> </w:t>
      </w:r>
      <w:r>
        <w:rPr>
          <w:spacing w:val="14"/>
        </w:rPr>
        <w:t>0.05 万元，较上年决算数减少</w:t>
      </w:r>
      <w:r>
        <w:rPr>
          <w:spacing w:val="-21"/>
        </w:rPr>
        <w:t xml:space="preserve"> </w:t>
      </w:r>
      <w:r>
        <w:rPr>
          <w:spacing w:val="14"/>
        </w:rPr>
        <w:t>0.46 万元</w:t>
      </w:r>
      <w:r>
        <w:rPr>
          <w:spacing w:val="13"/>
        </w:rPr>
        <w:t>，下降</w:t>
      </w:r>
      <w:r>
        <w:t xml:space="preserve"> </w:t>
      </w:r>
      <w:r>
        <w:rPr>
          <w:spacing w:val="18"/>
        </w:rPr>
        <w:t>90.2%，主要原因是本年账务调整，所以年</w:t>
      </w:r>
      <w:r>
        <w:rPr>
          <w:spacing w:val="17"/>
        </w:rPr>
        <w:t>末结转结余较上年</w:t>
      </w:r>
      <w:r>
        <w:t xml:space="preserve"> </w:t>
      </w:r>
      <w:r>
        <w:rPr>
          <w:spacing w:val="6"/>
        </w:rPr>
        <w:t>减少。</w:t>
      </w:r>
    </w:p>
    <w:p>
      <w:pPr>
        <w:pStyle w:val="2"/>
        <w:spacing w:before="129" w:line="308" w:lineRule="auto"/>
        <w:ind w:left="43" w:right="2" w:firstLine="630"/>
      </w:pPr>
      <w:r>
        <w:rPr>
          <w:b/>
          <w:bCs/>
          <w:spacing w:val="10"/>
        </w:rPr>
        <w:t>4.</w:t>
      </w:r>
      <w:r>
        <w:rPr>
          <w:spacing w:val="-77"/>
        </w:rPr>
        <w:t xml:space="preserve"> </w:t>
      </w:r>
      <w:r>
        <w:rPr>
          <w:b/>
          <w:bCs/>
          <w:spacing w:val="10"/>
        </w:rPr>
        <w:t>比较情况。</w:t>
      </w:r>
      <w:r>
        <w:rPr>
          <w:spacing w:val="10"/>
        </w:rPr>
        <w:t>本部门 2022</w:t>
      </w:r>
      <w:r>
        <w:rPr>
          <w:spacing w:val="-27"/>
        </w:rPr>
        <w:t xml:space="preserve"> </w:t>
      </w:r>
      <w:r>
        <w:rPr>
          <w:spacing w:val="10"/>
        </w:rPr>
        <w:t>年度一般公共预算财政拨款支</w:t>
      </w:r>
      <w:r>
        <w:t xml:space="preserve"> </w:t>
      </w:r>
      <w:r>
        <w:rPr>
          <w:spacing w:val="17"/>
        </w:rPr>
        <w:t>出主要用于以下几个方面：</w:t>
      </w:r>
    </w:p>
    <w:p>
      <w:pPr>
        <w:pStyle w:val="2"/>
        <w:spacing w:before="123" w:line="299" w:lineRule="auto"/>
        <w:ind w:firstLine="647"/>
      </w:pPr>
      <w:r>
        <w:rPr>
          <w:spacing w:val="4"/>
        </w:rPr>
        <w:t>（</w:t>
      </w:r>
      <w:r>
        <w:rPr>
          <w:spacing w:val="-50"/>
        </w:rPr>
        <w:t xml:space="preserve"> </w:t>
      </w:r>
      <w:r>
        <w:rPr>
          <w:spacing w:val="4"/>
        </w:rPr>
        <w:t>1）一般公共服务支出</w:t>
      </w:r>
      <w:r>
        <w:rPr>
          <w:spacing w:val="-24"/>
        </w:rPr>
        <w:t xml:space="preserve"> </w:t>
      </w:r>
      <w:r>
        <w:rPr>
          <w:spacing w:val="4"/>
        </w:rPr>
        <w:t>984.12 万元，</w:t>
      </w:r>
      <w:r>
        <w:rPr>
          <w:spacing w:val="-74"/>
        </w:rPr>
        <w:t xml:space="preserve"> </w:t>
      </w:r>
      <w:r>
        <w:rPr>
          <w:spacing w:val="4"/>
        </w:rPr>
        <w:t>占 4.8%</w:t>
      </w:r>
      <w:r>
        <w:rPr>
          <w:spacing w:val="-72"/>
        </w:rPr>
        <w:t xml:space="preserve"> </w:t>
      </w:r>
      <w:r>
        <w:rPr>
          <w:spacing w:val="4"/>
        </w:rPr>
        <w:t>，较年初</w:t>
      </w:r>
      <w:r>
        <w:t xml:space="preserve"> </w:t>
      </w:r>
      <w:r>
        <w:rPr>
          <w:spacing w:val="9"/>
        </w:rPr>
        <w:t>预算数增加 133.09 万元</w:t>
      </w:r>
      <w:r>
        <w:rPr>
          <w:spacing w:val="-51"/>
        </w:rPr>
        <w:t xml:space="preserve"> </w:t>
      </w:r>
      <w:r>
        <w:rPr>
          <w:spacing w:val="9"/>
        </w:rPr>
        <w:t>，增长 15.6%，主要原因是主要原因</w:t>
      </w:r>
      <w:r>
        <w:t xml:space="preserve"> </w:t>
      </w:r>
      <w:r>
        <w:rPr>
          <w:spacing w:val="19"/>
        </w:rPr>
        <w:t>是人员经费增加，项</w:t>
      </w:r>
      <w:r>
        <w:rPr>
          <w:spacing w:val="-26"/>
        </w:rPr>
        <w:t xml:space="preserve"> </w:t>
      </w:r>
      <w:r>
        <w:rPr>
          <w:spacing w:val="19"/>
        </w:rPr>
        <w:t>目支出增加，如安全生产监管、共享交</w:t>
      </w:r>
      <w:r>
        <w:t xml:space="preserve"> </w:t>
      </w:r>
      <w:r>
        <w:rPr>
          <w:spacing w:val="23"/>
        </w:rPr>
        <w:t>换平中三级等保测试经费、办公大楼房屋整修及电梯安装等</w:t>
      </w:r>
      <w:r>
        <w:rPr>
          <w:spacing w:val="8"/>
        </w:rPr>
        <w:t xml:space="preserve"> </w:t>
      </w:r>
      <w:r>
        <w:rPr>
          <w:spacing w:val="-6"/>
        </w:rPr>
        <w:t>项</w:t>
      </w:r>
      <w:r>
        <w:rPr>
          <w:spacing w:val="-38"/>
        </w:rPr>
        <w:t xml:space="preserve"> </w:t>
      </w:r>
      <w:r>
        <w:rPr>
          <w:spacing w:val="-6"/>
        </w:rPr>
        <w:t>目增加。</w:t>
      </w:r>
    </w:p>
    <w:p>
      <w:pPr>
        <w:pStyle w:val="2"/>
        <w:spacing w:before="248" w:line="275" w:lineRule="auto"/>
        <w:ind w:left="1" w:firstLine="646"/>
      </w:pPr>
      <w:r>
        <w:rPr>
          <w:spacing w:val="11"/>
        </w:rPr>
        <w:t>（2）教育支出 1.87 万元，</w:t>
      </w:r>
      <w:r>
        <w:rPr>
          <w:spacing w:val="-51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0.0%，较年初预算</w:t>
      </w:r>
      <w:r>
        <w:rPr>
          <w:spacing w:val="10"/>
        </w:rPr>
        <w:t>数减少</w:t>
      </w:r>
      <w:r>
        <w:t xml:space="preserve"> </w:t>
      </w:r>
      <w:r>
        <w:rPr>
          <w:spacing w:val="15"/>
        </w:rPr>
        <w:t>0.09，下降</w:t>
      </w:r>
      <w:r>
        <w:rPr>
          <w:spacing w:val="-17"/>
        </w:rPr>
        <w:t xml:space="preserve"> </w:t>
      </w:r>
      <w:r>
        <w:rPr>
          <w:spacing w:val="15"/>
        </w:rPr>
        <w:t>4.6%，</w:t>
      </w:r>
      <w:r>
        <w:rPr>
          <w:spacing w:val="-82"/>
        </w:rPr>
        <w:t xml:space="preserve"> </w:t>
      </w:r>
      <w:r>
        <w:rPr>
          <w:spacing w:val="15"/>
        </w:rPr>
        <w:t>主要原因是职工培训减少。</w:t>
      </w:r>
    </w:p>
    <w:p>
      <w:pPr>
        <w:pStyle w:val="2"/>
        <w:spacing w:before="250" w:line="288" w:lineRule="auto"/>
        <w:ind w:left="5" w:firstLine="642"/>
      </w:pPr>
      <w:r>
        <w:rPr>
          <w:spacing w:val="11"/>
        </w:rPr>
        <w:t>（3）</w:t>
      </w:r>
      <w:r>
        <w:rPr>
          <w:spacing w:val="-82"/>
        </w:rPr>
        <w:t xml:space="preserve"> </w:t>
      </w:r>
      <w:r>
        <w:rPr>
          <w:spacing w:val="11"/>
        </w:rPr>
        <w:t>科学技术支出</w:t>
      </w:r>
      <w:r>
        <w:rPr>
          <w:spacing w:val="-23"/>
        </w:rPr>
        <w:t xml:space="preserve"> </w:t>
      </w:r>
      <w:r>
        <w:rPr>
          <w:spacing w:val="11"/>
        </w:rPr>
        <w:t>919 万元，</w:t>
      </w:r>
      <w:r>
        <w:rPr>
          <w:spacing w:val="-37"/>
        </w:rPr>
        <w:t xml:space="preserve"> </w:t>
      </w:r>
      <w:r>
        <w:rPr>
          <w:spacing w:val="11"/>
        </w:rPr>
        <w:t>占</w:t>
      </w:r>
      <w:r>
        <w:rPr>
          <w:spacing w:val="-19"/>
        </w:rPr>
        <w:t xml:space="preserve"> </w:t>
      </w:r>
      <w:r>
        <w:rPr>
          <w:spacing w:val="11"/>
        </w:rPr>
        <w:t>4.5%，较年初预</w:t>
      </w:r>
      <w:r>
        <w:rPr>
          <w:spacing w:val="10"/>
        </w:rPr>
        <w:t>算数</w:t>
      </w:r>
      <w:r>
        <w:t xml:space="preserve"> </w:t>
      </w:r>
      <w:r>
        <w:rPr>
          <w:spacing w:val="15"/>
        </w:rPr>
        <w:t>增加</w:t>
      </w:r>
      <w:r>
        <w:rPr>
          <w:spacing w:val="-23"/>
        </w:rPr>
        <w:t xml:space="preserve"> </w:t>
      </w:r>
      <w:r>
        <w:rPr>
          <w:spacing w:val="15"/>
        </w:rPr>
        <w:t>830 万元，增长</w:t>
      </w:r>
      <w:r>
        <w:rPr>
          <w:spacing w:val="-24"/>
        </w:rPr>
        <w:t xml:space="preserve"> </w:t>
      </w:r>
      <w:r>
        <w:rPr>
          <w:spacing w:val="15"/>
        </w:rPr>
        <w:t>932.6%，主</w:t>
      </w:r>
      <w:r>
        <w:rPr>
          <w:spacing w:val="14"/>
        </w:rPr>
        <w:t>要原因是市级拨入企业研发</w:t>
      </w:r>
      <w:r>
        <w:t xml:space="preserve"> </w:t>
      </w:r>
      <w:r>
        <w:rPr>
          <w:spacing w:val="13"/>
        </w:rPr>
        <w:t>资金增加。</w:t>
      </w:r>
    </w:p>
    <w:p>
      <w:pPr>
        <w:pStyle w:val="2"/>
        <w:spacing w:before="246" w:line="295" w:lineRule="auto"/>
        <w:ind w:left="1" w:firstLine="646"/>
      </w:pPr>
      <w:r>
        <w:rPr>
          <w:spacing w:val="10"/>
        </w:rPr>
        <w:t>（4）社会保障与就业支出</w:t>
      </w:r>
      <w:r>
        <w:rPr>
          <w:spacing w:val="-22"/>
        </w:rPr>
        <w:t xml:space="preserve"> </w:t>
      </w:r>
      <w:r>
        <w:rPr>
          <w:spacing w:val="10"/>
        </w:rPr>
        <w:t>423.88 万元，</w:t>
      </w:r>
      <w:r>
        <w:rPr>
          <w:spacing w:val="-60"/>
        </w:rPr>
        <w:t xml:space="preserve"> </w:t>
      </w:r>
      <w:r>
        <w:rPr>
          <w:spacing w:val="9"/>
        </w:rPr>
        <w:t>占 2.1%，较年</w:t>
      </w:r>
      <w:r>
        <w:t xml:space="preserve"> </w:t>
      </w:r>
      <w:r>
        <w:rPr>
          <w:spacing w:val="11"/>
        </w:rPr>
        <w:t>初预算数增加 136.54 万元</w:t>
      </w:r>
      <w:r>
        <w:rPr>
          <w:spacing w:val="-66"/>
        </w:rPr>
        <w:t xml:space="preserve"> </w:t>
      </w:r>
      <w:r>
        <w:rPr>
          <w:spacing w:val="11"/>
        </w:rPr>
        <w:t>，增长</w:t>
      </w:r>
      <w:r>
        <w:rPr>
          <w:spacing w:val="-20"/>
        </w:rPr>
        <w:t xml:space="preserve"> </w:t>
      </w:r>
      <w:r>
        <w:rPr>
          <w:spacing w:val="11"/>
        </w:rPr>
        <w:t>47.</w:t>
      </w:r>
      <w:r>
        <w:rPr>
          <w:spacing w:val="10"/>
        </w:rPr>
        <w:t>5%，主要原因是退休职</w:t>
      </w:r>
      <w:r>
        <w:t xml:space="preserve"> </w:t>
      </w:r>
      <w:r>
        <w:rPr>
          <w:spacing w:val="20"/>
        </w:rPr>
        <w:t>工死亡抚恤金、企业“</w:t>
      </w:r>
      <w:r>
        <w:rPr>
          <w:spacing w:val="-88"/>
        </w:rPr>
        <w:t xml:space="preserve"> </w:t>
      </w:r>
      <w:r>
        <w:rPr>
          <w:spacing w:val="20"/>
        </w:rPr>
        <w:t>三类</w:t>
      </w:r>
      <w:r>
        <w:rPr>
          <w:spacing w:val="-96"/>
        </w:rPr>
        <w:t xml:space="preserve"> </w:t>
      </w:r>
      <w:r>
        <w:rPr>
          <w:spacing w:val="20"/>
        </w:rPr>
        <w:t>”人员困难补助</w:t>
      </w:r>
      <w:r>
        <w:rPr>
          <w:spacing w:val="19"/>
        </w:rPr>
        <w:t>、退休人员健康</w:t>
      </w:r>
      <w:r>
        <w:t xml:space="preserve"> </w:t>
      </w:r>
      <w:r>
        <w:rPr>
          <w:spacing w:val="23"/>
        </w:rPr>
        <w:t>休养费、记实机关事业单位准备期职业年金资金增加。</w:t>
      </w:r>
    </w:p>
    <w:p>
      <w:pPr>
        <w:spacing w:line="295" w:lineRule="auto"/>
        <w:sectPr>
          <w:pgSz w:w="11906" w:h="16839"/>
          <w:pgMar w:top="1431" w:right="1634" w:bottom="0" w:left="1603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288" w:lineRule="auto"/>
        <w:ind w:left="5" w:right="132" w:firstLine="642"/>
      </w:pPr>
      <w:r>
        <w:rPr>
          <w:spacing w:val="10"/>
        </w:rPr>
        <w:t>（5）</w:t>
      </w:r>
      <w:r>
        <w:rPr>
          <w:spacing w:val="-63"/>
        </w:rPr>
        <w:t xml:space="preserve"> </w:t>
      </w:r>
      <w:r>
        <w:rPr>
          <w:spacing w:val="10"/>
        </w:rPr>
        <w:t>卫生健康支出</w:t>
      </w:r>
      <w:r>
        <w:rPr>
          <w:spacing w:val="-22"/>
        </w:rPr>
        <w:t xml:space="preserve"> </w:t>
      </w:r>
      <w:r>
        <w:rPr>
          <w:spacing w:val="10"/>
        </w:rPr>
        <w:t>44.3 万元，</w:t>
      </w:r>
      <w:r>
        <w:rPr>
          <w:spacing w:val="-39"/>
        </w:rPr>
        <w:t xml:space="preserve"> </w:t>
      </w:r>
      <w:r>
        <w:rPr>
          <w:spacing w:val="10"/>
        </w:rPr>
        <w:t>占</w:t>
      </w:r>
      <w:r>
        <w:rPr>
          <w:spacing w:val="-21"/>
        </w:rPr>
        <w:t xml:space="preserve"> </w:t>
      </w:r>
      <w:r>
        <w:rPr>
          <w:spacing w:val="10"/>
        </w:rPr>
        <w:t>0.2%，较年初预算数</w:t>
      </w:r>
      <w:r>
        <w:t xml:space="preserve"> </w:t>
      </w:r>
      <w:r>
        <w:rPr>
          <w:spacing w:val="13"/>
        </w:rPr>
        <w:t>增加 10.33 万元，增长</w:t>
      </w:r>
      <w:r>
        <w:rPr>
          <w:spacing w:val="-23"/>
        </w:rPr>
        <w:t xml:space="preserve"> </w:t>
      </w:r>
      <w:r>
        <w:rPr>
          <w:spacing w:val="13"/>
        </w:rPr>
        <w:t>30.4%，</w:t>
      </w:r>
      <w:r>
        <w:rPr>
          <w:spacing w:val="-83"/>
        </w:rPr>
        <w:t xml:space="preserve"> </w:t>
      </w:r>
      <w:r>
        <w:rPr>
          <w:spacing w:val="13"/>
        </w:rPr>
        <w:t>主要原因是</w:t>
      </w:r>
      <w:r>
        <w:rPr>
          <w:spacing w:val="12"/>
        </w:rPr>
        <w:t>入境健康短信提</w:t>
      </w:r>
      <w:r>
        <w:t xml:space="preserve">  </w:t>
      </w:r>
      <w:r>
        <w:rPr>
          <w:spacing w:val="18"/>
        </w:rPr>
        <w:t>醒项目支出增加。</w:t>
      </w:r>
    </w:p>
    <w:p>
      <w:pPr>
        <w:pStyle w:val="2"/>
        <w:spacing w:before="249" w:line="288" w:lineRule="auto"/>
        <w:ind w:left="9" w:right="132" w:firstLine="637"/>
      </w:pPr>
      <w:r>
        <w:rPr>
          <w:spacing w:val="12"/>
        </w:rPr>
        <w:t>（6）城乡社区支出</w:t>
      </w:r>
      <w:r>
        <w:rPr>
          <w:spacing w:val="-8"/>
        </w:rPr>
        <w:t xml:space="preserve"> </w:t>
      </w:r>
      <w:r>
        <w:rPr>
          <w:spacing w:val="12"/>
        </w:rPr>
        <w:t>6,740 万元，</w:t>
      </w:r>
      <w:r>
        <w:rPr>
          <w:spacing w:val="-37"/>
        </w:rPr>
        <w:t xml:space="preserve"> </w:t>
      </w:r>
      <w:r>
        <w:rPr>
          <w:spacing w:val="12"/>
        </w:rPr>
        <w:t>占</w:t>
      </w:r>
      <w:r>
        <w:rPr>
          <w:spacing w:val="-23"/>
        </w:rPr>
        <w:t xml:space="preserve"> </w:t>
      </w:r>
      <w:r>
        <w:rPr>
          <w:spacing w:val="12"/>
        </w:rPr>
        <w:t>32.7%，较年初预算</w:t>
      </w:r>
      <w:r>
        <w:t xml:space="preserve"> </w:t>
      </w:r>
      <w:r>
        <w:rPr>
          <w:spacing w:val="7"/>
        </w:rPr>
        <w:t>数增加</w:t>
      </w:r>
      <w:r>
        <w:rPr>
          <w:spacing w:val="-22"/>
        </w:rPr>
        <w:t xml:space="preserve"> </w:t>
      </w:r>
      <w:r>
        <w:rPr>
          <w:spacing w:val="7"/>
        </w:rPr>
        <w:t>6,740 万元，增长 100.0%，主要原因是</w:t>
      </w:r>
      <w:r>
        <w:rPr>
          <w:spacing w:val="-20"/>
        </w:rPr>
        <w:t xml:space="preserve"> </w:t>
      </w:r>
      <w:r>
        <w:rPr>
          <w:spacing w:val="7"/>
        </w:rPr>
        <w:t>2022</w:t>
      </w:r>
      <w:r>
        <w:rPr>
          <w:spacing w:val="-26"/>
        </w:rPr>
        <w:t xml:space="preserve"> </w:t>
      </w:r>
      <w:r>
        <w:rPr>
          <w:spacing w:val="7"/>
        </w:rPr>
        <w:t>年城</w:t>
      </w:r>
      <w:r>
        <w:rPr>
          <w:spacing w:val="6"/>
        </w:rPr>
        <w:t>市燃</w:t>
      </w:r>
      <w:r>
        <w:t xml:space="preserve"> </w:t>
      </w:r>
      <w:r>
        <w:rPr>
          <w:spacing w:val="23"/>
        </w:rPr>
        <w:t>气管道等老化更新改造中央基建投资预算项目支出增加。</w:t>
      </w:r>
    </w:p>
    <w:p>
      <w:pPr>
        <w:pStyle w:val="2"/>
        <w:spacing w:before="246" w:line="275" w:lineRule="auto"/>
        <w:ind w:left="17" w:right="124" w:firstLine="630"/>
      </w:pPr>
      <w:r>
        <w:rPr>
          <w:spacing w:val="6"/>
        </w:rPr>
        <w:t>（</w:t>
      </w:r>
      <w:r>
        <w:rPr>
          <w:spacing w:val="-75"/>
        </w:rPr>
        <w:t xml:space="preserve"> </w:t>
      </w:r>
      <w:r>
        <w:rPr>
          <w:spacing w:val="6"/>
        </w:rPr>
        <w:t>7）农林水支出 7 万元，</w:t>
      </w:r>
      <w:r>
        <w:rPr>
          <w:spacing w:val="-80"/>
        </w:rPr>
        <w:t xml:space="preserve"> </w:t>
      </w:r>
      <w:r>
        <w:rPr>
          <w:spacing w:val="6"/>
        </w:rPr>
        <w:t>占</w:t>
      </w:r>
      <w:r>
        <w:rPr>
          <w:spacing w:val="-20"/>
        </w:rPr>
        <w:t xml:space="preserve"> </w:t>
      </w:r>
      <w:r>
        <w:rPr>
          <w:spacing w:val="6"/>
        </w:rPr>
        <w:t>0.0%，较年初预算数增加</w:t>
      </w:r>
      <w:r>
        <w:rPr>
          <w:spacing w:val="-24"/>
        </w:rPr>
        <w:t xml:space="preserve"> </w:t>
      </w:r>
      <w:r>
        <w:rPr>
          <w:spacing w:val="6"/>
        </w:rPr>
        <w:t>0</w:t>
      </w:r>
      <w:r>
        <w:t xml:space="preserve"> </w:t>
      </w:r>
      <w:r>
        <w:rPr>
          <w:spacing w:val="13"/>
        </w:rPr>
        <w:t>万元，增长</w:t>
      </w:r>
      <w:r>
        <w:rPr>
          <w:spacing w:val="-11"/>
        </w:rPr>
        <w:t xml:space="preserve"> </w:t>
      </w:r>
      <w:r>
        <w:rPr>
          <w:spacing w:val="13"/>
        </w:rPr>
        <w:t>0.0%，</w:t>
      </w:r>
      <w:r>
        <w:rPr>
          <w:spacing w:val="-79"/>
        </w:rPr>
        <w:t xml:space="preserve"> </w:t>
      </w:r>
      <w:r>
        <w:rPr>
          <w:spacing w:val="13"/>
        </w:rPr>
        <w:t>与年初预算一致。</w:t>
      </w:r>
    </w:p>
    <w:p>
      <w:pPr>
        <w:pStyle w:val="2"/>
        <w:spacing w:before="252" w:line="294" w:lineRule="auto"/>
        <w:ind w:left="1" w:right="269" w:firstLine="646"/>
      </w:pPr>
      <w:r>
        <w:rPr>
          <w:spacing w:val="8"/>
        </w:rPr>
        <w:t>（8）</w:t>
      </w:r>
      <w:r>
        <w:rPr>
          <w:spacing w:val="-64"/>
        </w:rPr>
        <w:t xml:space="preserve"> </w:t>
      </w:r>
      <w:r>
        <w:rPr>
          <w:spacing w:val="8"/>
        </w:rPr>
        <w:t>资源勘探信息等支出</w:t>
      </w:r>
      <w:r>
        <w:rPr>
          <w:spacing w:val="-21"/>
        </w:rPr>
        <w:t xml:space="preserve"> </w:t>
      </w:r>
      <w:r>
        <w:rPr>
          <w:spacing w:val="8"/>
        </w:rPr>
        <w:t>3,917.13 万元，</w:t>
      </w:r>
      <w:r>
        <w:rPr>
          <w:spacing w:val="-37"/>
        </w:rPr>
        <w:t xml:space="preserve"> </w:t>
      </w:r>
      <w:r>
        <w:rPr>
          <w:spacing w:val="8"/>
        </w:rPr>
        <w:t>占 19.0%，</w:t>
      </w:r>
      <w:r>
        <w:t xml:space="preserve"> </w:t>
      </w:r>
      <w:r>
        <w:rPr>
          <w:spacing w:val="15"/>
        </w:rPr>
        <w:t>较年初预算数减少</w:t>
      </w:r>
      <w:r>
        <w:rPr>
          <w:spacing w:val="-2"/>
        </w:rPr>
        <w:t xml:space="preserve"> </w:t>
      </w:r>
      <w:r>
        <w:rPr>
          <w:spacing w:val="15"/>
        </w:rPr>
        <w:t>279.17 万元，下降</w:t>
      </w:r>
      <w:r>
        <w:rPr>
          <w:spacing w:val="-20"/>
        </w:rPr>
        <w:t xml:space="preserve"> </w:t>
      </w:r>
      <w:r>
        <w:rPr>
          <w:spacing w:val="15"/>
        </w:rPr>
        <w:t>6.7%，主要原因是工</w:t>
      </w:r>
      <w:r>
        <w:t xml:space="preserve"> </w:t>
      </w:r>
      <w:r>
        <w:rPr>
          <w:spacing w:val="24"/>
        </w:rPr>
        <w:t>业和信息化资金以及市中小微企业专项发展资金未全部支</w:t>
      </w:r>
      <w:r>
        <w:rPr>
          <w:spacing w:val="6"/>
        </w:rPr>
        <w:t xml:space="preserve">  </w:t>
      </w:r>
      <w:r>
        <w:rPr>
          <w:spacing w:val="20"/>
        </w:rPr>
        <w:t>付完，结转至下年支付。</w:t>
      </w:r>
    </w:p>
    <w:p>
      <w:pPr>
        <w:pStyle w:val="2"/>
        <w:spacing w:before="253" w:line="288" w:lineRule="auto"/>
        <w:ind w:left="2" w:right="6" w:firstLine="645"/>
      </w:pPr>
      <w:r>
        <w:rPr>
          <w:spacing w:val="11"/>
        </w:rPr>
        <w:t>（9）住房保障支出 7,546.6 万元，</w:t>
      </w:r>
      <w:r>
        <w:rPr>
          <w:spacing w:val="-36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36.7</w:t>
      </w:r>
      <w:r>
        <w:rPr>
          <w:spacing w:val="10"/>
        </w:rPr>
        <w:t>%，较年初预</w:t>
      </w:r>
      <w:r>
        <w:t xml:space="preserve">  </w:t>
      </w:r>
      <w:r>
        <w:rPr>
          <w:spacing w:val="7"/>
        </w:rPr>
        <w:t>算数增加 7,515.9 万元，增长 24481.8%，</w:t>
      </w:r>
      <w:r>
        <w:rPr>
          <w:spacing w:val="-75"/>
        </w:rPr>
        <w:t xml:space="preserve"> </w:t>
      </w:r>
      <w:r>
        <w:rPr>
          <w:spacing w:val="7"/>
        </w:rPr>
        <w:t>主要原</w:t>
      </w:r>
      <w:r>
        <w:rPr>
          <w:spacing w:val="-62"/>
        </w:rPr>
        <w:t xml:space="preserve"> </w:t>
      </w:r>
      <w:r>
        <w:rPr>
          <w:spacing w:val="7"/>
        </w:rPr>
        <w:t>因是</w:t>
      </w:r>
      <w:r>
        <w:rPr>
          <w:spacing w:val="-19"/>
        </w:rPr>
        <w:t xml:space="preserve"> </w:t>
      </w:r>
      <w:r>
        <w:rPr>
          <w:spacing w:val="7"/>
        </w:rPr>
        <w:t>2022</w:t>
      </w:r>
      <w:r>
        <w:t xml:space="preserve">   </w:t>
      </w:r>
      <w:r>
        <w:rPr>
          <w:spacing w:val="16"/>
        </w:rPr>
        <w:t>年保障性安居工程（</w:t>
      </w:r>
      <w:r>
        <w:rPr>
          <w:spacing w:val="-77"/>
        </w:rPr>
        <w:t xml:space="preserve"> </w:t>
      </w:r>
      <w:r>
        <w:rPr>
          <w:spacing w:val="16"/>
        </w:rPr>
        <w:t>第三批）</w:t>
      </w:r>
      <w:r>
        <w:rPr>
          <w:spacing w:val="115"/>
        </w:rPr>
        <w:t xml:space="preserve"> </w:t>
      </w:r>
      <w:r>
        <w:rPr>
          <w:spacing w:val="16"/>
        </w:rPr>
        <w:t>中央基建投资预算支出增加。</w:t>
      </w:r>
    </w:p>
    <w:p>
      <w:pPr>
        <w:pStyle w:val="2"/>
        <w:spacing w:before="247" w:line="237" w:lineRule="auto"/>
        <w:ind w:left="647"/>
      </w:pPr>
      <w:r>
        <w:rPr>
          <w:b/>
          <w:bCs/>
          <w:spacing w:val="16"/>
        </w:rPr>
        <w:t>（</w:t>
      </w:r>
      <w:r>
        <w:rPr>
          <w:spacing w:val="-25"/>
        </w:rPr>
        <w:t xml:space="preserve"> </w:t>
      </w:r>
      <w:r>
        <w:rPr>
          <w:b/>
          <w:bCs/>
          <w:spacing w:val="16"/>
        </w:rPr>
        <w:t>四）</w:t>
      </w:r>
      <w:r>
        <w:rPr>
          <w:spacing w:val="-81"/>
        </w:rPr>
        <w:t xml:space="preserve"> </w:t>
      </w:r>
      <w:r>
        <w:rPr>
          <w:b/>
          <w:bCs/>
          <w:spacing w:val="16"/>
        </w:rPr>
        <w:t>一般公共预算财政拨款基本支出决算情况说明</w:t>
      </w:r>
    </w:p>
    <w:p>
      <w:pPr>
        <w:pStyle w:val="2"/>
        <w:spacing w:before="249" w:line="307" w:lineRule="auto"/>
        <w:ind w:firstLine="675"/>
        <w:jc w:val="both"/>
      </w:pPr>
      <w:r>
        <w:rPr>
          <w:spacing w:val="13"/>
        </w:rPr>
        <w:t>2022</w:t>
      </w:r>
      <w:r>
        <w:rPr>
          <w:spacing w:val="-14"/>
        </w:rPr>
        <w:t xml:space="preserve"> </w:t>
      </w:r>
      <w:r>
        <w:rPr>
          <w:spacing w:val="13"/>
        </w:rPr>
        <w:t>年度一般公共预算财政拨款基本支出 1,117.77 万</w:t>
      </w:r>
      <w:r>
        <w:t xml:space="preserve">  </w:t>
      </w:r>
      <w:r>
        <w:rPr>
          <w:spacing w:val="13"/>
        </w:rPr>
        <w:t>元。其中：</w:t>
      </w:r>
      <w:r>
        <w:rPr>
          <w:spacing w:val="-74"/>
        </w:rPr>
        <w:t xml:space="preserve"> </w:t>
      </w:r>
      <w:r>
        <w:rPr>
          <w:spacing w:val="13"/>
        </w:rPr>
        <w:t>人员经费</w:t>
      </w:r>
      <w:r>
        <w:rPr>
          <w:spacing w:val="-21"/>
        </w:rPr>
        <w:t xml:space="preserve"> </w:t>
      </w:r>
      <w:r>
        <w:rPr>
          <w:spacing w:val="13"/>
        </w:rPr>
        <w:t>977.52 万元，较上年决算数</w:t>
      </w:r>
      <w:r>
        <w:rPr>
          <w:spacing w:val="12"/>
        </w:rPr>
        <w:t>增加 165.9</w:t>
      </w:r>
      <w:r>
        <w:t xml:space="preserve">  </w:t>
      </w:r>
      <w:r>
        <w:rPr>
          <w:spacing w:val="21"/>
        </w:rPr>
        <w:t>万元，增长</w:t>
      </w:r>
      <w:r>
        <w:rPr>
          <w:spacing w:val="-21"/>
        </w:rPr>
        <w:t xml:space="preserve"> </w:t>
      </w:r>
      <w:r>
        <w:rPr>
          <w:spacing w:val="21"/>
        </w:rPr>
        <w:t>20.4%，主要原因是公务员考核、退休职工死亡</w:t>
      </w:r>
      <w:r>
        <w:t xml:space="preserve">  </w:t>
      </w:r>
      <w:r>
        <w:rPr>
          <w:spacing w:val="12"/>
        </w:rPr>
        <w:t>抚恤金、企业“</w:t>
      </w:r>
      <w:r>
        <w:rPr>
          <w:spacing w:val="-75"/>
        </w:rPr>
        <w:t xml:space="preserve"> </w:t>
      </w:r>
      <w:r>
        <w:rPr>
          <w:spacing w:val="12"/>
        </w:rPr>
        <w:t>三类</w:t>
      </w:r>
      <w:r>
        <w:rPr>
          <w:spacing w:val="-96"/>
        </w:rPr>
        <w:t xml:space="preserve"> </w:t>
      </w:r>
      <w:r>
        <w:rPr>
          <w:spacing w:val="12"/>
        </w:rPr>
        <w:t>”人员困难补助、退休人员健康休养费、</w:t>
      </w:r>
    </w:p>
    <w:p>
      <w:pPr>
        <w:spacing w:line="307" w:lineRule="auto"/>
        <w:sectPr>
          <w:pgSz w:w="11906" w:h="16839"/>
          <w:pgMar w:top="1431" w:right="1501" w:bottom="0" w:left="1603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3" w:line="312" w:lineRule="auto"/>
        <w:ind w:firstLine="2"/>
        <w:jc w:val="both"/>
      </w:pPr>
      <w:r>
        <w:rPr>
          <w:spacing w:val="23"/>
        </w:rPr>
        <w:t>记实机关事业单位准备期职业年金资金增加。人员经费用途</w:t>
      </w:r>
      <w:r>
        <w:rPr>
          <w:spacing w:val="1"/>
        </w:rPr>
        <w:t xml:space="preserve">  </w:t>
      </w:r>
      <w:r>
        <w:rPr>
          <w:spacing w:val="23"/>
        </w:rPr>
        <w:t>主要包括基本工资、津贴补贴、奖金、社会保障缴费、住房</w:t>
      </w:r>
      <w:r>
        <w:rPr>
          <w:spacing w:val="2"/>
        </w:rPr>
        <w:t xml:space="preserve">  </w:t>
      </w:r>
      <w:r>
        <w:rPr>
          <w:spacing w:val="17"/>
        </w:rPr>
        <w:t xml:space="preserve">公积金、其他工资福利支出等。公用经费 </w:t>
      </w:r>
      <w:r>
        <w:rPr>
          <w:spacing w:val="16"/>
        </w:rPr>
        <w:t>140.25 万元，较</w:t>
      </w:r>
      <w:r>
        <w:t xml:space="preserve">   </w:t>
      </w:r>
      <w:r>
        <w:rPr>
          <w:spacing w:val="9"/>
        </w:rPr>
        <w:t>上年决算数减少 18.4 万元，下降 11.6%，主要原因是严格落</w:t>
      </w:r>
      <w:r>
        <w:rPr>
          <w:spacing w:val="7"/>
        </w:rPr>
        <w:t xml:space="preserve">  </w:t>
      </w:r>
      <w:r>
        <w:rPr>
          <w:spacing w:val="15"/>
        </w:rPr>
        <w:t>实过“</w:t>
      </w:r>
      <w:r>
        <w:rPr>
          <w:spacing w:val="-75"/>
        </w:rPr>
        <w:t xml:space="preserve"> </w:t>
      </w:r>
      <w:r>
        <w:rPr>
          <w:spacing w:val="15"/>
        </w:rPr>
        <w:t>紧</w:t>
      </w:r>
      <w:r>
        <w:rPr>
          <w:spacing w:val="-30"/>
        </w:rPr>
        <w:t xml:space="preserve"> </w:t>
      </w:r>
      <w:r>
        <w:rPr>
          <w:spacing w:val="15"/>
        </w:rPr>
        <w:t>日子</w:t>
      </w:r>
      <w:r>
        <w:rPr>
          <w:spacing w:val="-96"/>
        </w:rPr>
        <w:t xml:space="preserve"> </w:t>
      </w:r>
      <w:r>
        <w:rPr>
          <w:spacing w:val="15"/>
        </w:rPr>
        <w:t>”要求，减少公用经费支出。公用经费用途主</w:t>
      </w:r>
      <w:r>
        <w:t xml:space="preserve">  </w:t>
      </w:r>
      <w:r>
        <w:rPr>
          <w:spacing w:val="16"/>
        </w:rPr>
        <w:t>要包括办公费、印刷费、咨询费、水电费、邮</w:t>
      </w:r>
      <w:r>
        <w:rPr>
          <w:spacing w:val="15"/>
        </w:rPr>
        <w:t>电费、手续费、</w:t>
      </w:r>
      <w:r>
        <w:t xml:space="preserve"> </w:t>
      </w:r>
      <w:r>
        <w:rPr>
          <w:spacing w:val="12"/>
        </w:rPr>
        <w:t>差旅费、</w:t>
      </w:r>
      <w:r>
        <w:rPr>
          <w:spacing w:val="-75"/>
        </w:rPr>
        <w:t xml:space="preserve"> </w:t>
      </w:r>
      <w:r>
        <w:rPr>
          <w:spacing w:val="12"/>
        </w:rPr>
        <w:t>劳务费等。</w:t>
      </w:r>
    </w:p>
    <w:p>
      <w:pPr>
        <w:pStyle w:val="2"/>
        <w:spacing w:before="26" w:line="237" w:lineRule="auto"/>
        <w:ind w:left="643"/>
      </w:pPr>
      <w:r>
        <w:rPr>
          <w:b/>
          <w:bCs/>
          <w:spacing w:val="18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18"/>
        </w:rPr>
        <w:t>五）政府性基金预算收支决算情况说明。</w:t>
      </w:r>
    </w:p>
    <w:p>
      <w:pPr>
        <w:pStyle w:val="2"/>
        <w:spacing w:before="244" w:line="237" w:lineRule="auto"/>
        <w:ind w:left="670"/>
      </w:pPr>
      <w:r>
        <w:rPr>
          <w:spacing w:val="18"/>
        </w:rPr>
        <w:t>本部门</w:t>
      </w:r>
      <w:r>
        <w:rPr>
          <w:spacing w:val="-12"/>
        </w:rPr>
        <w:t xml:space="preserve"> </w:t>
      </w:r>
      <w:r>
        <w:rPr>
          <w:spacing w:val="18"/>
        </w:rPr>
        <w:t>2022</w:t>
      </w:r>
      <w:r>
        <w:rPr>
          <w:spacing w:val="-25"/>
        </w:rPr>
        <w:t xml:space="preserve"> </w:t>
      </w:r>
      <w:r>
        <w:rPr>
          <w:spacing w:val="18"/>
        </w:rPr>
        <w:t>年度无政府性基金预算财政拨款支出。</w:t>
      </w:r>
    </w:p>
    <w:p>
      <w:pPr>
        <w:pStyle w:val="2"/>
        <w:spacing w:before="245" w:line="237" w:lineRule="auto"/>
        <w:ind w:left="643"/>
      </w:pPr>
      <w:r>
        <w:rPr>
          <w:b/>
          <w:bCs/>
          <w:spacing w:val="16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6"/>
        </w:rPr>
        <w:t>六）</w:t>
      </w:r>
      <w:r>
        <w:rPr>
          <w:spacing w:val="-64"/>
        </w:rPr>
        <w:t xml:space="preserve"> </w:t>
      </w:r>
      <w:r>
        <w:rPr>
          <w:b/>
          <w:bCs/>
          <w:spacing w:val="16"/>
        </w:rPr>
        <w:t>国有资本经营预算财政拨款支出决算情况说明。</w:t>
      </w:r>
    </w:p>
    <w:p>
      <w:pPr>
        <w:pStyle w:val="2"/>
        <w:spacing w:before="249" w:line="237" w:lineRule="auto"/>
        <w:ind w:left="670"/>
      </w:pPr>
      <w:r>
        <w:rPr>
          <w:spacing w:val="18"/>
        </w:rPr>
        <w:t>本部门</w:t>
      </w:r>
      <w:r>
        <w:rPr>
          <w:spacing w:val="-4"/>
        </w:rPr>
        <w:t xml:space="preserve"> </w:t>
      </w:r>
      <w:r>
        <w:rPr>
          <w:spacing w:val="18"/>
        </w:rPr>
        <w:t>2022</w:t>
      </w:r>
      <w:r>
        <w:rPr>
          <w:spacing w:val="-25"/>
        </w:rPr>
        <w:t xml:space="preserve"> </w:t>
      </w:r>
      <w:r>
        <w:rPr>
          <w:spacing w:val="18"/>
        </w:rPr>
        <w:t>年度无国有资本经营预算财政拨款支出。</w:t>
      </w:r>
    </w:p>
    <w:p>
      <w:pPr>
        <w:spacing w:before="141" w:line="237" w:lineRule="auto"/>
        <w:ind w:left="67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、“</w:t>
      </w:r>
      <w:r>
        <w:rPr>
          <w:rFonts w:ascii="方正黑体_GBK" w:hAnsi="方正黑体_GBK" w:eastAsia="方正黑体_GBK" w:cs="方正黑体_GBK"/>
          <w:spacing w:val="-6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三公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”经费情况说明</w:t>
      </w:r>
    </w:p>
    <w:p>
      <w:pPr>
        <w:pStyle w:val="2"/>
        <w:spacing w:before="151" w:line="237" w:lineRule="auto"/>
        <w:ind w:left="643"/>
      </w:pPr>
      <w:r>
        <w:rPr>
          <w:b/>
          <w:bCs/>
          <w:spacing w:val="11"/>
        </w:rPr>
        <w:t>（</w:t>
      </w:r>
      <w:r>
        <w:rPr>
          <w:spacing w:val="-58"/>
        </w:rPr>
        <w:t xml:space="preserve"> </w:t>
      </w:r>
      <w:r>
        <w:rPr>
          <w:b/>
          <w:bCs/>
          <w:spacing w:val="11"/>
        </w:rPr>
        <w:t>一）</w:t>
      </w:r>
      <w:r>
        <w:rPr>
          <w:spacing w:val="-108"/>
        </w:rPr>
        <w:t xml:space="preserve"> </w:t>
      </w:r>
      <w:r>
        <w:rPr>
          <w:b/>
          <w:bCs/>
          <w:spacing w:val="11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1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1"/>
        </w:rPr>
        <w:t>”经费支出总体情况说明</w:t>
      </w:r>
    </w:p>
    <w:p>
      <w:pPr>
        <w:pStyle w:val="2"/>
        <w:spacing w:before="246" w:line="311" w:lineRule="auto"/>
        <w:ind w:left="1" w:right="132" w:firstLine="670"/>
        <w:jc w:val="both"/>
      </w:pPr>
      <w:r>
        <w:rPr>
          <w:spacing w:val="9"/>
        </w:rPr>
        <w:t>2022</w:t>
      </w:r>
      <w:r>
        <w:rPr>
          <w:spacing w:val="-28"/>
        </w:rPr>
        <w:t xml:space="preserve"> </w:t>
      </w:r>
      <w:r>
        <w:rPr>
          <w:spacing w:val="9"/>
        </w:rPr>
        <w:t>年度“</w:t>
      </w:r>
      <w:r>
        <w:rPr>
          <w:spacing w:val="-85"/>
        </w:rPr>
        <w:t xml:space="preserve"> </w:t>
      </w:r>
      <w:r>
        <w:rPr>
          <w:spacing w:val="9"/>
        </w:rPr>
        <w:t>三公</w:t>
      </w:r>
      <w:r>
        <w:rPr>
          <w:spacing w:val="-96"/>
        </w:rPr>
        <w:t xml:space="preserve"> </w:t>
      </w:r>
      <w:r>
        <w:rPr>
          <w:spacing w:val="9"/>
        </w:rPr>
        <w:t>”经费支出共计 12.56 万元，较年</w:t>
      </w:r>
      <w:r>
        <w:rPr>
          <w:spacing w:val="8"/>
        </w:rPr>
        <w:t>初预</w:t>
      </w:r>
      <w:r>
        <w:t xml:space="preserve"> </w:t>
      </w:r>
      <w:r>
        <w:rPr>
          <w:spacing w:val="7"/>
        </w:rPr>
        <w:t>算数增加</w:t>
      </w:r>
      <w:r>
        <w:rPr>
          <w:spacing w:val="-4"/>
        </w:rPr>
        <w:t xml:space="preserve"> </w:t>
      </w:r>
      <w:r>
        <w:rPr>
          <w:spacing w:val="7"/>
        </w:rPr>
        <w:t>2.06 万元，增长 19.6%，较上年支出数增加</w:t>
      </w:r>
      <w:r>
        <w:rPr>
          <w:spacing w:val="-21"/>
        </w:rPr>
        <w:t xml:space="preserve"> </w:t>
      </w:r>
      <w:r>
        <w:rPr>
          <w:spacing w:val="7"/>
        </w:rPr>
        <w:t>2.78 万</w:t>
      </w:r>
      <w:r>
        <w:t xml:space="preserve"> </w:t>
      </w:r>
      <w:r>
        <w:rPr>
          <w:spacing w:val="19"/>
        </w:rPr>
        <w:t>元，增长</w:t>
      </w:r>
      <w:r>
        <w:rPr>
          <w:spacing w:val="-20"/>
        </w:rPr>
        <w:t xml:space="preserve"> </w:t>
      </w:r>
      <w:r>
        <w:rPr>
          <w:spacing w:val="19"/>
        </w:rPr>
        <w:t>28.4%，</w:t>
      </w:r>
      <w:r>
        <w:rPr>
          <w:spacing w:val="-83"/>
        </w:rPr>
        <w:t xml:space="preserve"> </w:t>
      </w:r>
      <w:r>
        <w:rPr>
          <w:spacing w:val="19"/>
        </w:rPr>
        <w:t>主要原因是本年大数据协作组职</w:t>
      </w:r>
      <w:r>
        <w:rPr>
          <w:spacing w:val="18"/>
        </w:rPr>
        <w:t>能职责划</w:t>
      </w:r>
      <w:r>
        <w:t xml:space="preserve"> </w:t>
      </w:r>
      <w:r>
        <w:rPr>
          <w:spacing w:val="23"/>
        </w:rPr>
        <w:t>入我单位，招商引资增加，公务接待增加，本年度公务用车</w:t>
      </w:r>
      <w:r>
        <w:rPr>
          <w:spacing w:val="3"/>
        </w:rPr>
        <w:t xml:space="preserve"> </w:t>
      </w:r>
      <w:r>
        <w:rPr>
          <w:spacing w:val="23"/>
        </w:rPr>
        <w:t>油价上涨，维修增加，导致公务用车运行维</w:t>
      </w:r>
      <w:r>
        <w:rPr>
          <w:spacing w:val="22"/>
        </w:rPr>
        <w:t>护费支出增加。</w:t>
      </w:r>
    </w:p>
    <w:p>
      <w:pPr>
        <w:pStyle w:val="2"/>
        <w:spacing w:before="134" w:line="237" w:lineRule="auto"/>
        <w:ind w:left="643"/>
      </w:pPr>
      <w:r>
        <w:rPr>
          <w:b/>
          <w:bCs/>
          <w:spacing w:val="10"/>
        </w:rPr>
        <w:t>（</w:t>
      </w:r>
      <w:r>
        <w:rPr>
          <w:spacing w:val="-69"/>
        </w:rPr>
        <w:t xml:space="preserve"> </w:t>
      </w:r>
      <w:r>
        <w:rPr>
          <w:b/>
          <w:bCs/>
          <w:spacing w:val="10"/>
        </w:rPr>
        <w:t>二）</w:t>
      </w:r>
      <w:r>
        <w:rPr>
          <w:spacing w:val="-108"/>
        </w:rPr>
        <w:t xml:space="preserve"> </w:t>
      </w:r>
      <w:r>
        <w:rPr>
          <w:b/>
          <w:bCs/>
          <w:spacing w:val="10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0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0"/>
        </w:rPr>
        <w:t>”经费分项支出情况</w:t>
      </w:r>
    </w:p>
    <w:p>
      <w:pPr>
        <w:spacing w:line="237" w:lineRule="auto"/>
        <w:sectPr>
          <w:pgSz w:w="11906" w:h="16839"/>
          <w:pgMar w:top="1431" w:right="1501" w:bottom="0" w:left="1607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4" w:line="311" w:lineRule="auto"/>
        <w:ind w:right="132" w:firstLine="675"/>
      </w:pPr>
      <w:r>
        <w:rPr>
          <w:spacing w:val="13"/>
        </w:rPr>
        <w:t>2022</w:t>
      </w:r>
      <w:r>
        <w:rPr>
          <w:spacing w:val="-17"/>
        </w:rPr>
        <w:t xml:space="preserve"> </w:t>
      </w:r>
      <w:r>
        <w:rPr>
          <w:spacing w:val="13"/>
        </w:rPr>
        <w:t>年度本部门</w:t>
      </w:r>
      <w:r>
        <w:rPr>
          <w:spacing w:val="-62"/>
        </w:rPr>
        <w:t xml:space="preserve"> </w:t>
      </w:r>
      <w:r>
        <w:rPr>
          <w:spacing w:val="13"/>
        </w:rPr>
        <w:t>因公出国（境）费用</w:t>
      </w:r>
      <w:r>
        <w:rPr>
          <w:spacing w:val="-19"/>
        </w:rPr>
        <w:t xml:space="preserve"> </w:t>
      </w:r>
      <w:r>
        <w:rPr>
          <w:spacing w:val="13"/>
        </w:rPr>
        <w:t>0 万元，本部门</w:t>
      </w:r>
      <w:r>
        <w:t xml:space="preserve">  </w:t>
      </w:r>
      <w:r>
        <w:rPr>
          <w:spacing w:val="15"/>
        </w:rPr>
        <w:t>2022</w:t>
      </w:r>
      <w:r>
        <w:rPr>
          <w:spacing w:val="-11"/>
        </w:rPr>
        <w:t xml:space="preserve"> </w:t>
      </w:r>
      <w:r>
        <w:rPr>
          <w:spacing w:val="15"/>
        </w:rPr>
        <w:t>年度未发生因公出国（境）费用</w:t>
      </w:r>
      <w:r>
        <w:rPr>
          <w:spacing w:val="-66"/>
        </w:rPr>
        <w:t xml:space="preserve"> </w:t>
      </w:r>
      <w:r>
        <w:rPr>
          <w:spacing w:val="15"/>
        </w:rPr>
        <w:t>，费用支出较年初预算</w:t>
      </w:r>
      <w:r>
        <w:t xml:space="preserve"> </w:t>
      </w:r>
      <w:r>
        <w:rPr>
          <w:spacing w:val="16"/>
        </w:rPr>
        <w:t>数增加</w:t>
      </w:r>
      <w:r>
        <w:rPr>
          <w:spacing w:val="-23"/>
        </w:rPr>
        <w:t xml:space="preserve"> </w:t>
      </w:r>
      <w:r>
        <w:rPr>
          <w:spacing w:val="16"/>
        </w:rPr>
        <w:t>0 万元，增长</w:t>
      </w:r>
      <w:r>
        <w:rPr>
          <w:spacing w:val="-21"/>
        </w:rPr>
        <w:t xml:space="preserve"> </w:t>
      </w:r>
      <w:r>
        <w:rPr>
          <w:spacing w:val="16"/>
        </w:rPr>
        <w:t>0.0%，主要原因是年初无</w:t>
      </w:r>
      <w:r>
        <w:rPr>
          <w:spacing w:val="15"/>
        </w:rPr>
        <w:t>预算。较上年</w:t>
      </w:r>
      <w:r>
        <w:t xml:space="preserve"> </w:t>
      </w:r>
      <w:r>
        <w:rPr>
          <w:spacing w:val="12"/>
        </w:rPr>
        <w:t>支出数增加</w:t>
      </w:r>
      <w:r>
        <w:rPr>
          <w:spacing w:val="-23"/>
        </w:rPr>
        <w:t xml:space="preserve"> </w:t>
      </w:r>
      <w:r>
        <w:rPr>
          <w:spacing w:val="12"/>
        </w:rPr>
        <w:t>0 万元，增长</w:t>
      </w:r>
      <w:r>
        <w:rPr>
          <w:spacing w:val="-21"/>
        </w:rPr>
        <w:t xml:space="preserve"> </w:t>
      </w:r>
      <w:r>
        <w:rPr>
          <w:spacing w:val="12"/>
        </w:rPr>
        <w:t>0.0%，</w:t>
      </w:r>
      <w:r>
        <w:rPr>
          <w:spacing w:val="-82"/>
        </w:rPr>
        <w:t xml:space="preserve"> </w:t>
      </w:r>
      <w:r>
        <w:rPr>
          <w:spacing w:val="12"/>
        </w:rPr>
        <w:t>主要原因是本部门</w:t>
      </w:r>
      <w:r>
        <w:rPr>
          <w:spacing w:val="-21"/>
        </w:rPr>
        <w:t xml:space="preserve"> </w:t>
      </w:r>
      <w:r>
        <w:rPr>
          <w:spacing w:val="11"/>
        </w:rPr>
        <w:t>2022</w:t>
      </w:r>
      <w:r>
        <w:rPr>
          <w:spacing w:val="-23"/>
        </w:rPr>
        <w:t xml:space="preserve"> </w:t>
      </w:r>
      <w:r>
        <w:rPr>
          <w:spacing w:val="11"/>
        </w:rPr>
        <w:t>年</w:t>
      </w:r>
      <w:r>
        <w:t xml:space="preserve">  </w:t>
      </w:r>
      <w:r>
        <w:rPr>
          <w:spacing w:val="23"/>
        </w:rPr>
        <w:t>度未发生因公出国（境）费用，与上年持平。较年初预算数</w:t>
      </w:r>
      <w:r>
        <w:rPr>
          <w:spacing w:val="9"/>
        </w:rPr>
        <w:t xml:space="preserve"> </w:t>
      </w:r>
      <w:r>
        <w:rPr>
          <w:spacing w:val="20"/>
        </w:rPr>
        <w:t>和上年支出数无增减变动。</w:t>
      </w:r>
    </w:p>
    <w:p>
      <w:pPr>
        <w:pStyle w:val="2"/>
        <w:spacing w:before="133" w:line="310" w:lineRule="auto"/>
        <w:ind w:left="1" w:right="6" w:firstLine="674"/>
      </w:pPr>
      <w:r>
        <w:rPr>
          <w:spacing w:val="15"/>
        </w:rPr>
        <w:t>公务车购置费</w:t>
      </w:r>
      <w:r>
        <w:rPr>
          <w:spacing w:val="-22"/>
        </w:rPr>
        <w:t xml:space="preserve"> </w:t>
      </w:r>
      <w:r>
        <w:rPr>
          <w:spacing w:val="15"/>
        </w:rPr>
        <w:t>0 万元，本部门</w:t>
      </w:r>
      <w:r>
        <w:rPr>
          <w:spacing w:val="-18"/>
        </w:rPr>
        <w:t xml:space="preserve"> </w:t>
      </w:r>
      <w:r>
        <w:rPr>
          <w:spacing w:val="15"/>
        </w:rPr>
        <w:t>2020</w:t>
      </w:r>
      <w:r>
        <w:rPr>
          <w:spacing w:val="-28"/>
        </w:rPr>
        <w:t xml:space="preserve"> </w:t>
      </w:r>
      <w:r>
        <w:rPr>
          <w:spacing w:val="15"/>
        </w:rPr>
        <w:t>年未发生公务车购</w:t>
      </w:r>
      <w:r>
        <w:t xml:space="preserve">   </w:t>
      </w:r>
      <w:r>
        <w:rPr>
          <w:spacing w:val="16"/>
        </w:rPr>
        <w:t>置费支出。费用支出较年初预算数增加</w:t>
      </w:r>
      <w:r>
        <w:rPr>
          <w:spacing w:val="-8"/>
        </w:rPr>
        <w:t xml:space="preserve"> </w:t>
      </w:r>
      <w:r>
        <w:rPr>
          <w:spacing w:val="16"/>
        </w:rPr>
        <w:t>0 万元，增长</w:t>
      </w:r>
      <w:r>
        <w:rPr>
          <w:spacing w:val="-21"/>
        </w:rPr>
        <w:t xml:space="preserve"> </w:t>
      </w:r>
      <w:r>
        <w:rPr>
          <w:spacing w:val="16"/>
        </w:rPr>
        <w:t>0.0%</w:t>
      </w:r>
      <w:r>
        <w:rPr>
          <w:spacing w:val="-71"/>
        </w:rPr>
        <w:t xml:space="preserve"> </w:t>
      </w:r>
      <w:r>
        <w:rPr>
          <w:spacing w:val="16"/>
        </w:rPr>
        <w:t>，</w:t>
      </w:r>
      <w:r>
        <w:t xml:space="preserve"> </w:t>
      </w:r>
      <w:r>
        <w:rPr>
          <w:spacing w:val="19"/>
        </w:rPr>
        <w:t>主要原因是年初无预算。较上年支出数增加</w:t>
      </w:r>
      <w:r>
        <w:rPr>
          <w:spacing w:val="-7"/>
        </w:rPr>
        <w:t xml:space="preserve"> </w:t>
      </w:r>
      <w:r>
        <w:rPr>
          <w:spacing w:val="19"/>
        </w:rPr>
        <w:t>0 万元，增长</w:t>
      </w:r>
      <w:r>
        <w:t xml:space="preserve">    </w:t>
      </w:r>
      <w:r>
        <w:rPr>
          <w:spacing w:val="17"/>
        </w:rPr>
        <w:t>0.0%，与上年持平。较年初预算数和上</w:t>
      </w:r>
      <w:r>
        <w:rPr>
          <w:spacing w:val="16"/>
        </w:rPr>
        <w:t>年支出数无增减变动。</w:t>
      </w:r>
    </w:p>
    <w:p>
      <w:pPr>
        <w:pStyle w:val="2"/>
        <w:spacing w:before="135" w:line="312" w:lineRule="auto"/>
        <w:ind w:left="5" w:firstLine="670"/>
        <w:jc w:val="both"/>
      </w:pPr>
      <w:r>
        <w:rPr>
          <w:spacing w:val="16"/>
        </w:rPr>
        <w:t>公务车运行维护费</w:t>
      </w:r>
      <w:r>
        <w:rPr>
          <w:spacing w:val="-22"/>
        </w:rPr>
        <w:t xml:space="preserve"> </w:t>
      </w:r>
      <w:r>
        <w:rPr>
          <w:spacing w:val="16"/>
        </w:rPr>
        <w:t>4.98 万元，</w:t>
      </w:r>
      <w:r>
        <w:rPr>
          <w:spacing w:val="-82"/>
        </w:rPr>
        <w:t xml:space="preserve"> </w:t>
      </w:r>
      <w:r>
        <w:rPr>
          <w:spacing w:val="16"/>
        </w:rPr>
        <w:t>主要用于</w:t>
      </w:r>
      <w:r>
        <w:rPr>
          <w:spacing w:val="15"/>
        </w:rPr>
        <w:t>机要文件交换、</w:t>
      </w:r>
      <w:r>
        <w:t xml:space="preserve"> </w:t>
      </w:r>
      <w:r>
        <w:rPr>
          <w:spacing w:val="16"/>
        </w:rPr>
        <w:t>市内因公出行、安全检查等工作所需车辆的</w:t>
      </w:r>
      <w:r>
        <w:rPr>
          <w:spacing w:val="15"/>
        </w:rPr>
        <w:t>燃料费、维修费、</w:t>
      </w:r>
      <w:r>
        <w:t xml:space="preserve"> </w:t>
      </w:r>
      <w:r>
        <w:rPr>
          <w:spacing w:val="14"/>
        </w:rPr>
        <w:t>过桥过路费、保险费等。费用支出较年初预算数减少</w:t>
      </w:r>
      <w:r>
        <w:rPr>
          <w:spacing w:val="-6"/>
        </w:rPr>
        <w:t xml:space="preserve"> </w:t>
      </w:r>
      <w:r>
        <w:rPr>
          <w:spacing w:val="14"/>
        </w:rPr>
        <w:t>0.02 万</w:t>
      </w:r>
      <w:r>
        <w:t xml:space="preserve">  </w:t>
      </w:r>
      <w:r>
        <w:rPr>
          <w:spacing w:val="16"/>
        </w:rPr>
        <w:t>元</w:t>
      </w:r>
      <w:r>
        <w:rPr>
          <w:spacing w:val="-57"/>
        </w:rPr>
        <w:t xml:space="preserve"> </w:t>
      </w:r>
      <w:r>
        <w:rPr>
          <w:spacing w:val="16"/>
        </w:rPr>
        <w:t>，下降</w:t>
      </w:r>
      <w:r>
        <w:rPr>
          <w:spacing w:val="-21"/>
        </w:rPr>
        <w:t xml:space="preserve"> </w:t>
      </w:r>
      <w:r>
        <w:rPr>
          <w:spacing w:val="16"/>
        </w:rPr>
        <w:t>0.4%，主要原因是主要原因是认真贯彻落实中央八</w:t>
      </w:r>
      <w:r>
        <w:t xml:space="preserve">  </w:t>
      </w:r>
      <w:r>
        <w:rPr>
          <w:spacing w:val="20"/>
        </w:rPr>
        <w:t>项规定精神和厉行节约要求</w:t>
      </w:r>
      <w:r>
        <w:rPr>
          <w:spacing w:val="-59"/>
        </w:rPr>
        <w:t xml:space="preserve"> </w:t>
      </w:r>
      <w:r>
        <w:rPr>
          <w:spacing w:val="20"/>
        </w:rPr>
        <w:t>，严格按照只减不增的要求从严</w:t>
      </w:r>
      <w:r>
        <w:t xml:space="preserve">  </w:t>
      </w:r>
      <w:r>
        <w:rPr>
          <w:spacing w:val="-4"/>
        </w:rPr>
        <w:t>控制“</w:t>
      </w:r>
      <w:r>
        <w:rPr>
          <w:spacing w:val="-112"/>
        </w:rPr>
        <w:t xml:space="preserve"> </w:t>
      </w:r>
      <w:r>
        <w:rPr>
          <w:spacing w:val="-4"/>
        </w:rPr>
        <w:t>三公</w:t>
      </w:r>
      <w:r>
        <w:rPr>
          <w:spacing w:val="-96"/>
        </w:rPr>
        <w:t xml:space="preserve"> </w:t>
      </w:r>
      <w:r>
        <w:rPr>
          <w:spacing w:val="-4"/>
        </w:rPr>
        <w:t>”经费。较上年支出数增加 1.57 万元，增长 46.0</w:t>
      </w:r>
      <w:r>
        <w:rPr>
          <w:spacing w:val="-5"/>
        </w:rPr>
        <w:t>%，</w:t>
      </w:r>
      <w:r>
        <w:t xml:space="preserve"> </w:t>
      </w:r>
      <w:r>
        <w:rPr>
          <w:spacing w:val="23"/>
        </w:rPr>
        <w:t>主要原因是本年度公务用车油价上涨，维修增加，导致公务</w:t>
      </w:r>
      <w:r>
        <w:rPr>
          <w:spacing w:val="1"/>
        </w:rPr>
        <w:t xml:space="preserve">  </w:t>
      </w:r>
      <w:r>
        <w:rPr>
          <w:spacing w:val="20"/>
        </w:rPr>
        <w:t>用车运行维护费支出增加。</w:t>
      </w:r>
    </w:p>
    <w:p>
      <w:pPr>
        <w:pStyle w:val="2"/>
        <w:spacing w:before="135" w:line="302" w:lineRule="auto"/>
        <w:ind w:left="9" w:right="132" w:firstLine="665"/>
      </w:pPr>
      <w:r>
        <w:rPr>
          <w:spacing w:val="12"/>
        </w:rPr>
        <w:t>公务接待费 7.59 万元，主要用于接待市内其他区县相关</w:t>
      </w:r>
      <w:r>
        <w:rPr>
          <w:spacing w:val="11"/>
        </w:rPr>
        <w:t xml:space="preserve"> </w:t>
      </w:r>
      <w:r>
        <w:rPr>
          <w:spacing w:val="20"/>
        </w:rPr>
        <w:t>单位到我单位学习调研工作</w:t>
      </w:r>
      <w:r>
        <w:rPr>
          <w:spacing w:val="-64"/>
        </w:rPr>
        <w:t xml:space="preserve"> </w:t>
      </w:r>
      <w:r>
        <w:rPr>
          <w:spacing w:val="20"/>
        </w:rPr>
        <w:t>，接受相关部门检查指导工作发</w:t>
      </w:r>
    </w:p>
    <w:p>
      <w:pPr>
        <w:spacing w:line="302" w:lineRule="auto"/>
        <w:sectPr>
          <w:pgSz w:w="11906" w:h="16839"/>
          <w:pgMar w:top="1431" w:right="1501" w:bottom="0" w:left="1603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4" w:line="310" w:lineRule="auto"/>
        <w:ind w:right="175" w:firstLine="19"/>
      </w:pPr>
      <w:r>
        <w:rPr>
          <w:spacing w:val="14"/>
        </w:rPr>
        <w:t>生的接待支出。费用支出较年初预算数增加</w:t>
      </w:r>
      <w:r>
        <w:rPr>
          <w:spacing w:val="-19"/>
        </w:rPr>
        <w:t xml:space="preserve"> </w:t>
      </w:r>
      <w:r>
        <w:rPr>
          <w:spacing w:val="14"/>
        </w:rPr>
        <w:t>2.09 万元，增长</w:t>
      </w:r>
      <w:r>
        <w:t xml:space="preserve"> </w:t>
      </w:r>
      <w:r>
        <w:rPr>
          <w:spacing w:val="11"/>
        </w:rPr>
        <w:t>38.0%。较上年支出数增加 1.22 万元，增长 19.2%，</w:t>
      </w:r>
      <w:r>
        <w:rPr>
          <w:spacing w:val="-79"/>
        </w:rPr>
        <w:t xml:space="preserve"> </w:t>
      </w:r>
      <w:r>
        <w:rPr>
          <w:spacing w:val="11"/>
        </w:rPr>
        <w:t>主要原</w:t>
      </w:r>
      <w:r>
        <w:t xml:space="preserve">  </w:t>
      </w:r>
      <w:r>
        <w:rPr>
          <w:spacing w:val="24"/>
        </w:rPr>
        <w:t>因是本年大数据协作组职能职责划入我单位，招商引资增</w:t>
      </w:r>
      <w:r>
        <w:rPr>
          <w:spacing w:val="4"/>
        </w:rPr>
        <w:t xml:space="preserve">   </w:t>
      </w:r>
      <w:r>
        <w:rPr>
          <w:spacing w:val="19"/>
        </w:rPr>
        <w:t>加，公务接待增加。</w:t>
      </w:r>
    </w:p>
    <w:p>
      <w:pPr>
        <w:pStyle w:val="2"/>
        <w:spacing w:before="133" w:line="237" w:lineRule="auto"/>
        <w:ind w:left="646"/>
      </w:pPr>
      <w:r>
        <w:rPr>
          <w:b/>
          <w:bCs/>
          <w:spacing w:val="9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9"/>
        </w:rPr>
        <w:t>三）</w:t>
      </w:r>
      <w:r>
        <w:rPr>
          <w:spacing w:val="-108"/>
        </w:rPr>
        <w:t xml:space="preserve"> </w:t>
      </w:r>
      <w:r>
        <w:rPr>
          <w:b/>
          <w:bCs/>
          <w:spacing w:val="9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9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9"/>
        </w:rPr>
        <w:t>”经费实物量情况</w:t>
      </w:r>
    </w:p>
    <w:p>
      <w:pPr>
        <w:pStyle w:val="2"/>
        <w:spacing w:before="244" w:line="311" w:lineRule="auto"/>
        <w:ind w:left="2" w:firstLine="671"/>
      </w:pPr>
      <w:r>
        <w:rPr>
          <w:spacing w:val="13"/>
        </w:rPr>
        <w:t>2022</w:t>
      </w:r>
      <w:r>
        <w:rPr>
          <w:spacing w:val="-28"/>
        </w:rPr>
        <w:t xml:space="preserve"> </w:t>
      </w:r>
      <w:r>
        <w:rPr>
          <w:spacing w:val="13"/>
        </w:rPr>
        <w:t>年度本部门</w:t>
      </w:r>
      <w:r>
        <w:rPr>
          <w:spacing w:val="-62"/>
        </w:rPr>
        <w:t xml:space="preserve"> </w:t>
      </w:r>
      <w:r>
        <w:rPr>
          <w:spacing w:val="13"/>
        </w:rPr>
        <w:t>因公出国（境）共计</w:t>
      </w:r>
      <w:r>
        <w:rPr>
          <w:spacing w:val="-19"/>
        </w:rPr>
        <w:t xml:space="preserve"> </w:t>
      </w:r>
      <w:r>
        <w:rPr>
          <w:spacing w:val="13"/>
        </w:rPr>
        <w:t>0</w:t>
      </w:r>
      <w:r>
        <w:rPr>
          <w:spacing w:val="-30"/>
        </w:rPr>
        <w:t xml:space="preserve"> </w:t>
      </w:r>
      <w:r>
        <w:rPr>
          <w:spacing w:val="13"/>
        </w:rPr>
        <w:t>个团组</w:t>
      </w:r>
      <w:r>
        <w:rPr>
          <w:spacing w:val="12"/>
        </w:rPr>
        <w:t>，0</w:t>
      </w:r>
      <w:r>
        <w:rPr>
          <w:spacing w:val="-26"/>
        </w:rPr>
        <w:t xml:space="preserve"> </w:t>
      </w:r>
      <w:r>
        <w:rPr>
          <w:spacing w:val="12"/>
        </w:rPr>
        <w:t>人</w:t>
      </w:r>
      <w:r>
        <w:rPr>
          <w:spacing w:val="-68"/>
        </w:rPr>
        <w:t xml:space="preserve"> </w:t>
      </w:r>
      <w:r>
        <w:rPr>
          <w:spacing w:val="12"/>
        </w:rPr>
        <w:t>；</w:t>
      </w:r>
      <w:r>
        <w:t xml:space="preserve">  </w:t>
      </w:r>
      <w:r>
        <w:rPr>
          <w:spacing w:val="11"/>
        </w:rPr>
        <w:t>公务用车购置</w:t>
      </w:r>
      <w:r>
        <w:rPr>
          <w:spacing w:val="-23"/>
        </w:rPr>
        <w:t xml:space="preserve"> </w:t>
      </w:r>
      <w:r>
        <w:rPr>
          <w:spacing w:val="11"/>
        </w:rPr>
        <w:t>0</w:t>
      </w:r>
      <w:r>
        <w:rPr>
          <w:spacing w:val="-27"/>
        </w:rPr>
        <w:t xml:space="preserve"> </w:t>
      </w:r>
      <w:r>
        <w:rPr>
          <w:spacing w:val="11"/>
        </w:rPr>
        <w:t>辆，公务车保有量为 1</w:t>
      </w:r>
      <w:r>
        <w:rPr>
          <w:spacing w:val="-25"/>
        </w:rPr>
        <w:t xml:space="preserve"> </w:t>
      </w:r>
      <w:r>
        <w:rPr>
          <w:spacing w:val="11"/>
        </w:rPr>
        <w:t>辆；</w:t>
      </w:r>
      <w:r>
        <w:rPr>
          <w:spacing w:val="-61"/>
        </w:rPr>
        <w:t xml:space="preserve"> </w:t>
      </w:r>
      <w:r>
        <w:rPr>
          <w:spacing w:val="11"/>
        </w:rPr>
        <w:t>国</w:t>
      </w:r>
      <w:r>
        <w:rPr>
          <w:spacing w:val="-58"/>
        </w:rPr>
        <w:t xml:space="preserve"> </w:t>
      </w:r>
      <w:r>
        <w:rPr>
          <w:spacing w:val="11"/>
        </w:rPr>
        <w:t>内</w:t>
      </w:r>
      <w:r>
        <w:rPr>
          <w:spacing w:val="10"/>
        </w:rPr>
        <w:t>公务接待</w:t>
      </w:r>
      <w:r>
        <w:t xml:space="preserve">    </w:t>
      </w:r>
      <w:r>
        <w:rPr>
          <w:spacing w:val="-2"/>
        </w:rPr>
        <w:t>120 批次 800</w:t>
      </w:r>
      <w:r>
        <w:rPr>
          <w:spacing w:val="-24"/>
        </w:rPr>
        <w:t xml:space="preserve"> </w:t>
      </w:r>
      <w:r>
        <w:rPr>
          <w:spacing w:val="-2"/>
        </w:rPr>
        <w:t>人，其中：国</w:t>
      </w:r>
      <w:r>
        <w:rPr>
          <w:spacing w:val="-58"/>
        </w:rPr>
        <w:t xml:space="preserve"> </w:t>
      </w:r>
      <w:r>
        <w:rPr>
          <w:spacing w:val="-2"/>
        </w:rPr>
        <w:t>内外事接待</w:t>
      </w:r>
      <w:r>
        <w:rPr>
          <w:spacing w:val="-3"/>
        </w:rPr>
        <w:t xml:space="preserve"> 0</w:t>
      </w:r>
      <w:r>
        <w:rPr>
          <w:spacing w:val="-25"/>
        </w:rPr>
        <w:t xml:space="preserve"> </w:t>
      </w:r>
      <w:r>
        <w:rPr>
          <w:spacing w:val="-3"/>
        </w:rPr>
        <w:t>批次，0</w:t>
      </w:r>
      <w:r>
        <w:rPr>
          <w:spacing w:val="-27"/>
        </w:rPr>
        <w:t xml:space="preserve"> </w:t>
      </w:r>
      <w:r>
        <w:rPr>
          <w:spacing w:val="-3"/>
        </w:rPr>
        <w:t>人；国（境）</w:t>
      </w:r>
      <w:r>
        <w:t xml:space="preserve"> </w:t>
      </w:r>
      <w:r>
        <w:rPr>
          <w:spacing w:val="15"/>
        </w:rPr>
        <w:t>外公务接待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5"/>
        </w:rPr>
        <w:t xml:space="preserve"> </w:t>
      </w:r>
      <w:r>
        <w:rPr>
          <w:spacing w:val="15"/>
        </w:rPr>
        <w:t>批次，0</w:t>
      </w:r>
      <w:r>
        <w:rPr>
          <w:spacing w:val="-27"/>
        </w:rPr>
        <w:t xml:space="preserve"> </w:t>
      </w:r>
      <w:r>
        <w:rPr>
          <w:spacing w:val="15"/>
        </w:rPr>
        <w:t>人。2022</w:t>
      </w:r>
      <w:r>
        <w:rPr>
          <w:spacing w:val="-25"/>
        </w:rPr>
        <w:t xml:space="preserve"> </w:t>
      </w:r>
      <w:r>
        <w:rPr>
          <w:spacing w:val="15"/>
        </w:rPr>
        <w:t>年本部门人均接待</w:t>
      </w:r>
      <w:r>
        <w:rPr>
          <w:spacing w:val="14"/>
        </w:rPr>
        <w:t>费</w:t>
      </w:r>
      <w:r>
        <w:rPr>
          <w:spacing w:val="-24"/>
        </w:rPr>
        <w:t xml:space="preserve"> </w:t>
      </w:r>
      <w:r>
        <w:rPr>
          <w:spacing w:val="14"/>
        </w:rPr>
        <w:t>94.82</w:t>
      </w:r>
      <w:r>
        <w:t xml:space="preserve">   </w:t>
      </w:r>
      <w:r>
        <w:rPr>
          <w:spacing w:val="11"/>
        </w:rPr>
        <w:t>元，车均购置费</w:t>
      </w:r>
      <w:r>
        <w:rPr>
          <w:spacing w:val="-10"/>
        </w:rPr>
        <w:t xml:space="preserve"> </w:t>
      </w:r>
      <w:r>
        <w:rPr>
          <w:spacing w:val="11"/>
        </w:rPr>
        <w:t>0 万元，车均维护费</w:t>
      </w:r>
      <w:r>
        <w:rPr>
          <w:spacing w:val="-22"/>
        </w:rPr>
        <w:t xml:space="preserve"> </w:t>
      </w:r>
      <w:r>
        <w:rPr>
          <w:spacing w:val="11"/>
        </w:rPr>
        <w:t>4.98 万元。</w:t>
      </w:r>
    </w:p>
    <w:p>
      <w:pPr>
        <w:spacing w:before="129" w:line="237" w:lineRule="auto"/>
        <w:ind w:left="69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3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其他需要说明的事项</w:t>
      </w:r>
    </w:p>
    <w:p>
      <w:pPr>
        <w:pStyle w:val="2"/>
        <w:spacing w:before="251" w:line="237" w:lineRule="auto"/>
        <w:ind w:left="646"/>
      </w:pPr>
      <w:r>
        <w:rPr>
          <w:b/>
          <w:bCs/>
          <w:spacing w:val="19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9"/>
        </w:rPr>
        <w:t>一）财政拨款会议费和培训费情况说明</w:t>
      </w:r>
    </w:p>
    <w:p>
      <w:pPr>
        <w:pStyle w:val="2"/>
        <w:spacing w:before="245" w:line="311" w:lineRule="auto"/>
        <w:ind w:left="1" w:right="197" w:firstLine="671"/>
        <w:jc w:val="both"/>
      </w:pPr>
      <w:r>
        <w:rPr>
          <w:spacing w:val="15"/>
        </w:rPr>
        <w:t>本年度会议费支出</w:t>
      </w:r>
      <w:r>
        <w:rPr>
          <w:spacing w:val="-8"/>
        </w:rPr>
        <w:t xml:space="preserve"> </w:t>
      </w:r>
      <w:r>
        <w:rPr>
          <w:spacing w:val="15"/>
        </w:rPr>
        <w:t>2.57 万元，较上年决算数减少</w:t>
      </w:r>
      <w:r>
        <w:rPr>
          <w:spacing w:val="-18"/>
        </w:rPr>
        <w:t xml:space="preserve"> </w:t>
      </w:r>
      <w:r>
        <w:rPr>
          <w:spacing w:val="15"/>
        </w:rPr>
        <w:t>26.26</w:t>
      </w:r>
      <w:r>
        <w:t xml:space="preserve"> </w:t>
      </w:r>
      <w:r>
        <w:rPr>
          <w:spacing w:val="19"/>
        </w:rPr>
        <w:t>万元，下降</w:t>
      </w:r>
      <w:r>
        <w:rPr>
          <w:spacing w:val="-19"/>
        </w:rPr>
        <w:t xml:space="preserve"> </w:t>
      </w:r>
      <w:r>
        <w:rPr>
          <w:spacing w:val="19"/>
        </w:rPr>
        <w:t>91.1%，</w:t>
      </w:r>
      <w:r>
        <w:rPr>
          <w:spacing w:val="-82"/>
        </w:rPr>
        <w:t xml:space="preserve"> </w:t>
      </w:r>
      <w:r>
        <w:rPr>
          <w:spacing w:val="19"/>
        </w:rPr>
        <w:t>主要原因是本年未召开针对企业的相关</w:t>
      </w:r>
      <w:r>
        <w:t xml:space="preserve"> </w:t>
      </w:r>
      <w:r>
        <w:rPr>
          <w:spacing w:val="17"/>
        </w:rPr>
        <w:t>会议，导致会议费减少。本年度培训费支出 1.88 万元，较</w:t>
      </w:r>
      <w:r>
        <w:rPr>
          <w:spacing w:val="3"/>
        </w:rPr>
        <w:t xml:space="preserve">  </w:t>
      </w:r>
      <w:r>
        <w:rPr>
          <w:spacing w:val="14"/>
        </w:rPr>
        <w:t>上年决算数减少</w:t>
      </w:r>
      <w:r>
        <w:rPr>
          <w:spacing w:val="-21"/>
        </w:rPr>
        <w:t xml:space="preserve"> </w:t>
      </w:r>
      <w:r>
        <w:rPr>
          <w:spacing w:val="14"/>
        </w:rPr>
        <w:t>27.19 万元，下降</w:t>
      </w:r>
      <w:r>
        <w:rPr>
          <w:spacing w:val="-20"/>
        </w:rPr>
        <w:t xml:space="preserve"> </w:t>
      </w:r>
      <w:r>
        <w:rPr>
          <w:spacing w:val="14"/>
        </w:rPr>
        <w:t>93.5%，</w:t>
      </w:r>
      <w:r>
        <w:rPr>
          <w:spacing w:val="-83"/>
        </w:rPr>
        <w:t xml:space="preserve"> </w:t>
      </w:r>
      <w:r>
        <w:rPr>
          <w:spacing w:val="14"/>
        </w:rPr>
        <w:t>主要原</w:t>
      </w:r>
      <w:r>
        <w:rPr>
          <w:spacing w:val="13"/>
        </w:rPr>
        <w:t>因是本年</w:t>
      </w:r>
      <w:r>
        <w:t xml:space="preserve">  </w:t>
      </w:r>
      <w:r>
        <w:rPr>
          <w:spacing w:val="22"/>
        </w:rPr>
        <w:t>未召开针对企业的培训会，导致培训费减少。</w:t>
      </w:r>
    </w:p>
    <w:p>
      <w:pPr>
        <w:pStyle w:val="2"/>
        <w:spacing w:before="133" w:line="237" w:lineRule="auto"/>
        <w:ind w:left="646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二）机关运行经费支出情况说明</w:t>
      </w:r>
    </w:p>
    <w:p>
      <w:pPr>
        <w:pStyle w:val="2"/>
        <w:spacing w:before="245" w:line="307" w:lineRule="auto"/>
        <w:ind w:left="13" w:right="175" w:firstLine="660"/>
      </w:pPr>
      <w:r>
        <w:rPr>
          <w:spacing w:val="10"/>
        </w:rPr>
        <w:t>2022</w:t>
      </w:r>
      <w:r>
        <w:rPr>
          <w:spacing w:val="-17"/>
        </w:rPr>
        <w:t xml:space="preserve"> </w:t>
      </w:r>
      <w:r>
        <w:rPr>
          <w:spacing w:val="10"/>
        </w:rPr>
        <w:t>年度本部门机关运行经费支出 73.78 万元</w:t>
      </w:r>
      <w:r>
        <w:rPr>
          <w:spacing w:val="-67"/>
        </w:rPr>
        <w:t xml:space="preserve"> </w:t>
      </w:r>
      <w:r>
        <w:rPr>
          <w:spacing w:val="10"/>
        </w:rPr>
        <w:t>，主要用</w:t>
      </w:r>
      <w:r>
        <w:t xml:space="preserve"> </w:t>
      </w:r>
      <w:r>
        <w:rPr>
          <w:spacing w:val="23"/>
        </w:rPr>
        <w:t>于开支机关运行经费主要用于开支办公费、公</w:t>
      </w:r>
      <w:r>
        <w:rPr>
          <w:spacing w:val="22"/>
        </w:rPr>
        <w:t>务车运行维护</w:t>
      </w:r>
    </w:p>
    <w:p>
      <w:pPr>
        <w:spacing w:line="307" w:lineRule="auto"/>
        <w:sectPr>
          <w:pgSz w:w="11906" w:h="16839"/>
          <w:pgMar w:top="1431" w:right="1458" w:bottom="0" w:left="160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4" w:line="309" w:lineRule="auto"/>
        <w:ind w:left="1" w:right="132" w:firstLine="16"/>
        <w:jc w:val="both"/>
      </w:pPr>
      <w:r>
        <w:rPr>
          <w:spacing w:val="22"/>
        </w:rPr>
        <w:t>费、信息网络购置更新费等。机关运行经费较上年决算数减</w:t>
      </w:r>
      <w:r>
        <w:rPr>
          <w:spacing w:val="15"/>
        </w:rPr>
        <w:t xml:space="preserve"> </w:t>
      </w:r>
      <w:r>
        <w:rPr>
          <w:spacing w:val="10"/>
        </w:rPr>
        <w:t>少 50.22 万元，下降</w:t>
      </w:r>
      <w:r>
        <w:rPr>
          <w:spacing w:val="-12"/>
        </w:rPr>
        <w:t xml:space="preserve"> </w:t>
      </w:r>
      <w:r>
        <w:rPr>
          <w:spacing w:val="10"/>
        </w:rPr>
        <w:t>40.5%，主要原因是经信委机关和中心合</w:t>
      </w:r>
      <w:r>
        <w:t xml:space="preserve"> </w:t>
      </w:r>
      <w:r>
        <w:rPr>
          <w:spacing w:val="23"/>
        </w:rPr>
        <w:t>并办公，本年将公用经费在中心列支，导致运行经费</w:t>
      </w:r>
      <w:r>
        <w:rPr>
          <w:spacing w:val="22"/>
        </w:rPr>
        <w:t>减少。</w:t>
      </w:r>
    </w:p>
    <w:p>
      <w:pPr>
        <w:pStyle w:val="2"/>
        <w:spacing w:before="133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2"/>
        </w:rPr>
        <w:t>三）</w:t>
      </w:r>
      <w:r>
        <w:rPr>
          <w:spacing w:val="-64"/>
        </w:rPr>
        <w:t xml:space="preserve"> </w:t>
      </w:r>
      <w:r>
        <w:rPr>
          <w:b/>
          <w:bCs/>
          <w:spacing w:val="12"/>
        </w:rPr>
        <w:t>国有资产占用情况说明</w:t>
      </w:r>
    </w:p>
    <w:p>
      <w:pPr>
        <w:pStyle w:val="2"/>
        <w:spacing w:before="245" w:line="311" w:lineRule="auto"/>
        <w:ind w:firstLine="677"/>
        <w:jc w:val="both"/>
      </w:pPr>
      <w:r>
        <w:rPr>
          <w:spacing w:val="-2"/>
        </w:rPr>
        <w:t>截至 2022</w:t>
      </w:r>
      <w:r>
        <w:rPr>
          <w:spacing w:val="-25"/>
        </w:rPr>
        <w:t xml:space="preserve"> </w:t>
      </w:r>
      <w:r>
        <w:rPr>
          <w:spacing w:val="-2"/>
        </w:rPr>
        <w:t>年 12 月 31</w:t>
      </w:r>
      <w:r>
        <w:rPr>
          <w:spacing w:val="47"/>
        </w:rPr>
        <w:t xml:space="preserve"> </w:t>
      </w:r>
      <w:r>
        <w:rPr>
          <w:spacing w:val="-2"/>
        </w:rPr>
        <w:t>日，本部门共</w:t>
      </w:r>
      <w:r>
        <w:rPr>
          <w:spacing w:val="-3"/>
        </w:rPr>
        <w:t>有车辆 1</w:t>
      </w:r>
      <w:r>
        <w:rPr>
          <w:spacing w:val="-27"/>
        </w:rPr>
        <w:t xml:space="preserve"> </w:t>
      </w:r>
      <w:r>
        <w:rPr>
          <w:spacing w:val="-3"/>
        </w:rPr>
        <w:t>辆，其中，</w:t>
      </w:r>
      <w:r>
        <w:t xml:space="preserve"> </w:t>
      </w:r>
      <w:r>
        <w:rPr>
          <w:spacing w:val="11"/>
        </w:rPr>
        <w:t>副部（省）级及以上领导用车</w:t>
      </w:r>
      <w:r>
        <w:rPr>
          <w:spacing w:val="-23"/>
        </w:rPr>
        <w:t xml:space="preserve"> </w:t>
      </w:r>
      <w:r>
        <w:rPr>
          <w:spacing w:val="11"/>
        </w:rPr>
        <w:t>0</w:t>
      </w:r>
      <w:r>
        <w:rPr>
          <w:spacing w:val="-26"/>
        </w:rPr>
        <w:t xml:space="preserve"> </w:t>
      </w:r>
      <w:r>
        <w:rPr>
          <w:spacing w:val="11"/>
        </w:rPr>
        <w:t>辆、主要领导干部用</w:t>
      </w:r>
      <w:r>
        <w:rPr>
          <w:spacing w:val="10"/>
        </w:rPr>
        <w:t>车</w:t>
      </w:r>
      <w:r>
        <w:rPr>
          <w:spacing w:val="-21"/>
        </w:rPr>
        <w:t xml:space="preserve"> </w:t>
      </w:r>
      <w:r>
        <w:rPr>
          <w:spacing w:val="10"/>
        </w:rPr>
        <w:t>0</w:t>
      </w:r>
      <w:r>
        <w:rPr>
          <w:spacing w:val="-27"/>
        </w:rPr>
        <w:t xml:space="preserve"> </w:t>
      </w:r>
      <w:r>
        <w:rPr>
          <w:spacing w:val="10"/>
        </w:rPr>
        <w:t>辆、</w:t>
      </w:r>
      <w:r>
        <w:t xml:space="preserve"> </w:t>
      </w:r>
      <w:r>
        <w:rPr>
          <w:spacing w:val="4"/>
        </w:rPr>
        <w:t>机要通信用车</w:t>
      </w:r>
      <w:r>
        <w:rPr>
          <w:spacing w:val="-5"/>
        </w:rPr>
        <w:t xml:space="preserve"> </w:t>
      </w:r>
      <w:r>
        <w:rPr>
          <w:spacing w:val="4"/>
        </w:rPr>
        <w:t>0</w:t>
      </w:r>
      <w:r>
        <w:rPr>
          <w:spacing w:val="-27"/>
        </w:rPr>
        <w:t xml:space="preserve"> </w:t>
      </w:r>
      <w:r>
        <w:rPr>
          <w:spacing w:val="4"/>
        </w:rPr>
        <w:t>辆、应急保障用车 1</w:t>
      </w:r>
      <w:r>
        <w:rPr>
          <w:spacing w:val="-27"/>
        </w:rPr>
        <w:t xml:space="preserve"> </w:t>
      </w:r>
      <w:r>
        <w:rPr>
          <w:spacing w:val="4"/>
        </w:rPr>
        <w:t>辆、执法执勤用车 0</w:t>
      </w:r>
      <w:r>
        <w:rPr>
          <w:spacing w:val="-27"/>
        </w:rPr>
        <w:t xml:space="preserve"> </w:t>
      </w:r>
      <w:r>
        <w:rPr>
          <w:spacing w:val="4"/>
        </w:rPr>
        <w:t>辆，</w:t>
      </w:r>
      <w:r>
        <w:t xml:space="preserve"> </w:t>
      </w:r>
      <w:r>
        <w:rPr>
          <w:spacing w:val="15"/>
        </w:rPr>
        <w:t>特种专业技术用车</w:t>
      </w:r>
      <w:r>
        <w:rPr>
          <w:spacing w:val="-21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</w:t>
      </w:r>
      <w:r>
        <w:rPr>
          <w:spacing w:val="-78"/>
        </w:rPr>
        <w:t xml:space="preserve"> </w:t>
      </w:r>
      <w:r>
        <w:rPr>
          <w:spacing w:val="15"/>
        </w:rPr>
        <w:t>离退休干部用车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4"/>
        </w:rPr>
        <w:t xml:space="preserve"> </w:t>
      </w:r>
      <w:r>
        <w:rPr>
          <w:spacing w:val="15"/>
        </w:rPr>
        <w:t>辆，其他用车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t xml:space="preserve">  </w:t>
      </w:r>
      <w:r>
        <w:rPr>
          <w:spacing w:val="7"/>
        </w:rPr>
        <w:t>辆。单价 100 万元（含）</w:t>
      </w:r>
      <w:r>
        <w:rPr>
          <w:spacing w:val="-67"/>
        </w:rPr>
        <w:t xml:space="preserve"> </w:t>
      </w:r>
      <w:r>
        <w:rPr>
          <w:spacing w:val="7"/>
        </w:rPr>
        <w:t>以上设备（不含车辆）0 台（套）。</w:t>
      </w:r>
    </w:p>
    <w:p>
      <w:pPr>
        <w:pStyle w:val="2"/>
        <w:spacing w:before="132" w:line="237" w:lineRule="auto"/>
        <w:ind w:left="647"/>
      </w:pPr>
      <w:r>
        <w:rPr>
          <w:b/>
          <w:bCs/>
          <w:spacing w:val="14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4"/>
        </w:rPr>
        <w:t>四）政府采购支出说明</w:t>
      </w:r>
    </w:p>
    <w:p>
      <w:pPr>
        <w:pStyle w:val="2"/>
        <w:spacing w:before="245" w:line="297" w:lineRule="auto"/>
        <w:ind w:left="43" w:right="367" w:firstLine="632"/>
      </w:pPr>
      <w:r>
        <w:rPr>
          <w:spacing w:val="21"/>
        </w:rPr>
        <w:t>2022</w:t>
      </w:r>
      <w:r>
        <w:rPr>
          <w:spacing w:val="-25"/>
        </w:rPr>
        <w:t xml:space="preserve"> </w:t>
      </w:r>
      <w:r>
        <w:rPr>
          <w:spacing w:val="21"/>
        </w:rPr>
        <w:t>年度我单位未发生政府采购事项，无相关经费支</w:t>
      </w:r>
      <w:r>
        <w:t xml:space="preserve"> </w:t>
      </w:r>
      <w:r>
        <w:rPr>
          <w:spacing w:val="-25"/>
        </w:rPr>
        <w:t>出。</w:t>
      </w:r>
    </w:p>
    <w:p>
      <w:pPr>
        <w:spacing w:before="60" w:line="236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预算绩效管理情况说明</w:t>
      </w:r>
    </w:p>
    <w:p>
      <w:pPr>
        <w:pStyle w:val="2"/>
        <w:spacing w:before="154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一）预算绩效管理工作开展情况</w:t>
      </w:r>
    </w:p>
    <w:p>
      <w:pPr>
        <w:pStyle w:val="2"/>
        <w:spacing w:before="246" w:line="301" w:lineRule="auto"/>
        <w:ind w:left="3" w:right="278" w:firstLine="671"/>
        <w:jc w:val="both"/>
      </w:pPr>
      <w:r>
        <w:rPr>
          <w:spacing w:val="20"/>
        </w:rPr>
        <w:t>根据预算绩效管理要求，我委对</w:t>
      </w:r>
      <w:r>
        <w:rPr>
          <w:spacing w:val="-9"/>
        </w:rPr>
        <w:t xml:space="preserve"> </w:t>
      </w:r>
      <w:r>
        <w:rPr>
          <w:spacing w:val="20"/>
        </w:rPr>
        <w:t>26</w:t>
      </w:r>
      <w:r>
        <w:rPr>
          <w:spacing w:val="-24"/>
        </w:rPr>
        <w:t xml:space="preserve"> </w:t>
      </w:r>
      <w:r>
        <w:rPr>
          <w:spacing w:val="20"/>
        </w:rPr>
        <w:t>个项目开展了绩效</w:t>
      </w:r>
      <w:r>
        <w:t xml:space="preserve"> </w:t>
      </w:r>
      <w:r>
        <w:rPr>
          <w:spacing w:val="7"/>
        </w:rPr>
        <w:t>自评，其中，</w:t>
      </w:r>
      <w:r>
        <w:rPr>
          <w:spacing w:val="-49"/>
        </w:rPr>
        <w:t xml:space="preserve"> </w:t>
      </w:r>
      <w:r>
        <w:rPr>
          <w:spacing w:val="7"/>
        </w:rPr>
        <w:t>以填报</w:t>
      </w:r>
      <w:r>
        <w:rPr>
          <w:spacing w:val="-35"/>
        </w:rPr>
        <w:t xml:space="preserve"> </w:t>
      </w:r>
      <w:r>
        <w:rPr>
          <w:spacing w:val="7"/>
        </w:rPr>
        <w:t>自评表形式开展</w:t>
      </w:r>
      <w:r>
        <w:rPr>
          <w:spacing w:val="-33"/>
        </w:rPr>
        <w:t xml:space="preserve"> </w:t>
      </w:r>
      <w:r>
        <w:rPr>
          <w:spacing w:val="7"/>
        </w:rPr>
        <w:t>自评</w:t>
      </w:r>
      <w:r>
        <w:rPr>
          <w:spacing w:val="-21"/>
        </w:rPr>
        <w:t xml:space="preserve"> </w:t>
      </w:r>
      <w:r>
        <w:rPr>
          <w:spacing w:val="7"/>
        </w:rPr>
        <w:t>26</w:t>
      </w:r>
      <w:r>
        <w:rPr>
          <w:spacing w:val="-21"/>
        </w:rPr>
        <w:t xml:space="preserve"> </w:t>
      </w:r>
      <w:r>
        <w:rPr>
          <w:spacing w:val="7"/>
        </w:rPr>
        <w:t>项，</w:t>
      </w:r>
      <w:r>
        <w:rPr>
          <w:spacing w:val="-77"/>
        </w:rPr>
        <w:t xml:space="preserve"> </w:t>
      </w:r>
      <w:r>
        <w:rPr>
          <w:spacing w:val="7"/>
        </w:rPr>
        <w:t>涉及资金</w:t>
      </w:r>
      <w:r>
        <w:t xml:space="preserve"> </w:t>
      </w:r>
      <w:r>
        <w:rPr>
          <w:spacing w:val="5"/>
        </w:rPr>
        <w:t>20895.74 万元。</w:t>
      </w:r>
    </w:p>
    <w:p>
      <w:pPr>
        <w:pStyle w:val="2"/>
        <w:spacing w:before="178" w:line="357" w:lineRule="auto"/>
        <w:ind w:left="698" w:right="4832" w:hanging="51"/>
      </w:pPr>
      <w:r>
        <w:rPr>
          <w:b/>
          <w:bCs/>
          <w:spacing w:val="12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二）绩效自评结果。</w:t>
      </w:r>
      <w:r>
        <w:t xml:space="preserve"> </w:t>
      </w:r>
      <w:r>
        <w:rPr>
          <w:b/>
          <w:bCs/>
          <w:spacing w:val="-9"/>
        </w:rPr>
        <w:t>1.绩效</w:t>
      </w:r>
      <w:r>
        <w:rPr>
          <w:spacing w:val="-33"/>
        </w:rPr>
        <w:t xml:space="preserve"> </w:t>
      </w:r>
      <w:r>
        <w:rPr>
          <w:b/>
          <w:bCs/>
          <w:spacing w:val="-9"/>
        </w:rPr>
        <w:t>目标</w:t>
      </w:r>
      <w:r>
        <w:rPr>
          <w:spacing w:val="-30"/>
        </w:rPr>
        <w:t xml:space="preserve"> </w:t>
      </w:r>
      <w:r>
        <w:rPr>
          <w:b/>
          <w:bCs/>
          <w:spacing w:val="-9"/>
        </w:rPr>
        <w:t>自评表。</w:t>
      </w:r>
    </w:p>
    <w:p>
      <w:pPr>
        <w:spacing w:line="357" w:lineRule="auto"/>
        <w:sectPr>
          <w:pgSz w:w="11906" w:h="16839"/>
          <w:pgMar w:top="1431" w:right="1501" w:bottom="0" w:left="1603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571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6" w:line="183" w:lineRule="auto"/>
              <w:ind w:left="1360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年度部门整体绩效自评表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2"/>
            </w:pPr>
            <w:r>
              <w:rPr>
                <w:b/>
                <w:bCs/>
                <w:spacing w:val="-6"/>
              </w:rPr>
              <w:t>项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6"/>
              </w:rPr>
              <w:t>目名称：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pStyle w:val="6"/>
              <w:spacing w:before="123" w:line="380" w:lineRule="auto"/>
              <w:ind w:left="16" w:right="130"/>
              <w:jc w:val="both"/>
            </w:pPr>
            <w:r>
              <w:rPr>
                <w:spacing w:val="9"/>
              </w:rPr>
              <w:t>垫江县经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济和信息</w:t>
            </w:r>
            <w:r>
              <w:t xml:space="preserve"> </w:t>
            </w:r>
            <w:r>
              <w:rPr>
                <w:spacing w:val="10"/>
              </w:rPr>
              <w:t>化委员会</w:t>
            </w:r>
            <w:r>
              <w:t xml:space="preserve"> </w:t>
            </w:r>
            <w:r>
              <w:rPr>
                <w:spacing w:val="10"/>
              </w:rPr>
              <w:t>整体自评</w:t>
            </w:r>
          </w:p>
        </w:tc>
        <w:tc>
          <w:tcPr>
            <w:tcW w:w="79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00" w:lineRule="auto"/>
              <w:ind w:left="389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6"/>
              </w:rPr>
              <w:t>50023100022P000</w:t>
            </w:r>
          </w:p>
          <w:p>
            <w:pPr>
              <w:pStyle w:val="6"/>
              <w:spacing w:before="222" w:line="183" w:lineRule="auto"/>
              <w:ind w:left="18"/>
            </w:pPr>
            <w:r>
              <w:rPr>
                <w:spacing w:val="1"/>
              </w:rPr>
              <w:t>049</w:t>
            </w:r>
          </w:p>
        </w:tc>
        <w:tc>
          <w:tcPr>
            <w:tcW w:w="117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5"/>
            </w:pPr>
            <w:r>
              <w:rPr>
                <w:b/>
                <w:bCs/>
              </w:rPr>
              <w:t>自评总分：</w:t>
            </w:r>
          </w:p>
        </w:tc>
        <w:tc>
          <w:tcPr>
            <w:tcW w:w="983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</w:pPr>
            <w:r>
              <w:rPr>
                <w:spacing w:val="3"/>
              </w:rPr>
              <w:t>93.10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7" w:lineRule="auto"/>
              <w:ind w:left="809" w:right="27" w:hanging="607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3"/>
              </w:rPr>
              <w:t>目主管部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门：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pStyle w:val="6"/>
              <w:spacing w:before="123" w:line="380" w:lineRule="auto"/>
              <w:ind w:left="15" w:right="130" w:firstLine="3"/>
              <w:jc w:val="both"/>
            </w:pPr>
            <w:r>
              <w:rPr>
                <w:spacing w:val="6"/>
              </w:rPr>
              <w:t>503-垫江</w:t>
            </w:r>
            <w:r>
              <w:t xml:space="preserve"> </w:t>
            </w:r>
            <w:r>
              <w:rPr>
                <w:spacing w:val="10"/>
              </w:rPr>
              <w:t>县经济和</w:t>
            </w:r>
            <w:r>
              <w:t xml:space="preserve"> </w:t>
            </w:r>
            <w:r>
              <w:rPr>
                <w:spacing w:val="10"/>
              </w:rPr>
              <w:t>信息化委</w:t>
            </w:r>
            <w:r>
              <w:t xml:space="preserve"> </w:t>
            </w:r>
            <w:r>
              <w:rPr>
                <w:spacing w:val="4"/>
              </w:rPr>
              <w:t>员会</w:t>
            </w:r>
          </w:p>
        </w:tc>
        <w:tc>
          <w:tcPr>
            <w:tcW w:w="79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7" w:lineRule="auto"/>
              <w:ind w:left="42" w:right="26" w:firstLine="150"/>
            </w:pPr>
            <w:r>
              <w:rPr>
                <w:b/>
                <w:bCs/>
                <w:spacing w:val="6"/>
              </w:rPr>
              <w:t>财政归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口处室：</w:t>
            </w:r>
          </w:p>
        </w:tc>
        <w:tc>
          <w:tcPr>
            <w:tcW w:w="15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7"/>
              </w:rPr>
              <w:t>008-企业科</w:t>
            </w:r>
          </w:p>
        </w:tc>
        <w:tc>
          <w:tcPr>
            <w:tcW w:w="11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"/>
            </w:pPr>
            <w:r>
              <w:rPr>
                <w:b/>
                <w:bCs/>
                <w:spacing w:val="7"/>
              </w:rPr>
              <w:t>部门联系人：</w:t>
            </w:r>
          </w:p>
        </w:tc>
        <w:tc>
          <w:tcPr>
            <w:tcW w:w="983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0"/>
            </w:pPr>
            <w:r>
              <w:rPr>
                <w:spacing w:val="7"/>
              </w:rPr>
              <w:t>汪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友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6" w:lineRule="auto"/>
              <w:ind w:left="40" w:right="23" w:firstLine="138"/>
            </w:pP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电话：</w:t>
            </w:r>
          </w:p>
        </w:tc>
        <w:tc>
          <w:tcPr>
            <w:tcW w:w="1180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74512518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3" w:line="183" w:lineRule="auto"/>
              <w:ind w:left="37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6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6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691" w:right="27" w:hanging="675"/>
            </w:pPr>
            <w:r>
              <w:rPr>
                <w:b/>
                <w:bCs/>
                <w:spacing w:val="8"/>
              </w:rPr>
              <w:t>全年（调整）预算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3"/>
            </w:pPr>
            <w:r>
              <w:rPr>
                <w:b/>
                <w:bCs/>
                <w:spacing w:val="10"/>
              </w:rPr>
              <w:t>全年执行数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9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219" w:lineRule="auto"/>
              <w:ind w:left="86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87" w:line="219" w:lineRule="auto"/>
              <w:ind w:left="88"/>
            </w:pPr>
            <w:r>
              <w:rPr>
                <w:b/>
                <w:bCs/>
                <w:spacing w:val="2"/>
              </w:rPr>
              <w:t>率权</w:t>
            </w:r>
          </w:p>
          <w:p>
            <w:pPr>
              <w:pStyle w:val="6"/>
              <w:spacing w:before="184" w:line="228" w:lineRule="auto"/>
              <w:ind w:left="183"/>
            </w:pP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6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23" w:right="32" w:hanging="99"/>
            </w:pPr>
            <w:r>
              <w:rPr>
                <w:b/>
                <w:bCs/>
                <w:spacing w:val="6"/>
              </w:rPr>
              <w:t>执行率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8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7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  <w:spacing w:before="153" w:line="335" w:lineRule="auto"/>
              <w:ind w:left="1141" w:right="17" w:hanging="1074"/>
            </w:pPr>
            <w:r>
              <w:rPr>
                <w:spacing w:val="6"/>
              </w:rPr>
              <w:t>54,982,219.1</w:t>
            </w:r>
            <w:r>
              <w:t xml:space="preserve"> </w:t>
            </w:r>
            <w:r>
              <w:rPr>
                <w:spacing w:val="-8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6"/>
              </w:rPr>
              <w:t>220,032,784.87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6"/>
              </w:rPr>
              <w:t>205,834,532.40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8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right="27"/>
              <w:jc w:val="right"/>
            </w:pPr>
            <w:r>
              <w:rPr>
                <w:spacing w:val="7"/>
              </w:rPr>
              <w:t>其中：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财政拨款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pStyle w:val="6"/>
              <w:spacing w:before="155" w:line="334" w:lineRule="auto"/>
              <w:ind w:left="1141" w:right="17" w:hanging="1074"/>
            </w:pPr>
            <w:r>
              <w:rPr>
                <w:spacing w:val="6"/>
              </w:rPr>
              <w:t>54,982,219.1</w:t>
            </w:r>
            <w:r>
              <w:t xml:space="preserve"> </w:t>
            </w:r>
            <w:r>
              <w:rPr>
                <w:spacing w:val="-8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6"/>
              </w:rPr>
              <w:t>220,032,784.87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6"/>
              </w:rPr>
              <w:t>205,834,532.40</w:t>
            </w:r>
          </w:p>
        </w:tc>
        <w:tc>
          <w:tcPr>
            <w:tcW w:w="1175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-3"/>
              </w:rPr>
              <w:t>94</w:t>
            </w:r>
          </w:p>
        </w:tc>
        <w:tc>
          <w:tcPr>
            <w:tcW w:w="55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68"/>
            </w:pPr>
            <w:r>
              <w:rPr>
                <w:spacing w:val="1"/>
              </w:rPr>
              <w:t>10.00</w:t>
            </w:r>
          </w:p>
        </w:tc>
        <w:tc>
          <w:tcPr>
            <w:tcW w:w="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3"/>
              </w:rPr>
              <w:t>9.40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4" w:line="183" w:lineRule="auto"/>
              <w:ind w:left="37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95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862"/>
            </w:pPr>
            <w:r>
              <w:rPr>
                <w:b/>
                <w:bCs/>
              </w:rPr>
              <w:t>年初绩效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目标</w:t>
            </w:r>
          </w:p>
        </w:tc>
        <w:tc>
          <w:tcPr>
            <w:tcW w:w="3130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587"/>
            </w:pPr>
            <w:r>
              <w:rPr>
                <w:b/>
                <w:bCs/>
                <w:spacing w:val="2"/>
              </w:rPr>
              <w:t>全年（调整）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2"/>
              </w:rPr>
              <w:t>绩效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2"/>
              </w:rPr>
              <w:t>目标</w:t>
            </w:r>
          </w:p>
        </w:tc>
        <w:tc>
          <w:tcPr>
            <w:tcW w:w="2355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198"/>
            </w:pPr>
            <w:r>
              <w:rPr>
                <w:b/>
                <w:bCs/>
                <w:spacing w:val="6"/>
              </w:rPr>
              <w:t>全年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6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895" w:type="dxa"/>
            <w:gridSpan w:val="4"/>
            <w:vAlign w:val="top"/>
          </w:tcPr>
          <w:p>
            <w:pPr>
              <w:pStyle w:val="6"/>
              <w:spacing w:before="97" w:line="406" w:lineRule="auto"/>
              <w:ind w:left="19" w:right="26"/>
            </w:pPr>
            <w:r>
              <w:rPr>
                <w:spacing w:val="9"/>
              </w:rPr>
              <w:t>通过年度预算支出，完成如下工作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目标：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1.工业增加值增长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4%；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2.</w:t>
            </w:r>
            <w:r>
              <w:t xml:space="preserve">  </w:t>
            </w:r>
            <w:r>
              <w:rPr>
                <w:spacing w:val="14"/>
              </w:rPr>
              <w:t>大数据智能化领域企业产值同比</w:t>
            </w:r>
            <w:r>
              <w:t xml:space="preserve">  </w:t>
            </w:r>
            <w:r>
              <w:rPr>
                <w:spacing w:val="8"/>
              </w:rPr>
              <w:t>增长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5%，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占全区规上工业产值比</w:t>
            </w:r>
            <w:r>
              <w:t xml:space="preserve">  </w:t>
            </w:r>
            <w:r>
              <w:rPr>
                <w:spacing w:val="8"/>
              </w:rPr>
              <w:t>重超过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5%；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3.工业固定资产投资</w:t>
            </w:r>
            <w:r>
              <w:t xml:space="preserve">  </w:t>
            </w:r>
            <w:r>
              <w:rPr>
                <w:spacing w:val="2"/>
              </w:rPr>
              <w:t>完成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48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亿元。</w:t>
            </w:r>
          </w:p>
        </w:tc>
        <w:tc>
          <w:tcPr>
            <w:tcW w:w="3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gridSpan w:val="4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5" w:lineRule="auto"/>
              <w:ind w:left="18"/>
            </w:pPr>
            <w:r>
              <w:rPr>
                <w:spacing w:val="8"/>
              </w:rPr>
              <w:t>通过年度预算支出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，完成如</w:t>
            </w:r>
            <w:r>
              <w:t xml:space="preserve"> </w:t>
            </w:r>
            <w:r>
              <w:rPr>
                <w:spacing w:val="6"/>
              </w:rPr>
              <w:t>下工作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目标：1.工业增加值</w:t>
            </w:r>
            <w:r>
              <w:t xml:space="preserve"> </w:t>
            </w:r>
            <w:r>
              <w:rPr>
                <w:spacing w:val="4"/>
              </w:rPr>
              <w:t>增长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3.9%；2.大数据智能化</w:t>
            </w:r>
            <w:r>
              <w:t xml:space="preserve"> </w:t>
            </w:r>
            <w:r>
              <w:rPr>
                <w:spacing w:val="7"/>
              </w:rPr>
              <w:t>领域企业产值同比增长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5%，</w:t>
            </w:r>
            <w:r>
              <w:t xml:space="preserve"> </w:t>
            </w:r>
            <w:r>
              <w:rPr>
                <w:spacing w:val="13"/>
              </w:rPr>
              <w:t>占全区规上工业产值比重</w:t>
            </w:r>
          </w:p>
          <w:p>
            <w:pPr>
              <w:pStyle w:val="6"/>
              <w:spacing w:before="23" w:line="364" w:lineRule="auto"/>
              <w:ind w:left="25" w:right="27" w:hanging="8"/>
            </w:pPr>
            <w:r>
              <w:rPr>
                <w:spacing w:val="5"/>
              </w:rPr>
              <w:t>超过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5%；3.工业固定资产投</w:t>
            </w:r>
            <w:r>
              <w:t xml:space="preserve"> </w:t>
            </w:r>
            <w:r>
              <w:rPr>
                <w:spacing w:val="3"/>
              </w:rPr>
              <w:t>资完成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72.3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亿元。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80" w:type="dxa"/>
            <w:gridSpan w:val="11"/>
            <w:vAlign w:val="top"/>
          </w:tcPr>
          <w:p>
            <w:pPr>
              <w:spacing w:before="237" w:line="183" w:lineRule="auto"/>
              <w:ind w:left="37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808080"/>
                <w:spacing w:val="11"/>
                <w:sz w:val="18"/>
                <w:szCs w:val="18"/>
              </w:rPr>
              <w:t>绩效指标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035"/>
        <w:gridCol w:w="536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21" w:hRule="atLeast"/>
        </w:trPr>
        <w:tc>
          <w:tcPr>
            <w:tcW w:w="119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8"/>
            </w:pPr>
            <w:r>
              <w:rPr>
                <w:b/>
                <w:bCs/>
                <w:spacing w:val="8"/>
              </w:rPr>
              <w:t>指标名称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5" w:right="46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单位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6" w:right="46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79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6"/>
            </w:pPr>
            <w:r>
              <w:rPr>
                <w:b/>
                <w:bCs/>
                <w:spacing w:val="6"/>
              </w:rPr>
              <w:t>指标值</w:t>
            </w:r>
          </w:p>
        </w:tc>
        <w:tc>
          <w:tcPr>
            <w:tcW w:w="103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8"/>
            </w:pPr>
            <w:r>
              <w:rPr>
                <w:b/>
                <w:bCs/>
                <w:spacing w:val="10"/>
              </w:rPr>
              <w:t>全年完成值</w:t>
            </w:r>
          </w:p>
        </w:tc>
        <w:tc>
          <w:tcPr>
            <w:tcW w:w="53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5" w:firstLine="54"/>
            </w:pPr>
            <w:r>
              <w:rPr>
                <w:b/>
                <w:bCs/>
                <w:spacing w:val="-15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31"/>
              </w:rPr>
              <w:t>度（%）</w:t>
            </w:r>
          </w:p>
        </w:tc>
        <w:tc>
          <w:tcPr>
            <w:tcW w:w="11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</w:pPr>
            <w:r>
              <w:rPr>
                <w:b/>
                <w:bCs/>
                <w:spacing w:val="-5"/>
              </w:rPr>
              <w:t>得分系数（%）</w:t>
            </w:r>
          </w:p>
        </w:tc>
        <w:tc>
          <w:tcPr>
            <w:tcW w:w="384" w:type="dxa"/>
            <w:textDirection w:val="tbRlV"/>
            <w:vAlign w:val="top"/>
          </w:tcPr>
          <w:p>
            <w:pPr>
              <w:pStyle w:val="6"/>
              <w:spacing w:before="107" w:line="209" w:lineRule="auto"/>
              <w:ind w:left="128"/>
            </w:pPr>
            <w:r>
              <w:rPr>
                <w:b/>
                <w:bCs/>
                <w:spacing w:val="-3"/>
              </w:rPr>
              <w:t>指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3"/>
              </w:rPr>
              <w:t>标</w:t>
            </w:r>
            <w:r>
              <w:rPr>
                <w:spacing w:val="21"/>
              </w:rPr>
              <w:t xml:space="preserve">  </w:t>
            </w:r>
            <w:r>
              <w:rPr>
                <w:b/>
                <w:bCs/>
                <w:spacing w:val="-3"/>
              </w:rPr>
              <w:t>权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59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10" w:right="114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100" w:right="102"/>
              <w:jc w:val="both"/>
            </w:pPr>
            <w:r>
              <w:rPr>
                <w:b/>
                <w:bCs/>
                <w:spacing w:val="1"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55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62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6" w:right="32" w:firstLine="2"/>
            </w:pPr>
            <w:r>
              <w:rPr>
                <w:b/>
                <w:bCs/>
                <w:spacing w:val="5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局建议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34" w:right="212" w:hanging="15"/>
            </w:pPr>
            <w:r>
              <w:rPr>
                <w:spacing w:val="11"/>
              </w:rPr>
              <w:t>全年预算支</w:t>
            </w:r>
            <w:r>
              <w:t xml:space="preserve"> </w:t>
            </w:r>
            <w:r>
              <w:rPr>
                <w:spacing w:val="-3"/>
              </w:rPr>
              <w:t>出率</w:t>
            </w:r>
          </w:p>
        </w:tc>
        <w:tc>
          <w:tcPr>
            <w:tcW w:w="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-3"/>
              </w:rPr>
              <w:t>98</w:t>
            </w:r>
          </w:p>
        </w:tc>
        <w:tc>
          <w:tcPr>
            <w:tcW w:w="1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-3"/>
              </w:rPr>
              <w:t>98</w:t>
            </w:r>
          </w:p>
        </w:tc>
        <w:tc>
          <w:tcPr>
            <w:tcW w:w="5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21" w:right="212"/>
            </w:pPr>
            <w:r>
              <w:rPr>
                <w:spacing w:val="10"/>
              </w:rPr>
              <w:t>部门预决算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按时公开率</w:t>
            </w:r>
          </w:p>
        </w:tc>
        <w:tc>
          <w:tcPr>
            <w:tcW w:w="45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1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4" w:line="350" w:lineRule="auto"/>
              <w:ind w:left="19" w:right="212"/>
            </w:pPr>
            <w:r>
              <w:rPr>
                <w:spacing w:val="11"/>
              </w:rPr>
              <w:t>三季度预算</w:t>
            </w:r>
            <w:r>
              <w:t xml:space="preserve"> </w:t>
            </w:r>
            <w:r>
              <w:rPr>
                <w:spacing w:val="10"/>
              </w:rPr>
              <w:t>执行进度</w:t>
            </w:r>
          </w:p>
        </w:tc>
        <w:tc>
          <w:tcPr>
            <w:tcW w:w="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22"/>
              <w:jc w:val="right"/>
            </w:pPr>
            <w:r>
              <w:rPr>
                <w:spacing w:val="-4"/>
              </w:rPr>
              <w:t>75</w:t>
            </w:r>
          </w:p>
        </w:tc>
        <w:tc>
          <w:tcPr>
            <w:tcW w:w="1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20"/>
              <w:jc w:val="right"/>
            </w:pPr>
            <w:r>
              <w:rPr>
                <w:spacing w:val="-4"/>
              </w:rPr>
              <w:t>75</w:t>
            </w:r>
          </w:p>
        </w:tc>
        <w:tc>
          <w:tcPr>
            <w:tcW w:w="53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8" w:right="212" w:hanging="17"/>
            </w:pPr>
            <w:r>
              <w:rPr>
                <w:spacing w:val="10"/>
              </w:rPr>
              <w:t>工业投资同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比增长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2"/>
              </w:rPr>
              <w:t>21.3</w:t>
            </w:r>
          </w:p>
        </w:tc>
        <w:tc>
          <w:tcPr>
            <w:tcW w:w="5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10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70" w:lineRule="auto"/>
              <w:ind w:left="20" w:right="58" w:firstLine="3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4"/>
              </w:rPr>
              <w:t>增长</w:t>
            </w:r>
            <w:r>
              <w:t xml:space="preserve">  </w:t>
            </w:r>
            <w:r>
              <w:rPr>
                <w:spacing w:val="3"/>
              </w:rPr>
              <w:t>21.3%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1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20" w:right="212" w:firstLine="1"/>
              <w:jc w:val="both"/>
            </w:pPr>
            <w:r>
              <w:rPr>
                <w:spacing w:val="10"/>
              </w:rPr>
              <w:t>工业战略性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新兴产业主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营业务收入</w:t>
            </w:r>
          </w:p>
        </w:tc>
        <w:tc>
          <w:tcPr>
            <w:tcW w:w="4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6"/>
            </w:pPr>
            <w:r>
              <w:rPr>
                <w:spacing w:val="4"/>
              </w:rPr>
              <w:t>亿元</w:t>
            </w:r>
          </w:p>
        </w:tc>
        <w:tc>
          <w:tcPr>
            <w:tcW w:w="4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24.9</w:t>
            </w:r>
          </w:p>
        </w:tc>
        <w:tc>
          <w:tcPr>
            <w:tcW w:w="5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93" w:lineRule="auto"/>
              <w:ind w:left="18" w:right="154" w:firstLine="2"/>
              <w:jc w:val="both"/>
            </w:pPr>
            <w:r>
              <w:rPr>
                <w:spacing w:val="4"/>
              </w:rPr>
              <w:t>主营</w:t>
            </w:r>
            <w:r>
              <w:t xml:space="preserve"> </w:t>
            </w:r>
            <w:r>
              <w:rPr>
                <w:spacing w:val="5"/>
              </w:rPr>
              <w:t>业务</w:t>
            </w:r>
            <w:r>
              <w:t xml:space="preserve"> </w:t>
            </w:r>
            <w:r>
              <w:rPr>
                <w:spacing w:val="5"/>
              </w:rPr>
              <w:t>收入</w:t>
            </w:r>
            <w:r>
              <w:t xml:space="preserve"> </w:t>
            </w:r>
            <w:r>
              <w:rPr>
                <w:spacing w:val="5"/>
              </w:rPr>
              <w:t>实际</w:t>
            </w:r>
            <w:r>
              <w:t xml:space="preserve"> </w:t>
            </w:r>
            <w:r>
              <w:rPr>
                <w:spacing w:val="5"/>
              </w:rPr>
              <w:t>完成</w:t>
            </w:r>
            <w:r>
              <w:t xml:space="preserve"> </w:t>
            </w:r>
            <w:r>
              <w:rPr>
                <w:spacing w:val="3"/>
              </w:rPr>
              <w:t>24.9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亿元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6" w:line="369" w:lineRule="auto"/>
              <w:ind w:left="20" w:right="212"/>
              <w:jc w:val="both"/>
            </w:pPr>
            <w:r>
              <w:rPr>
                <w:spacing w:val="10"/>
              </w:rPr>
              <w:t>规模工业利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润总额同比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增长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7"/>
              <w:jc w:val="right"/>
            </w:pPr>
            <w: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4.93</w:t>
            </w:r>
          </w:p>
        </w:tc>
        <w:tc>
          <w:tcPr>
            <w:tcW w:w="53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369" w:lineRule="auto"/>
              <w:ind w:left="18" w:right="58" w:firstLine="5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5"/>
              </w:rPr>
              <w:t>增长</w:t>
            </w:r>
            <w:r>
              <w:t xml:space="preserve">  </w:t>
            </w:r>
            <w:r>
              <w:rPr>
                <w:spacing w:val="4"/>
              </w:rPr>
              <w:t>4.93%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7" w:line="369" w:lineRule="auto"/>
              <w:ind w:left="19" w:right="212"/>
              <w:jc w:val="both"/>
            </w:pPr>
            <w:r>
              <w:rPr>
                <w:spacing w:val="10"/>
              </w:rPr>
              <w:t>规模工业增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加值同比增</w:t>
            </w:r>
            <w:r>
              <w:t xml:space="preserve"> 长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1"/>
              <w:jc w:val="right"/>
            </w:pPr>
            <w:r>
              <w:t>4</w:t>
            </w:r>
          </w:p>
        </w:tc>
        <w:tc>
          <w:tcPr>
            <w:tcW w:w="10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1"/>
              </w:rPr>
              <w:t>4.9</w:t>
            </w:r>
          </w:p>
        </w:tc>
        <w:tc>
          <w:tcPr>
            <w:tcW w:w="5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9"/>
              </w:rPr>
              <w:t>15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19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6" w:lineRule="auto"/>
              <w:ind w:left="27" w:right="212" w:hanging="7"/>
            </w:pPr>
            <w:r>
              <w:rPr>
                <w:spacing w:val="10"/>
              </w:rPr>
              <w:t>技术改造投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资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占比</w:t>
            </w:r>
          </w:p>
        </w:tc>
        <w:tc>
          <w:tcPr>
            <w:tcW w:w="45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0"/>
              <w:jc w:val="right"/>
            </w:pPr>
            <w:r>
              <w:t>9</w:t>
            </w:r>
          </w:p>
        </w:tc>
        <w:tc>
          <w:tcPr>
            <w:tcW w:w="10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2"/>
              </w:rPr>
              <w:t>23.4</w:t>
            </w:r>
          </w:p>
        </w:tc>
        <w:tc>
          <w:tcPr>
            <w:tcW w:w="5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6" w:line="369" w:lineRule="auto"/>
              <w:ind w:left="21" w:right="58" w:firstLine="2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3"/>
              </w:rPr>
              <w:t>占比</w:t>
            </w:r>
            <w:r>
              <w:t xml:space="preserve">  </w:t>
            </w:r>
            <w:r>
              <w:rPr>
                <w:spacing w:val="3"/>
              </w:rPr>
              <w:t>23.4%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8" w:line="349" w:lineRule="auto"/>
              <w:ind w:left="20" w:right="212" w:firstLine="1"/>
            </w:pPr>
            <w:r>
              <w:rPr>
                <w:spacing w:val="10"/>
              </w:rPr>
              <w:t>建设工业互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联网标识解</w:t>
            </w:r>
          </w:p>
        </w:tc>
        <w:tc>
          <w:tcPr>
            <w:tcW w:w="45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10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</w:pPr>
            <w:r>
              <w:t>2</w:t>
            </w:r>
          </w:p>
        </w:tc>
        <w:tc>
          <w:tcPr>
            <w:tcW w:w="5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8" w:line="349" w:lineRule="auto"/>
              <w:ind w:left="21" w:right="14" w:firstLine="2"/>
            </w:pPr>
            <w:r>
              <w:rPr>
                <w:spacing w:val="2"/>
              </w:rPr>
              <w:t>实际</w:t>
            </w:r>
            <w:r>
              <w:t xml:space="preserve">  </w:t>
            </w:r>
            <w:r>
              <w:rPr>
                <w:spacing w:val="-2"/>
              </w:rPr>
              <w:t>完成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6"/>
        <w:gridCol w:w="456"/>
        <w:gridCol w:w="791"/>
        <w:gridCol w:w="1035"/>
        <w:gridCol w:w="536"/>
        <w:gridCol w:w="1175"/>
        <w:gridCol w:w="384"/>
        <w:gridCol w:w="599"/>
        <w:gridCol w:w="576"/>
        <w:gridCol w:w="552"/>
        <w:gridCol w:w="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9" w:line="220" w:lineRule="auto"/>
              <w:ind w:left="21"/>
            </w:pPr>
            <w:r>
              <w:rPr>
                <w:spacing w:val="10"/>
              </w:rPr>
              <w:t>析二级节点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219" w:lineRule="auto"/>
              <w:ind w:left="19"/>
            </w:pPr>
            <w:r>
              <w:t>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1" w:right="212"/>
            </w:pPr>
            <w:r>
              <w:rPr>
                <w:spacing w:val="10"/>
              </w:rPr>
              <w:t>建设绿色工</w:t>
            </w:r>
            <w:r>
              <w:rPr>
                <w:spacing w:val="2"/>
              </w:rPr>
              <w:t xml:space="preserve"> </w:t>
            </w:r>
            <w:r>
              <w:t>厂</w:t>
            </w:r>
          </w:p>
        </w:tc>
        <w:tc>
          <w:tcPr>
            <w:tcW w:w="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2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2</w:t>
            </w:r>
          </w:p>
        </w:tc>
        <w:tc>
          <w:tcPr>
            <w:tcW w:w="10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5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7"/>
              <w:jc w:val="right"/>
            </w:pPr>
            <w:r>
              <w:t>0</w:t>
            </w:r>
          </w:p>
        </w:tc>
        <w:tc>
          <w:tcPr>
            <w:tcW w:w="38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5"/>
              <w:jc w:val="right"/>
            </w:pPr>
            <w:r>
              <w:t>3</w:t>
            </w:r>
          </w:p>
        </w:tc>
        <w:tc>
          <w:tcPr>
            <w:tcW w:w="5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4" w:line="386" w:lineRule="auto"/>
              <w:ind w:left="19" w:right="14" w:firstLine="1"/>
            </w:pPr>
            <w:r>
              <w:rPr>
                <w:spacing w:val="4"/>
              </w:rPr>
              <w:t>绿色</w:t>
            </w:r>
            <w:r>
              <w:t xml:space="preserve">  </w:t>
            </w:r>
            <w:r>
              <w:rPr>
                <w:spacing w:val="4"/>
              </w:rPr>
              <w:t>工厂</w:t>
            </w:r>
            <w:r>
              <w:t xml:space="preserve">  </w:t>
            </w: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5"/>
              </w:rPr>
              <w:t>完成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1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1" w:right="212"/>
            </w:pPr>
            <w:r>
              <w:rPr>
                <w:spacing w:val="10"/>
              </w:rPr>
              <w:t>建设数字化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车间</w:t>
            </w:r>
          </w:p>
        </w:tc>
        <w:tc>
          <w:tcPr>
            <w:tcW w:w="45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2"/>
              <w:jc w:val="right"/>
            </w:pPr>
            <w:r>
              <w:t>4</w:t>
            </w:r>
          </w:p>
        </w:tc>
        <w:tc>
          <w:tcPr>
            <w:tcW w:w="53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</w:pPr>
            <w:r>
              <w:t>4</w:t>
            </w:r>
          </w:p>
        </w:tc>
        <w:tc>
          <w:tcPr>
            <w:tcW w:w="5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4</w:t>
            </w:r>
          </w:p>
        </w:tc>
        <w:tc>
          <w:tcPr>
            <w:tcW w:w="5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3" w:line="393" w:lineRule="auto"/>
              <w:ind w:left="19" w:right="157" w:firstLine="1"/>
              <w:jc w:val="both"/>
            </w:pPr>
            <w:r>
              <w:rPr>
                <w:spacing w:val="4"/>
              </w:rPr>
              <w:t>数字</w:t>
            </w:r>
            <w:r>
              <w:t xml:space="preserve"> </w:t>
            </w:r>
            <w:r>
              <w:rPr>
                <w:spacing w:val="4"/>
              </w:rPr>
              <w:t>化车</w:t>
            </w:r>
            <w:r>
              <w:t xml:space="preserve"> </w:t>
            </w:r>
            <w:r>
              <w:rPr>
                <w:spacing w:val="4"/>
              </w:rPr>
              <w:t>间建</w:t>
            </w:r>
            <w:r>
              <w:t xml:space="preserve"> </w:t>
            </w:r>
            <w:r>
              <w:rPr>
                <w:spacing w:val="4"/>
              </w:rPr>
              <w:t>设实</w:t>
            </w:r>
            <w:r>
              <w:t xml:space="preserve"> </w:t>
            </w:r>
            <w:r>
              <w:rPr>
                <w:spacing w:val="4"/>
              </w:rPr>
              <w:t>际完</w:t>
            </w:r>
            <w:r>
              <w:t xml:space="preserve"> </w:t>
            </w:r>
            <w:r>
              <w:rPr>
                <w:spacing w:val="-7"/>
              </w:rPr>
              <w:t>成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4</w:t>
            </w:r>
            <w:r>
              <w:t xml:space="preserve">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6" w:lineRule="auto"/>
              <w:ind w:left="21" w:right="212"/>
            </w:pPr>
            <w:r>
              <w:rPr>
                <w:spacing w:val="10"/>
              </w:rPr>
              <w:t>建设研发机</w:t>
            </w:r>
            <w:r>
              <w:rPr>
                <w:spacing w:val="2"/>
              </w:rPr>
              <w:t xml:space="preserve"> </w:t>
            </w:r>
            <w:r>
              <w:t>构</w:t>
            </w:r>
          </w:p>
        </w:tc>
        <w:tc>
          <w:tcPr>
            <w:tcW w:w="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3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2"/>
              <w:jc w:val="right"/>
            </w:pPr>
            <w:r>
              <w:t>4</w:t>
            </w:r>
          </w:p>
        </w:tc>
        <w:tc>
          <w:tcPr>
            <w:tcW w:w="5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9"/>
              <w:jc w:val="right"/>
            </w:pPr>
            <w:r>
              <w:t>4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385" w:lineRule="auto"/>
              <w:ind w:left="18" w:right="14"/>
            </w:pPr>
            <w:r>
              <w:rPr>
                <w:spacing w:val="4"/>
              </w:rPr>
              <w:t>研发</w:t>
            </w:r>
            <w:r>
              <w:t xml:space="preserve">  </w:t>
            </w:r>
            <w:r>
              <w:rPr>
                <w:spacing w:val="5"/>
              </w:rPr>
              <w:t>机构</w:t>
            </w:r>
            <w:r>
              <w:t xml:space="preserve">  </w:t>
            </w:r>
            <w:r>
              <w:rPr>
                <w:spacing w:val="5"/>
              </w:rPr>
              <w:t>实际</w:t>
            </w:r>
            <w:r>
              <w:t xml:space="preserve">  完成</w:t>
            </w:r>
            <w:r>
              <w:rPr>
                <w:spacing w:val="-28"/>
              </w:rPr>
              <w:t xml:space="preserve"> </w:t>
            </w:r>
            <w:r>
              <w:t>4 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19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5" w:lineRule="auto"/>
              <w:ind w:left="19" w:right="212" w:firstLine="2"/>
            </w:pPr>
            <w:r>
              <w:rPr>
                <w:spacing w:val="10"/>
              </w:rPr>
              <w:t>软件产业产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值同比增长</w:t>
            </w:r>
          </w:p>
        </w:tc>
        <w:tc>
          <w:tcPr>
            <w:tcW w:w="4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3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7" w:line="379" w:lineRule="auto"/>
              <w:ind w:left="20" w:right="157" w:firstLine="3"/>
              <w:jc w:val="both"/>
            </w:pPr>
            <w:r>
              <w:rPr>
                <w:spacing w:val="2"/>
              </w:rPr>
              <w:t>实际</w:t>
            </w:r>
            <w:r>
              <w:t xml:space="preserve"> </w:t>
            </w:r>
            <w:r>
              <w:rPr>
                <w:spacing w:val="4"/>
              </w:rPr>
              <w:t>同比</w:t>
            </w:r>
            <w:r>
              <w:t xml:space="preserve"> </w:t>
            </w:r>
            <w:r>
              <w:rPr>
                <w:spacing w:val="4"/>
              </w:rPr>
              <w:t>增长</w:t>
            </w:r>
            <w:r>
              <w:t xml:space="preserve"> </w:t>
            </w:r>
            <w:r>
              <w:rPr>
                <w:spacing w:val="1"/>
              </w:rPr>
              <w:t>10%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19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18" w:right="212" w:firstLine="5"/>
              <w:jc w:val="both"/>
            </w:pPr>
            <w:r>
              <w:rPr>
                <w:spacing w:val="10"/>
              </w:rPr>
              <w:t>小微工业企</w:t>
            </w:r>
            <w:r>
              <w:t xml:space="preserve"> </w:t>
            </w:r>
            <w:r>
              <w:rPr>
                <w:spacing w:val="11"/>
              </w:rPr>
              <w:t>业培育升规</w:t>
            </w:r>
            <w:r>
              <w:t xml:space="preserve"> </w:t>
            </w:r>
            <w:r>
              <w:rPr>
                <w:spacing w:val="5"/>
              </w:rPr>
              <w:t>个数</w:t>
            </w:r>
          </w:p>
        </w:tc>
        <w:tc>
          <w:tcPr>
            <w:tcW w:w="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t>个</w:t>
            </w:r>
          </w:p>
        </w:tc>
        <w:tc>
          <w:tcPr>
            <w:tcW w:w="45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7"/>
              <w:jc w:val="right"/>
            </w:pPr>
            <w:r>
              <w:t>5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pStyle w:val="6"/>
              <w:spacing w:before="129" w:line="385" w:lineRule="auto"/>
              <w:ind w:left="21" w:right="114" w:firstLine="2"/>
              <w:jc w:val="both"/>
            </w:pPr>
            <w:r>
              <w:rPr>
                <w:spacing w:val="2"/>
              </w:rPr>
              <w:t>实际</w:t>
            </w:r>
            <w:r>
              <w:t xml:space="preserve"> </w:t>
            </w:r>
            <w:r>
              <w:rPr>
                <w:spacing w:val="4"/>
              </w:rPr>
              <w:t>完成</w:t>
            </w:r>
            <w:r>
              <w:t xml:space="preserve"> </w:t>
            </w:r>
            <w:r>
              <w:rPr>
                <w:spacing w:val="4"/>
              </w:rPr>
              <w:t>企业</w:t>
            </w:r>
            <w:r>
              <w:t xml:space="preserve"> </w:t>
            </w:r>
            <w:r>
              <w:rPr>
                <w:spacing w:val="4"/>
              </w:rPr>
              <w:t>升规</w:t>
            </w:r>
            <w: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28" w:line="348" w:lineRule="auto"/>
              <w:ind w:left="19" w:right="212"/>
            </w:pPr>
            <w:r>
              <w:rPr>
                <w:spacing w:val="10"/>
              </w:rPr>
              <w:t>年节约用煤</w:t>
            </w:r>
            <w:r>
              <w:rPr>
                <w:spacing w:val="3"/>
              </w:rPr>
              <w:t xml:space="preserve"> </w:t>
            </w:r>
            <w:r>
              <w:t>量</w:t>
            </w:r>
          </w:p>
        </w:tc>
        <w:tc>
          <w:tcPr>
            <w:tcW w:w="45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24"/>
            </w:pPr>
            <w:r>
              <w:t>吨</w:t>
            </w:r>
          </w:p>
        </w:tc>
        <w:tc>
          <w:tcPr>
            <w:tcW w:w="45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t>1000</w:t>
            </w:r>
          </w:p>
        </w:tc>
        <w:tc>
          <w:tcPr>
            <w:tcW w:w="10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t>1000</w:t>
            </w:r>
          </w:p>
        </w:tc>
        <w:tc>
          <w:tcPr>
            <w:tcW w:w="5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2</w:t>
            </w:r>
          </w:p>
        </w:tc>
        <w:tc>
          <w:tcPr>
            <w:tcW w:w="5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92" w:type="dxa"/>
            <w:vAlign w:val="top"/>
          </w:tcPr>
          <w:p>
            <w:pPr>
              <w:pStyle w:val="6"/>
              <w:spacing w:before="180" w:line="219" w:lineRule="auto"/>
              <w:ind w:left="19"/>
            </w:pPr>
            <w:r>
              <w:rPr>
                <w:spacing w:val="8"/>
              </w:rPr>
              <w:t>满意度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79"/>
              <w:ind w:left="10"/>
            </w:pPr>
            <w:r>
              <w:t>%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80" w:line="237" w:lineRule="auto"/>
              <w:ind w:left="33"/>
            </w:pPr>
            <w:r>
              <w:t>≥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208" w:line="183" w:lineRule="auto"/>
              <w:ind w:right="22"/>
              <w:jc w:val="right"/>
            </w:pPr>
            <w:r>
              <w:rPr>
                <w:spacing w:val="-3"/>
              </w:rPr>
              <w:t>80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208" w:line="183" w:lineRule="auto"/>
              <w:ind w:right="20"/>
              <w:jc w:val="right"/>
            </w:pPr>
            <w:r>
              <w:rPr>
                <w:spacing w:val="-3"/>
              </w:rPr>
              <w:t>80</w:t>
            </w:r>
          </w:p>
        </w:tc>
        <w:tc>
          <w:tcPr>
            <w:tcW w:w="536" w:type="dxa"/>
            <w:vAlign w:val="top"/>
          </w:tcPr>
          <w:p>
            <w:pPr>
              <w:pStyle w:val="6"/>
              <w:spacing w:before="20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1175" w:type="dxa"/>
            <w:vAlign w:val="top"/>
          </w:tcPr>
          <w:p>
            <w:pPr>
              <w:pStyle w:val="6"/>
              <w:spacing w:before="207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384" w:type="dxa"/>
            <w:vAlign w:val="top"/>
          </w:tcPr>
          <w:p>
            <w:pPr>
              <w:pStyle w:val="6"/>
              <w:spacing w:before="208" w:line="183" w:lineRule="auto"/>
              <w:ind w:right="6"/>
              <w:jc w:val="right"/>
            </w:pPr>
            <w:r>
              <w:t>2</w:t>
            </w:r>
          </w:p>
        </w:tc>
        <w:tc>
          <w:tcPr>
            <w:tcW w:w="599" w:type="dxa"/>
            <w:vAlign w:val="top"/>
          </w:tcPr>
          <w:p>
            <w:pPr>
              <w:pStyle w:val="6"/>
              <w:spacing w:before="20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80" w:line="220" w:lineRule="auto"/>
              <w:ind w:left="25"/>
            </w:pPr>
            <w:r>
              <w:t>否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1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55" w:type="dxa"/>
            <w:gridSpan w:val="12"/>
            <w:vAlign w:val="top"/>
          </w:tcPr>
          <w:p>
            <w:pPr>
              <w:spacing w:before="225" w:line="183" w:lineRule="auto"/>
              <w:ind w:left="1298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90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26" w:line="369" w:lineRule="auto"/>
              <w:ind w:left="16" w:right="67" w:firstLine="1"/>
              <w:jc w:val="both"/>
            </w:pPr>
            <w:r>
              <w:rPr>
                <w:spacing w:val="11"/>
              </w:rPr>
              <w:t>原乡镇企办室</w:t>
            </w:r>
            <w:r>
              <w:t xml:space="preserve"> </w:t>
            </w:r>
            <w:r>
              <w:rPr>
                <w:spacing w:val="11"/>
              </w:rPr>
              <w:t>非在编人员养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老和医疗补助</w:t>
            </w:r>
          </w:p>
        </w:tc>
        <w:tc>
          <w:tcPr>
            <w:tcW w:w="8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auto"/>
              <w:ind w:left="421" w:right="26" w:hanging="19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17" w:lineRule="auto"/>
              <w:ind w:left="18" w:right="52" w:firstLine="2"/>
            </w:pPr>
            <w:r>
              <w:rPr>
                <w:spacing w:val="6"/>
              </w:rPr>
              <w:t>50023121T000000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024611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309" w:right="24" w:hanging="169"/>
            </w:pPr>
            <w:r>
              <w:rPr>
                <w:b/>
                <w:bCs/>
                <w:spacing w:val="-3"/>
              </w:rPr>
              <w:t>自评总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分：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"/>
            </w:pPr>
            <w:r>
              <w:rPr>
                <w:spacing w:val="2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3" w:right="26" w:firstLine="173"/>
            </w:pPr>
            <w:r>
              <w:rPr>
                <w:b/>
                <w:bCs/>
                <w:spacing w:val="-14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目主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管部门：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26" w:line="369" w:lineRule="auto"/>
              <w:ind w:left="14" w:right="67" w:firstLine="2"/>
              <w:jc w:val="both"/>
            </w:pPr>
            <w:r>
              <w:rPr>
                <w:spacing w:val="8"/>
              </w:rPr>
              <w:t>503-垫江县经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济和信息化委</w:t>
            </w:r>
            <w:r>
              <w:rPr>
                <w:spacing w:val="4"/>
              </w:rPr>
              <w:t xml:space="preserve"> 员会</w:t>
            </w:r>
          </w:p>
        </w:tc>
        <w:tc>
          <w:tcPr>
            <w:tcW w:w="8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9"/>
            </w:pPr>
            <w:r>
              <w:rPr>
                <w:b/>
                <w:bCs/>
                <w:spacing w:val="8"/>
              </w:rPr>
              <w:t>财政归口</w:t>
            </w:r>
          </w:p>
          <w:p>
            <w:pPr>
              <w:pStyle w:val="6"/>
              <w:spacing w:before="186" w:line="224" w:lineRule="auto"/>
              <w:ind w:left="229"/>
            </w:pPr>
            <w:r>
              <w:rPr>
                <w:b/>
                <w:bCs/>
              </w:rPr>
              <w:t>处室：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7"/>
              </w:rPr>
              <w:t>008-企业科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114" w:right="24" w:hanging="1"/>
            </w:pPr>
            <w:r>
              <w:rPr>
                <w:b/>
                <w:bCs/>
                <w:spacing w:val="6"/>
              </w:rPr>
              <w:t>部门联</w:t>
            </w:r>
            <w:r>
              <w:t xml:space="preserve"> </w:t>
            </w:r>
            <w:r>
              <w:rPr>
                <w:b/>
                <w:bCs/>
              </w:rPr>
              <w:t>系人：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7"/>
              </w:rPr>
              <w:t>王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军</w:t>
            </w:r>
          </w:p>
        </w:tc>
        <w:tc>
          <w:tcPr>
            <w:tcW w:w="5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40" w:right="23" w:firstLine="150"/>
            </w:pP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电话：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74512518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2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667" w:right="27" w:hanging="651"/>
            </w:pPr>
            <w:r>
              <w:rPr>
                <w:b/>
                <w:bCs/>
                <w:spacing w:val="2"/>
              </w:rPr>
              <w:t>全年（调整）预算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38"/>
            </w:pPr>
            <w:r>
              <w:rPr>
                <w:b/>
                <w:bCs/>
                <w:spacing w:val="10"/>
              </w:rPr>
              <w:t>全年执行数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93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26" w:line="219" w:lineRule="auto"/>
              <w:ind w:left="36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87" w:line="219" w:lineRule="auto"/>
              <w:ind w:left="38"/>
            </w:pPr>
            <w:r>
              <w:rPr>
                <w:b/>
                <w:bCs/>
                <w:spacing w:val="2"/>
              </w:rPr>
              <w:t>率权</w:t>
            </w:r>
          </w:p>
          <w:p>
            <w:pPr>
              <w:pStyle w:val="6"/>
              <w:spacing w:before="184" w:line="228" w:lineRule="auto"/>
              <w:ind w:left="135"/>
            </w:pP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8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12" w:right="123" w:hanging="99"/>
            </w:pPr>
            <w:r>
              <w:rPr>
                <w:b/>
                <w:bCs/>
                <w:spacing w:val="6"/>
              </w:rPr>
              <w:t>执行率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73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8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7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8"/>
              </w:rPr>
              <w:t>其中：财政拨款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53" w:line="335" w:lineRule="auto"/>
              <w:ind w:left="354" w:right="14" w:hanging="283"/>
            </w:pPr>
            <w:r>
              <w:t xml:space="preserve">10.0 </w:t>
            </w:r>
            <w:r>
              <w:rPr>
                <w:spacing w:val="-9"/>
              </w:rPr>
              <w:t>0</w:t>
            </w:r>
          </w:p>
        </w:tc>
        <w:tc>
          <w:tcPr>
            <w:tcW w:w="8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</w:pPr>
            <w:r>
              <w:rPr>
                <w:spacing w:val="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854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43"/>
            </w:pPr>
            <w:r>
              <w:rPr>
                <w:b/>
                <w:bCs/>
              </w:rPr>
              <w:t>年初绩效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目标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08"/>
            </w:pPr>
            <w:r>
              <w:rPr>
                <w:b/>
                <w:bCs/>
                <w:spacing w:val="2"/>
              </w:rPr>
              <w:t>全年（调整）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2"/>
              </w:rPr>
              <w:t>绩效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2"/>
              </w:rPr>
              <w:t>目标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5"/>
            </w:pPr>
            <w:r>
              <w:rPr>
                <w:b/>
                <w:bCs/>
                <w:spacing w:val="6"/>
              </w:rPr>
              <w:t>全年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6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97" w:line="379" w:lineRule="auto"/>
              <w:ind w:left="21" w:right="64" w:firstLine="191"/>
              <w:jc w:val="both"/>
            </w:pPr>
            <w:r>
              <w:rPr>
                <w:spacing w:val="14"/>
              </w:rPr>
              <w:t>解决原乡镇企办室非在编人员</w:t>
            </w:r>
            <w: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年医疗补贴和养老补贴共计</w:t>
            </w:r>
            <w:r>
              <w:t xml:space="preserve"> </w:t>
            </w:r>
            <w:r>
              <w:rPr>
                <w:spacing w:val="3"/>
              </w:rPr>
              <w:t>14.304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97" w:line="379" w:lineRule="auto"/>
              <w:ind w:left="19" w:right="27" w:firstLine="193"/>
              <w:jc w:val="both"/>
            </w:pPr>
            <w:r>
              <w:rPr>
                <w:spacing w:val="13"/>
              </w:rPr>
              <w:t>解决原乡镇企办室非在编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人员2021</w:t>
            </w:r>
            <w:r>
              <w:rPr>
                <w:spacing w:val="-43"/>
              </w:rPr>
              <w:t xml:space="preserve"> </w:t>
            </w:r>
            <w:r>
              <w:rPr>
                <w:spacing w:val="12"/>
              </w:rPr>
              <w:t>年医疗补贴和养老</w:t>
            </w:r>
            <w:r>
              <w:t xml:space="preserve"> </w:t>
            </w:r>
            <w:r>
              <w:rPr>
                <w:spacing w:val="4"/>
              </w:rPr>
              <w:t>补贴共计 14.304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3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8"/>
                <w:szCs w:val="18"/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9" w:lineRule="auto"/>
              <w:ind w:left="301" w:right="115" w:hanging="193"/>
            </w:pPr>
            <w:r>
              <w:rPr>
                <w:b/>
                <w:bCs/>
                <w:spacing w:val="6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称</w:t>
            </w:r>
          </w:p>
        </w:tc>
        <w:tc>
          <w:tcPr>
            <w:tcW w:w="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96" w:right="109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单位</w:t>
            </w:r>
          </w:p>
        </w:tc>
        <w:tc>
          <w:tcPr>
            <w:tcW w:w="6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233" w:right="50" w:hanging="195"/>
            </w:pPr>
            <w:r>
              <w:rPr>
                <w:b/>
                <w:bCs/>
                <w:spacing w:val="6"/>
              </w:rPr>
              <w:t>指标性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质</w:t>
            </w:r>
          </w:p>
        </w:tc>
        <w:tc>
          <w:tcPr>
            <w:tcW w:w="82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1"/>
            </w:pPr>
            <w:r>
              <w:rPr>
                <w:b/>
                <w:bCs/>
                <w:spacing w:val="6"/>
              </w:rPr>
              <w:t>指标值</w:t>
            </w:r>
          </w:p>
        </w:tc>
        <w:tc>
          <w:tcPr>
            <w:tcW w:w="9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371" w:right="87" w:hanging="292"/>
            </w:pPr>
            <w:r>
              <w:rPr>
                <w:b/>
                <w:bCs/>
                <w:spacing w:val="8"/>
              </w:rPr>
              <w:t>全年完成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5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7" w:firstLine="77"/>
            </w:pPr>
            <w:r>
              <w:rPr>
                <w:b/>
                <w:bCs/>
                <w:spacing w:val="-14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18"/>
              </w:rPr>
              <w:t>度（%）</w:t>
            </w:r>
          </w:p>
        </w:tc>
        <w:tc>
          <w:tcPr>
            <w:tcW w:w="70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9" w:right="38" w:firstLine="44"/>
            </w:pPr>
            <w:r>
              <w:rPr>
                <w:b/>
                <w:bCs/>
                <w:spacing w:val="6"/>
              </w:rPr>
              <w:t>得分系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数（%）</w:t>
            </w:r>
          </w:p>
        </w:tc>
        <w:tc>
          <w:tcPr>
            <w:tcW w:w="74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2" w:lineRule="auto"/>
              <w:ind w:left="277" w:right="87" w:hanging="192"/>
            </w:pPr>
            <w:r>
              <w:rPr>
                <w:b/>
                <w:bCs/>
                <w:spacing w:val="6"/>
              </w:rPr>
              <w:t>指标权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5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97" w:right="104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29" w:line="369" w:lineRule="auto"/>
              <w:ind w:left="105" w:right="109"/>
              <w:jc w:val="both"/>
            </w:pPr>
            <w:r>
              <w:rPr>
                <w:b/>
                <w:bCs/>
                <w:spacing w:val="1"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45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8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8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8" w:lineRule="auto"/>
              <w:ind w:left="115" w:right="123" w:firstLine="2"/>
            </w:pPr>
            <w:r>
              <w:rPr>
                <w:b/>
                <w:bCs/>
                <w:spacing w:val="5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局建议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8" w:line="350" w:lineRule="auto"/>
              <w:ind w:left="20" w:right="204" w:hanging="1"/>
            </w:pPr>
            <w:r>
              <w:rPr>
                <w:spacing w:val="8"/>
              </w:rPr>
              <w:t>补助人</w:t>
            </w:r>
            <w:r>
              <w:t xml:space="preserve"> 数</w:t>
            </w:r>
          </w:p>
        </w:tc>
        <w:tc>
          <w:tcPr>
            <w:tcW w:w="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5"/>
            </w:pPr>
            <w:r>
              <w:t>人</w:t>
            </w:r>
          </w:p>
        </w:tc>
        <w:tc>
          <w:tcPr>
            <w:tcW w:w="65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-3"/>
              </w:rPr>
              <w:t>87</w:t>
            </w:r>
          </w:p>
        </w:tc>
        <w:tc>
          <w:tcPr>
            <w:tcW w:w="9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87</w:t>
            </w:r>
          </w:p>
        </w:tc>
        <w:tc>
          <w:tcPr>
            <w:tcW w:w="5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3" w:line="370" w:lineRule="auto"/>
              <w:ind w:left="19" w:right="204"/>
              <w:jc w:val="both"/>
            </w:pPr>
            <w:r>
              <w:rPr>
                <w:spacing w:val="8"/>
              </w:rPr>
              <w:t>补助发</w:t>
            </w:r>
            <w:r>
              <w:t xml:space="preserve"> </w:t>
            </w:r>
            <w:r>
              <w:rPr>
                <w:spacing w:val="8"/>
              </w:rPr>
              <w:t>放覆盖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3" w:line="370" w:lineRule="auto"/>
              <w:ind w:left="20" w:right="204" w:hanging="1"/>
              <w:jc w:val="both"/>
            </w:pPr>
            <w:r>
              <w:rPr>
                <w:spacing w:val="8"/>
              </w:rPr>
              <w:t>补助按</w:t>
            </w:r>
            <w:r>
              <w:t xml:space="preserve"> </w:t>
            </w:r>
            <w:r>
              <w:rPr>
                <w:spacing w:val="7"/>
              </w:rPr>
              <w:t>时到位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41" w:lineRule="exact"/>
              <w:ind w:left="32"/>
            </w:pPr>
            <w:r>
              <w:rPr>
                <w:spacing w:val="18"/>
                <w:w w:val="125"/>
                <w:position w:val="-2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49" w:lineRule="auto"/>
              <w:ind w:left="19" w:right="204" w:firstLine="1"/>
            </w:pPr>
            <w:r>
              <w:rPr>
                <w:spacing w:val="7"/>
              </w:rPr>
              <w:t>人均补</w:t>
            </w:r>
            <w:r>
              <w:t xml:space="preserve"> </w:t>
            </w:r>
            <w:r>
              <w:rPr>
                <w:spacing w:val="8"/>
              </w:rPr>
              <w:t>助标准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26" w:line="349" w:lineRule="auto"/>
              <w:ind w:left="14" w:right="95"/>
            </w:pPr>
            <w:r>
              <w:rPr>
                <w:spacing w:val="4"/>
              </w:rPr>
              <w:t>元/人</w:t>
            </w:r>
            <w:r>
              <w:rPr>
                <w:spacing w:val="1"/>
              </w:rPr>
              <w:t xml:space="preserve"> </w:t>
            </w:r>
            <w:r>
              <w:t>年</w:t>
            </w:r>
          </w:p>
        </w:tc>
        <w:tc>
          <w:tcPr>
            <w:tcW w:w="6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27"/>
            </w:pPr>
            <w:r>
              <w:t>≤</w:t>
            </w:r>
          </w:p>
        </w:tc>
        <w:tc>
          <w:tcPr>
            <w:tcW w:w="8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t>1645</w:t>
            </w:r>
          </w:p>
        </w:tc>
        <w:tc>
          <w:tcPr>
            <w:tcW w:w="9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t>1645</w:t>
            </w:r>
          </w:p>
        </w:tc>
        <w:tc>
          <w:tcPr>
            <w:tcW w:w="5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69" w:lineRule="auto"/>
              <w:ind w:left="20" w:right="204" w:hanging="1"/>
              <w:jc w:val="both"/>
            </w:pPr>
            <w:r>
              <w:rPr>
                <w:spacing w:val="8"/>
              </w:rPr>
              <w:t>补助事</w:t>
            </w:r>
            <w:r>
              <w:t xml:space="preserve"> </w:t>
            </w:r>
            <w:r>
              <w:rPr>
                <w:spacing w:val="7"/>
              </w:rPr>
              <w:t>项公示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6" w:line="369" w:lineRule="auto"/>
              <w:ind w:left="20" w:right="204" w:hanging="1"/>
              <w:jc w:val="both"/>
            </w:pPr>
            <w:r>
              <w:rPr>
                <w:spacing w:val="8"/>
              </w:rPr>
              <w:t>补助政</w:t>
            </w:r>
            <w:r>
              <w:t xml:space="preserve"> </w:t>
            </w:r>
            <w:r>
              <w:rPr>
                <w:spacing w:val="7"/>
              </w:rPr>
              <w:t>策知晓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9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28" w:line="370" w:lineRule="auto"/>
              <w:ind w:left="18" w:right="204"/>
              <w:jc w:val="both"/>
            </w:pPr>
            <w:r>
              <w:rPr>
                <w:spacing w:val="8"/>
              </w:rPr>
              <w:t>服务对</w:t>
            </w:r>
            <w:r>
              <w:t xml:space="preserve"> </w:t>
            </w:r>
            <w:r>
              <w:rPr>
                <w:spacing w:val="8"/>
              </w:rPr>
              <w:t>象满意</w:t>
            </w:r>
            <w:r>
              <w:t xml:space="preserve"> 度</w:t>
            </w:r>
          </w:p>
        </w:tc>
        <w:tc>
          <w:tcPr>
            <w:tcW w:w="58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8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2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-3"/>
              </w:rPr>
              <w:t>90</w:t>
            </w:r>
          </w:p>
        </w:tc>
        <w:tc>
          <w:tcPr>
            <w:tcW w:w="9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-3"/>
              </w:rPr>
              <w:t>90</w:t>
            </w:r>
          </w:p>
        </w:tc>
        <w:tc>
          <w:tcPr>
            <w:tcW w:w="5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spacing w:val="-3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4" w:line="234" w:lineRule="auto"/>
        <w:ind w:left="708"/>
      </w:pPr>
      <w:r>
        <w:rPr>
          <w:b/>
          <w:bCs/>
          <w:spacing w:val="7"/>
        </w:rPr>
        <w:t>2.绩效</w:t>
      </w:r>
      <w:r>
        <w:rPr>
          <w:spacing w:val="-31"/>
        </w:rPr>
        <w:t xml:space="preserve"> </w:t>
      </w:r>
      <w:r>
        <w:rPr>
          <w:b/>
          <w:bCs/>
          <w:spacing w:val="7"/>
        </w:rPr>
        <w:t>自评报告或案例。</w:t>
      </w:r>
    </w:p>
    <w:p>
      <w:pPr>
        <w:pStyle w:val="2"/>
        <w:spacing w:before="258" w:line="234" w:lineRule="auto"/>
        <w:ind w:left="708"/>
      </w:pPr>
      <w:r>
        <w:rPr>
          <w:spacing w:val="14"/>
        </w:rPr>
        <w:t>2022</w:t>
      </w:r>
      <w:r>
        <w:rPr>
          <w:spacing w:val="-18"/>
        </w:rPr>
        <w:t xml:space="preserve"> </w:t>
      </w:r>
      <w:r>
        <w:rPr>
          <w:spacing w:val="14"/>
        </w:rPr>
        <w:t>年度本部门未委托第三方开展绩效</w:t>
      </w:r>
      <w:r>
        <w:rPr>
          <w:spacing w:val="-33"/>
        </w:rPr>
        <w:t xml:space="preserve"> </w:t>
      </w:r>
      <w:r>
        <w:rPr>
          <w:spacing w:val="14"/>
        </w:rPr>
        <w:t>自评。</w:t>
      </w:r>
    </w:p>
    <w:p>
      <w:pPr>
        <w:pStyle w:val="2"/>
        <w:spacing w:before="158" w:line="230" w:lineRule="auto"/>
        <w:ind w:left="705"/>
      </w:pPr>
      <w:r>
        <w:rPr>
          <w:b/>
          <w:bCs/>
          <w:spacing w:val="9"/>
        </w:rPr>
        <w:t>3.关于绩效</w:t>
      </w:r>
      <w:r>
        <w:rPr>
          <w:spacing w:val="-21"/>
        </w:rPr>
        <w:t xml:space="preserve"> </w:t>
      </w:r>
      <w:r>
        <w:rPr>
          <w:b/>
          <w:bCs/>
          <w:spacing w:val="9"/>
        </w:rPr>
        <w:t>自评结果的说明。</w:t>
      </w:r>
    </w:p>
    <w:p>
      <w:pPr>
        <w:pStyle w:val="2"/>
        <w:spacing w:before="266" w:line="234" w:lineRule="auto"/>
        <w:ind w:left="777"/>
      </w:pPr>
      <w:r>
        <w:rPr>
          <w:spacing w:val="14"/>
        </w:rPr>
        <w:t>自评已完成年度绩效目标。</w:t>
      </w:r>
    </w:p>
    <w:p>
      <w:pPr>
        <w:pStyle w:val="2"/>
        <w:spacing w:before="256" w:line="230" w:lineRule="auto"/>
        <w:ind w:left="680"/>
      </w:pPr>
      <w:r>
        <w:rPr>
          <w:b/>
          <w:bCs/>
          <w:spacing w:val="14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14"/>
        </w:rPr>
        <w:t>三）重点绩效评价结果。</w:t>
      </w:r>
    </w:p>
    <w:p>
      <w:pPr>
        <w:pStyle w:val="2"/>
        <w:spacing w:before="267" w:line="227" w:lineRule="auto"/>
        <w:ind w:left="708"/>
      </w:pPr>
      <w:r>
        <w:rPr>
          <w:spacing w:val="21"/>
        </w:rPr>
        <w:t>2022</w:t>
      </w:r>
      <w:r>
        <w:rPr>
          <w:spacing w:val="-25"/>
        </w:rPr>
        <w:t xml:space="preserve"> </w:t>
      </w:r>
      <w:r>
        <w:rPr>
          <w:spacing w:val="21"/>
        </w:rPr>
        <w:t>年度县财政局对我委疫情期间小微工业企业小培</w:t>
      </w:r>
    </w:p>
    <w:p>
      <w:pPr>
        <w:spacing w:line="227" w:lineRule="auto"/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3" w:line="294" w:lineRule="auto"/>
        <w:ind w:left="21" w:right="5" w:hanging="6"/>
      </w:pPr>
      <w:r>
        <w:rPr>
          <w:spacing w:val="20"/>
        </w:rPr>
        <w:t>优财政扶持政策项目开展重点绩效评价</w:t>
      </w:r>
      <w:r>
        <w:rPr>
          <w:spacing w:val="-55"/>
        </w:rPr>
        <w:t xml:space="preserve"> </w:t>
      </w:r>
      <w:r>
        <w:rPr>
          <w:spacing w:val="20"/>
        </w:rPr>
        <w:t>，具体评价报告及绩</w:t>
      </w:r>
      <w:r>
        <w:t xml:space="preserve"> </w:t>
      </w:r>
      <w:r>
        <w:rPr>
          <w:spacing w:val="12"/>
        </w:rPr>
        <w:t>效评价指标表见附表 10。</w:t>
      </w:r>
    </w:p>
    <w:p>
      <w:pPr>
        <w:spacing w:line="237" w:lineRule="auto"/>
        <w:ind w:left="68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六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专业名词解释</w:t>
      </w:r>
    </w:p>
    <w:p>
      <w:pPr>
        <w:pStyle w:val="2"/>
        <w:spacing w:before="217" w:line="291" w:lineRule="auto"/>
        <w:ind w:left="15" w:right="5" w:firstLine="643"/>
      </w:pPr>
      <w:r>
        <w:rPr>
          <w:b/>
          <w:bCs/>
          <w:spacing w:val="20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20"/>
        </w:rPr>
        <w:t>一）财政拨款收入</w:t>
      </w:r>
      <w:r>
        <w:rPr>
          <w:spacing w:val="20"/>
        </w:rPr>
        <w:t>：指本年度从本级财政部门取</w:t>
      </w:r>
      <w:r>
        <w:rPr>
          <w:spacing w:val="19"/>
        </w:rPr>
        <w:t>得的</w:t>
      </w:r>
      <w:r>
        <w:t xml:space="preserve"> </w:t>
      </w:r>
      <w:r>
        <w:rPr>
          <w:spacing w:val="20"/>
        </w:rPr>
        <w:t>财政拨款</w:t>
      </w:r>
      <w:r>
        <w:rPr>
          <w:spacing w:val="-55"/>
        </w:rPr>
        <w:t xml:space="preserve"> </w:t>
      </w:r>
      <w:r>
        <w:rPr>
          <w:spacing w:val="20"/>
        </w:rPr>
        <w:t>，包括一般公共预算财政拨款和政府性基金预算财</w:t>
      </w:r>
      <w:r>
        <w:t xml:space="preserve"> </w:t>
      </w:r>
      <w:r>
        <w:rPr>
          <w:spacing w:val="10"/>
        </w:rPr>
        <w:t>政拨款。</w:t>
      </w:r>
    </w:p>
    <w:p>
      <w:pPr>
        <w:pStyle w:val="2"/>
        <w:spacing w:before="256" w:line="290" w:lineRule="auto"/>
        <w:ind w:left="14" w:right="5" w:firstLine="645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二）事业收入</w:t>
      </w:r>
      <w:r>
        <w:rPr>
          <w:spacing w:val="20"/>
        </w:rPr>
        <w:t>：指事业单位开展专业业务活动及其辅</w:t>
      </w:r>
      <w:r>
        <w:t xml:space="preserve"> </w:t>
      </w:r>
      <w:r>
        <w:rPr>
          <w:spacing w:val="20"/>
        </w:rPr>
        <w:t>助活动取得的现金流入</w:t>
      </w:r>
      <w:r>
        <w:rPr>
          <w:spacing w:val="-54"/>
        </w:rPr>
        <w:t xml:space="preserve"> </w:t>
      </w:r>
      <w:r>
        <w:rPr>
          <w:spacing w:val="20"/>
        </w:rPr>
        <w:t>；事业单位收到的财政专户实际核拨</w:t>
      </w:r>
      <w:r>
        <w:t xml:space="preserve"> </w:t>
      </w:r>
      <w:r>
        <w:rPr>
          <w:spacing w:val="21"/>
        </w:rPr>
        <w:t>的教育收费等资金在此反映。</w:t>
      </w:r>
    </w:p>
    <w:p>
      <w:pPr>
        <w:pStyle w:val="2"/>
        <w:spacing w:before="254" w:line="277" w:lineRule="auto"/>
        <w:ind w:left="30" w:right="5" w:firstLine="629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三）经营收入</w:t>
      </w:r>
      <w:r>
        <w:rPr>
          <w:spacing w:val="20"/>
        </w:rPr>
        <w:t>：指事业单位在专业业务活动及其辅助</w:t>
      </w:r>
      <w:r>
        <w:t xml:space="preserve"> </w:t>
      </w:r>
      <w:r>
        <w:rPr>
          <w:spacing w:val="22"/>
        </w:rPr>
        <w:t>活动之外开展非独立核算经营活动取得的现金流入。</w:t>
      </w:r>
    </w:p>
    <w:p>
      <w:pPr>
        <w:pStyle w:val="2"/>
        <w:spacing w:before="256" w:line="307" w:lineRule="auto"/>
        <w:ind w:firstLine="659"/>
      </w:pPr>
      <w:r>
        <w:rPr>
          <w:b/>
          <w:bCs/>
          <w:spacing w:val="13"/>
        </w:rPr>
        <w:t>（</w:t>
      </w:r>
      <w:r>
        <w:rPr>
          <w:spacing w:val="-32"/>
        </w:rPr>
        <w:t xml:space="preserve"> </w:t>
      </w:r>
      <w:r>
        <w:rPr>
          <w:b/>
          <w:bCs/>
          <w:spacing w:val="13"/>
        </w:rPr>
        <w:t>四）其他收入</w:t>
      </w:r>
      <w:r>
        <w:rPr>
          <w:spacing w:val="13"/>
        </w:rPr>
        <w:t>：</w:t>
      </w:r>
      <w:r>
        <w:rPr>
          <w:spacing w:val="-75"/>
        </w:rPr>
        <w:t xml:space="preserve"> </w:t>
      </w:r>
      <w:r>
        <w:rPr>
          <w:spacing w:val="13"/>
        </w:rPr>
        <w:t>指单位取得的除“</w:t>
      </w:r>
      <w:r>
        <w:rPr>
          <w:spacing w:val="-100"/>
        </w:rPr>
        <w:t xml:space="preserve"> </w:t>
      </w:r>
      <w:r>
        <w:rPr>
          <w:spacing w:val="13"/>
        </w:rPr>
        <w:t>财政拨款收入</w:t>
      </w:r>
      <w:r>
        <w:rPr>
          <w:spacing w:val="-96"/>
        </w:rPr>
        <w:t xml:space="preserve"> </w:t>
      </w:r>
      <w:r>
        <w:rPr>
          <w:spacing w:val="13"/>
        </w:rPr>
        <w:t>”、</w:t>
      </w:r>
      <w:r>
        <w:t xml:space="preserve"> </w:t>
      </w:r>
      <w:r>
        <w:rPr>
          <w:spacing w:val="17"/>
        </w:rPr>
        <w:t>“</w:t>
      </w:r>
      <w:r>
        <w:rPr>
          <w:spacing w:val="-87"/>
        </w:rPr>
        <w:t xml:space="preserve"> </w:t>
      </w:r>
      <w:r>
        <w:rPr>
          <w:spacing w:val="17"/>
        </w:rPr>
        <w:t>事业收入</w:t>
      </w:r>
      <w:r>
        <w:rPr>
          <w:spacing w:val="-97"/>
        </w:rPr>
        <w:t xml:space="preserve"> </w:t>
      </w:r>
      <w:r>
        <w:rPr>
          <w:spacing w:val="17"/>
        </w:rPr>
        <w:t>”、“</w:t>
      </w:r>
      <w:r>
        <w:rPr>
          <w:spacing w:val="-96"/>
        </w:rPr>
        <w:t xml:space="preserve"> </w:t>
      </w:r>
      <w:r>
        <w:rPr>
          <w:spacing w:val="17"/>
        </w:rPr>
        <w:t>经营收入</w:t>
      </w:r>
      <w:r>
        <w:rPr>
          <w:spacing w:val="-96"/>
        </w:rPr>
        <w:t xml:space="preserve"> </w:t>
      </w:r>
      <w:r>
        <w:rPr>
          <w:spacing w:val="17"/>
        </w:rPr>
        <w:t>”等以外的收入，包括未纳入财</w:t>
      </w:r>
      <w:r>
        <w:t xml:space="preserve"> </w:t>
      </w:r>
      <w:r>
        <w:rPr>
          <w:spacing w:val="24"/>
        </w:rPr>
        <w:t>政预算或财政专户管理的投资收益、银行存款</w:t>
      </w:r>
      <w:r>
        <w:rPr>
          <w:spacing w:val="23"/>
        </w:rPr>
        <w:t>利息收入、租</w:t>
      </w:r>
      <w:r>
        <w:t xml:space="preserve"> </w:t>
      </w:r>
      <w:r>
        <w:rPr>
          <w:spacing w:val="20"/>
        </w:rPr>
        <w:t>金收入、捐赠收入，现金盘盈收入、存货盘盈收入、收回</w:t>
      </w:r>
      <w:r>
        <w:rPr>
          <w:spacing w:val="-40"/>
        </w:rPr>
        <w:t xml:space="preserve"> </w:t>
      </w:r>
      <w:r>
        <w:rPr>
          <w:spacing w:val="20"/>
        </w:rPr>
        <w:t>已</w:t>
      </w:r>
      <w:r>
        <w:t xml:space="preserve"> </w:t>
      </w:r>
      <w:r>
        <w:rPr>
          <w:spacing w:val="24"/>
        </w:rPr>
        <w:t>核销的应收及预付款项、无法偿付的应付及预</w:t>
      </w:r>
      <w:r>
        <w:rPr>
          <w:spacing w:val="23"/>
        </w:rPr>
        <w:t>收款项等。各</w:t>
      </w:r>
      <w:r>
        <w:t xml:space="preserve"> </w:t>
      </w:r>
      <w:r>
        <w:rPr>
          <w:spacing w:val="21"/>
        </w:rPr>
        <w:t>单位从本级财政部门</w:t>
      </w:r>
      <w:r>
        <w:rPr>
          <w:spacing w:val="-66"/>
        </w:rPr>
        <w:t xml:space="preserve"> </w:t>
      </w:r>
      <w:r>
        <w:rPr>
          <w:spacing w:val="21"/>
        </w:rPr>
        <w:t>以外的同级单位取得的经费、从非本级</w:t>
      </w:r>
      <w:r>
        <w:t xml:space="preserve"> </w:t>
      </w:r>
      <w:r>
        <w:rPr>
          <w:spacing w:val="24"/>
        </w:rPr>
        <w:t>财政部门取得的经费，以及行政单位收到的财</w:t>
      </w:r>
      <w:r>
        <w:rPr>
          <w:spacing w:val="23"/>
        </w:rPr>
        <w:t>政专户管理资</w:t>
      </w:r>
      <w:r>
        <w:t xml:space="preserve"> </w:t>
      </w:r>
      <w:r>
        <w:rPr>
          <w:spacing w:val="20"/>
        </w:rPr>
        <w:t>金反映在本项内。</w:t>
      </w:r>
    </w:p>
    <w:p>
      <w:pPr>
        <w:spacing w:line="307" w:lineRule="auto"/>
        <w:sectPr>
          <w:pgSz w:w="11906" w:h="16839"/>
          <w:pgMar w:top="1431" w:right="1629" w:bottom="0" w:left="1592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3" w:lineRule="auto"/>
        <w:ind w:firstLine="652"/>
        <w:jc w:val="both"/>
      </w:pPr>
      <w:r>
        <w:rPr>
          <w:b/>
          <w:bCs/>
          <w:spacing w:val="18"/>
        </w:rPr>
        <w:t>（</w:t>
      </w:r>
      <w:r>
        <w:rPr>
          <w:spacing w:val="-68"/>
        </w:rPr>
        <w:t xml:space="preserve"> </w:t>
      </w:r>
      <w:r>
        <w:rPr>
          <w:b/>
          <w:bCs/>
          <w:spacing w:val="18"/>
        </w:rPr>
        <w:t>五）使用非财政拨款结余</w:t>
      </w:r>
      <w:r>
        <w:rPr>
          <w:spacing w:val="18"/>
        </w:rPr>
        <w:t>：指单位在当年的“</w:t>
      </w:r>
      <w:r>
        <w:rPr>
          <w:spacing w:val="-100"/>
        </w:rPr>
        <w:t xml:space="preserve"> </w:t>
      </w:r>
      <w:r>
        <w:rPr>
          <w:spacing w:val="18"/>
        </w:rPr>
        <w:t>财政拨</w:t>
      </w:r>
      <w:r>
        <w:t xml:space="preserve"> </w:t>
      </w:r>
      <w:r>
        <w:rPr>
          <w:spacing w:val="7"/>
        </w:rPr>
        <w:t>款收入</w:t>
      </w:r>
      <w:r>
        <w:rPr>
          <w:spacing w:val="-91"/>
        </w:rPr>
        <w:t xml:space="preserve"> </w:t>
      </w:r>
      <w:r>
        <w:rPr>
          <w:spacing w:val="7"/>
        </w:rPr>
        <w:t>”</w:t>
      </w:r>
      <w:r>
        <w:rPr>
          <w:spacing w:val="-105"/>
        </w:rPr>
        <w:t xml:space="preserve"> </w:t>
      </w:r>
      <w:r>
        <w:rPr>
          <w:spacing w:val="7"/>
        </w:rPr>
        <w:t>、</w:t>
      </w:r>
      <w:r>
        <w:rPr>
          <w:spacing w:val="-113"/>
        </w:rPr>
        <w:t xml:space="preserve"> </w:t>
      </w:r>
      <w:r>
        <w:rPr>
          <w:spacing w:val="7"/>
        </w:rPr>
        <w:t>“</w:t>
      </w:r>
      <w:r>
        <w:rPr>
          <w:spacing w:val="-97"/>
        </w:rPr>
        <w:t xml:space="preserve"> </w:t>
      </w:r>
      <w:r>
        <w:rPr>
          <w:spacing w:val="7"/>
        </w:rPr>
        <w:t>事业收入</w:t>
      </w:r>
      <w:r>
        <w:rPr>
          <w:spacing w:val="-96"/>
        </w:rPr>
        <w:t xml:space="preserve"> </w:t>
      </w:r>
      <w:r>
        <w:rPr>
          <w:spacing w:val="7"/>
        </w:rPr>
        <w:t>”</w:t>
      </w:r>
      <w:r>
        <w:rPr>
          <w:spacing w:val="-107"/>
        </w:rPr>
        <w:t xml:space="preserve"> </w:t>
      </w:r>
      <w:r>
        <w:rPr>
          <w:spacing w:val="7"/>
        </w:rPr>
        <w:t>、</w:t>
      </w:r>
      <w:r>
        <w:rPr>
          <w:spacing w:val="-111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经营收入</w:t>
      </w:r>
      <w:r>
        <w:rPr>
          <w:spacing w:val="-99"/>
        </w:rPr>
        <w:t xml:space="preserve"> </w:t>
      </w:r>
      <w:r>
        <w:rPr>
          <w:spacing w:val="7"/>
        </w:rPr>
        <w:t>”</w:t>
      </w:r>
      <w:r>
        <w:rPr>
          <w:spacing w:val="-104"/>
        </w:rPr>
        <w:t xml:space="preserve"> </w:t>
      </w:r>
      <w:r>
        <w:rPr>
          <w:spacing w:val="7"/>
        </w:rPr>
        <w:t>、</w:t>
      </w:r>
      <w:r>
        <w:rPr>
          <w:spacing w:val="-112"/>
        </w:rPr>
        <w:t xml:space="preserve"> </w:t>
      </w:r>
      <w:r>
        <w:rPr>
          <w:spacing w:val="7"/>
        </w:rPr>
        <w:t>“其他收入</w:t>
      </w:r>
      <w:r>
        <w:rPr>
          <w:spacing w:val="-96"/>
        </w:rPr>
        <w:t xml:space="preserve"> </w:t>
      </w:r>
      <w:r>
        <w:rPr>
          <w:spacing w:val="7"/>
        </w:rPr>
        <w:t>”等</w:t>
      </w:r>
      <w:r>
        <w:t xml:space="preserve"> </w:t>
      </w:r>
      <w:r>
        <w:rPr>
          <w:spacing w:val="23"/>
        </w:rPr>
        <w:t>不足以安排当年支出的情况下，使用以前年度积累的非财政</w:t>
      </w:r>
      <w:r>
        <w:rPr>
          <w:spacing w:val="11"/>
        </w:rPr>
        <w:t xml:space="preserve"> </w:t>
      </w:r>
      <w:r>
        <w:rPr>
          <w:spacing w:val="13"/>
        </w:rPr>
        <w:t>拨款结余弥补本年度收支缺</w:t>
      </w:r>
      <w:r>
        <w:rPr>
          <w:spacing w:val="-38"/>
        </w:rPr>
        <w:t xml:space="preserve"> </w:t>
      </w:r>
      <w:r>
        <w:rPr>
          <w:spacing w:val="13"/>
        </w:rPr>
        <w:t>口</w:t>
      </w:r>
      <w:r>
        <w:rPr>
          <w:spacing w:val="-74"/>
        </w:rPr>
        <w:t xml:space="preserve"> </w:t>
      </w:r>
      <w:r>
        <w:rPr>
          <w:spacing w:val="13"/>
        </w:rPr>
        <w:t>的资金。</w:t>
      </w:r>
    </w:p>
    <w:p>
      <w:pPr>
        <w:pStyle w:val="2"/>
        <w:spacing w:before="134" w:line="308" w:lineRule="auto"/>
        <w:ind w:left="7" w:right="2" w:firstLine="645"/>
      </w:pPr>
      <w:r>
        <w:rPr>
          <w:b/>
          <w:bCs/>
          <w:spacing w:val="19"/>
        </w:rPr>
        <w:t>（</w:t>
      </w:r>
      <w:r>
        <w:rPr>
          <w:spacing w:val="-50"/>
        </w:rPr>
        <w:t xml:space="preserve"> </w:t>
      </w:r>
      <w:r>
        <w:rPr>
          <w:b/>
          <w:bCs/>
          <w:spacing w:val="19"/>
        </w:rPr>
        <w:t>六）年初结转和结余</w:t>
      </w:r>
      <w:r>
        <w:rPr>
          <w:spacing w:val="19"/>
        </w:rPr>
        <w:t>：指单位上年结转本年使用的基</w:t>
      </w:r>
      <w:r>
        <w:t xml:space="preserve"> </w:t>
      </w:r>
      <w:r>
        <w:rPr>
          <w:spacing w:val="18"/>
        </w:rPr>
        <w:t>本支出结转、项</w:t>
      </w:r>
      <w:r>
        <w:rPr>
          <w:spacing w:val="-34"/>
        </w:rPr>
        <w:t xml:space="preserve"> </w:t>
      </w:r>
      <w:r>
        <w:rPr>
          <w:spacing w:val="18"/>
        </w:rPr>
        <w:t>目支出结转和结余、经营结余。</w:t>
      </w:r>
    </w:p>
    <w:p>
      <w:pPr>
        <w:pStyle w:val="2"/>
        <w:spacing w:before="138" w:line="312" w:lineRule="auto"/>
        <w:ind w:left="12" w:firstLine="640"/>
        <w:jc w:val="both"/>
      </w:pPr>
      <w:r>
        <w:rPr>
          <w:b/>
          <w:bCs/>
          <w:spacing w:val="20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20"/>
        </w:rPr>
        <w:t>七）结余分配</w:t>
      </w:r>
      <w:r>
        <w:rPr>
          <w:spacing w:val="20"/>
        </w:rPr>
        <w:t>：指单位按照国家有关规定，缴纳所得</w:t>
      </w:r>
      <w:r>
        <w:t xml:space="preserve"> </w:t>
      </w:r>
      <w:r>
        <w:rPr>
          <w:spacing w:val="23"/>
        </w:rPr>
        <w:t>税、提取专用基金、转入非财政拨款结余等当年结余的分配</w:t>
      </w:r>
      <w:r>
        <w:rPr>
          <w:spacing w:val="1"/>
        </w:rPr>
        <w:t xml:space="preserve"> </w:t>
      </w:r>
      <w:r>
        <w:rPr>
          <w:spacing w:val="4"/>
        </w:rPr>
        <w:t>情况。</w:t>
      </w:r>
    </w:p>
    <w:p>
      <w:pPr>
        <w:pStyle w:val="2"/>
        <w:spacing w:before="131" w:line="308" w:lineRule="auto"/>
        <w:ind w:left="22" w:right="2" w:firstLine="630"/>
      </w:pPr>
      <w:r>
        <w:rPr>
          <w:b/>
          <w:bCs/>
          <w:spacing w:val="22"/>
        </w:rPr>
        <w:t>（八）年末结转和结余</w:t>
      </w:r>
      <w:r>
        <w:rPr>
          <w:spacing w:val="22"/>
        </w:rPr>
        <w:t>：指单位结转下年的基本支出结</w:t>
      </w:r>
      <w:r>
        <w:rPr>
          <w:spacing w:val="16"/>
        </w:rPr>
        <w:t xml:space="preserve"> </w:t>
      </w:r>
      <w:r>
        <w:rPr>
          <w:spacing w:val="15"/>
        </w:rPr>
        <w:t>转、项</w:t>
      </w:r>
      <w:r>
        <w:rPr>
          <w:spacing w:val="-30"/>
        </w:rPr>
        <w:t xml:space="preserve"> </w:t>
      </w:r>
      <w:r>
        <w:rPr>
          <w:spacing w:val="15"/>
        </w:rPr>
        <w:t>目支出结转和结余、经营结余。</w:t>
      </w:r>
    </w:p>
    <w:p>
      <w:pPr>
        <w:pStyle w:val="2"/>
        <w:spacing w:before="131" w:line="301" w:lineRule="auto"/>
        <w:ind w:left="3" w:firstLine="649"/>
      </w:pPr>
      <w:r>
        <w:rPr>
          <w:b/>
          <w:bCs/>
          <w:spacing w:val="16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16"/>
        </w:rPr>
        <w:t>九）基本支出</w:t>
      </w:r>
      <w:r>
        <w:rPr>
          <w:spacing w:val="16"/>
        </w:rPr>
        <w:t>：指为保障机构正常运转、完成</w:t>
      </w:r>
      <w:r>
        <w:rPr>
          <w:spacing w:val="-30"/>
        </w:rPr>
        <w:t xml:space="preserve"> </w:t>
      </w:r>
      <w:r>
        <w:rPr>
          <w:spacing w:val="16"/>
        </w:rPr>
        <w:t>日常工</w:t>
      </w:r>
      <w:r>
        <w:t xml:space="preserve"> </w:t>
      </w:r>
      <w:r>
        <w:rPr>
          <w:spacing w:val="23"/>
        </w:rPr>
        <w:t>作任务而发生的人员经费和公用经费。其中：人员经费指政</w:t>
      </w:r>
      <w:r>
        <w:rPr>
          <w:spacing w:val="10"/>
        </w:rPr>
        <w:t xml:space="preserve"> </w:t>
      </w:r>
      <w:r>
        <w:rPr>
          <w:spacing w:val="12"/>
        </w:rPr>
        <w:t>府收支分类经济科</w:t>
      </w:r>
      <w:r>
        <w:rPr>
          <w:spacing w:val="-38"/>
        </w:rPr>
        <w:t xml:space="preserve"> </w:t>
      </w:r>
      <w:r>
        <w:rPr>
          <w:spacing w:val="12"/>
        </w:rPr>
        <w:t>目</w:t>
      </w:r>
      <w:r>
        <w:rPr>
          <w:spacing w:val="-63"/>
        </w:rPr>
        <w:t xml:space="preserve"> </w:t>
      </w:r>
      <w:r>
        <w:rPr>
          <w:spacing w:val="12"/>
        </w:rPr>
        <w:t>中的“</w:t>
      </w:r>
      <w:r>
        <w:rPr>
          <w:spacing w:val="-99"/>
        </w:rPr>
        <w:t xml:space="preserve"> </w:t>
      </w:r>
      <w:r>
        <w:rPr>
          <w:spacing w:val="12"/>
        </w:rPr>
        <w:t>工资福利支出</w:t>
      </w:r>
      <w:r>
        <w:rPr>
          <w:spacing w:val="-96"/>
        </w:rPr>
        <w:t xml:space="preserve"> </w:t>
      </w:r>
      <w:r>
        <w:rPr>
          <w:spacing w:val="12"/>
        </w:rPr>
        <w:t>”和“</w:t>
      </w:r>
      <w:r>
        <w:rPr>
          <w:spacing w:val="-98"/>
        </w:rPr>
        <w:t xml:space="preserve"> </w:t>
      </w:r>
      <w:r>
        <w:rPr>
          <w:spacing w:val="12"/>
        </w:rPr>
        <w:t>对个人和家</w:t>
      </w:r>
      <w:r>
        <w:t xml:space="preserve"> </w:t>
      </w:r>
      <w:r>
        <w:rPr>
          <w:spacing w:val="13"/>
        </w:rPr>
        <w:t>庭的补助</w:t>
      </w:r>
      <w:r>
        <w:rPr>
          <w:spacing w:val="-89"/>
        </w:rPr>
        <w:t xml:space="preserve"> </w:t>
      </w:r>
      <w:r>
        <w:rPr>
          <w:spacing w:val="13"/>
        </w:rPr>
        <w:t>”；公用经费指政府收支分类经济科</w:t>
      </w:r>
      <w:r>
        <w:rPr>
          <w:spacing w:val="-37"/>
        </w:rPr>
        <w:t xml:space="preserve"> </w:t>
      </w:r>
      <w:r>
        <w:rPr>
          <w:spacing w:val="13"/>
        </w:rPr>
        <w:t>目</w:t>
      </w:r>
      <w:r>
        <w:rPr>
          <w:spacing w:val="-60"/>
        </w:rPr>
        <w:t xml:space="preserve"> </w:t>
      </w:r>
      <w:r>
        <w:rPr>
          <w:spacing w:val="13"/>
        </w:rPr>
        <w:t>中除“</w:t>
      </w:r>
      <w:r>
        <w:rPr>
          <w:spacing w:val="-96"/>
        </w:rPr>
        <w:t xml:space="preserve"> </w:t>
      </w:r>
      <w:r>
        <w:rPr>
          <w:spacing w:val="13"/>
        </w:rPr>
        <w:t>工资</w:t>
      </w:r>
      <w:r>
        <w:t xml:space="preserve"> </w:t>
      </w:r>
      <w:r>
        <w:rPr>
          <w:spacing w:val="17"/>
        </w:rPr>
        <w:t>福利支出</w:t>
      </w:r>
      <w:r>
        <w:rPr>
          <w:spacing w:val="-98"/>
        </w:rPr>
        <w:t xml:space="preserve"> </w:t>
      </w:r>
      <w:r>
        <w:rPr>
          <w:spacing w:val="17"/>
        </w:rPr>
        <w:t>”和“</w:t>
      </w:r>
      <w:r>
        <w:rPr>
          <w:spacing w:val="-99"/>
        </w:rPr>
        <w:t xml:space="preserve"> </w:t>
      </w:r>
      <w:r>
        <w:rPr>
          <w:spacing w:val="17"/>
        </w:rPr>
        <w:t>对个人和家庭的补助</w:t>
      </w:r>
      <w:r>
        <w:rPr>
          <w:spacing w:val="-99"/>
        </w:rPr>
        <w:t xml:space="preserve"> </w:t>
      </w:r>
      <w:r>
        <w:rPr>
          <w:spacing w:val="17"/>
        </w:rPr>
        <w:t>”</w:t>
      </w:r>
      <w:r>
        <w:rPr>
          <w:spacing w:val="-103"/>
        </w:rPr>
        <w:t xml:space="preserve"> </w:t>
      </w:r>
      <w:r>
        <w:rPr>
          <w:spacing w:val="17"/>
        </w:rPr>
        <w:t>外的其他支出。</w:t>
      </w:r>
    </w:p>
    <w:p>
      <w:pPr>
        <w:pStyle w:val="2"/>
        <w:spacing w:before="260" w:line="278" w:lineRule="auto"/>
        <w:ind w:left="13" w:firstLine="639"/>
      </w:pPr>
      <w:r>
        <w:rPr>
          <w:b/>
          <w:bCs/>
          <w:spacing w:val="16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6"/>
        </w:rPr>
        <w:t>十）项</w:t>
      </w:r>
      <w:r>
        <w:rPr>
          <w:spacing w:val="-37"/>
        </w:rPr>
        <w:t xml:space="preserve"> </w:t>
      </w:r>
      <w:r>
        <w:rPr>
          <w:b/>
          <w:bCs/>
          <w:spacing w:val="16"/>
        </w:rPr>
        <w:t>目支出</w:t>
      </w:r>
      <w:r>
        <w:rPr>
          <w:spacing w:val="16"/>
        </w:rPr>
        <w:t>：指在基本支出之外为完成特定行政任</w:t>
      </w:r>
      <w:r>
        <w:t xml:space="preserve"> </w:t>
      </w:r>
      <w:r>
        <w:rPr>
          <w:spacing w:val="21"/>
        </w:rPr>
        <w:t>务和事业发展目标所发生的支出。</w:t>
      </w:r>
    </w:p>
    <w:p>
      <w:pPr>
        <w:pStyle w:val="2"/>
        <w:spacing w:before="250" w:line="310" w:lineRule="auto"/>
        <w:ind w:left="7" w:firstLine="645"/>
      </w:pPr>
      <w:r>
        <w:rPr>
          <w:b/>
          <w:bCs/>
          <w:spacing w:val="18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8"/>
        </w:rPr>
        <w:t>十</w:t>
      </w:r>
      <w:r>
        <w:rPr>
          <w:spacing w:val="-82"/>
        </w:rPr>
        <w:t xml:space="preserve"> </w:t>
      </w:r>
      <w:r>
        <w:rPr>
          <w:b/>
          <w:bCs/>
          <w:spacing w:val="18"/>
        </w:rPr>
        <w:t>一）经营支出</w:t>
      </w:r>
      <w:r>
        <w:rPr>
          <w:spacing w:val="18"/>
        </w:rPr>
        <w:t>：指事业单位在专业业务活动及其辅</w:t>
      </w:r>
      <w:r>
        <w:t xml:space="preserve"> </w:t>
      </w:r>
      <w:r>
        <w:rPr>
          <w:spacing w:val="23"/>
        </w:rPr>
        <w:t>助活动之外开展非独立核算经营活动发生的支出。</w:t>
      </w:r>
    </w:p>
    <w:p>
      <w:pPr>
        <w:spacing w:line="310" w:lineRule="auto"/>
        <w:sectPr>
          <w:pgSz w:w="11906" w:h="16839"/>
          <w:pgMar w:top="1431" w:right="1634" w:bottom="0" w:left="1598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16" w:lineRule="auto"/>
        <w:ind w:firstLine="671"/>
      </w:pPr>
      <w:r>
        <w:rPr>
          <w:b/>
          <w:bCs/>
          <w:spacing w:val="16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16"/>
        </w:rPr>
        <w:t>十二）“</w:t>
      </w:r>
      <w:r>
        <w:rPr>
          <w:spacing w:val="-83"/>
        </w:rPr>
        <w:t xml:space="preserve"> </w:t>
      </w:r>
      <w:r>
        <w:rPr>
          <w:b/>
          <w:bCs/>
          <w:spacing w:val="16"/>
        </w:rPr>
        <w:t>三公</w:t>
      </w:r>
      <w:r>
        <w:rPr>
          <w:spacing w:val="-96"/>
        </w:rPr>
        <w:t xml:space="preserve"> </w:t>
      </w:r>
      <w:r>
        <w:rPr>
          <w:b/>
          <w:bCs/>
          <w:spacing w:val="16"/>
        </w:rPr>
        <w:t>”经费</w:t>
      </w:r>
      <w:r>
        <w:rPr>
          <w:spacing w:val="16"/>
        </w:rPr>
        <w:t>：指用财政拨款安排的因公出国</w:t>
      </w:r>
      <w:r>
        <w:t xml:space="preserve">  </w:t>
      </w:r>
      <w:r>
        <w:rPr>
          <w:spacing w:val="16"/>
        </w:rPr>
        <w:t>（境）费、公务用车购置及运行维护费、公务接待费。其中，</w:t>
      </w:r>
      <w:r>
        <w:t xml:space="preserve"> </w:t>
      </w:r>
      <w:r>
        <w:rPr>
          <w:spacing w:val="19"/>
        </w:rPr>
        <w:t>因公出国（境）费反映单位公务出国（境）</w:t>
      </w:r>
      <w:r>
        <w:rPr>
          <w:spacing w:val="-70"/>
        </w:rPr>
        <w:t xml:space="preserve"> </w:t>
      </w:r>
      <w:r>
        <w:rPr>
          <w:spacing w:val="19"/>
        </w:rPr>
        <w:t>的国际旅费、</w:t>
      </w:r>
      <w:r>
        <w:rPr>
          <w:spacing w:val="-69"/>
        </w:rPr>
        <w:t xml:space="preserve"> </w:t>
      </w:r>
      <w:r>
        <w:rPr>
          <w:spacing w:val="19"/>
        </w:rPr>
        <w:t>国</w:t>
      </w:r>
      <w:r>
        <w:t xml:space="preserve"> </w:t>
      </w:r>
      <w:r>
        <w:rPr>
          <w:spacing w:val="16"/>
        </w:rPr>
        <w:t>外城市间交通费、住宿费、伙食费、培训费、公杂费等支出；</w:t>
      </w:r>
      <w:r>
        <w:t xml:space="preserve"> </w:t>
      </w:r>
      <w:r>
        <w:rPr>
          <w:spacing w:val="25"/>
        </w:rPr>
        <w:t>公务用车购置费反映单位公务用车购置支出（含车辆购置</w:t>
      </w:r>
      <w:r>
        <w:rPr>
          <w:spacing w:val="3"/>
        </w:rPr>
        <w:t xml:space="preserve">    </w:t>
      </w:r>
      <w:r>
        <w:rPr>
          <w:spacing w:val="24"/>
        </w:rPr>
        <w:t>税</w:t>
      </w:r>
      <w:r>
        <w:rPr>
          <w:spacing w:val="27"/>
        </w:rPr>
        <w:t>）；</w:t>
      </w:r>
      <w:r>
        <w:rPr>
          <w:spacing w:val="24"/>
        </w:rPr>
        <w:t>公务用车运行维护费反映单位按规定保留的公务用车</w:t>
      </w:r>
      <w:r>
        <w:rPr>
          <w:spacing w:val="1"/>
        </w:rPr>
        <w:t xml:space="preserve"> </w:t>
      </w:r>
      <w:r>
        <w:rPr>
          <w:spacing w:val="24"/>
        </w:rPr>
        <w:t>燃料费、维修费、过路过桥费、保险费、安全奖励费用等支</w:t>
      </w:r>
      <w:r>
        <w:rPr>
          <w:spacing w:val="7"/>
        </w:rPr>
        <w:t xml:space="preserve"> </w:t>
      </w:r>
      <w:r>
        <w:rPr>
          <w:spacing w:val="24"/>
        </w:rPr>
        <w:t>出；公务接待费反映单位按规定开支的各类公务接待（含外</w:t>
      </w:r>
      <w:r>
        <w:rPr>
          <w:spacing w:val="7"/>
        </w:rPr>
        <w:t xml:space="preserve"> </w:t>
      </w:r>
      <w:r>
        <w:rPr>
          <w:spacing w:val="21"/>
        </w:rPr>
        <w:t>宾接待）支出。</w:t>
      </w:r>
    </w:p>
    <w:p>
      <w:pPr>
        <w:pStyle w:val="2"/>
        <w:spacing w:before="129" w:line="315" w:lineRule="auto"/>
        <w:ind w:left="25" w:right="111" w:firstLine="646"/>
        <w:jc w:val="both"/>
      </w:pPr>
      <w:r>
        <w:rPr>
          <w:b/>
          <w:bCs/>
          <w:spacing w:val="15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5"/>
        </w:rPr>
        <w:t>十</w:t>
      </w:r>
      <w:r>
        <w:rPr>
          <w:spacing w:val="-83"/>
        </w:rPr>
        <w:t xml:space="preserve"> </w:t>
      </w:r>
      <w:r>
        <w:rPr>
          <w:b/>
          <w:bCs/>
          <w:spacing w:val="15"/>
        </w:rPr>
        <w:t>三）机关运行经费</w:t>
      </w:r>
      <w:r>
        <w:rPr>
          <w:spacing w:val="15"/>
        </w:rPr>
        <w:t>：</w:t>
      </w:r>
      <w:r>
        <w:rPr>
          <w:spacing w:val="-78"/>
        </w:rPr>
        <w:t xml:space="preserve"> </w:t>
      </w:r>
      <w:r>
        <w:rPr>
          <w:spacing w:val="15"/>
        </w:rPr>
        <w:t>为保障行政单位（含参照公务</w:t>
      </w:r>
      <w:r>
        <w:t xml:space="preserve"> </w:t>
      </w:r>
      <w:r>
        <w:rPr>
          <w:spacing w:val="23"/>
        </w:rPr>
        <w:t>员法管理的事业单位）运行用于购买货物和服务等的各项公</w:t>
      </w:r>
      <w:r>
        <w:rPr>
          <w:spacing w:val="7"/>
        </w:rPr>
        <w:t xml:space="preserve"> </w:t>
      </w:r>
      <w:r>
        <w:rPr>
          <w:spacing w:val="21"/>
        </w:rPr>
        <w:t>用经费，包括办公及印刷费、</w:t>
      </w:r>
      <w:r>
        <w:rPr>
          <w:spacing w:val="-79"/>
        </w:rPr>
        <w:t xml:space="preserve"> </w:t>
      </w:r>
      <w:r>
        <w:rPr>
          <w:spacing w:val="21"/>
        </w:rPr>
        <w:t>邮电费、差旅费、会议费、福</w:t>
      </w:r>
      <w:r>
        <w:t xml:space="preserve"> </w:t>
      </w:r>
      <w:r>
        <w:rPr>
          <w:spacing w:val="19"/>
        </w:rPr>
        <w:t>利费、</w:t>
      </w:r>
      <w:r>
        <w:rPr>
          <w:spacing w:val="-27"/>
        </w:rPr>
        <w:t xml:space="preserve"> </w:t>
      </w:r>
      <w:r>
        <w:rPr>
          <w:spacing w:val="19"/>
        </w:rPr>
        <w:t>日常维护费、专用材料及一般设备购置费、办公用房</w:t>
      </w:r>
      <w:r>
        <w:t xml:space="preserve"> </w:t>
      </w:r>
      <w:r>
        <w:rPr>
          <w:spacing w:val="23"/>
        </w:rPr>
        <w:t>水电费、办公用房取暖费、办公用房物业管理费、公务用车</w:t>
      </w:r>
      <w:r>
        <w:rPr>
          <w:spacing w:val="7"/>
        </w:rPr>
        <w:t xml:space="preserve"> </w:t>
      </w:r>
      <w:r>
        <w:rPr>
          <w:spacing w:val="20"/>
        </w:rPr>
        <w:t>运行维护费以及其他费用。</w:t>
      </w:r>
    </w:p>
    <w:p>
      <w:pPr>
        <w:pStyle w:val="2"/>
        <w:spacing w:before="126" w:line="312" w:lineRule="auto"/>
        <w:ind w:left="31" w:right="111" w:firstLine="640"/>
      </w:pPr>
      <w:r>
        <w:rPr>
          <w:b/>
          <w:bCs/>
          <w:spacing w:val="7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7"/>
        </w:rPr>
        <w:t>十</w:t>
      </w:r>
      <w:r>
        <w:rPr>
          <w:spacing w:val="-58"/>
        </w:rPr>
        <w:t xml:space="preserve"> </w:t>
      </w:r>
      <w:r>
        <w:rPr>
          <w:b/>
          <w:bCs/>
          <w:spacing w:val="7"/>
        </w:rPr>
        <w:t>四）工资福利支出（</w:t>
      </w:r>
      <w:r>
        <w:rPr>
          <w:spacing w:val="-83"/>
        </w:rPr>
        <w:t xml:space="preserve"> </w:t>
      </w:r>
      <w:r>
        <w:rPr>
          <w:b/>
          <w:bCs/>
          <w:spacing w:val="7"/>
        </w:rPr>
        <w:t>支出经济分类科</w:t>
      </w:r>
      <w:r>
        <w:rPr>
          <w:spacing w:val="-37"/>
        </w:rPr>
        <w:t xml:space="preserve"> </w:t>
      </w:r>
      <w:r>
        <w:rPr>
          <w:b/>
          <w:bCs/>
          <w:spacing w:val="7"/>
        </w:rPr>
        <w:t>目类级</w:t>
      </w:r>
      <w:r>
        <w:rPr>
          <w:b/>
          <w:bCs/>
          <w:spacing w:val="26"/>
        </w:rPr>
        <w:t>）</w:t>
      </w:r>
      <w:r>
        <w:rPr>
          <w:spacing w:val="26"/>
        </w:rPr>
        <w:t>：</w:t>
      </w:r>
      <w:r>
        <w:rPr>
          <w:spacing w:val="7"/>
        </w:rPr>
        <w:t>反</w:t>
      </w:r>
      <w:r>
        <w:t xml:space="preserve"> </w:t>
      </w:r>
      <w:r>
        <w:rPr>
          <w:spacing w:val="24"/>
        </w:rPr>
        <w:t>映单位开支的在职职工和编制外长期聘用人员的各类劳动</w:t>
      </w:r>
      <w:r>
        <w:rPr>
          <w:spacing w:val="2"/>
        </w:rPr>
        <w:t xml:space="preserve">   </w:t>
      </w:r>
      <w:r>
        <w:rPr>
          <w:spacing w:val="19"/>
        </w:rPr>
        <w:t>报酬，</w:t>
      </w:r>
      <w:r>
        <w:rPr>
          <w:spacing w:val="-53"/>
        </w:rPr>
        <w:t xml:space="preserve"> </w:t>
      </w:r>
      <w:r>
        <w:rPr>
          <w:spacing w:val="19"/>
        </w:rPr>
        <w:t>以及为上述人员缴纳的各项社会保险费等。</w:t>
      </w:r>
    </w:p>
    <w:p>
      <w:pPr>
        <w:spacing w:line="312" w:lineRule="auto"/>
        <w:sectPr>
          <w:pgSz w:w="11906" w:h="16839"/>
          <w:pgMar w:top="1431" w:right="1523" w:bottom="0" w:left="1579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4" w:line="312" w:lineRule="auto"/>
        <w:ind w:right="134" w:firstLine="640"/>
        <w:jc w:val="both"/>
      </w:pPr>
      <w:r>
        <w:rPr>
          <w:b/>
          <w:bCs/>
          <w:spacing w:val="14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4"/>
        </w:rPr>
        <w:t>十五）</w:t>
      </w:r>
      <w:r>
        <w:rPr>
          <w:spacing w:val="-81"/>
        </w:rPr>
        <w:t xml:space="preserve"> </w:t>
      </w:r>
      <w:r>
        <w:rPr>
          <w:b/>
          <w:bCs/>
          <w:spacing w:val="14"/>
        </w:rPr>
        <w:t>商品和服务支出（支出经济分类科</w:t>
      </w:r>
      <w:r>
        <w:rPr>
          <w:spacing w:val="-35"/>
        </w:rPr>
        <w:t xml:space="preserve"> </w:t>
      </w:r>
      <w:r>
        <w:rPr>
          <w:b/>
          <w:bCs/>
          <w:spacing w:val="14"/>
        </w:rPr>
        <w:t>目类级</w:t>
      </w:r>
      <w:r>
        <w:rPr>
          <w:b/>
          <w:bCs/>
          <w:spacing w:val="-16"/>
        </w:rPr>
        <w:t>）</w:t>
      </w:r>
      <w:r>
        <w:rPr>
          <w:spacing w:val="-16"/>
        </w:rPr>
        <w:t>：</w:t>
      </w:r>
      <w:r>
        <w:t xml:space="preserve"> </w:t>
      </w:r>
      <w:r>
        <w:rPr>
          <w:spacing w:val="23"/>
        </w:rPr>
        <w:t>反映单位购买商品和服务的支出（不包括用于购置固定资产</w:t>
      </w:r>
      <w:r>
        <w:t xml:space="preserve"> </w:t>
      </w:r>
      <w:r>
        <w:rPr>
          <w:spacing w:val="19"/>
        </w:rPr>
        <w:t>的支出、</w:t>
      </w:r>
      <w:r>
        <w:rPr>
          <w:spacing w:val="-77"/>
        </w:rPr>
        <w:t xml:space="preserve"> </w:t>
      </w:r>
      <w:r>
        <w:rPr>
          <w:spacing w:val="19"/>
        </w:rPr>
        <w:t>战略性和应急储备支出）。</w:t>
      </w:r>
    </w:p>
    <w:p>
      <w:pPr>
        <w:pStyle w:val="2"/>
        <w:spacing w:before="129" w:line="310" w:lineRule="auto"/>
        <w:ind w:left="1" w:right="408" w:firstLine="639"/>
      </w:pPr>
      <w:r>
        <w:rPr>
          <w:b/>
          <w:bCs/>
          <w:spacing w:val="13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3"/>
        </w:rPr>
        <w:t>十六）</w:t>
      </w:r>
      <w:r>
        <w:rPr>
          <w:spacing w:val="-70"/>
        </w:rPr>
        <w:t xml:space="preserve"> </w:t>
      </w:r>
      <w:r>
        <w:rPr>
          <w:b/>
          <w:bCs/>
          <w:spacing w:val="13"/>
        </w:rPr>
        <w:t>对个人和家庭的补助（支出经济分类科</w:t>
      </w:r>
      <w:r>
        <w:rPr>
          <w:spacing w:val="-35"/>
        </w:rPr>
        <w:t xml:space="preserve"> </w:t>
      </w:r>
      <w:r>
        <w:rPr>
          <w:b/>
          <w:bCs/>
          <w:spacing w:val="13"/>
        </w:rPr>
        <w:t>目类</w:t>
      </w:r>
      <w:r>
        <w:t xml:space="preserve"> </w:t>
      </w:r>
      <w:r>
        <w:rPr>
          <w:b/>
          <w:bCs/>
          <w:spacing w:val="20"/>
        </w:rPr>
        <w:t>级</w:t>
      </w:r>
      <w:r>
        <w:rPr>
          <w:b/>
          <w:bCs/>
          <w:spacing w:val="38"/>
        </w:rPr>
        <w:t>）</w:t>
      </w:r>
      <w:r>
        <w:rPr>
          <w:spacing w:val="38"/>
        </w:rPr>
        <w:t>：</w:t>
      </w:r>
      <w:r>
        <w:rPr>
          <w:spacing w:val="20"/>
        </w:rPr>
        <w:t>反映用于对个人和家庭的补助支出。</w:t>
      </w:r>
    </w:p>
    <w:p>
      <w:pPr>
        <w:pStyle w:val="2"/>
        <w:spacing w:before="133" w:line="313" w:lineRule="auto"/>
        <w:ind w:firstLine="640"/>
        <w:jc w:val="both"/>
      </w:pPr>
      <w:r>
        <w:rPr>
          <w:b/>
          <w:bCs/>
          <w:spacing w:val="16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6"/>
        </w:rPr>
        <w:t>十七）其他资本性支出（支出经济分类科</w:t>
      </w:r>
      <w:r>
        <w:rPr>
          <w:spacing w:val="-35"/>
        </w:rPr>
        <w:t xml:space="preserve"> </w:t>
      </w:r>
      <w:r>
        <w:rPr>
          <w:b/>
          <w:bCs/>
          <w:spacing w:val="16"/>
        </w:rPr>
        <w:t>目类级</w:t>
      </w:r>
      <w:r>
        <w:rPr>
          <w:b/>
          <w:bCs/>
          <w:spacing w:val="7"/>
        </w:rPr>
        <w:t>）</w:t>
      </w:r>
      <w:r>
        <w:rPr>
          <w:spacing w:val="-60"/>
        </w:rPr>
        <w:t xml:space="preserve"> </w:t>
      </w:r>
      <w:r>
        <w:rPr>
          <w:spacing w:val="7"/>
        </w:rPr>
        <w:t>：</w:t>
      </w:r>
      <w:r>
        <w:t xml:space="preserve"> </w:t>
      </w:r>
      <w:r>
        <w:rPr>
          <w:spacing w:val="25"/>
        </w:rPr>
        <w:t>反映非各级发展与改革部门集中安排的用于购置固定资产、</w:t>
      </w:r>
      <w:r>
        <w:rPr>
          <w:spacing w:val="6"/>
        </w:rPr>
        <w:t xml:space="preserve"> </w:t>
      </w:r>
      <w:r>
        <w:rPr>
          <w:spacing w:val="15"/>
        </w:rPr>
        <w:t>战略性和应急性储备、土地和无形资产，以及构建基础设施、</w:t>
      </w:r>
      <w:r>
        <w:rPr>
          <w:spacing w:val="16"/>
        </w:rPr>
        <w:t xml:space="preserve"> </w:t>
      </w:r>
      <w:r>
        <w:rPr>
          <w:spacing w:val="23"/>
        </w:rPr>
        <w:t>大型修缮和财政支持企业更新改造所发生的</w:t>
      </w:r>
      <w:r>
        <w:rPr>
          <w:spacing w:val="22"/>
        </w:rPr>
        <w:t>支出。</w:t>
      </w:r>
    </w:p>
    <w:p>
      <w:pPr>
        <w:pStyle w:val="2"/>
        <w:spacing w:before="133" w:line="237" w:lineRule="auto"/>
        <w:ind w:left="678"/>
      </w:pPr>
      <w:r>
        <w:rPr>
          <w:b/>
          <w:bCs/>
          <w:spacing w:val="21"/>
        </w:rPr>
        <w:t>七、决算公开联系方式及信息反馈渠道</w:t>
      </w:r>
    </w:p>
    <w:p>
      <w:pPr>
        <w:pStyle w:val="2"/>
        <w:spacing w:before="249" w:line="237" w:lineRule="auto"/>
        <w:ind w:left="667"/>
      </w:pPr>
      <w:r>
        <w:rPr>
          <w:spacing w:val="22"/>
        </w:rPr>
        <w:t>本单位决算公开信息反馈和联系方式：</w:t>
      </w:r>
    </w:p>
    <w:p>
      <w:pPr>
        <w:pStyle w:val="2"/>
        <w:spacing w:before="252" w:line="364" w:lineRule="auto"/>
        <w:ind w:left="691" w:right="5065" w:hanging="18"/>
      </w:pPr>
      <w:r>
        <w:rPr>
          <w:spacing w:val="9"/>
        </w:rPr>
        <w:t>刘</w:t>
      </w:r>
      <w:r>
        <w:rPr>
          <w:rFonts w:hint="eastAsia"/>
          <w:spacing w:val="9"/>
          <w:lang w:val="en-US" w:eastAsia="zh-CN"/>
        </w:rPr>
        <w:t>*</w:t>
      </w:r>
      <w:r>
        <w:rPr>
          <w:spacing w:val="64"/>
        </w:rPr>
        <w:t xml:space="preserve">  </w:t>
      </w:r>
      <w:r>
        <w:rPr>
          <w:spacing w:val="9"/>
        </w:rPr>
        <w:t>023-74667722</w:t>
      </w:r>
      <w:r>
        <w:rPr>
          <w:spacing w:val="1"/>
        </w:rPr>
        <w:t xml:space="preserve"> </w:t>
      </w:r>
      <w:r>
        <w:rPr>
          <w:spacing w:val="-3"/>
        </w:rPr>
        <w:t>附表：</w:t>
      </w:r>
      <w:bookmarkStart w:id="0" w:name="_GoBack"/>
      <w:bookmarkEnd w:id="0"/>
    </w:p>
    <w:p>
      <w:pPr>
        <w:pStyle w:val="2"/>
        <w:spacing w:before="26" w:line="237" w:lineRule="auto"/>
        <w:ind w:left="1371"/>
      </w:pPr>
      <w:r>
        <w:rPr>
          <w:spacing w:val="17"/>
        </w:rPr>
        <w:t>1.收入支出决算总表</w:t>
      </w:r>
    </w:p>
    <w:p>
      <w:pPr>
        <w:pStyle w:val="2"/>
        <w:spacing w:before="253" w:line="363" w:lineRule="auto"/>
        <w:ind w:left="1345" w:right="5529" w:firstLine="2"/>
      </w:pPr>
      <w:r>
        <w:rPr>
          <w:spacing w:val="16"/>
        </w:rPr>
        <w:t>2.收入决算表</w:t>
      </w:r>
      <w:r>
        <w:rPr>
          <w:spacing w:val="5"/>
        </w:rPr>
        <w:t xml:space="preserve"> </w:t>
      </w:r>
      <w:r>
        <w:rPr>
          <w:spacing w:val="17"/>
        </w:rPr>
        <w:t>3.支出决算表</w:t>
      </w:r>
    </w:p>
    <w:p>
      <w:pPr>
        <w:pStyle w:val="2"/>
        <w:spacing w:before="26" w:line="237" w:lineRule="auto"/>
        <w:ind w:left="1346"/>
      </w:pPr>
      <w:r>
        <w:rPr>
          <w:spacing w:val="21"/>
        </w:rPr>
        <w:t>4.财政拨款收入支出决算总表</w:t>
      </w:r>
    </w:p>
    <w:p>
      <w:pPr>
        <w:pStyle w:val="2"/>
        <w:spacing w:before="254" w:line="237" w:lineRule="auto"/>
        <w:ind w:left="1351"/>
      </w:pPr>
      <w:r>
        <w:rPr>
          <w:spacing w:val="21"/>
        </w:rPr>
        <w:t>5.一般公共预算财政拨款支出决算表</w:t>
      </w:r>
    </w:p>
    <w:p>
      <w:pPr>
        <w:pStyle w:val="2"/>
        <w:spacing w:before="253" w:line="237" w:lineRule="auto"/>
        <w:ind w:left="1346"/>
      </w:pPr>
      <w:r>
        <w:rPr>
          <w:spacing w:val="22"/>
        </w:rPr>
        <w:t>6.一般公共预算财政拨款基本支出决算表</w:t>
      </w:r>
    </w:p>
    <w:p>
      <w:pPr>
        <w:spacing w:line="237" w:lineRule="auto"/>
        <w:sectPr>
          <w:pgSz w:w="11906" w:h="16839"/>
          <w:pgMar w:top="1431" w:right="1501" w:bottom="0" w:left="1611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13" w:line="362" w:lineRule="auto"/>
        <w:ind w:left="1385" w:right="877" w:firstLine="7"/>
      </w:pPr>
      <w:r>
        <w:rPr>
          <w:spacing w:val="22"/>
        </w:rPr>
        <w:t>7.政府性基金预算财政拨款收入支出决算表</w:t>
      </w:r>
      <w:r>
        <w:rPr>
          <w:spacing w:val="8"/>
        </w:rPr>
        <w:t xml:space="preserve"> </w:t>
      </w:r>
      <w:r>
        <w:rPr>
          <w:spacing w:val="19"/>
        </w:rPr>
        <w:t>8.</w:t>
      </w:r>
      <w:r>
        <w:rPr>
          <w:spacing w:val="-71"/>
        </w:rPr>
        <w:t xml:space="preserve"> </w:t>
      </w:r>
      <w:r>
        <w:rPr>
          <w:spacing w:val="19"/>
        </w:rPr>
        <w:t>国有资本经营预算财政拨款支出决算表</w:t>
      </w:r>
    </w:p>
    <w:p>
      <w:pPr>
        <w:pStyle w:val="2"/>
        <w:spacing w:before="33" w:line="236" w:lineRule="auto"/>
        <w:ind w:left="1385"/>
      </w:pPr>
      <w:r>
        <w:rPr>
          <w:spacing w:val="19"/>
        </w:rPr>
        <w:t>9.机构运行信息表</w:t>
      </w:r>
    </w:p>
    <w:p>
      <w:pPr>
        <w:pStyle w:val="2"/>
        <w:spacing w:before="222" w:line="305" w:lineRule="auto"/>
        <w:ind w:left="710" w:right="1103" w:firstLine="604"/>
      </w:pPr>
      <w:r>
        <w:rPr>
          <w:spacing w:val="20"/>
        </w:rPr>
        <w:t>10.垫江县《疫情期间小微工业企业小培优</w:t>
      </w:r>
      <w:r>
        <w:rPr>
          <w:spacing w:val="17"/>
        </w:rPr>
        <w:t xml:space="preserve"> 财政扶持政策》</w:t>
      </w:r>
      <w:r>
        <w:rPr>
          <w:spacing w:val="-63"/>
        </w:rPr>
        <w:t xml:space="preserve"> </w:t>
      </w:r>
      <w:r>
        <w:rPr>
          <w:spacing w:val="17"/>
        </w:rPr>
        <w:t>绩效评价报告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7"/>
          <w:sz w:val="30"/>
          <w:szCs w:val="30"/>
        </w:rPr>
        <w:t>附表 1</w:t>
      </w:r>
    </w:p>
    <w:p>
      <w:pPr>
        <w:spacing w:before="102" w:line="225" w:lineRule="auto"/>
        <w:ind w:left="243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收入支出决算总表</w:t>
      </w:r>
    </w:p>
    <w:p>
      <w:pPr>
        <w:spacing w:before="197" w:line="221" w:lineRule="auto"/>
        <w:ind w:left="7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01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5" w:lineRule="exact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4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986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413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1875"/>
            </w:pPr>
            <w:r>
              <w:rPr>
                <w:b/>
                <w:bCs/>
                <w:spacing w:val="2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3" w:line="220" w:lineRule="auto"/>
              <w:ind w:left="1498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03" w:line="219" w:lineRule="auto"/>
              <w:ind w:left="197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2" w:line="219" w:lineRule="auto"/>
              <w:ind w:left="998"/>
            </w:pPr>
            <w:r>
              <w:rPr>
                <w:b/>
                <w:bCs/>
                <w:spacing w:val="7"/>
              </w:rPr>
              <w:t>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7"/>
              </w:rPr>
              <w:t>目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03" w:line="219" w:lineRule="auto"/>
              <w:ind w:left="202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3" w:line="219" w:lineRule="auto"/>
              <w:ind w:left="22"/>
            </w:pPr>
            <w:r>
              <w:rPr>
                <w:spacing w:val="11"/>
              </w:rPr>
              <w:t>一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、一般公共预算财政拨款收入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spacing w:val="5"/>
              </w:rPr>
              <w:t>20,309.35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、一般公共服务支出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4"/>
              </w:rPr>
              <w:t>986.94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22"/>
            </w:pPr>
            <w:r>
              <w:rPr>
                <w:spacing w:val="11"/>
              </w:rPr>
              <w:t>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、政府性基金预算财政拨款收入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20" w:lineRule="auto"/>
              <w:ind w:left="19"/>
            </w:pPr>
            <w:r>
              <w:rPr>
                <w:spacing w:val="5"/>
              </w:rPr>
              <w:t>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、外交支出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19"/>
            </w:pPr>
            <w:r>
              <w:rPr>
                <w:spacing w:val="9"/>
              </w:rPr>
              <w:t>三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国有资本经营预算财政拨款收入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6"/>
            </w:pPr>
            <w:r>
              <w:rPr>
                <w:spacing w:val="-1"/>
              </w:rPr>
              <w:t>三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国防支出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36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、上级补助收入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33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、公共安全支出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4" w:line="219" w:lineRule="auto"/>
              <w:ind w:left="22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、事业收入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、教育支出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t>1.87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7" w:line="219" w:lineRule="auto"/>
              <w:ind w:left="21"/>
            </w:pPr>
            <w:r>
              <w:rPr>
                <w:spacing w:val="5"/>
              </w:rPr>
              <w:t>六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、经营收入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8"/>
              </w:rPr>
              <w:t>六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、科学技术支出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spacing w:val="4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9"/>
              </w:rPr>
              <w:t>七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、附属单位上缴收入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6"/>
            </w:pPr>
            <w:r>
              <w:rPr>
                <w:spacing w:val="11"/>
              </w:rPr>
              <w:t>七</w:t>
            </w:r>
            <w:r>
              <w:rPr>
                <w:spacing w:val="-51"/>
              </w:rPr>
              <w:t xml:space="preserve"> </w:t>
            </w:r>
            <w:r>
              <w:rPr>
                <w:spacing w:val="11"/>
              </w:rPr>
              <w:t>、文化旅游体育与传媒支出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7" w:line="219" w:lineRule="auto"/>
              <w:ind w:left="22"/>
            </w:pPr>
            <w:r>
              <w:rPr>
                <w:spacing w:val="5"/>
              </w:rPr>
              <w:t>八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、其他收入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spacing w:val="10"/>
              </w:rPr>
              <w:t>八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、社会保障和就业支出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5"/>
              </w:rPr>
              <w:t>423.88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7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"/>
            </w:pPr>
            <w:r>
              <w:rPr>
                <w:spacing w:val="7"/>
              </w:rPr>
              <w:t>九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、卫生健康支出</w:t>
            </w:r>
          </w:p>
        </w:tc>
        <w:tc>
          <w:tcPr>
            <w:tcW w:w="97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2"/>
              <w:jc w:val="right"/>
            </w:pPr>
            <w:r>
              <w:rPr>
                <w:spacing w:val="4"/>
              </w:rPr>
              <w:t>44.30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8"/>
              </w:rPr>
              <w:t>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、节能环保支出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7"/>
            </w:pPr>
            <w:r>
              <w:rPr>
                <w:spacing w:val="13"/>
              </w:rPr>
              <w:t>十一、城乡社区支出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5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2" w:line="219" w:lineRule="auto"/>
              <w:ind w:left="17"/>
            </w:pPr>
            <w:r>
              <w:rPr>
                <w:spacing w:val="12"/>
              </w:rPr>
              <w:t>十二、农林水支出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17"/>
            </w:pPr>
            <w:r>
              <w:rPr>
                <w:spacing w:val="13"/>
              </w:rPr>
              <w:t>十三、交通运输支出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4"/>
              </w:rPr>
              <w:t>十四、资源勘探工业信息等支出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5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3"/>
              </w:rPr>
              <w:t>十五、商业服务业等支出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12"/>
              </w:rPr>
              <w:t>十六、金融支出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7"/>
            </w:pPr>
            <w:r>
              <w:rPr>
                <w:spacing w:val="13"/>
              </w:rPr>
              <w:t>十七、援助其他地区支出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0"/>
              </w:rPr>
              <w:t>十八、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自然资源海洋气象等支出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7"/>
            </w:pPr>
            <w:r>
              <w:rPr>
                <w:spacing w:val="13"/>
              </w:rPr>
              <w:t>十九、住房保障支出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5"/>
              </w:rPr>
              <w:t>7,546.60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13"/>
              </w:rPr>
              <w:t>二十、粮油物资储备支出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8"/>
              </w:rPr>
              <w:t>二十一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国有资本经营预算支出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11"/>
              </w:rPr>
              <w:t>二十二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、灾害防治及应急管理支出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19"/>
            </w:pPr>
            <w:r>
              <w:rPr>
                <w:spacing w:val="8"/>
              </w:rPr>
              <w:t>二十三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、其他支出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spacing w:val="9"/>
              </w:rPr>
              <w:t>二十四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、债务还本支出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spacing w:val="9"/>
              </w:rPr>
              <w:t>二十五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、债务付息支出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19"/>
            </w:pPr>
            <w:r>
              <w:rPr>
                <w:spacing w:val="11"/>
              </w:rPr>
              <w:t>二十六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、抗疫特别国债安排的支出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1102"/>
            </w:pPr>
            <w:r>
              <w:rPr>
                <w:b/>
                <w:bCs/>
                <w:spacing w:val="10"/>
              </w:rPr>
              <w:t>本年收入合计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4" w:line="183" w:lineRule="auto"/>
              <w:ind w:left="81"/>
            </w:pPr>
            <w:r>
              <w:rPr>
                <w:spacing w:val="5"/>
              </w:rPr>
              <w:t>20,309.35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19" w:lineRule="auto"/>
              <w:ind w:left="996"/>
            </w:pPr>
            <w:r>
              <w:rPr>
                <w:b/>
                <w:bCs/>
                <w:spacing w:val="10"/>
              </w:rPr>
              <w:t>本年支出合计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4" w:line="183" w:lineRule="auto"/>
              <w:ind w:left="85"/>
            </w:pPr>
            <w:r>
              <w:rPr>
                <w:spacing w:val="5"/>
              </w:rPr>
              <w:t>20,586.73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5" w:line="219" w:lineRule="auto"/>
              <w:ind w:left="411"/>
            </w:pPr>
            <w:r>
              <w:rPr>
                <w:spacing w:val="13"/>
              </w:rPr>
              <w:t>使用非财政拨款结余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5" w:line="220" w:lineRule="auto"/>
              <w:ind w:left="412"/>
            </w:pPr>
            <w:r>
              <w:rPr>
                <w:spacing w:val="9"/>
              </w:rPr>
              <w:t>结余分配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375" w:type="dxa"/>
            <w:vAlign w:val="top"/>
          </w:tcPr>
          <w:p>
            <w:pPr>
              <w:pStyle w:val="6"/>
              <w:spacing w:before="208" w:line="219" w:lineRule="auto"/>
              <w:ind w:left="411"/>
            </w:pPr>
            <w:r>
              <w:rPr>
                <w:spacing w:val="12"/>
              </w:rPr>
              <w:t>年初结转和结余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4"/>
              </w:rPr>
              <w:t>290.72</w:t>
            </w:r>
          </w:p>
        </w:tc>
        <w:tc>
          <w:tcPr>
            <w:tcW w:w="3161" w:type="dxa"/>
            <w:vAlign w:val="top"/>
          </w:tcPr>
          <w:p>
            <w:pPr>
              <w:pStyle w:val="6"/>
              <w:spacing w:before="208" w:line="219" w:lineRule="auto"/>
              <w:ind w:left="408"/>
            </w:pPr>
            <w:r>
              <w:rPr>
                <w:spacing w:val="12"/>
              </w:rPr>
              <w:t>年末结转和结余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1"/>
              </w:rPr>
              <w:t>13.34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4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967"/>
        <w:gridCol w:w="3161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75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1" w:lineRule="auto"/>
              <w:ind w:left="1500"/>
            </w:pPr>
            <w:r>
              <w:rPr>
                <w:b/>
                <w:bCs/>
              </w:rPr>
              <w:t>总计</w:t>
            </w:r>
          </w:p>
        </w:tc>
        <w:tc>
          <w:tcPr>
            <w:tcW w:w="96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1"/>
            </w:pPr>
            <w:r>
              <w:rPr>
                <w:spacing w:val="5"/>
              </w:rPr>
              <w:t>20,600.07</w:t>
            </w:r>
          </w:p>
        </w:tc>
        <w:tc>
          <w:tcPr>
            <w:tcW w:w="3161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1" w:lineRule="auto"/>
              <w:ind w:left="1394"/>
            </w:pPr>
            <w:r>
              <w:rPr>
                <w:b/>
                <w:bCs/>
              </w:rPr>
              <w:t>总计</w:t>
            </w:r>
          </w:p>
        </w:tc>
        <w:tc>
          <w:tcPr>
            <w:tcW w:w="97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5"/>
            </w:pPr>
            <w:r>
              <w:rPr>
                <w:spacing w:val="5"/>
              </w:rPr>
              <w:t>20,600.07</w:t>
            </w:r>
          </w:p>
        </w:tc>
      </w:tr>
    </w:tbl>
    <w:p>
      <w:pPr>
        <w:spacing w:before="200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本表反映部门本年度的总收支和年末结转结</w:t>
      </w:r>
      <w:r>
        <w:rPr>
          <w:rFonts w:ascii="宋体" w:hAnsi="宋体" w:eastAsia="宋体" w:cs="宋体"/>
          <w:spacing w:val="12"/>
          <w:sz w:val="18"/>
          <w:szCs w:val="18"/>
        </w:rPr>
        <w:t>余等情况。</w:t>
      </w:r>
    </w:p>
    <w:p>
      <w:pPr>
        <w:spacing w:line="452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2</w:t>
      </w:r>
    </w:p>
    <w:p>
      <w:pPr>
        <w:spacing w:before="117" w:line="225" w:lineRule="auto"/>
        <w:ind w:left="33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9"/>
          <w:sz w:val="43"/>
          <w:szCs w:val="43"/>
        </w:rPr>
        <w:t>收入决算表</w:t>
      </w:r>
    </w:p>
    <w:p>
      <w:pPr>
        <w:spacing w:before="193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02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0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公开部门：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垫江县经济和信息化委员会                                   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4" w:lineRule="exact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0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0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3"/>
            </w:pPr>
            <w:r>
              <w:rPr>
                <w:b/>
                <w:bCs/>
                <w:spacing w:val="8"/>
              </w:rPr>
              <w:t>本年收入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8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7"/>
            </w:pPr>
            <w:r>
              <w:rPr>
                <w:b/>
                <w:bCs/>
                <w:spacing w:val="8"/>
              </w:rPr>
              <w:t>财政拨款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9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54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5"/>
            </w:pPr>
            <w:r>
              <w:rPr>
                <w:b/>
                <w:bCs/>
                <w:spacing w:val="2"/>
              </w:rPr>
              <w:t>上级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83"/>
            </w:pPr>
            <w:r>
              <w:rPr>
                <w:b/>
                <w:bCs/>
                <w:spacing w:val="2"/>
              </w:rPr>
              <w:t>补助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0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99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13"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45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39"/>
            </w:pPr>
            <w:r>
              <w:rPr>
                <w:b/>
                <w:bCs/>
                <w:spacing w:val="2"/>
              </w:rPr>
              <w:t>经营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4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61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pStyle w:val="6"/>
              <w:spacing w:before="223" w:line="219" w:lineRule="auto"/>
              <w:ind w:left="129"/>
            </w:pPr>
            <w:r>
              <w:rPr>
                <w:b/>
                <w:bCs/>
                <w:spacing w:val="-5"/>
              </w:rPr>
              <w:t>附属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6"/>
            </w:pPr>
            <w:r>
              <w:rPr>
                <w:b/>
                <w:bCs/>
                <w:spacing w:val="2"/>
              </w:rPr>
              <w:t>单位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6"/>
            </w:pPr>
            <w:r>
              <w:rPr>
                <w:b/>
                <w:bCs/>
                <w:spacing w:val="2"/>
              </w:rPr>
              <w:t>上缴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1"/>
            </w:pPr>
            <w:r>
              <w:rPr>
                <w:b/>
                <w:bCs/>
                <w:spacing w:val="-1"/>
              </w:rPr>
              <w:t>收入</w:t>
            </w:r>
          </w:p>
        </w:tc>
        <w:tc>
          <w:tcPr>
            <w:tcW w:w="84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4"/>
            </w:pPr>
            <w:r>
              <w:rPr>
                <w:b/>
                <w:bCs/>
                <w:spacing w:val="8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94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7"/>
            </w:pPr>
            <w:r>
              <w:rPr>
                <w:b/>
                <w:bCs/>
                <w:spacing w:val="8"/>
              </w:rPr>
              <w:t>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4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265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7"/>
            </w:pPr>
            <w:r>
              <w:rPr>
                <w:b/>
                <w:bCs/>
                <w:spacing w:val="2"/>
              </w:rPr>
              <w:t>项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2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2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2"/>
              </w:rPr>
              <w:t>”级功能分类科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69"/>
            </w:pPr>
            <w:r>
              <w:rPr>
                <w:b/>
                <w:bCs/>
                <w:spacing w:val="-23"/>
              </w:rPr>
              <w:t>目）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5"/>
            </w:pPr>
            <w:r>
              <w:rPr>
                <w:b/>
                <w:bCs/>
              </w:rPr>
              <w:t>小计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14" w:line="220" w:lineRule="auto"/>
              <w:jc w:val="right"/>
            </w:pPr>
            <w:r>
              <w:rPr>
                <w:b/>
                <w:bCs/>
                <w:spacing w:val="-18"/>
              </w:rPr>
              <w:t>其中：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2"/>
            </w:pPr>
            <w:r>
              <w:rPr>
                <w:b/>
                <w:bCs/>
                <w:spacing w:val="1"/>
              </w:rPr>
              <w:t>教育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6"/>
            </w:pPr>
            <w:r>
              <w:rPr>
                <w:b/>
                <w:bCs/>
                <w:spacing w:val="-1"/>
              </w:rPr>
              <w:t>收费</w:t>
            </w: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602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611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18"/>
              <w:jc w:val="right"/>
            </w:pPr>
            <w:r>
              <w:rPr>
                <w:spacing w:val="5"/>
              </w:rPr>
              <w:t>20,309.3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5"/>
              <w:jc w:val="right"/>
            </w:pPr>
            <w:r>
              <w:t>5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left="101"/>
            </w:pPr>
            <w:r>
              <w:rPr>
                <w:spacing w:val="5"/>
              </w:rPr>
              <w:t>20,309.3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right="4"/>
              <w:jc w:val="right"/>
            </w:pPr>
            <w:r>
              <w:t>5</w:t>
            </w:r>
          </w:p>
        </w:tc>
        <w:tc>
          <w:tcPr>
            <w:tcW w:w="54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9"/>
              </w:rPr>
              <w:t>政府办公厅（室）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9"/>
              </w:rPr>
              <w:t>及相关机构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</w:pPr>
            <w:r>
              <w:rPr>
                <w:b/>
                <w:bCs/>
                <w:spacing w:val="2"/>
              </w:rPr>
              <w:t>事务</w:t>
            </w:r>
          </w:p>
        </w:tc>
        <w:tc>
          <w:tcPr>
            <w:tcW w:w="90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8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934.66</w:t>
            </w:r>
          </w:p>
        </w:tc>
        <w:tc>
          <w:tcPr>
            <w:tcW w:w="5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4"/>
              </w:rPr>
              <w:t>273.72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273.72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4"/>
              </w:rPr>
              <w:t>337.37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4"/>
              </w:rPr>
              <w:t>337.37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6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3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0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0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0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0"/>
            </w:pPr>
            <w:r>
              <w:rPr>
                <w:spacing w:val="14"/>
              </w:rPr>
              <w:t>机关事业单位基本养老保险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"/>
            </w:pPr>
            <w:r>
              <w:rPr>
                <w:spacing w:val="10"/>
              </w:rPr>
              <w:t>缴费支出</w:t>
            </w:r>
          </w:p>
        </w:tc>
        <w:tc>
          <w:tcPr>
            <w:tcW w:w="90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88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5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4"/>
              </w:rPr>
              <w:t>机关事业单位职业年金缴费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rPr>
                <w:spacing w:val="4"/>
              </w:rPr>
              <w:t>支出</w:t>
            </w:r>
          </w:p>
        </w:tc>
        <w:tc>
          <w:tcPr>
            <w:tcW w:w="90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88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5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4"/>
              </w:rPr>
              <w:t>在乡复员、退伍军人生活补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t>助</w:t>
            </w:r>
          </w:p>
        </w:tc>
        <w:tc>
          <w:tcPr>
            <w:tcW w:w="90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8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54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left="107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left="93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14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left="107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left="93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2" w:line="219" w:lineRule="auto"/>
              <w:ind w:left="211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3" w:lineRule="auto"/>
              <w:ind w:right="18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3" w:lineRule="auto"/>
              <w:ind w:left="101"/>
            </w:pPr>
            <w:r>
              <w:rPr>
                <w:spacing w:val="5"/>
              </w:rPr>
              <w:t>6,740.00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0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0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0" w:line="184" w:lineRule="auto"/>
              <w:ind w:left="110"/>
            </w:pPr>
            <w:r>
              <w:rPr>
                <w:b/>
                <w:bCs/>
                <w:spacing w:val="3"/>
              </w:rPr>
              <w:t>3,712.03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0" w:line="184" w:lineRule="auto"/>
              <w:ind w:left="96"/>
            </w:pPr>
            <w:r>
              <w:rPr>
                <w:b/>
                <w:bCs/>
                <w:spacing w:val="3"/>
              </w:rPr>
              <w:t>3,712.03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2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2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2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3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left="110"/>
            </w:pPr>
            <w:r>
              <w:rPr>
                <w:b/>
                <w:bCs/>
                <w:spacing w:val="3"/>
              </w:rPr>
              <w:t>3,598.03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left="96"/>
            </w:pPr>
            <w:r>
              <w:rPr>
                <w:b/>
                <w:bCs/>
                <w:spacing w:val="3"/>
              </w:rPr>
              <w:t>3,598.03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4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其他支持中小企业发展和管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7"/>
              </w:rPr>
              <w:t>理支出</w:t>
            </w:r>
          </w:p>
        </w:tc>
        <w:tc>
          <w:tcPr>
            <w:tcW w:w="90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</w:pPr>
            <w:r>
              <w:rPr>
                <w:spacing w:val="5"/>
              </w:rPr>
              <w:t>3,238.03</w:t>
            </w:r>
          </w:p>
        </w:tc>
        <w:tc>
          <w:tcPr>
            <w:tcW w:w="8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03"/>
            </w:pPr>
            <w:r>
              <w:rPr>
                <w:spacing w:val="5"/>
              </w:rPr>
              <w:t>3,238.03</w:t>
            </w:r>
          </w:p>
        </w:tc>
        <w:tc>
          <w:tcPr>
            <w:tcW w:w="54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7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5" w:line="183" w:lineRule="auto"/>
              <w:ind w:left="110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183" w:lineRule="auto"/>
              <w:ind w:left="96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left="110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left="96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5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5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5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4" w:lineRule="auto"/>
              <w:ind w:right="18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4" w:lineRule="auto"/>
              <w:ind w:right="17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4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4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3" w:line="183" w:lineRule="auto"/>
              <w:ind w:right="18"/>
              <w:jc w:val="right"/>
            </w:pPr>
            <w:r>
              <w:rPr>
                <w:spacing w:val="5"/>
              </w:rPr>
              <w:t>6,090.00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183" w:lineRule="auto"/>
              <w:ind w:left="101"/>
            </w:pPr>
            <w:r>
              <w:rPr>
                <w:spacing w:val="5"/>
              </w:rPr>
              <w:t>6,090.00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3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3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08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902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80" w:type="dxa"/>
            <w:vAlign w:val="top"/>
          </w:tcPr>
          <w:p>
            <w:pPr>
              <w:pStyle w:val="6"/>
              <w:spacing w:before="236" w:line="183" w:lineRule="auto"/>
              <w:ind w:left="81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36" w:line="183" w:lineRule="auto"/>
              <w:ind w:left="119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36" w:line="183" w:lineRule="auto"/>
              <w:ind w:left="56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844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58"/>
        <w:gridCol w:w="902"/>
        <w:gridCol w:w="887"/>
        <w:gridCol w:w="549"/>
        <w:gridCol w:w="480"/>
        <w:gridCol w:w="519"/>
        <w:gridCol w:w="456"/>
        <w:gridCol w:w="612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265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210"/>
            </w:pPr>
            <w:r>
              <w:rPr>
                <w:spacing w:val="11"/>
              </w:rPr>
              <w:t>住房公积金</w:t>
            </w:r>
          </w:p>
        </w:tc>
        <w:tc>
          <w:tcPr>
            <w:tcW w:w="90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88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54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8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83"/>
            </w:pPr>
            <w:r>
              <w:rPr>
                <w:spacing w:val="2"/>
              </w:rPr>
              <w:t>0.00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61"/>
            </w:pPr>
            <w:r>
              <w:rPr>
                <w:spacing w:val="2"/>
              </w:rPr>
              <w:t>0.00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844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0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本表反映部门本年度取得的各项收入情况。</w:t>
      </w:r>
    </w:p>
    <w:p>
      <w:pPr>
        <w:spacing w:line="452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3</w:t>
      </w:r>
    </w:p>
    <w:p>
      <w:pPr>
        <w:spacing w:before="117" w:line="225" w:lineRule="auto"/>
        <w:ind w:left="328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支出决算表</w:t>
      </w:r>
    </w:p>
    <w:p>
      <w:pPr>
        <w:spacing w:before="193" w:line="221" w:lineRule="auto"/>
        <w:ind w:left="790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03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0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4" w:lineRule="exact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91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98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3"/>
            </w:pPr>
            <w:r>
              <w:rPr>
                <w:b/>
                <w:bCs/>
                <w:spacing w:val="8"/>
              </w:rPr>
              <w:t>本年支出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0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7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0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995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  <w:tc>
          <w:tcPr>
            <w:tcW w:w="648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7"/>
            </w:pPr>
            <w:r>
              <w:rPr>
                <w:b/>
                <w:bCs/>
                <w:spacing w:val="6"/>
              </w:rPr>
              <w:t>上缴上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8"/>
            </w:pPr>
            <w:r>
              <w:rPr>
                <w:b/>
                <w:bCs/>
                <w:spacing w:val="6"/>
              </w:rPr>
              <w:t>级支出</w:t>
            </w:r>
          </w:p>
        </w:tc>
        <w:tc>
          <w:tcPr>
            <w:tcW w:w="49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6"/>
            </w:pPr>
            <w:r>
              <w:rPr>
                <w:b/>
                <w:bCs/>
                <w:spacing w:val="2"/>
              </w:rPr>
              <w:t>经营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5"/>
            </w:pPr>
            <w:r>
              <w:rPr>
                <w:b/>
                <w:bCs/>
                <w:spacing w:val="2"/>
              </w:rPr>
              <w:t>支出</w:t>
            </w:r>
          </w:p>
        </w:tc>
        <w:tc>
          <w:tcPr>
            <w:tcW w:w="119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7"/>
            </w:pPr>
            <w:r>
              <w:rPr>
                <w:b/>
                <w:bCs/>
                <w:spacing w:val="10"/>
              </w:rPr>
              <w:t>对附属单位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8"/>
            </w:pPr>
            <w:r>
              <w:rPr>
                <w:b/>
                <w:bCs/>
                <w:spacing w:val="8"/>
              </w:rPr>
              <w:t>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102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257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"/>
            </w:pPr>
            <w:r>
              <w:rPr>
                <w:b/>
                <w:bCs/>
                <w:spacing w:val="2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2"/>
              </w:rPr>
              <w:t>目（按“</w:t>
            </w:r>
            <w:r>
              <w:rPr>
                <w:spacing w:val="-66"/>
              </w:rPr>
              <w:t xml:space="preserve"> </w:t>
            </w:r>
            <w:r>
              <w:rPr>
                <w:b/>
                <w:bCs/>
                <w:spacing w:val="2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2"/>
              </w:rPr>
              <w:t>”级功能分类科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25"/>
            </w:pPr>
            <w:r>
              <w:rPr>
                <w:b/>
                <w:bCs/>
                <w:spacing w:val="-23"/>
              </w:rPr>
              <w:t>目）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591" w:type="dxa"/>
            <w:gridSpan w:val="2"/>
            <w:vAlign w:val="top"/>
          </w:tcPr>
          <w:p>
            <w:pPr>
              <w:pStyle w:val="6"/>
              <w:spacing w:before="204" w:line="221" w:lineRule="auto"/>
              <w:ind w:left="1604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left="100"/>
            </w:pPr>
            <w:r>
              <w:rPr>
                <w:spacing w:val="5"/>
              </w:rPr>
              <w:t>20,586.73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left="99"/>
            </w:pPr>
            <w:r>
              <w:rPr>
                <w:spacing w:val="3"/>
              </w:rPr>
              <w:t>1,120.58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17"/>
              <w:jc w:val="right"/>
            </w:pPr>
            <w:r>
              <w:rPr>
                <w:spacing w:val="4"/>
              </w:rPr>
              <w:t>19,466.15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986.93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664.21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3"/>
            </w:pPr>
            <w:r>
              <w:rPr>
                <w:b/>
                <w:bCs/>
                <w:spacing w:val="12"/>
              </w:rPr>
              <w:t>政府办公厅（室）及相关机构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"/>
            </w:pPr>
            <w:r>
              <w:rPr>
                <w:b/>
                <w:bCs/>
                <w:spacing w:val="2"/>
              </w:rPr>
              <w:t>事务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986.93</w:t>
            </w:r>
          </w:p>
        </w:tc>
        <w:tc>
          <w:tcPr>
            <w:tcW w:w="87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b/>
                <w:bCs/>
                <w:spacing w:val="3"/>
              </w:rPr>
              <w:t>664.21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326.38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326.38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78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98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393.59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30.29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rPr>
                <w:b/>
                <w:bCs/>
                <w:spacing w:val="-2"/>
              </w:rPr>
              <w:t>务</w:t>
            </w:r>
          </w:p>
        </w:tc>
        <w:tc>
          <w:tcPr>
            <w:tcW w:w="98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87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64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right="26"/>
              <w:jc w:val="right"/>
            </w:pPr>
            <w:r>
              <w:rPr>
                <w:spacing w:val="14"/>
              </w:rPr>
              <w:t>机关事业单位基本养老保险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"/>
            </w:pPr>
            <w:r>
              <w:rPr>
                <w:spacing w:val="10"/>
              </w:rPr>
              <w:t>缴费支出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8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4"/>
              </w:rPr>
              <w:t>机关事业单位职业年金缴费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</w:pPr>
            <w:r>
              <w:rPr>
                <w:spacing w:val="4"/>
              </w:rPr>
              <w:t>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8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39.67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</w:rPr>
              <w:t>15.67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right="26"/>
              <w:jc w:val="right"/>
            </w:pPr>
            <w:r>
              <w:rPr>
                <w:spacing w:val="14"/>
              </w:rPr>
              <w:t>在乡复员、退伍军人生活补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"/>
            </w:pPr>
            <w:r>
              <w:t>助</w:t>
            </w:r>
          </w:p>
        </w:tc>
        <w:tc>
          <w:tcPr>
            <w:tcW w:w="98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87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64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44.30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21004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9"/>
            </w:pPr>
            <w:r>
              <w:rPr>
                <w:b/>
                <w:bCs/>
                <w:spacing w:val="7"/>
              </w:rPr>
              <w:t>公共卫生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4"/>
              </w:rPr>
              <w:t>2100409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8" w:line="219" w:lineRule="auto"/>
              <w:ind w:left="211"/>
            </w:pPr>
            <w:r>
              <w:rPr>
                <w:spacing w:val="12"/>
              </w:rPr>
              <w:t>重大公共卫生服务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6" w:line="183" w:lineRule="auto"/>
              <w:ind w:right="22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986"/>
        <w:gridCol w:w="875"/>
        <w:gridCol w:w="995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986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99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0" w:line="184" w:lineRule="auto"/>
              <w:ind w:right="22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2" w:line="219" w:lineRule="auto"/>
              <w:ind w:left="13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0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0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right="26"/>
              <w:jc w:val="right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19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17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13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19" w:lineRule="auto"/>
              <w:ind w:left="15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1"/>
              </w:rPr>
              <w:t>7.00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2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3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84.00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5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29"/>
            </w:pP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98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87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64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7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3" w:lineRule="auto"/>
              <w:ind w:right="22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5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right="26"/>
              <w:jc w:val="right"/>
            </w:pPr>
            <w:r>
              <w:rPr>
                <w:spacing w:val="13"/>
              </w:rPr>
              <w:t>其他支持中小企业发展和管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"/>
            </w:pPr>
            <w:r>
              <w:rPr>
                <w:spacing w:val="7"/>
              </w:rPr>
              <w:t>理支出</w:t>
            </w:r>
          </w:p>
        </w:tc>
        <w:tc>
          <w:tcPr>
            <w:tcW w:w="98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87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7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64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6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4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8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986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995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6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570"/>
        <w:gridCol w:w="729"/>
        <w:gridCol w:w="257"/>
        <w:gridCol w:w="875"/>
        <w:gridCol w:w="755"/>
        <w:gridCol w:w="240"/>
        <w:gridCol w:w="648"/>
        <w:gridCol w:w="492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2570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986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19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875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995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17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3" w:lineRule="auto"/>
              <w:jc w:val="right"/>
            </w:pPr>
            <w:r>
              <w:rPr>
                <w:spacing w:val="-2"/>
              </w:rPr>
              <w:t>6,090.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4"/>
            </w:pPr>
            <w:r>
              <w:rPr>
                <w:spacing w:val="-1"/>
              </w:rPr>
              <w:t>00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3" w:lineRule="auto"/>
              <w:jc w:val="right"/>
            </w:pPr>
            <w:r>
              <w:t>6,090.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9"/>
            </w:pPr>
            <w:r>
              <w:rPr>
                <w:spacing w:val="-1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b/>
                <w:bCs/>
                <w:spacing w:val="-13"/>
              </w:rPr>
              <w:t>36.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2"/>
            </w:pPr>
            <w:r>
              <w:rPr>
                <w:b/>
                <w:bCs/>
                <w:spacing w:val="-2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b/>
                <w:bCs/>
                <w:spacing w:val="-14"/>
              </w:rPr>
              <w:t>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7"/>
            </w:pPr>
            <w:r>
              <w:rPr>
                <w:b/>
                <w:bCs/>
                <w:spacing w:val="-2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2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2570" w:type="dxa"/>
            <w:vAlign w:val="top"/>
          </w:tcPr>
          <w:p>
            <w:pPr>
              <w:pStyle w:val="6"/>
              <w:spacing w:before="205" w:line="220" w:lineRule="auto"/>
              <w:ind w:left="209"/>
            </w:pPr>
            <w:r>
              <w:rPr>
                <w:spacing w:val="11"/>
              </w:rPr>
              <w:t>住房公积金</w:t>
            </w:r>
          </w:p>
        </w:tc>
        <w:tc>
          <w:tcPr>
            <w:tcW w:w="729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spacing w:val="-13"/>
              </w:rPr>
              <w:t>36.</w:t>
            </w:r>
          </w:p>
        </w:tc>
        <w:tc>
          <w:tcPr>
            <w:tcW w:w="25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54"/>
            </w:pPr>
            <w:r>
              <w:rPr>
                <w:spacing w:val="-2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755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jc w:val="right"/>
            </w:pPr>
            <w:r>
              <w:rPr>
                <w:spacing w:val="-14"/>
              </w:rPr>
              <w:t>0.</w:t>
            </w:r>
          </w:p>
        </w:tc>
        <w:tc>
          <w:tcPr>
            <w:tcW w:w="240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3" w:lineRule="auto"/>
              <w:ind w:left="39"/>
            </w:pPr>
            <w:r>
              <w:rPr>
                <w:spacing w:val="-2"/>
              </w:rPr>
              <w:t>00</w:t>
            </w:r>
          </w:p>
        </w:tc>
        <w:tc>
          <w:tcPr>
            <w:tcW w:w="648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492" w:type="dxa"/>
            <w:vAlign w:val="top"/>
          </w:tcPr>
          <w:p>
            <w:pPr>
              <w:pStyle w:val="6"/>
              <w:spacing w:before="233" w:line="183" w:lineRule="auto"/>
              <w:ind w:left="97"/>
            </w:pPr>
            <w:r>
              <w:rPr>
                <w:spacing w:val="2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3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本表反映部门本年度各项支出情况。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9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4</w:t>
      </w:r>
    </w:p>
    <w:p>
      <w:pPr>
        <w:spacing w:before="114" w:line="225" w:lineRule="auto"/>
        <w:ind w:left="141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财政拨款收入支出决算总表</w:t>
      </w:r>
    </w:p>
    <w:p>
      <w:pPr>
        <w:spacing w:before="197" w:line="221" w:lineRule="auto"/>
        <w:ind w:left="7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04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公开部门：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垫江县经济和信息化委员会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6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101"/>
            </w:pPr>
            <w:r>
              <w:rPr>
                <w:b/>
                <w:bCs/>
                <w:spacing w:val="-9"/>
              </w:rPr>
              <w:t>收</w:t>
            </w:r>
            <w:r>
              <w:rPr>
                <w:spacing w:val="12"/>
              </w:rPr>
              <w:t xml:space="preserve">     </w:t>
            </w:r>
            <w:r>
              <w:rPr>
                <w:b/>
                <w:bCs/>
                <w:spacing w:val="-9"/>
              </w:rPr>
              <w:t>入</w:t>
            </w:r>
          </w:p>
        </w:tc>
        <w:tc>
          <w:tcPr>
            <w:tcW w:w="5186" w:type="dxa"/>
            <w:gridSpan w:val="5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154"/>
            </w:pPr>
            <w:r>
              <w:rPr>
                <w:b/>
                <w:bCs/>
                <w:spacing w:val="-3"/>
              </w:rPr>
              <w:t>支</w:t>
            </w:r>
            <w:r>
              <w:rPr>
                <w:spacing w:val="-3"/>
              </w:rPr>
              <w:t xml:space="preserve">      </w:t>
            </w:r>
            <w:r>
              <w:rPr>
                <w:b/>
                <w:bCs/>
                <w:spacing w:val="-3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41"/>
            </w:pPr>
            <w:r>
              <w:rPr>
                <w:b/>
                <w:bCs/>
                <w:spacing w:val="-7"/>
              </w:rPr>
              <w:t>项</w:t>
            </w:r>
            <w:r>
              <w:t xml:space="preserve">   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9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236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98"/>
            </w:pPr>
            <w:r>
              <w:rPr>
                <w:b/>
                <w:bCs/>
                <w:spacing w:val="7"/>
              </w:rPr>
              <w:t>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7"/>
              </w:rPr>
              <w:t>目</w:t>
            </w:r>
          </w:p>
        </w:tc>
        <w:tc>
          <w:tcPr>
            <w:tcW w:w="2823" w:type="dxa"/>
            <w:gridSpan w:val="4"/>
            <w:vAlign w:val="top"/>
          </w:tcPr>
          <w:p>
            <w:pPr>
              <w:pStyle w:val="6"/>
              <w:spacing w:before="202" w:line="219" w:lineRule="auto"/>
              <w:ind w:left="1125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03"/>
            </w:pPr>
            <w:r>
              <w:rPr>
                <w:b/>
                <w:bCs/>
              </w:rPr>
              <w:t>小计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04" w:line="221" w:lineRule="auto"/>
              <w:ind w:left="106"/>
            </w:pPr>
            <w:r>
              <w:rPr>
                <w:b/>
                <w:bCs/>
                <w:spacing w:val="1"/>
              </w:rPr>
              <w:t>一般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9"/>
            </w:pPr>
            <w:r>
              <w:rPr>
                <w:b/>
                <w:bCs/>
              </w:rPr>
              <w:t>公共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</w:pPr>
            <w:r>
              <w:rPr>
                <w:b/>
                <w:bCs/>
                <w:spacing w:val="2"/>
              </w:rPr>
              <w:t>预算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04"/>
            </w:pPr>
            <w:r>
              <w:rPr>
                <w:b/>
                <w:bCs/>
                <w:spacing w:val="2"/>
              </w:rPr>
              <w:t>财政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</w:pPr>
            <w:r>
              <w:rPr>
                <w:b/>
                <w:bCs/>
                <w:spacing w:val="2"/>
              </w:rPr>
              <w:t>拨款</w:t>
            </w:r>
          </w:p>
        </w:tc>
        <w:tc>
          <w:tcPr>
            <w:tcW w:w="72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1"/>
            </w:pPr>
            <w:r>
              <w:rPr>
                <w:b/>
                <w:bCs/>
                <w:spacing w:val="7"/>
              </w:rPr>
              <w:t>政府性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2"/>
            </w:pPr>
            <w:r>
              <w:rPr>
                <w:b/>
                <w:bCs/>
                <w:spacing w:val="6"/>
              </w:rPr>
              <w:t>基金预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3"/>
            </w:pPr>
            <w:r>
              <w:rPr>
                <w:b/>
                <w:bCs/>
                <w:spacing w:val="6"/>
              </w:rPr>
              <w:t>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2"/>
            </w:pPr>
            <w:r>
              <w:rPr>
                <w:b/>
                <w:bCs/>
                <w:spacing w:val="2"/>
              </w:rPr>
              <w:t>拨款</w:t>
            </w:r>
          </w:p>
        </w:tc>
        <w:tc>
          <w:tcPr>
            <w:tcW w:w="73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4"/>
            </w:pPr>
            <w:r>
              <w:rPr>
                <w:b/>
                <w:bCs/>
                <w:spacing w:val="1"/>
              </w:rPr>
              <w:t>国有资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7"/>
            </w:pPr>
            <w:r>
              <w:rPr>
                <w:b/>
                <w:bCs/>
                <w:spacing w:val="6"/>
              </w:rPr>
              <w:t>本经营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8"/>
            </w:pPr>
            <w:r>
              <w:rPr>
                <w:b/>
                <w:bCs/>
                <w:spacing w:val="6"/>
              </w:rPr>
              <w:t>预算财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6"/>
            </w:pPr>
            <w:r>
              <w:rPr>
                <w:b/>
                <w:bCs/>
                <w:spacing w:val="7"/>
              </w:rPr>
              <w:t>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、一般公共预算财政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"/>
            </w:pPr>
            <w:r>
              <w:rPr>
                <w:spacing w:val="4"/>
              </w:rPr>
              <w:t>拨款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5"/>
              </w:rPr>
              <w:t>20,309.35</w:t>
            </w:r>
          </w:p>
        </w:tc>
        <w:tc>
          <w:tcPr>
            <w:tcW w:w="23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、一般公共服务支出</w:t>
            </w:r>
          </w:p>
        </w:tc>
        <w:tc>
          <w:tcPr>
            <w:tcW w:w="77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4"/>
              </w:rPr>
              <w:t>984.12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4" w:lineRule="auto"/>
              <w:jc w:val="right"/>
            </w:pPr>
            <w:r>
              <w:rPr>
                <w:spacing w:val="4"/>
              </w:rPr>
              <w:t>984.1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5"/>
              <w:jc w:val="right"/>
            </w:pPr>
            <w:r>
              <w:t>2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、政府性基金预算财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8"/>
              </w:rPr>
              <w:t>政拨款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"/>
            </w:pPr>
            <w:r>
              <w:rPr>
                <w:spacing w:val="5"/>
              </w:rPr>
              <w:t>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、外交支出</w:t>
            </w:r>
          </w:p>
        </w:tc>
        <w:tc>
          <w:tcPr>
            <w:tcW w:w="77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50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055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9"/>
            </w:pPr>
            <w:r>
              <w:rPr>
                <w:spacing w:val="5"/>
              </w:rPr>
              <w:t>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国有资本经营预算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10"/>
              </w:rPr>
              <w:t>财政拨款</w:t>
            </w:r>
          </w:p>
        </w:tc>
        <w:tc>
          <w:tcPr>
            <w:tcW w:w="100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-1"/>
              </w:rPr>
              <w:t>三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国防支出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3" w:line="219" w:lineRule="auto"/>
              <w:ind w:left="34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、公共安全支出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1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1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2" w:line="219" w:lineRule="auto"/>
              <w:ind w:left="20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、教育支出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29" w:line="184" w:lineRule="auto"/>
              <w:ind w:right="19"/>
              <w:jc w:val="right"/>
            </w:pPr>
            <w:r>
              <w:t>1.87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29" w:line="184" w:lineRule="auto"/>
              <w:ind w:right="19"/>
              <w:jc w:val="right"/>
            </w:pPr>
            <w:r>
              <w:t>1.87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0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"/>
            </w:pPr>
            <w:r>
              <w:rPr>
                <w:spacing w:val="8"/>
              </w:rPr>
              <w:t>六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、科学技术支出</w:t>
            </w:r>
          </w:p>
        </w:tc>
        <w:tc>
          <w:tcPr>
            <w:tcW w:w="77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19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4" w:lineRule="auto"/>
              <w:ind w:left="92"/>
            </w:pPr>
            <w:r>
              <w:rPr>
                <w:spacing w:val="4"/>
              </w:rPr>
              <w:t>919.0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72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3" w:line="219" w:lineRule="auto"/>
              <w:ind w:left="16"/>
            </w:pPr>
            <w:r>
              <w:rPr>
                <w:spacing w:val="12"/>
              </w:rPr>
              <w:t>七、文化旅游体育与传媒支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3"/>
            </w:pPr>
            <w:r>
              <w:t>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10"/>
              </w:rPr>
              <w:t>八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、社会保障和就业支出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4"/>
              </w:rPr>
              <w:t>423.88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423.8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7"/>
              <w:jc w:val="right"/>
            </w:pPr>
            <w:r>
              <w:t>8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19" w:lineRule="auto"/>
              <w:ind w:left="21"/>
            </w:pPr>
            <w:r>
              <w:rPr>
                <w:spacing w:val="7"/>
              </w:rPr>
              <w:t>九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、卫生健康支出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4"/>
              </w:rPr>
              <w:t>44.30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44.30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5" w:line="220" w:lineRule="auto"/>
              <w:ind w:left="18"/>
            </w:pPr>
            <w:r>
              <w:rPr>
                <w:spacing w:val="8"/>
              </w:rPr>
              <w:t>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、节能环保支出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13"/>
              </w:rPr>
              <w:t>十一、城乡社区支出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left="89"/>
            </w:pPr>
            <w:r>
              <w:rPr>
                <w:spacing w:val="4"/>
              </w:rPr>
              <w:t>6,740.0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left="93"/>
            </w:pPr>
            <w:r>
              <w:rPr>
                <w:spacing w:val="4"/>
              </w:rPr>
              <w:t>6,740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19" w:lineRule="auto"/>
              <w:ind w:left="18"/>
            </w:pPr>
            <w:r>
              <w:rPr>
                <w:spacing w:val="12"/>
              </w:rPr>
              <w:t>十二、农林水支出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19" w:lineRule="auto"/>
              <w:ind w:left="18"/>
            </w:pPr>
            <w:r>
              <w:rPr>
                <w:spacing w:val="13"/>
              </w:rPr>
              <w:t>十三、交通运输支出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8" w:line="219" w:lineRule="auto"/>
              <w:ind w:left="18"/>
            </w:pPr>
            <w:r>
              <w:rPr>
                <w:spacing w:val="12"/>
              </w:rPr>
              <w:t>十四、资源勘探工业信息等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4" w:lineRule="auto"/>
              <w:jc w:val="right"/>
            </w:pPr>
            <w:r>
              <w:rPr>
                <w:spacing w:val="4"/>
              </w:rPr>
              <w:t>3,917.1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4"/>
              <w:jc w:val="right"/>
            </w:pPr>
            <w:r>
              <w:t>3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4" w:lineRule="auto"/>
              <w:ind w:left="95"/>
            </w:pPr>
            <w:r>
              <w:rPr>
                <w:spacing w:val="3"/>
              </w:rPr>
              <w:t>3,917</w:t>
            </w: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t>.13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8" w:line="219" w:lineRule="auto"/>
              <w:ind w:left="18"/>
            </w:pPr>
            <w:r>
              <w:rPr>
                <w:spacing w:val="13"/>
              </w:rPr>
              <w:t>十五、商业服务业等支出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6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6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20" w:lineRule="auto"/>
              <w:ind w:left="18"/>
            </w:pPr>
            <w:r>
              <w:rPr>
                <w:spacing w:val="12"/>
              </w:rPr>
              <w:t>十六、金融支出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9" w:line="220" w:lineRule="auto"/>
              <w:ind w:left="18"/>
            </w:pPr>
            <w:r>
              <w:rPr>
                <w:spacing w:val="13"/>
              </w:rPr>
              <w:t>十七、援助其他地区支出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7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7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07"/>
        <w:gridCol w:w="2363"/>
        <w:gridCol w:w="779"/>
        <w:gridCol w:w="588"/>
        <w:gridCol w:w="720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205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8"/>
            </w:pPr>
            <w:r>
              <w:rPr>
                <w:spacing w:val="9"/>
              </w:rPr>
              <w:t>十八、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自然资源海洋气象等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13"/>
              </w:rPr>
              <w:t>十九、住房保障支出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1" w:line="183" w:lineRule="auto"/>
              <w:ind w:left="92"/>
            </w:pPr>
            <w:r>
              <w:rPr>
                <w:spacing w:val="4"/>
              </w:rPr>
              <w:t>7,546.6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6"/>
              <w:jc w:val="right"/>
            </w:pPr>
            <w:r>
              <w:t>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1" w:line="183" w:lineRule="auto"/>
              <w:ind w:left="95"/>
            </w:pPr>
            <w:r>
              <w:rPr>
                <w:spacing w:val="3"/>
              </w:rPr>
              <w:t>7,546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t>.60</w:t>
            </w:r>
          </w:p>
        </w:tc>
        <w:tc>
          <w:tcPr>
            <w:tcW w:w="72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3"/>
              </w:rPr>
              <w:t>二十、粮油物资储备支出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2"/>
              </w:rPr>
              <w:t>二十一、国有资本经营预算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8"/>
            </w:pPr>
            <w:r>
              <w:rPr>
                <w:spacing w:val="4"/>
              </w:rPr>
              <w:t>支出</w:t>
            </w:r>
          </w:p>
        </w:tc>
        <w:tc>
          <w:tcPr>
            <w:tcW w:w="77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2"/>
              </w:rPr>
              <w:t>二十二、灾害防治及应急管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9"/>
            </w:pPr>
            <w:r>
              <w:rPr>
                <w:spacing w:val="7"/>
              </w:rPr>
              <w:t>理支出</w:t>
            </w:r>
          </w:p>
        </w:tc>
        <w:tc>
          <w:tcPr>
            <w:tcW w:w="77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6" w:line="220" w:lineRule="auto"/>
              <w:ind w:left="20"/>
            </w:pPr>
            <w:r>
              <w:rPr>
                <w:spacing w:val="8"/>
              </w:rPr>
              <w:t>二十三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、其他支出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5" w:line="219" w:lineRule="auto"/>
              <w:ind w:left="442"/>
            </w:pPr>
            <w:r>
              <w:rPr>
                <w:b/>
                <w:bCs/>
                <w:spacing w:val="10"/>
              </w:rPr>
              <w:t>本年收入合计</w:t>
            </w:r>
          </w:p>
        </w:tc>
        <w:tc>
          <w:tcPr>
            <w:tcW w:w="1007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5"/>
              </w:rPr>
              <w:t>20,309.35</w:t>
            </w: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5" w:line="219" w:lineRule="auto"/>
              <w:ind w:left="20"/>
            </w:pPr>
            <w:r>
              <w:rPr>
                <w:spacing w:val="9"/>
              </w:rPr>
              <w:t>二十四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、债务还本支出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5" w:line="219" w:lineRule="auto"/>
              <w:ind w:left="20"/>
            </w:pPr>
            <w:r>
              <w:rPr>
                <w:spacing w:val="13"/>
              </w:rPr>
              <w:t>年初财政拨款结转和结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0"/>
            </w:pPr>
            <w:r>
              <w:t>余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274.61</w:t>
            </w: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"/>
            </w:pPr>
            <w:r>
              <w:rPr>
                <w:spacing w:val="9"/>
              </w:rPr>
              <w:t>二十五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、债务付息支出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7" w:line="219" w:lineRule="auto"/>
              <w:ind w:left="22"/>
            </w:pPr>
            <w:r>
              <w:rPr>
                <w:spacing w:val="9"/>
              </w:rPr>
              <w:t>一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、一般公共预算财政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"/>
            </w:pPr>
            <w:r>
              <w:rPr>
                <w:spacing w:val="4"/>
              </w:rPr>
              <w:t>拨款</w:t>
            </w:r>
          </w:p>
        </w:tc>
        <w:tc>
          <w:tcPr>
            <w:tcW w:w="100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4"/>
              </w:rPr>
              <w:t>274.61</w:t>
            </w:r>
          </w:p>
        </w:tc>
        <w:tc>
          <w:tcPr>
            <w:tcW w:w="2363" w:type="dxa"/>
            <w:vAlign w:val="top"/>
          </w:tcPr>
          <w:p>
            <w:pPr>
              <w:pStyle w:val="6"/>
              <w:spacing w:before="207" w:line="219" w:lineRule="auto"/>
              <w:ind w:left="20"/>
            </w:pPr>
            <w:r>
              <w:rPr>
                <w:spacing w:val="12"/>
              </w:rPr>
              <w:t>二十六、抗疫特别国债安排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2"/>
            </w:pPr>
            <w:r>
              <w:rPr>
                <w:spacing w:val="3"/>
              </w:rPr>
              <w:t>的支出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6" w:line="219" w:lineRule="auto"/>
              <w:ind w:left="22"/>
            </w:pPr>
            <w:r>
              <w:rPr>
                <w:spacing w:val="9"/>
              </w:rPr>
              <w:t>二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、政府性基金预算财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8"/>
              </w:rPr>
              <w:t>政拨款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96"/>
            </w:pPr>
            <w:r>
              <w:rPr>
                <w:b/>
                <w:bCs/>
                <w:spacing w:val="10"/>
              </w:rPr>
              <w:t>本年支出合计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20,583.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-3"/>
              </w:rPr>
              <w:t>91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3"/>
            </w:pPr>
            <w:r>
              <w:rPr>
                <w:spacing w:val="3"/>
              </w:rPr>
              <w:t>20,58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19"/>
              <w:jc w:val="right"/>
            </w:pPr>
            <w:r>
              <w:rPr>
                <w:spacing w:val="2"/>
              </w:rPr>
              <w:t>3.91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055" w:type="dxa"/>
            <w:vAlign w:val="top"/>
          </w:tcPr>
          <w:p>
            <w:pPr>
              <w:pStyle w:val="6"/>
              <w:spacing w:before="207" w:line="219" w:lineRule="auto"/>
              <w:ind w:left="19"/>
            </w:pPr>
            <w:r>
              <w:rPr>
                <w:spacing w:val="5"/>
              </w:rPr>
              <w:t>三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国有资本经营预算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</w:pPr>
            <w:r>
              <w:rPr>
                <w:spacing w:val="10"/>
              </w:rPr>
              <w:t>财政拨款</w:t>
            </w:r>
          </w:p>
        </w:tc>
        <w:tc>
          <w:tcPr>
            <w:tcW w:w="100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3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8"/>
            </w:pPr>
            <w:r>
              <w:rPr>
                <w:spacing w:val="13"/>
              </w:rPr>
              <w:t>年末财政拨款结转和结余</w:t>
            </w:r>
          </w:p>
        </w:tc>
        <w:tc>
          <w:tcPr>
            <w:tcW w:w="7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0.05</w:t>
            </w:r>
          </w:p>
        </w:tc>
        <w:tc>
          <w:tcPr>
            <w:tcW w:w="58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0.05</w:t>
            </w:r>
          </w:p>
        </w:tc>
        <w:tc>
          <w:tcPr>
            <w:tcW w:w="72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05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840"/>
            </w:pPr>
            <w:r>
              <w:rPr>
                <w:b/>
                <w:bCs/>
              </w:rPr>
              <w:t>总计</w:t>
            </w:r>
          </w:p>
        </w:tc>
        <w:tc>
          <w:tcPr>
            <w:tcW w:w="10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5"/>
              </w:rPr>
              <w:t>20,583.96</w:t>
            </w:r>
          </w:p>
        </w:tc>
        <w:tc>
          <w:tcPr>
            <w:tcW w:w="236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994"/>
            </w:pPr>
            <w:r>
              <w:rPr>
                <w:b/>
                <w:bCs/>
              </w:rPr>
              <w:t>总计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34" w:line="183" w:lineRule="auto"/>
              <w:ind w:left="90"/>
            </w:pPr>
            <w:r>
              <w:rPr>
                <w:spacing w:val="4"/>
              </w:rPr>
              <w:t>20,583.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-3"/>
              </w:rPr>
              <w:t>96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34" w:line="183" w:lineRule="auto"/>
              <w:ind w:left="93"/>
            </w:pPr>
            <w:r>
              <w:rPr>
                <w:spacing w:val="3"/>
              </w:rPr>
              <w:t>20,58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3.96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3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71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备注：本表反映部门本年度一般公共预算财政拨款、政府性基金预算财政拨款及国有资本经营预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算财政拨款的总收支和年末结转结余情况。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5</w:t>
      </w:r>
    </w:p>
    <w:p>
      <w:pPr>
        <w:spacing w:before="113" w:line="225" w:lineRule="auto"/>
        <w:ind w:left="9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一般公共预算财政拨款支出决算表</w:t>
      </w:r>
    </w:p>
    <w:p>
      <w:pPr>
        <w:spacing w:before="197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05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46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4298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1760"/>
            </w:pPr>
            <w:r>
              <w:rPr>
                <w:b/>
                <w:bCs/>
                <w:spacing w:val="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102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34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6"/>
            </w:pPr>
            <w:r>
              <w:rPr>
                <w:b/>
                <w:bCs/>
                <w:spacing w:val="-1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1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1"/>
              </w:rPr>
              <w:t>”级功能分类科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"/>
              </w:rPr>
              <w:t>目）</w:t>
            </w:r>
          </w:p>
        </w:tc>
        <w:tc>
          <w:tcPr>
            <w:tcW w:w="12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18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4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28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439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469" w:type="dxa"/>
            <w:gridSpan w:val="2"/>
            <w:vAlign w:val="top"/>
          </w:tcPr>
          <w:p>
            <w:pPr>
              <w:pStyle w:val="6"/>
              <w:spacing w:before="203" w:line="221" w:lineRule="auto"/>
              <w:ind w:left="2043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5"/>
              </w:rPr>
              <w:t>20,583.91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0" w:line="184" w:lineRule="auto"/>
              <w:ind w:right="17"/>
              <w:jc w:val="right"/>
            </w:pPr>
            <w:r>
              <w:rPr>
                <w:spacing w:val="3"/>
              </w:rPr>
              <w:t>1,117.77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4" w:lineRule="auto"/>
              <w:ind w:right="21"/>
              <w:jc w:val="right"/>
            </w:pPr>
            <w:r>
              <w:rPr>
                <w:spacing w:val="4"/>
              </w:rPr>
              <w:t>19,466.15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6"/>
            </w:pPr>
            <w:r>
              <w:rPr>
                <w:b/>
                <w:bCs/>
                <w:spacing w:val="11"/>
              </w:rPr>
              <w:t>一般公共服务支出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984.12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661.40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20103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政府办公厅（室）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10"/>
              </w:rPr>
              <w:t>及相关机构事务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984.12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661.40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2010301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9"/>
              </w:rPr>
              <w:t>行政运行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323.57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2010302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322.72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4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2010350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20" w:lineRule="auto"/>
              <w:ind w:left="210"/>
            </w:pPr>
            <w:r>
              <w:rPr>
                <w:spacing w:val="10"/>
              </w:rPr>
              <w:t>事业运行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4"/>
              </w:rPr>
              <w:t>337.83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3" w:lineRule="auto"/>
              <w:ind w:left="21"/>
            </w:pPr>
            <w:r>
              <w:rPr>
                <w:b/>
                <w:bCs/>
                <w:spacing w:val="-1"/>
              </w:rPr>
              <w:t>205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5"/>
            </w:pPr>
            <w:r>
              <w:rPr>
                <w:b/>
                <w:bCs/>
                <w:spacing w:val="8"/>
              </w:rPr>
              <w:t>教育支出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3" w:lineRule="auto"/>
              <w:ind w:left="21"/>
            </w:pPr>
            <w:r>
              <w:rPr>
                <w:b/>
                <w:bCs/>
                <w:spacing w:val="2"/>
              </w:rPr>
              <w:t>20508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2"/>
            </w:pPr>
            <w:r>
              <w:rPr>
                <w:b/>
                <w:bCs/>
                <w:spacing w:val="10"/>
              </w:rPr>
              <w:t>进修及培训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-2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2050803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1"/>
            </w:pPr>
            <w:r>
              <w:rPr>
                <w:spacing w:val="10"/>
              </w:rPr>
              <w:t>培训支出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t>1.87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-1"/>
              </w:rPr>
              <w:t>1.87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6" w:line="183" w:lineRule="auto"/>
              <w:ind w:left="21"/>
            </w:pPr>
            <w:r>
              <w:rPr>
                <w:b/>
                <w:bCs/>
                <w:spacing w:val="-1"/>
              </w:rPr>
              <w:t>206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19" w:lineRule="auto"/>
              <w:ind w:left="13"/>
            </w:pPr>
            <w:r>
              <w:rPr>
                <w:b/>
                <w:bCs/>
                <w:spacing w:val="10"/>
              </w:rPr>
              <w:t>科学技术支出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62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1"/>
            </w:pPr>
            <w:r>
              <w:rPr>
                <w:b/>
                <w:bCs/>
                <w:spacing w:val="2"/>
              </w:rPr>
              <w:t>20604</w:t>
            </w:r>
          </w:p>
        </w:tc>
        <w:tc>
          <w:tcPr>
            <w:tcW w:w="3448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19" w:lineRule="auto"/>
              <w:ind w:left="14"/>
            </w:pPr>
            <w:r>
              <w:rPr>
                <w:b/>
                <w:bCs/>
                <w:spacing w:val="11"/>
              </w:rPr>
              <w:t>技术研究与开发</w:t>
            </w:r>
          </w:p>
        </w:tc>
        <w:tc>
          <w:tcPr>
            <w:tcW w:w="1217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  <w:tc>
          <w:tcPr>
            <w:tcW w:w="143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2060499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其他技术研究与开发支出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4"/>
              </w:rPr>
              <w:t>919.00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4" w:lineRule="auto"/>
              <w:ind w:right="24"/>
              <w:jc w:val="right"/>
            </w:pPr>
            <w:r>
              <w:rPr>
                <w:spacing w:val="4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b/>
                <w:bCs/>
                <w:spacing w:val="-1"/>
              </w:rPr>
              <w:t>208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1"/>
              </w:rPr>
              <w:t>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423.88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393.59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b/>
                <w:bCs/>
                <w:spacing w:val="2"/>
              </w:rPr>
              <w:t>20801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2" w:line="219" w:lineRule="auto"/>
              <w:ind w:left="15"/>
            </w:pPr>
            <w:r>
              <w:rPr>
                <w:b/>
                <w:bCs/>
                <w:spacing w:val="12"/>
              </w:rPr>
              <w:t>人力资源和社会保障管理事务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2080102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2"/>
              </w:rPr>
              <w:t>一般行政管理事务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0.32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6"/>
            </w:pPr>
            <w:r>
              <w:rPr>
                <w:b/>
                <w:bCs/>
                <w:spacing w:val="11"/>
              </w:rPr>
              <w:t>行政事业单位养老支出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353.92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rPr>
                <w:spacing w:val="4"/>
              </w:rPr>
              <w:t>2080505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机关事业单位基本养老保险缴费支出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2080506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机关事业单位职业年金缴费支出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2080599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1"/>
            </w:pPr>
            <w:r>
              <w:rPr>
                <w:spacing w:val="13"/>
              </w:rPr>
              <w:t>其他行政事业单位养老支出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4"/>
              </w:rPr>
              <w:t>259.47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2"/>
            </w:pPr>
            <w:r>
              <w:rPr>
                <w:b/>
                <w:bCs/>
                <w:spacing w:val="3"/>
              </w:rPr>
              <w:t>抚恤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55.34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39.67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2080801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0"/>
              </w:rPr>
              <w:t>死亡抚恤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3" w:lineRule="auto"/>
              <w:ind w:left="21"/>
            </w:pPr>
            <w:r>
              <w:rPr>
                <w:spacing w:val="4"/>
              </w:rPr>
              <w:t>2080803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4"/>
              </w:rPr>
              <w:t>在乡复员、退伍军人生活补助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0" w:line="184" w:lineRule="auto"/>
              <w:ind w:right="20"/>
              <w:jc w:val="right"/>
            </w:pPr>
            <w:r>
              <w:rPr>
                <w:spacing w:val="1"/>
              </w:rPr>
              <w:t>15.67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0" w:line="184" w:lineRule="auto"/>
              <w:ind w:right="24"/>
              <w:jc w:val="right"/>
            </w:pPr>
            <w:r>
              <w:rPr>
                <w:spacing w:val="1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b/>
                <w:bCs/>
                <w:spacing w:val="2"/>
              </w:rPr>
              <w:t>20899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4"/>
            </w:pPr>
            <w:r>
              <w:rPr>
                <w:b/>
                <w:bCs/>
                <w:spacing w:val="12"/>
              </w:rPr>
              <w:t>其他社会保障和就业支出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</w:rPr>
              <w:t>14.30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3" w:lineRule="auto"/>
              <w:ind w:left="21"/>
            </w:pPr>
            <w:r>
              <w:rPr>
                <w:spacing w:val="4"/>
              </w:rPr>
              <w:t>2089999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211"/>
            </w:pPr>
            <w:r>
              <w:rPr>
                <w:spacing w:val="13"/>
              </w:rPr>
              <w:t>其他社会保障和就业支出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spacing w:val="1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-1"/>
              </w:rPr>
              <w:t>210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5"/>
            </w:pPr>
            <w:r>
              <w:rPr>
                <w:b/>
                <w:bCs/>
                <w:spacing w:val="10"/>
              </w:rPr>
              <w:t>卫生健康支出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44.30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2"/>
              </w:rPr>
              <w:t>21004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9"/>
            </w:pPr>
            <w:r>
              <w:rPr>
                <w:b/>
                <w:bCs/>
                <w:spacing w:val="7"/>
              </w:rPr>
              <w:t>公共卫生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2100409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2"/>
              </w:rPr>
              <w:t>重大公共卫生服务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3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6"/>
              </w:rPr>
              <w:t>21011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16"/>
            </w:pPr>
            <w:r>
              <w:rPr>
                <w:b/>
                <w:bCs/>
                <w:spacing w:val="11"/>
              </w:rPr>
              <w:t>行政事业单位医疗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24.30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2101101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20" w:lineRule="auto"/>
              <w:ind w:left="213"/>
            </w:pPr>
            <w:r>
              <w:rPr>
                <w:spacing w:val="11"/>
              </w:rPr>
              <w:t>行政单位医疗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1"/>
              </w:rPr>
              <w:t>11.09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2101102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12"/>
              </w:rPr>
              <w:t>事业单位医疗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1"/>
              </w:rPr>
              <w:t>13.21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b/>
                <w:bCs/>
                <w:spacing w:val="-1"/>
              </w:rPr>
              <w:t>212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8" w:line="219" w:lineRule="auto"/>
              <w:ind w:left="13"/>
            </w:pPr>
            <w:r>
              <w:rPr>
                <w:b/>
                <w:bCs/>
                <w:spacing w:val="10"/>
              </w:rPr>
              <w:t>城乡社区支出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62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448"/>
        <w:gridCol w:w="1217"/>
        <w:gridCol w:w="1433"/>
        <w:gridCol w:w="1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1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b/>
                <w:bCs/>
                <w:spacing w:val="2"/>
              </w:rPr>
              <w:t>21203</w:t>
            </w:r>
          </w:p>
        </w:tc>
        <w:tc>
          <w:tcPr>
            <w:tcW w:w="3448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3"/>
            </w:pPr>
            <w:r>
              <w:rPr>
                <w:b/>
                <w:bCs/>
                <w:spacing w:val="11"/>
              </w:rPr>
              <w:t>城乡社区公共设施</w:t>
            </w:r>
          </w:p>
        </w:tc>
        <w:tc>
          <w:tcPr>
            <w:tcW w:w="121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  <w:tc>
          <w:tcPr>
            <w:tcW w:w="143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b/>
                <w:bCs/>
                <w:spacing w:val="4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2120399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211"/>
            </w:pPr>
            <w:r>
              <w:rPr>
                <w:spacing w:val="13"/>
              </w:rPr>
              <w:t>其他城乡社区公共设施支出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spacing w:val="5"/>
              </w:rPr>
              <w:t>6,740.00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1"/>
              <w:jc w:val="right"/>
            </w:pPr>
            <w:r>
              <w:rPr>
                <w:spacing w:val="5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b/>
                <w:bCs/>
                <w:spacing w:val="-1"/>
              </w:rPr>
              <w:t>213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19" w:lineRule="auto"/>
              <w:ind w:left="13"/>
            </w:pPr>
            <w:r>
              <w:rPr>
                <w:b/>
                <w:bCs/>
                <w:spacing w:val="10"/>
              </w:rPr>
              <w:t>农林水支出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b/>
                <w:bCs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0" w:line="184" w:lineRule="auto"/>
              <w:ind w:left="21"/>
            </w:pPr>
            <w:r>
              <w:rPr>
                <w:b/>
                <w:bCs/>
                <w:spacing w:val="2"/>
              </w:rPr>
              <w:t>21303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3" w:line="219" w:lineRule="auto"/>
              <w:ind w:left="15"/>
            </w:pPr>
            <w:r>
              <w:rPr>
                <w:b/>
                <w:bCs/>
                <w:spacing w:val="1"/>
              </w:rPr>
              <w:t>水利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1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1" w:line="183" w:lineRule="auto"/>
              <w:ind w:right="24"/>
              <w:jc w:val="right"/>
            </w:pPr>
            <w:r>
              <w:rPr>
                <w:b/>
                <w:bCs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2130319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3"/>
              </w:rPr>
              <w:t>江河湖库水系综合整治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7.00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215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"/>
            </w:pPr>
            <w:r>
              <w:rPr>
                <w:b/>
                <w:bCs/>
                <w:spacing w:val="11"/>
              </w:rPr>
              <w:t>资源勘探工业信息等支出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20" w:lineRule="auto"/>
              <w:ind w:left="14"/>
            </w:pPr>
            <w:r>
              <w:rPr>
                <w:b/>
                <w:bCs/>
                <w:spacing w:val="6"/>
              </w:rPr>
              <w:t>制造业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2150299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20" w:lineRule="auto"/>
              <w:ind w:left="211"/>
            </w:pPr>
            <w:r>
              <w:rPr>
                <w:spacing w:val="12"/>
              </w:rPr>
              <w:t>其他制造业支出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84.00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3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21505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5"/>
            </w:pPr>
            <w:r>
              <w:rPr>
                <w:b/>
                <w:bCs/>
                <w:spacing w:val="11"/>
              </w:rPr>
              <w:t>工业和信息产业监管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b/>
                <w:bCs/>
                <w:spacing w:val="2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2150517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0"/>
              </w:rPr>
              <w:t>产业发展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30.00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3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b/>
                <w:bCs/>
                <w:spacing w:val="2"/>
              </w:rPr>
              <w:t>21508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4"/>
            </w:pPr>
            <w:r>
              <w:rPr>
                <w:b/>
                <w:bCs/>
                <w:spacing w:val="12"/>
              </w:rPr>
              <w:t>支持中小企业发展和管理支出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3,803.13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4"/>
              </w:rPr>
              <w:t>2150805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4" w:line="220" w:lineRule="auto"/>
              <w:ind w:left="227"/>
            </w:pPr>
            <w:r>
              <w:rPr>
                <w:spacing w:val="10"/>
              </w:rPr>
              <w:t>中小企业发展专项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4"/>
              </w:rPr>
              <w:t>360.00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4"/>
              </w:rPr>
              <w:t>360.00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4"/>
              </w:rPr>
              <w:t>2150899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4"/>
              </w:rPr>
              <w:t>其他支持中小企业发展和管理支出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spacing w:val="5"/>
              </w:rPr>
              <w:t>3,443.13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</w:pPr>
            <w:r>
              <w:rPr>
                <w:spacing w:val="5"/>
              </w:rPr>
              <w:t>3,443.13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-1"/>
              </w:rPr>
              <w:t>221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13"/>
            </w:pPr>
            <w:r>
              <w:rPr>
                <w:b/>
                <w:bCs/>
                <w:spacing w:val="10"/>
              </w:rPr>
              <w:t>住房保障支出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7,546.60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b/>
                <w:bCs/>
                <w:spacing w:val="2"/>
              </w:rPr>
              <w:t>22101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4"/>
            </w:pPr>
            <w:r>
              <w:rPr>
                <w:b/>
                <w:bCs/>
                <w:spacing w:val="11"/>
              </w:rPr>
              <w:t>保障性安居工程支出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3" w:line="184" w:lineRule="auto"/>
              <w:ind w:right="20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b/>
                <w:bCs/>
                <w:spacing w:val="3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4"/>
              </w:rPr>
              <w:t>2210108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11"/>
              </w:rPr>
              <w:t>老旧小区改造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3"/>
              </w:rPr>
              <w:t>1,420.00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3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2" w:line="184" w:lineRule="auto"/>
              <w:ind w:right="21"/>
              <w:jc w:val="right"/>
            </w:pPr>
            <w:r>
              <w:rPr>
                <w:spacing w:val="3"/>
              </w:rPr>
              <w:t>1,420.00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2210199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3"/>
              </w:rPr>
              <w:t>其他保障性安居工程支出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5"/>
              </w:rPr>
              <w:t>6,090.00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5"/>
              </w:rPr>
              <w:t>6,090.00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b/>
                <w:bCs/>
                <w:spacing w:val="2"/>
              </w:rPr>
              <w:t>22102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6" w:line="219" w:lineRule="auto"/>
              <w:ind w:left="13"/>
            </w:pPr>
            <w:r>
              <w:rPr>
                <w:b/>
                <w:bCs/>
                <w:spacing w:val="10"/>
              </w:rPr>
              <w:t>住房改革支出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b/>
                <w:bCs/>
                <w:spacing w:val="2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b/>
                <w:bCs/>
                <w:spacing w:val="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1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4"/>
              </w:rPr>
              <w:t>2210201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207" w:line="220" w:lineRule="auto"/>
              <w:ind w:left="209"/>
            </w:pPr>
            <w:r>
              <w:rPr>
                <w:spacing w:val="11"/>
              </w:rPr>
              <w:t>住房公积金</w:t>
            </w:r>
          </w:p>
        </w:tc>
        <w:tc>
          <w:tcPr>
            <w:tcW w:w="1217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36.60</w:t>
            </w:r>
          </w:p>
        </w:tc>
        <w:tc>
          <w:tcPr>
            <w:tcW w:w="1648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spacing w:before="201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本表反映部门本年度一般公共预算财政拨款</w:t>
      </w:r>
      <w:r>
        <w:rPr>
          <w:rFonts w:ascii="宋体" w:hAnsi="宋体" w:eastAsia="宋体" w:cs="宋体"/>
          <w:spacing w:val="12"/>
          <w:sz w:val="18"/>
          <w:szCs w:val="18"/>
        </w:rPr>
        <w:t>支出情况。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1431" w:right="1562" w:bottom="0" w:left="1571" w:header="0" w:footer="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6</w:t>
      </w:r>
    </w:p>
    <w:p>
      <w:pPr>
        <w:spacing w:before="113" w:line="225" w:lineRule="auto"/>
        <w:ind w:left="56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一般公共预算财政拨款基本支出决算表</w:t>
      </w:r>
    </w:p>
    <w:p>
      <w:pPr>
        <w:spacing w:before="197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06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34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1132"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5793" w:type="dxa"/>
            <w:gridSpan w:val="6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2511"/>
            </w:pPr>
            <w:r>
              <w:rPr>
                <w:b/>
                <w:bCs/>
                <w:spacing w:val="7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03" w:line="220" w:lineRule="auto"/>
              <w:ind w:left="88"/>
            </w:pPr>
            <w:r>
              <w:rPr>
                <w:b/>
                <w:bCs/>
                <w:spacing w:val="2"/>
              </w:rPr>
              <w:t>经济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1"/>
              </w:rPr>
              <w:t>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6"/>
            </w:pPr>
            <w:r>
              <w:rPr>
                <w:b/>
                <w:bCs/>
                <w:spacing w:val="23"/>
              </w:rPr>
              <w:t>科目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8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61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"/>
            </w:pPr>
            <w:r>
              <w:rPr>
                <w:b/>
                <w:bCs/>
                <w:spacing w:val="4"/>
              </w:rPr>
              <w:t>经济分类科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目（按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</w:pPr>
            <w:r>
              <w:rPr>
                <w:b/>
                <w:bCs/>
                <w:spacing w:val="4"/>
              </w:rPr>
              <w:t>“</w:t>
            </w:r>
            <w:r>
              <w:rPr>
                <w:spacing w:val="-61"/>
              </w:rPr>
              <w:t xml:space="preserve"> </w:t>
            </w:r>
            <w:r>
              <w:rPr>
                <w:b/>
                <w:bCs/>
                <w:spacing w:val="4"/>
              </w:rPr>
              <w:t>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4"/>
              </w:rPr>
              <w:t>”级功能分类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4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8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0"/>
            </w:pPr>
            <w:r>
              <w:rPr>
                <w:b/>
                <w:bCs/>
                <w:spacing w:val="2"/>
              </w:rPr>
              <w:t>金额</w:t>
            </w:r>
          </w:p>
        </w:tc>
        <w:tc>
          <w:tcPr>
            <w:tcW w:w="66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4"/>
            </w:pPr>
            <w:r>
              <w:rPr>
                <w:b/>
                <w:bCs/>
                <w:spacing w:val="6"/>
              </w:rPr>
              <w:t>经济分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3"/>
            </w:pPr>
            <w:r>
              <w:rPr>
                <w:b/>
                <w:bCs/>
                <w:spacing w:val="1"/>
              </w:rPr>
              <w:t>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1"/>
              </w:rPr>
              <w:t>目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3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3" w:line="219" w:lineRule="auto"/>
              <w:ind w:left="71"/>
            </w:pPr>
            <w:r>
              <w:rPr>
                <w:b/>
                <w:bCs/>
                <w:spacing w:val="9"/>
              </w:rPr>
              <w:t>经济分类科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</w:pPr>
            <w:r>
              <w:rPr>
                <w:b/>
                <w:bCs/>
                <w:spacing w:val="-16"/>
              </w:rPr>
              <w:t>目（按“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6"/>
              </w:rPr>
              <w:t>款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-16"/>
              </w:rPr>
              <w:t>”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2"/>
            </w:pPr>
            <w:r>
              <w:rPr>
                <w:b/>
                <w:bCs/>
                <w:spacing w:val="9"/>
              </w:rPr>
              <w:t>级功能分类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66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8"/>
            </w:pPr>
            <w:r>
              <w:rPr>
                <w:b/>
                <w:bCs/>
                <w:spacing w:val="2"/>
              </w:rPr>
              <w:t>金额</w:t>
            </w:r>
          </w:p>
        </w:tc>
        <w:tc>
          <w:tcPr>
            <w:tcW w:w="68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3"/>
            </w:pPr>
            <w:r>
              <w:rPr>
                <w:b/>
                <w:bCs/>
                <w:spacing w:val="6"/>
              </w:rPr>
              <w:t>经济分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"/>
            </w:pPr>
            <w:r>
              <w:rPr>
                <w:b/>
                <w:bCs/>
                <w:spacing w:val="1"/>
              </w:rPr>
              <w:t>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1"/>
              </w:rPr>
              <w:t>目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1"/>
            </w:pPr>
            <w:r>
              <w:rPr>
                <w:b/>
                <w:bCs/>
                <w:spacing w:val="2"/>
              </w:rPr>
              <w:t>编码</w:t>
            </w:r>
          </w:p>
        </w:tc>
        <w:tc>
          <w:tcPr>
            <w:tcW w:w="169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</w:pPr>
            <w:r>
              <w:rPr>
                <w:b/>
                <w:bCs/>
                <w:spacing w:val="4"/>
              </w:rPr>
              <w:t>经济分类科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目（按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8"/>
            </w:pPr>
            <w:r>
              <w:rPr>
                <w:b/>
                <w:bCs/>
                <w:spacing w:val="4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4"/>
              </w:rPr>
              <w:t>款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4"/>
              </w:rPr>
              <w:t>”级功能分类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55"/>
            </w:pPr>
            <w:r>
              <w:rPr>
                <w:b/>
                <w:bCs/>
                <w:spacing w:val="1"/>
              </w:rPr>
              <w:t>科目）</w:t>
            </w:r>
          </w:p>
        </w:tc>
        <w:tc>
          <w:tcPr>
            <w:tcW w:w="9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9"/>
            </w:pPr>
            <w:r>
              <w:rPr>
                <w:b/>
                <w:bCs/>
                <w:spacing w:val="2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t>301</w:t>
            </w:r>
          </w:p>
        </w:tc>
        <w:tc>
          <w:tcPr>
            <w:tcW w:w="161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11"/>
              </w:rPr>
              <w:t>工资福利支出</w:t>
            </w:r>
          </w:p>
        </w:tc>
        <w:tc>
          <w:tcPr>
            <w:tcW w:w="8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667.19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t>302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0"/>
            </w:pPr>
            <w:r>
              <w:rPr>
                <w:spacing w:val="10"/>
              </w:rPr>
              <w:t>商品和服务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4"/>
              </w:rPr>
              <w:t>支出</w:t>
            </w:r>
          </w:p>
        </w:tc>
        <w:tc>
          <w:tcPr>
            <w:tcW w:w="69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15"/>
            </w:pPr>
            <w:r>
              <w:rPr>
                <w:spacing w:val="2"/>
              </w:rPr>
              <w:t>138.97</w:t>
            </w:r>
          </w:p>
        </w:tc>
        <w:tc>
          <w:tcPr>
            <w:tcW w:w="68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t>310</w:t>
            </w:r>
          </w:p>
        </w:tc>
        <w:tc>
          <w:tcPr>
            <w:tcW w:w="169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5"/>
            </w:pPr>
            <w:r>
              <w:rPr>
                <w:spacing w:val="9"/>
              </w:rPr>
              <w:t>资本性支出</w:t>
            </w:r>
          </w:p>
        </w:tc>
        <w:tc>
          <w:tcPr>
            <w:tcW w:w="9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4"/>
              <w:jc w:val="right"/>
            </w:pPr>
            <w:r>
              <w:rPr>
                <w:spacing w:val="-1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1" w:line="184" w:lineRule="auto"/>
              <w:ind w:left="23"/>
            </w:pPr>
            <w:r>
              <w:rPr>
                <w:spacing w:val="3"/>
              </w:rPr>
              <w:t>30101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4" w:line="219" w:lineRule="auto"/>
              <w:ind w:left="209"/>
            </w:pPr>
            <w:r>
              <w:rPr>
                <w:spacing w:val="10"/>
              </w:rPr>
              <w:t>基本工资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1" w:line="184" w:lineRule="auto"/>
              <w:ind w:right="20"/>
              <w:jc w:val="right"/>
            </w:pPr>
            <w:r>
              <w:rPr>
                <w:spacing w:val="2"/>
              </w:rPr>
              <w:t>142.23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1" w:line="184" w:lineRule="auto"/>
              <w:ind w:left="20"/>
            </w:pPr>
            <w:r>
              <w:rPr>
                <w:spacing w:val="3"/>
              </w:rPr>
              <w:t>30201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15"/>
            </w:pPr>
            <w:r>
              <w:rPr>
                <w:spacing w:val="6"/>
              </w:rPr>
              <w:t>办公费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</w:pPr>
            <w:r>
              <w:rPr>
                <w:spacing w:val="2"/>
              </w:rPr>
              <w:t>9.80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1" w:line="184" w:lineRule="auto"/>
              <w:ind w:left="21"/>
            </w:pPr>
            <w:r>
              <w:rPr>
                <w:spacing w:val="3"/>
              </w:rPr>
              <w:t>31001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4" w:line="220" w:lineRule="auto"/>
              <w:ind w:left="213"/>
            </w:pPr>
            <w:r>
              <w:rPr>
                <w:spacing w:val="12"/>
              </w:rPr>
              <w:t>房屋建筑物购建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30102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09"/>
            </w:pPr>
            <w:r>
              <w:rPr>
                <w:spacing w:val="10"/>
              </w:rPr>
              <w:t>津贴补贴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47.44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19" w:lineRule="auto"/>
              <w:ind w:left="225"/>
            </w:pPr>
            <w:r>
              <w:rPr>
                <w:spacing w:val="3"/>
              </w:rPr>
              <w:t>印刷费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1"/>
              </w:rPr>
              <w:t>3.78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31002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6"/>
            </w:pPr>
            <w:r>
              <w:rPr>
                <w:spacing w:val="11"/>
              </w:rPr>
              <w:t>办公设备购置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spacing w:val="-1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30103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20" w:lineRule="auto"/>
              <w:ind w:left="210"/>
            </w:pPr>
            <w:r>
              <w:rPr>
                <w:spacing w:val="4"/>
              </w:rPr>
              <w:t>奖金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3"/>
              </w:rPr>
              <w:t>78.92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20" w:lineRule="auto"/>
              <w:ind w:left="218"/>
            </w:pPr>
            <w:r>
              <w:rPr>
                <w:spacing w:val="5"/>
              </w:rPr>
              <w:t>咨询费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2"/>
              </w:rPr>
              <w:t>0.24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31003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20" w:lineRule="auto"/>
              <w:ind w:left="213"/>
            </w:pPr>
            <w:r>
              <w:rPr>
                <w:spacing w:val="11"/>
              </w:rPr>
              <w:t>专用设备购置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3" w:line="184" w:lineRule="auto"/>
              <w:ind w:left="23"/>
            </w:pPr>
            <w:r>
              <w:rPr>
                <w:spacing w:val="3"/>
              </w:rPr>
              <w:t>30106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10"/>
            </w:pPr>
            <w:r>
              <w:rPr>
                <w:spacing w:val="10"/>
              </w:rPr>
              <w:t>伙食补助费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4" w:line="183" w:lineRule="auto"/>
              <w:ind w:left="20"/>
            </w:pPr>
            <w:r>
              <w:rPr>
                <w:spacing w:val="3"/>
              </w:rPr>
              <w:t>30204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20" w:lineRule="auto"/>
              <w:ind w:left="211"/>
            </w:pPr>
            <w:r>
              <w:rPr>
                <w:spacing w:val="8"/>
              </w:rPr>
              <w:t>手续费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3" w:line="184" w:lineRule="auto"/>
              <w:ind w:left="21"/>
            </w:pPr>
            <w:r>
              <w:rPr>
                <w:spacing w:val="3"/>
              </w:rPr>
              <w:t>31005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21" w:lineRule="auto"/>
              <w:ind w:left="212"/>
            </w:pPr>
            <w:r>
              <w:rPr>
                <w:spacing w:val="12"/>
              </w:rPr>
              <w:t>基础设施建设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2" w:line="184" w:lineRule="auto"/>
              <w:ind w:left="23"/>
            </w:pPr>
            <w:r>
              <w:rPr>
                <w:spacing w:val="3"/>
              </w:rPr>
              <w:t>30107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20" w:lineRule="auto"/>
              <w:ind w:left="212"/>
            </w:pPr>
            <w:r>
              <w:rPr>
                <w:spacing w:val="9"/>
              </w:rPr>
              <w:t>绩效工资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2" w:line="184" w:lineRule="auto"/>
              <w:ind w:right="20"/>
              <w:jc w:val="right"/>
            </w:pPr>
            <w:r>
              <w:rPr>
                <w:spacing w:val="2"/>
              </w:rPr>
              <w:t>187.91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3" w:line="183" w:lineRule="auto"/>
              <w:ind w:left="20"/>
            </w:pPr>
            <w:r>
              <w:rPr>
                <w:spacing w:val="3"/>
              </w:rPr>
              <w:t>30205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19" w:lineRule="auto"/>
              <w:ind w:left="213"/>
            </w:pPr>
            <w:r>
              <w:rPr>
                <w:spacing w:val="3"/>
              </w:rPr>
              <w:t>水费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2" w:line="184" w:lineRule="auto"/>
              <w:ind w:right="21"/>
              <w:jc w:val="right"/>
            </w:pPr>
            <w:r>
              <w:rPr>
                <w:spacing w:val="-1"/>
              </w:rPr>
              <w:t>1.29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2" w:line="184" w:lineRule="auto"/>
              <w:ind w:left="21"/>
            </w:pPr>
            <w:r>
              <w:rPr>
                <w:spacing w:val="3"/>
              </w:rPr>
              <w:t>31006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5" w:line="219" w:lineRule="auto"/>
              <w:ind w:left="214"/>
            </w:pPr>
            <w:r>
              <w:rPr>
                <w:spacing w:val="9"/>
              </w:rPr>
              <w:t>大型修缮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30108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08"/>
            </w:pPr>
            <w:r>
              <w:rPr>
                <w:spacing w:val="12"/>
              </w:rPr>
              <w:t>机关事业单位基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11"/>
              </w:rPr>
              <w:t>本养老保险费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3"/>
              </w:rPr>
              <w:t>38.93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30206</w:t>
            </w:r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32"/>
            </w:pPr>
            <w:r>
              <w:rPr>
                <w:spacing w:val="-6"/>
              </w:rPr>
              <w:t>电费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2.82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31007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19" w:lineRule="auto"/>
              <w:ind w:left="212"/>
            </w:pPr>
            <w:r>
              <w:rPr>
                <w:spacing w:val="12"/>
              </w:rPr>
              <w:t>信息网络及软件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10"/>
              </w:rPr>
              <w:t>购置更新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4" w:line="184" w:lineRule="auto"/>
              <w:ind w:left="23"/>
            </w:pPr>
            <w:r>
              <w:rPr>
                <w:spacing w:val="3"/>
              </w:rPr>
              <w:t>30109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19" w:lineRule="auto"/>
              <w:ind w:left="210"/>
            </w:pPr>
            <w:r>
              <w:rPr>
                <w:spacing w:val="11"/>
              </w:rPr>
              <w:t>职业年金缴费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5" w:line="183" w:lineRule="auto"/>
              <w:ind w:right="20"/>
              <w:jc w:val="right"/>
            </w:pPr>
            <w:r>
              <w:rPr>
                <w:spacing w:val="3"/>
              </w:rPr>
              <w:t>55.52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5" w:line="183" w:lineRule="auto"/>
              <w:ind w:left="20"/>
            </w:pPr>
            <w:r>
              <w:rPr>
                <w:spacing w:val="3"/>
              </w:rPr>
              <w:t>30207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20" w:lineRule="auto"/>
              <w:ind w:left="224"/>
            </w:pPr>
            <w:r>
              <w:rPr>
                <w:spacing w:val="3"/>
              </w:rPr>
              <w:t>邮电费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5" w:line="183" w:lineRule="auto"/>
              <w:ind w:right="21"/>
              <w:jc w:val="right"/>
            </w:pPr>
            <w:r>
              <w:rPr>
                <w:spacing w:val="1"/>
              </w:rPr>
              <w:t>7.03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4" w:line="184" w:lineRule="auto"/>
              <w:ind w:left="21"/>
            </w:pPr>
            <w:r>
              <w:rPr>
                <w:spacing w:val="3"/>
              </w:rPr>
              <w:t>31008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20" w:lineRule="auto"/>
              <w:ind w:left="212"/>
            </w:pPr>
            <w:r>
              <w:rPr>
                <w:spacing w:val="10"/>
              </w:rPr>
              <w:t>物资储备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30110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6" w:line="219" w:lineRule="auto"/>
              <w:ind w:left="210"/>
            </w:pPr>
            <w:r>
              <w:rPr>
                <w:spacing w:val="12"/>
              </w:rPr>
              <w:t>职工基本医疗保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"/>
            </w:pPr>
            <w:r>
              <w:rPr>
                <w:spacing w:val="4"/>
              </w:rPr>
              <w:t>险缴费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24.30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30208</w:t>
            </w:r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3"/>
            </w:pPr>
            <w:r>
              <w:rPr>
                <w:spacing w:val="7"/>
              </w:rPr>
              <w:t>取暖费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31009</w:t>
            </w:r>
          </w:p>
        </w:tc>
        <w:tc>
          <w:tcPr>
            <w:tcW w:w="169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3"/>
            </w:pPr>
            <w:r>
              <w:rPr>
                <w:spacing w:val="10"/>
              </w:rPr>
              <w:t>土地补偿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30111</w:t>
            </w: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5"/>
            </w:pPr>
            <w:r>
              <w:rPr>
                <w:spacing w:val="11"/>
              </w:rPr>
              <w:t>公务员医疗补助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</w:pPr>
            <w:r>
              <w:rPr>
                <w:spacing w:val="5"/>
              </w:rPr>
              <w:t>缴费</w:t>
            </w: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30209</w:t>
            </w: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1"/>
            </w:pPr>
            <w:r>
              <w:rPr>
                <w:spacing w:val="10"/>
              </w:rPr>
              <w:t>物业管理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31010</w:t>
            </w: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6"/>
            </w:pPr>
            <w:r>
              <w:rPr>
                <w:spacing w:val="9"/>
              </w:rPr>
              <w:t>安置补助</w:t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30112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2" w:line="219" w:lineRule="auto"/>
              <w:ind w:left="210"/>
            </w:pPr>
            <w:r>
              <w:rPr>
                <w:spacing w:val="12"/>
              </w:rPr>
              <w:t>其他社会保障缴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4"/>
            </w:pPr>
            <w:r>
              <w:t>费</w:t>
            </w:r>
          </w:p>
        </w:tc>
        <w:tc>
          <w:tcPr>
            <w:tcW w:w="86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0.76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30211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3"/>
            </w:pPr>
            <w:r>
              <w:rPr>
                <w:spacing w:val="7"/>
              </w:rPr>
              <w:t>差旅费</w:t>
            </w:r>
          </w:p>
        </w:tc>
        <w:tc>
          <w:tcPr>
            <w:tcW w:w="69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16.51</w:t>
            </w:r>
          </w:p>
        </w:tc>
        <w:tc>
          <w:tcPr>
            <w:tcW w:w="68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31011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2" w:line="219" w:lineRule="auto"/>
              <w:ind w:left="212"/>
            </w:pPr>
            <w:r>
              <w:rPr>
                <w:spacing w:val="12"/>
              </w:rPr>
              <w:t>地上附着物和青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9"/>
            </w:pPr>
            <w:r>
              <w:rPr>
                <w:spacing w:val="7"/>
              </w:rPr>
              <w:t>苗补偿</w:t>
            </w:r>
          </w:p>
        </w:tc>
        <w:tc>
          <w:tcPr>
            <w:tcW w:w="9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30113</w:t>
            </w:r>
          </w:p>
        </w:tc>
        <w:tc>
          <w:tcPr>
            <w:tcW w:w="161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8"/>
            </w:pPr>
            <w:r>
              <w:rPr>
                <w:spacing w:val="11"/>
              </w:rPr>
              <w:t>住房公积金</w:t>
            </w:r>
          </w:p>
        </w:tc>
        <w:tc>
          <w:tcPr>
            <w:tcW w:w="863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4"/>
              </w:rPr>
              <w:t>49.27</w:t>
            </w: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30212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22" w:lineRule="auto"/>
              <w:ind w:left="225"/>
            </w:pPr>
            <w:r>
              <w:rPr>
                <w:spacing w:val="6"/>
              </w:rPr>
              <w:t>因公出国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rPr>
                <w:spacing w:val="-1"/>
              </w:rPr>
              <w:t>（境）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费用</w:t>
            </w:r>
          </w:p>
        </w:tc>
        <w:tc>
          <w:tcPr>
            <w:tcW w:w="69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31012</w:t>
            </w:r>
          </w:p>
        </w:tc>
        <w:tc>
          <w:tcPr>
            <w:tcW w:w="169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2"/>
            </w:pPr>
            <w:r>
              <w:rPr>
                <w:spacing w:val="10"/>
              </w:rPr>
              <w:t>拆迁补偿</w:t>
            </w:r>
          </w:p>
        </w:tc>
        <w:tc>
          <w:tcPr>
            <w:tcW w:w="9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30114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7"/>
            </w:pPr>
            <w:r>
              <w:rPr>
                <w:spacing w:val="5"/>
              </w:rPr>
              <w:t>医疗费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6.28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5" w:line="219" w:lineRule="auto"/>
              <w:jc w:val="right"/>
            </w:pPr>
            <w:r>
              <w:rPr>
                <w:spacing w:val="-1"/>
              </w:rPr>
              <w:t>维修（护）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0.22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31013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7"/>
            </w:pPr>
            <w:r>
              <w:rPr>
                <w:spacing w:val="11"/>
              </w:rPr>
              <w:t>公务用车购置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3"/>
            </w:pPr>
            <w:r>
              <w:rPr>
                <w:spacing w:val="3"/>
              </w:rPr>
              <w:t>30199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20" w:lineRule="auto"/>
              <w:ind w:left="210"/>
            </w:pPr>
            <w:r>
              <w:rPr>
                <w:spacing w:val="12"/>
              </w:rPr>
              <w:t>其他工资福利支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0"/>
            </w:pPr>
            <w:r>
              <w:t>出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</w:pPr>
            <w:r>
              <w:rPr>
                <w:spacing w:val="3"/>
              </w:rPr>
              <w:t>35.64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30214</w:t>
            </w:r>
          </w:p>
        </w:tc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2"/>
            </w:pPr>
            <w:r>
              <w:rPr>
                <w:spacing w:val="7"/>
              </w:rPr>
              <w:t>租赁费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31019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7" w:line="220" w:lineRule="auto"/>
              <w:ind w:left="213"/>
            </w:pPr>
            <w:r>
              <w:rPr>
                <w:spacing w:val="12"/>
              </w:rPr>
              <w:t>其他交通工具购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16"/>
            </w:pPr>
            <w:r>
              <w:t>置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3"/>
            </w:pPr>
            <w:r>
              <w:t>303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7" w:line="219" w:lineRule="auto"/>
              <w:ind w:left="14"/>
            </w:pPr>
            <w:r>
              <w:rPr>
                <w:spacing w:val="13"/>
              </w:rPr>
              <w:t>对个人和家庭的补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5"/>
            </w:pPr>
            <w:r>
              <w:t>助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310.33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30215</w:t>
            </w:r>
          </w:p>
        </w:tc>
        <w:tc>
          <w:tcPr>
            <w:tcW w:w="111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8"/>
              </w:rPr>
              <w:t>会议费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-1"/>
              </w:rPr>
              <w:t>1.68</w:t>
            </w:r>
          </w:p>
        </w:tc>
        <w:tc>
          <w:tcPr>
            <w:tcW w:w="68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31021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3"/>
            </w:pPr>
            <w:r>
              <w:rPr>
                <w:spacing w:val="12"/>
              </w:rPr>
              <w:t>文物和陈列品购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16"/>
            </w:pPr>
            <w:r>
              <w:t>置</w:t>
            </w:r>
          </w:p>
        </w:tc>
        <w:tc>
          <w:tcPr>
            <w:tcW w:w="94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5" w:line="184" w:lineRule="auto"/>
              <w:ind w:left="23"/>
            </w:pPr>
            <w:r>
              <w:rPr>
                <w:spacing w:val="3"/>
              </w:rPr>
              <w:t>30301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8" w:line="219" w:lineRule="auto"/>
              <w:ind w:left="212"/>
            </w:pPr>
            <w:r>
              <w:rPr>
                <w:spacing w:val="7"/>
              </w:rPr>
              <w:t>离休费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6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5" w:line="184" w:lineRule="auto"/>
              <w:ind w:left="20"/>
            </w:pPr>
            <w:r>
              <w:rPr>
                <w:spacing w:val="3"/>
              </w:rPr>
              <w:t>30216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8" w:line="220" w:lineRule="auto"/>
              <w:ind w:left="212"/>
            </w:pPr>
            <w:r>
              <w:rPr>
                <w:spacing w:val="7"/>
              </w:rPr>
              <w:t>培训费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</w:pPr>
            <w:r>
              <w:rPr>
                <w:spacing w:val="-1"/>
              </w:rPr>
              <w:t>1.88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5" w:line="184" w:lineRule="auto"/>
              <w:ind w:left="21"/>
            </w:pPr>
            <w:r>
              <w:rPr>
                <w:spacing w:val="3"/>
              </w:rPr>
              <w:t>31022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8" w:line="219" w:lineRule="auto"/>
              <w:ind w:left="213"/>
            </w:pPr>
            <w:r>
              <w:rPr>
                <w:spacing w:val="11"/>
              </w:rPr>
              <w:t>无形资产购置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30302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7"/>
              </w:rPr>
              <w:t>退休费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217"/>
            </w:pPr>
            <w:r>
              <w:rPr>
                <w:spacing w:val="8"/>
              </w:rPr>
              <w:t>公务接待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6.20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31099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</w:pPr>
            <w:r>
              <w:rPr>
                <w:spacing w:val="12"/>
              </w:rPr>
              <w:t>其他资本性支出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30303</w:t>
            </w:r>
          </w:p>
        </w:tc>
        <w:tc>
          <w:tcPr>
            <w:tcW w:w="161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</w:pPr>
            <w:r>
              <w:rPr>
                <w:spacing w:val="6"/>
              </w:rPr>
              <w:t>退职（役）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费</w:t>
            </w:r>
          </w:p>
        </w:tc>
        <w:tc>
          <w:tcPr>
            <w:tcW w:w="8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30218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19" w:lineRule="auto"/>
              <w:ind w:left="212"/>
            </w:pPr>
            <w:r>
              <w:rPr>
                <w:spacing w:val="10"/>
              </w:rPr>
              <w:t>专用材料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t>312</w:t>
            </w:r>
          </w:p>
        </w:tc>
        <w:tc>
          <w:tcPr>
            <w:tcW w:w="169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7"/>
            </w:pPr>
            <w:r>
              <w:rPr>
                <w:spacing w:val="11"/>
              </w:rPr>
              <w:t>对企业补助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30304</w:t>
            </w:r>
          </w:p>
        </w:tc>
        <w:tc>
          <w:tcPr>
            <w:tcW w:w="16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7"/>
            </w:pPr>
            <w:r>
              <w:rPr>
                <w:spacing w:val="8"/>
              </w:rPr>
              <w:t>抚恤金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3"/>
              </w:rPr>
              <w:t>39.67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211"/>
            </w:pPr>
            <w:r>
              <w:rPr>
                <w:spacing w:val="10"/>
              </w:rPr>
              <w:t>被装购置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31201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0"/>
            </w:pPr>
            <w:r>
              <w:rPr>
                <w:spacing w:val="9"/>
              </w:rPr>
              <w:t>资本金注入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5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30305</w:t>
            </w:r>
          </w:p>
        </w:tc>
        <w:tc>
          <w:tcPr>
            <w:tcW w:w="161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0"/>
            </w:pPr>
            <w:r>
              <w:rPr>
                <w:spacing w:val="9"/>
              </w:rPr>
              <w:t>生活补助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4"/>
              </w:rPr>
              <w:t>251.95</w:t>
            </w: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30225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6" w:line="220" w:lineRule="auto"/>
              <w:ind w:left="212"/>
            </w:pPr>
            <w:r>
              <w:rPr>
                <w:spacing w:val="10"/>
              </w:rPr>
              <w:t>专用燃料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31203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6" w:line="219" w:lineRule="auto"/>
              <w:ind w:left="211"/>
            </w:pPr>
            <w:r>
              <w:rPr>
                <w:spacing w:val="12"/>
              </w:rPr>
              <w:t>政府投资基金股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8"/>
              </w:rPr>
              <w:t>权投资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3"/>
            </w:pPr>
            <w:r>
              <w:rPr>
                <w:spacing w:val="3"/>
              </w:rPr>
              <w:t>30306</w:t>
            </w: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0"/>
            </w:pPr>
            <w:r>
              <w:rPr>
                <w:spacing w:val="7"/>
              </w:rPr>
              <w:t>救济费</w:t>
            </w: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left="20"/>
            </w:pPr>
            <w:r>
              <w:rPr>
                <w:spacing w:val="3"/>
              </w:rPr>
              <w:t>30226</w:t>
            </w: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15"/>
            </w:pPr>
            <w:r>
              <w:rPr>
                <w:spacing w:val="6"/>
              </w:rPr>
              <w:t>劳务费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right="21"/>
              <w:jc w:val="right"/>
            </w:pPr>
            <w:r>
              <w:rPr>
                <w:spacing w:val="2"/>
              </w:rPr>
              <w:t>4.21</w:t>
            </w: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4" w:lineRule="auto"/>
              <w:ind w:left="21"/>
            </w:pPr>
            <w:r>
              <w:rPr>
                <w:spacing w:val="3"/>
              </w:rPr>
              <w:t>31204</w:t>
            </w: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222"/>
            </w:pPr>
            <w:r>
              <w:rPr>
                <w:spacing w:val="7"/>
              </w:rPr>
              <w:t>费用补贴</w:t>
            </w: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pStyle w:val="6"/>
              <w:spacing w:before="241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30307</w:t>
            </w:r>
          </w:p>
        </w:tc>
        <w:tc>
          <w:tcPr>
            <w:tcW w:w="161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7"/>
            </w:pPr>
            <w:r>
              <w:rPr>
                <w:spacing w:val="9"/>
              </w:rPr>
              <w:t>医疗费补助</w:t>
            </w:r>
          </w:p>
        </w:tc>
        <w:tc>
          <w:tcPr>
            <w:tcW w:w="86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</w:pPr>
            <w:r>
              <w:rPr>
                <w:spacing w:val="1"/>
              </w:rPr>
              <w:t>14.20</w:t>
            </w:r>
          </w:p>
        </w:tc>
        <w:tc>
          <w:tcPr>
            <w:tcW w:w="66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30227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2" w:line="219" w:lineRule="auto"/>
              <w:ind w:left="210"/>
            </w:pPr>
            <w:r>
              <w:rPr>
                <w:spacing w:val="10"/>
              </w:rPr>
              <w:t>委托业务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t>费</w:t>
            </w:r>
          </w:p>
        </w:tc>
        <w:tc>
          <w:tcPr>
            <w:tcW w:w="69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9.58</w:t>
            </w:r>
          </w:p>
        </w:tc>
        <w:tc>
          <w:tcPr>
            <w:tcW w:w="684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</w:pPr>
            <w:r>
              <w:rPr>
                <w:spacing w:val="3"/>
              </w:rPr>
              <w:t>31205</w:t>
            </w:r>
          </w:p>
        </w:tc>
        <w:tc>
          <w:tcPr>
            <w:tcW w:w="1691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3"/>
            </w:pPr>
            <w:r>
              <w:rPr>
                <w:spacing w:val="10"/>
              </w:rPr>
              <w:t>利息补贴</w:t>
            </w:r>
          </w:p>
        </w:tc>
        <w:tc>
          <w:tcPr>
            <w:tcW w:w="94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0" w:line="183" w:lineRule="auto"/>
              <w:ind w:left="23"/>
            </w:pPr>
            <w:r>
              <w:rPr>
                <w:spacing w:val="3"/>
              </w:rPr>
              <w:t>30308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2" w:line="220" w:lineRule="auto"/>
              <w:ind w:left="209"/>
            </w:pPr>
            <w:r>
              <w:rPr>
                <w:spacing w:val="8"/>
              </w:rPr>
              <w:t>助学金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0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0" w:line="183" w:lineRule="auto"/>
              <w:ind w:left="20"/>
            </w:pPr>
            <w:r>
              <w:rPr>
                <w:spacing w:val="3"/>
              </w:rPr>
              <w:t>30228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2" w:line="219" w:lineRule="auto"/>
              <w:ind w:left="213"/>
            </w:pPr>
            <w:r>
              <w:rPr>
                <w:spacing w:val="9"/>
              </w:rPr>
              <w:t>工会经费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29" w:line="184" w:lineRule="auto"/>
              <w:ind w:right="21"/>
              <w:jc w:val="right"/>
            </w:pPr>
            <w:r>
              <w:rPr>
                <w:spacing w:val="1"/>
              </w:rPr>
              <w:t>19.94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29" w:line="184" w:lineRule="auto"/>
              <w:ind w:left="21"/>
            </w:pPr>
            <w:r>
              <w:rPr>
                <w:spacing w:val="3"/>
              </w:rPr>
              <w:t>31299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2" w:line="220" w:lineRule="auto"/>
              <w:ind w:left="213"/>
            </w:pPr>
            <w:r>
              <w:rPr>
                <w:spacing w:val="12"/>
              </w:rPr>
              <w:t>其他对企业补助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0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9" w:type="dxa"/>
            <w:vAlign w:val="top"/>
          </w:tcPr>
          <w:p>
            <w:pPr>
              <w:pStyle w:val="6"/>
              <w:spacing w:before="232" w:line="183" w:lineRule="auto"/>
              <w:ind w:left="23"/>
            </w:pPr>
            <w:r>
              <w:rPr>
                <w:spacing w:val="3"/>
              </w:rPr>
              <w:t>30309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7"/>
              </w:rPr>
              <w:t>奖励金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2" w:line="183" w:lineRule="auto"/>
              <w:ind w:right="20"/>
              <w:jc w:val="right"/>
            </w:pPr>
            <w:r>
              <w:rPr>
                <w:spacing w:val="3"/>
              </w:rPr>
              <w:t>4.43</w:t>
            </w:r>
          </w:p>
        </w:tc>
        <w:tc>
          <w:tcPr>
            <w:tcW w:w="667" w:type="dxa"/>
            <w:vAlign w:val="top"/>
          </w:tcPr>
          <w:p>
            <w:pPr>
              <w:pStyle w:val="6"/>
              <w:spacing w:before="232" w:line="183" w:lineRule="auto"/>
              <w:ind w:left="20"/>
            </w:pPr>
            <w:r>
              <w:rPr>
                <w:spacing w:val="3"/>
              </w:rPr>
              <w:t>30229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20" w:lineRule="auto"/>
              <w:ind w:left="210"/>
            </w:pPr>
            <w:r>
              <w:rPr>
                <w:spacing w:val="8"/>
              </w:rPr>
              <w:t>福利费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1" w:line="184" w:lineRule="auto"/>
              <w:ind w:right="21"/>
              <w:jc w:val="right"/>
            </w:pPr>
            <w:r>
              <w:rPr>
                <w:spacing w:val="1"/>
              </w:rPr>
              <w:t>13.09</w:t>
            </w:r>
          </w:p>
        </w:tc>
        <w:tc>
          <w:tcPr>
            <w:tcW w:w="684" w:type="dxa"/>
            <w:vAlign w:val="top"/>
          </w:tcPr>
          <w:p>
            <w:pPr>
              <w:pStyle w:val="6"/>
              <w:spacing w:before="232" w:line="183" w:lineRule="auto"/>
              <w:ind w:left="21"/>
            </w:pPr>
            <w:r>
              <w:t>399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4" w:line="220" w:lineRule="auto"/>
              <w:ind w:left="18"/>
            </w:pPr>
            <w:r>
              <w:rPr>
                <w:spacing w:val="10"/>
              </w:rPr>
              <w:t>其他支出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2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30310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3" w:line="219" w:lineRule="auto"/>
              <w:ind w:left="209"/>
            </w:pPr>
            <w:r>
              <w:rPr>
                <w:spacing w:val="12"/>
              </w:rPr>
              <w:t>个人农业生产补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t>贴</w:t>
            </w:r>
          </w:p>
        </w:tc>
        <w:tc>
          <w:tcPr>
            <w:tcW w:w="8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0"/>
            </w:pPr>
            <w:r>
              <w:rPr>
                <w:spacing w:val="3"/>
              </w:rPr>
              <w:t>30231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3" w:line="219" w:lineRule="auto"/>
              <w:ind w:left="217"/>
            </w:pPr>
            <w:r>
              <w:rPr>
                <w:spacing w:val="8"/>
              </w:rPr>
              <w:t>公务用车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</w:pPr>
            <w:r>
              <w:rPr>
                <w:spacing w:val="11"/>
              </w:rPr>
              <w:t>运行维护费</w:t>
            </w:r>
          </w:p>
        </w:tc>
        <w:tc>
          <w:tcPr>
            <w:tcW w:w="69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8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39907</w:t>
            </w:r>
          </w:p>
        </w:tc>
        <w:tc>
          <w:tcPr>
            <w:tcW w:w="169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5"/>
            </w:pPr>
            <w:r>
              <w:rPr>
                <w:spacing w:val="10"/>
              </w:rPr>
              <w:t>国家赔偿费用支出</w:t>
            </w:r>
          </w:p>
        </w:tc>
        <w:tc>
          <w:tcPr>
            <w:tcW w:w="9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5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3"/>
            </w:pPr>
            <w:r>
              <w:rPr>
                <w:spacing w:val="3"/>
              </w:rPr>
              <w:t>30311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8"/>
            </w:pPr>
            <w:r>
              <w:rPr>
                <w:spacing w:val="12"/>
              </w:rPr>
              <w:t>代缴社会保险费</w:t>
            </w:r>
          </w:p>
        </w:tc>
        <w:tc>
          <w:tcPr>
            <w:tcW w:w="8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30239</w:t>
            </w:r>
          </w:p>
        </w:tc>
        <w:tc>
          <w:tcPr>
            <w:tcW w:w="111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2"/>
            </w:pPr>
            <w:r>
              <w:rPr>
                <w:spacing w:val="10"/>
              </w:rPr>
              <w:t>其他交通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6"/>
            </w:pPr>
            <w:r>
              <w:rPr>
                <w:spacing w:val="-1"/>
              </w:rPr>
              <w:t>费用</w:t>
            </w:r>
          </w:p>
        </w:tc>
        <w:tc>
          <w:tcPr>
            <w:tcW w:w="6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</w:pPr>
            <w:r>
              <w:rPr>
                <w:spacing w:val="1"/>
              </w:rPr>
              <w:t>10.40</w:t>
            </w:r>
          </w:p>
        </w:tc>
        <w:tc>
          <w:tcPr>
            <w:tcW w:w="6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39908</w:t>
            </w:r>
          </w:p>
        </w:tc>
        <w:tc>
          <w:tcPr>
            <w:tcW w:w="1691" w:type="dxa"/>
            <w:vAlign w:val="top"/>
          </w:tcPr>
          <w:p>
            <w:pPr>
              <w:pStyle w:val="6"/>
              <w:spacing w:before="203" w:line="220" w:lineRule="auto"/>
              <w:ind w:left="17"/>
            </w:pPr>
            <w:r>
              <w:rPr>
                <w:spacing w:val="13"/>
              </w:rPr>
              <w:t>对民间非营利组织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12"/>
              </w:rPr>
              <w:t>和群众性自治组织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"/>
            </w:pPr>
            <w:r>
              <w:rPr>
                <w:spacing w:val="4"/>
              </w:rPr>
              <w:t>补贴</w:t>
            </w:r>
          </w:p>
        </w:tc>
        <w:tc>
          <w:tcPr>
            <w:tcW w:w="9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3"/>
            </w:pPr>
            <w:r>
              <w:rPr>
                <w:spacing w:val="3"/>
              </w:rPr>
              <w:t>30399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205" w:line="219" w:lineRule="auto"/>
              <w:ind w:left="210"/>
            </w:pPr>
            <w:r>
              <w:rPr>
                <w:spacing w:val="12"/>
              </w:rPr>
              <w:t>其他个人和家庭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9"/>
            </w:pPr>
            <w:r>
              <w:rPr>
                <w:spacing w:val="8"/>
              </w:rPr>
              <w:t>的补助支出</w:t>
            </w:r>
          </w:p>
        </w:tc>
        <w:tc>
          <w:tcPr>
            <w:tcW w:w="86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</w:pPr>
            <w:r>
              <w:rPr>
                <w:spacing w:val="2"/>
              </w:rPr>
              <w:t>0.08</w:t>
            </w: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30240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10"/>
            </w:pPr>
            <w:r>
              <w:rPr>
                <w:spacing w:val="10"/>
              </w:rPr>
              <w:t>税金及附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7"/>
            </w:pPr>
            <w:r>
              <w:rPr>
                <w:spacing w:val="8"/>
              </w:rPr>
              <w:t>加费用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</w:pPr>
            <w:r>
              <w:rPr>
                <w:spacing w:val="3"/>
              </w:rPr>
              <w:t>39909</w:t>
            </w:r>
          </w:p>
        </w:tc>
        <w:tc>
          <w:tcPr>
            <w:tcW w:w="169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9"/>
            </w:pPr>
            <w:r>
              <w:rPr>
                <w:spacing w:val="10"/>
              </w:rPr>
              <w:t>经常性赠与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30299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20" w:lineRule="auto"/>
              <w:ind w:left="212"/>
            </w:pPr>
            <w:r>
              <w:rPr>
                <w:spacing w:val="10"/>
              </w:rPr>
              <w:t>其他商品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10"/>
              </w:rPr>
              <w:t>和服务支出</w:t>
            </w:r>
          </w:p>
        </w:tc>
        <w:tc>
          <w:tcPr>
            <w:tcW w:w="69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3"/>
              </w:rPr>
              <w:t>25.33</w:t>
            </w:r>
          </w:p>
        </w:tc>
        <w:tc>
          <w:tcPr>
            <w:tcW w:w="6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</w:pPr>
            <w:r>
              <w:rPr>
                <w:spacing w:val="3"/>
              </w:rPr>
              <w:t>39910</w:t>
            </w:r>
          </w:p>
        </w:tc>
        <w:tc>
          <w:tcPr>
            <w:tcW w:w="169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"/>
            </w:pPr>
            <w:r>
              <w:rPr>
                <w:spacing w:val="9"/>
              </w:rPr>
              <w:t>资本性赠与</w:t>
            </w:r>
          </w:p>
        </w:tc>
        <w:tc>
          <w:tcPr>
            <w:tcW w:w="94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t>307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7" w:line="219" w:lineRule="auto"/>
              <w:ind w:left="17"/>
            </w:pPr>
            <w:r>
              <w:rPr>
                <w:spacing w:val="10"/>
              </w:rPr>
              <w:t>债务利息及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6"/>
            </w:pPr>
            <w:r>
              <w:rPr>
                <w:spacing w:val="7"/>
              </w:rPr>
              <w:t>费用支出</w:t>
            </w:r>
          </w:p>
        </w:tc>
        <w:tc>
          <w:tcPr>
            <w:tcW w:w="69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</w:pPr>
            <w:r>
              <w:rPr>
                <w:spacing w:val="3"/>
              </w:rPr>
              <w:t>39999</w:t>
            </w:r>
          </w:p>
        </w:tc>
        <w:tc>
          <w:tcPr>
            <w:tcW w:w="1691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"/>
            </w:pPr>
            <w:r>
              <w:rPr>
                <w:spacing w:val="10"/>
              </w:rPr>
              <w:t>其他支出</w:t>
            </w:r>
          </w:p>
        </w:tc>
        <w:tc>
          <w:tcPr>
            <w:tcW w:w="94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0"/>
            </w:pPr>
            <w:r>
              <w:rPr>
                <w:spacing w:val="3"/>
              </w:rPr>
              <w:t>30701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9" w:line="219" w:lineRule="auto"/>
              <w:ind w:left="229"/>
            </w:pPr>
            <w:r>
              <w:rPr>
                <w:spacing w:val="5"/>
              </w:rPr>
              <w:t>国内债务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</w:pPr>
            <w:r>
              <w:rPr>
                <w:spacing w:val="4"/>
              </w:rPr>
              <w:t>付息</w:t>
            </w:r>
          </w:p>
        </w:tc>
        <w:tc>
          <w:tcPr>
            <w:tcW w:w="69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0"/>
            </w:pPr>
            <w:r>
              <w:rPr>
                <w:spacing w:val="3"/>
              </w:rPr>
              <w:t>30702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8" w:line="219" w:lineRule="auto"/>
              <w:ind w:left="229"/>
            </w:pPr>
            <w:r>
              <w:rPr>
                <w:spacing w:val="5"/>
              </w:rPr>
              <w:t>国外债务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4"/>
              </w:rPr>
              <w:t>付息</w:t>
            </w:r>
          </w:p>
        </w:tc>
        <w:tc>
          <w:tcPr>
            <w:tcW w:w="69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pStyle w:val="6"/>
              <w:spacing w:before="237" w:line="183" w:lineRule="auto"/>
              <w:ind w:left="20"/>
            </w:pPr>
            <w:r>
              <w:rPr>
                <w:spacing w:val="3"/>
              </w:rPr>
              <w:t>30703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9" w:line="219" w:lineRule="auto"/>
              <w:ind w:left="229"/>
            </w:pPr>
            <w:r>
              <w:rPr>
                <w:spacing w:val="5"/>
              </w:rPr>
              <w:t>国内债务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237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02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612"/>
        <w:gridCol w:w="863"/>
        <w:gridCol w:w="667"/>
        <w:gridCol w:w="1115"/>
        <w:gridCol w:w="696"/>
        <w:gridCol w:w="684"/>
        <w:gridCol w:w="169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20" w:lineRule="auto"/>
              <w:ind w:left="19"/>
            </w:pPr>
            <w:r>
              <w:rPr>
                <w:spacing w:val="9"/>
              </w:rPr>
              <w:t>发行费用</w:t>
            </w:r>
          </w:p>
        </w:tc>
        <w:tc>
          <w:tcPr>
            <w:tcW w:w="69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0"/>
            </w:pPr>
            <w:r>
              <w:rPr>
                <w:spacing w:val="3"/>
              </w:rPr>
              <w:t>30704</w:t>
            </w:r>
          </w:p>
        </w:tc>
        <w:tc>
          <w:tcPr>
            <w:tcW w:w="1115" w:type="dxa"/>
            <w:vAlign w:val="top"/>
          </w:tcPr>
          <w:p>
            <w:pPr>
              <w:pStyle w:val="6"/>
              <w:spacing w:before="204" w:line="219" w:lineRule="auto"/>
              <w:ind w:left="229"/>
            </w:pPr>
            <w:r>
              <w:rPr>
                <w:spacing w:val="5"/>
              </w:rPr>
              <w:t>国外债务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9"/>
            </w:pPr>
            <w:r>
              <w:rPr>
                <w:spacing w:val="9"/>
              </w:rPr>
              <w:t>发行费用</w:t>
            </w:r>
          </w:p>
        </w:tc>
        <w:tc>
          <w:tcPr>
            <w:tcW w:w="69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206" w:line="220" w:lineRule="auto"/>
              <w:ind w:left="501"/>
            </w:pPr>
            <w:r>
              <w:rPr>
                <w:b/>
                <w:bCs/>
                <w:spacing w:val="10"/>
              </w:rPr>
              <w:t>人员经费合计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34" w:line="183" w:lineRule="auto"/>
              <w:ind w:right="20"/>
              <w:jc w:val="right"/>
            </w:pPr>
            <w:r>
              <w:rPr>
                <w:spacing w:val="4"/>
              </w:rPr>
              <w:t>977.52</w:t>
            </w:r>
          </w:p>
        </w:tc>
        <w:tc>
          <w:tcPr>
            <w:tcW w:w="4853" w:type="dxa"/>
            <w:gridSpan w:val="5"/>
            <w:vAlign w:val="top"/>
          </w:tcPr>
          <w:p>
            <w:pPr>
              <w:pStyle w:val="6"/>
              <w:spacing w:before="206" w:line="220" w:lineRule="auto"/>
              <w:ind w:left="1848"/>
            </w:pPr>
            <w:r>
              <w:rPr>
                <w:b/>
                <w:bCs/>
                <w:spacing w:val="9"/>
              </w:rPr>
              <w:t>公用经费合计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33" w:line="184" w:lineRule="auto"/>
              <w:ind w:right="24"/>
              <w:jc w:val="right"/>
            </w:pPr>
            <w:r>
              <w:rPr>
                <w:spacing w:val="2"/>
              </w:rPr>
              <w:t>140.25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注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：本表反映部门本年度一般公共预算财政拨款基本支出明细情况。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9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7</w:t>
      </w:r>
    </w:p>
    <w:p>
      <w:pPr>
        <w:spacing w:before="114" w:line="225" w:lineRule="auto"/>
        <w:ind w:left="4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4"/>
          <w:sz w:val="43"/>
          <w:szCs w:val="43"/>
        </w:rPr>
        <w:t>政府性基金预算财政拨款收入支出决算表</w:t>
      </w:r>
    </w:p>
    <w:p>
      <w:pPr>
        <w:spacing w:before="197" w:line="221" w:lineRule="auto"/>
        <w:ind w:left="7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07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802"/>
        <w:gridCol w:w="851"/>
        <w:gridCol w:w="696"/>
        <w:gridCol w:w="731"/>
        <w:gridCol w:w="708"/>
        <w:gridCol w:w="899"/>
        <w:gridCol w:w="2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2823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85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6"/>
            </w:pPr>
            <w:r>
              <w:rPr>
                <w:b/>
                <w:bCs/>
                <w:spacing w:val="8"/>
              </w:rPr>
              <w:t>年初结转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4"/>
            </w:pPr>
            <w:r>
              <w:rPr>
                <w:b/>
                <w:bCs/>
                <w:spacing w:val="6"/>
              </w:rPr>
              <w:t>和结余</w:t>
            </w:r>
          </w:p>
        </w:tc>
        <w:tc>
          <w:tcPr>
            <w:tcW w:w="696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9"/>
            </w:pPr>
            <w:r>
              <w:rPr>
                <w:b/>
                <w:bCs/>
                <w:spacing w:val="6"/>
              </w:rPr>
              <w:t>本年收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252"/>
            </w:pPr>
            <w:r>
              <w:rPr>
                <w:b/>
                <w:bCs/>
                <w:spacing w:val="-2"/>
              </w:rPr>
              <w:t>入</w:t>
            </w:r>
          </w:p>
        </w:tc>
        <w:tc>
          <w:tcPr>
            <w:tcW w:w="2338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781"/>
            </w:pPr>
            <w:r>
              <w:rPr>
                <w:b/>
                <w:bCs/>
                <w:spacing w:val="8"/>
              </w:rPr>
              <w:t>本年支出</w:t>
            </w:r>
          </w:p>
        </w:tc>
        <w:tc>
          <w:tcPr>
            <w:tcW w:w="210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70"/>
            </w:pPr>
            <w:r>
              <w:rPr>
                <w:b/>
                <w:bCs/>
                <w:spacing w:val="11"/>
              </w:rPr>
              <w:t>年末结转和结余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2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7"/>
            </w:pPr>
            <w:r>
              <w:rPr>
                <w:b/>
                <w:bCs/>
                <w:spacing w:val="9"/>
              </w:rPr>
              <w:t>功能分类科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53"/>
            </w:pPr>
            <w:r>
              <w:rPr>
                <w:b/>
                <w:bCs/>
                <w:spacing w:val="-5"/>
              </w:rPr>
              <w:t>目编码</w:t>
            </w:r>
          </w:p>
        </w:tc>
        <w:tc>
          <w:tcPr>
            <w:tcW w:w="180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3"/>
              </w:rPr>
              <w:t>目（按“</w:t>
            </w:r>
            <w:r>
              <w:rPr>
                <w:spacing w:val="-63"/>
              </w:rPr>
              <w:t xml:space="preserve"> </w:t>
            </w:r>
            <w:r>
              <w:rPr>
                <w:b/>
                <w:bCs/>
                <w:spacing w:val="-3"/>
              </w:rPr>
              <w:t>项</w:t>
            </w:r>
            <w:r>
              <w:rPr>
                <w:spacing w:val="-49"/>
              </w:rPr>
              <w:t xml:space="preserve"> </w:t>
            </w:r>
            <w:r>
              <w:rPr>
                <w:b/>
                <w:bCs/>
                <w:spacing w:val="-3"/>
              </w:rPr>
              <w:t>”级功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20"/>
            </w:pPr>
            <w:r>
              <w:rPr>
                <w:b/>
                <w:bCs/>
                <w:spacing w:val="-3"/>
              </w:rPr>
              <w:t>能分类科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3"/>
              </w:rPr>
              <w:t>目）</w:t>
            </w: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74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70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4"/>
            </w:pPr>
            <w:r>
              <w:rPr>
                <w:b/>
                <w:bCs/>
                <w:spacing w:val="6"/>
              </w:rPr>
              <w:t>基本支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276"/>
            </w:pP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8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4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  <w:tc>
          <w:tcPr>
            <w:tcW w:w="21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23" w:type="dxa"/>
            <w:gridSpan w:val="2"/>
            <w:vAlign w:val="top"/>
          </w:tcPr>
          <w:p>
            <w:pPr>
              <w:pStyle w:val="6"/>
              <w:spacing w:before="206" w:line="221" w:lineRule="auto"/>
              <w:ind w:left="1220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本表反映部门本年度政府性基金预算财政拨</w:t>
      </w:r>
      <w:r>
        <w:rPr>
          <w:rFonts w:ascii="宋体" w:hAnsi="宋体" w:eastAsia="宋体" w:cs="宋体"/>
          <w:spacing w:val="13"/>
          <w:sz w:val="18"/>
          <w:szCs w:val="18"/>
        </w:rPr>
        <w:t>款收入支出及结转和结余情况。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59" w:line="219" w:lineRule="auto"/>
        <w:ind w:left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本单位无政府性基金收入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，也没有使用政府</w:t>
      </w:r>
      <w:r>
        <w:rPr>
          <w:rFonts w:ascii="宋体" w:hAnsi="宋体" w:eastAsia="宋体" w:cs="宋体"/>
          <w:spacing w:val="12"/>
          <w:sz w:val="18"/>
          <w:szCs w:val="18"/>
        </w:rPr>
        <w:t>性基金安排的支出</w:t>
      </w:r>
      <w:r>
        <w:rPr>
          <w:rFonts w:ascii="宋体" w:hAnsi="宋体" w:eastAsia="宋体" w:cs="宋体"/>
          <w:spacing w:val="-5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，故本表无数据。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8</w:t>
      </w:r>
    </w:p>
    <w:p>
      <w:pPr>
        <w:spacing w:before="115" w:line="225" w:lineRule="auto"/>
        <w:ind w:left="32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国有资本经营预算财政拨款支出决算表</w:t>
      </w:r>
    </w:p>
    <w:p>
      <w:pPr>
        <w:spacing w:line="225" w:lineRule="auto"/>
        <w:rPr>
          <w:rFonts w:ascii="黑体" w:hAnsi="黑体" w:eastAsia="黑体" w:cs="黑体"/>
          <w:sz w:val="43"/>
          <w:szCs w:val="43"/>
        </w:rPr>
        <w:sectPr>
          <w:pgSz w:w="11906" w:h="16839"/>
          <w:pgMar w:top="1431" w:right="1502" w:bottom="0" w:left="1571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8" w:line="221" w:lineRule="auto"/>
        <w:ind w:left="74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08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单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59" w:line="220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位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：万元</w:t>
      </w:r>
    </w:p>
    <w:p>
      <w:pPr>
        <w:spacing w:line="164" w:lineRule="exact"/>
      </w:pPr>
    </w:p>
    <w:tbl>
      <w:tblPr>
        <w:tblStyle w:val="5"/>
        <w:tblW w:w="83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578"/>
        <w:gridCol w:w="1487"/>
        <w:gridCol w:w="1607"/>
        <w:gridCol w:w="1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83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20" w:lineRule="auto"/>
              <w:ind w:left="22"/>
            </w:pPr>
            <w:r>
              <w:rPr>
                <w:b/>
                <w:bCs/>
                <w:spacing w:val="22"/>
              </w:rPr>
              <w:t>项目</w:t>
            </w:r>
          </w:p>
        </w:tc>
        <w:tc>
          <w:tcPr>
            <w:tcW w:w="4725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1974"/>
            </w:pPr>
            <w:r>
              <w:rPr>
                <w:b/>
                <w:bCs/>
                <w:spacing w:val="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0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6"/>
            </w:pPr>
            <w:r>
              <w:rPr>
                <w:b/>
                <w:bCs/>
                <w:spacing w:val="8"/>
              </w:rPr>
              <w:t>功能分类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25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98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4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53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6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16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6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30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7"/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583" w:type="dxa"/>
            <w:gridSpan w:val="2"/>
            <w:vAlign w:val="top"/>
          </w:tcPr>
          <w:p>
            <w:pPr>
              <w:pStyle w:val="6"/>
              <w:spacing w:before="205" w:line="221" w:lineRule="auto"/>
              <w:ind w:left="1601"/>
            </w:pPr>
            <w:r>
              <w:rPr>
                <w:b/>
                <w:bCs/>
                <w:spacing w:val="2"/>
              </w:rPr>
              <w:t>合计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3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本表反映部门本年度国有资本经营预算财政拨款支出情况。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59" w:line="219" w:lineRule="auto"/>
        <w:ind w:left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本单位无国有资本经营预算财政拨款支出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，故本表</w:t>
      </w:r>
      <w:r>
        <w:rPr>
          <w:rFonts w:ascii="宋体" w:hAnsi="宋体" w:eastAsia="宋体" w:cs="宋体"/>
          <w:spacing w:val="12"/>
          <w:sz w:val="18"/>
          <w:szCs w:val="18"/>
        </w:rPr>
        <w:t>无数据。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8"/>
          <w:sz w:val="30"/>
          <w:szCs w:val="30"/>
        </w:rPr>
        <w:t>附表</w:t>
      </w:r>
      <w:r>
        <w:rPr>
          <w:spacing w:val="-2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9</w:t>
      </w:r>
    </w:p>
    <w:p>
      <w:pPr>
        <w:spacing w:before="115" w:line="225" w:lineRule="auto"/>
        <w:ind w:left="282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机构运行信息表</w:t>
      </w:r>
    </w:p>
    <w:p>
      <w:pPr>
        <w:spacing w:before="196" w:line="221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09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9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                               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3438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31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37"/>
              </w:rPr>
              <w:t xml:space="preserve">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564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6" w:line="219" w:lineRule="auto"/>
              <w:ind w:left="88"/>
            </w:pPr>
            <w:r>
              <w:rPr>
                <w:b/>
                <w:bCs/>
                <w:spacing w:val="2"/>
              </w:rPr>
              <w:t>年初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9"/>
            </w:pPr>
            <w:r>
              <w:rPr>
                <w:b/>
                <w:bCs/>
                <w:spacing w:val="2"/>
              </w:rPr>
              <w:t>预算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7"/>
            </w:pPr>
            <w:r>
              <w:rPr>
                <w:b/>
                <w:bCs/>
                <w:spacing w:val="-2"/>
              </w:rPr>
              <w:t>数</w:t>
            </w:r>
          </w:p>
        </w:tc>
        <w:tc>
          <w:tcPr>
            <w:tcW w:w="767" w:type="dxa"/>
            <w:tcBorders>
              <w:top w:val="single" w:color="80808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2"/>
            </w:pPr>
            <w:r>
              <w:rPr>
                <w:b/>
                <w:bCs/>
                <w:spacing w:val="6"/>
              </w:rPr>
              <w:t>全年预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2"/>
            </w:pPr>
            <w:r>
              <w:rPr>
                <w:b/>
                <w:bCs/>
                <w:spacing w:val="2"/>
              </w:rPr>
              <w:t>算数</w:t>
            </w:r>
          </w:p>
        </w:tc>
        <w:tc>
          <w:tcPr>
            <w:tcW w:w="660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4"/>
            </w:pPr>
            <w:r>
              <w:rPr>
                <w:b/>
                <w:bCs/>
                <w:spacing w:val="5"/>
              </w:rPr>
              <w:t>决算数</w:t>
            </w:r>
          </w:p>
        </w:tc>
        <w:tc>
          <w:tcPr>
            <w:tcW w:w="2494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60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37"/>
              </w:rPr>
              <w:t xml:space="preserve">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892" w:type="dxa"/>
            <w:tcBorders>
              <w:top w:val="single" w:color="80808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1"/>
            </w:pPr>
            <w:r>
              <w:rPr>
                <w:b/>
                <w:bCs/>
                <w:spacing w:val="5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20" w:lineRule="auto"/>
              <w:ind w:left="22"/>
            </w:pPr>
            <w:r>
              <w:rPr>
                <w:spacing w:val="5"/>
              </w:rPr>
              <w:t>一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、“三公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”经费支出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89" w:line="122" w:lineRule="exact"/>
              <w:ind w:left="236"/>
            </w:pPr>
            <w:r>
              <w:rPr>
                <w:position w:val="-3"/>
              </w:rPr>
              <w:t>—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33"/>
            </w:pPr>
            <w:r>
              <w:rPr>
                <w:spacing w:val="6"/>
              </w:rPr>
              <w:t>四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、机关运行经费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3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20" w:lineRule="auto"/>
              <w:ind w:left="223"/>
            </w:pPr>
            <w:r>
              <w:rPr>
                <w:spacing w:val="5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支出合计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2" w:line="184" w:lineRule="auto"/>
              <w:ind w:left="79"/>
            </w:pPr>
            <w:r>
              <w:rPr>
                <w:spacing w:val="1"/>
              </w:rPr>
              <w:t>10.50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2" w:line="184" w:lineRule="auto"/>
              <w:ind w:right="22"/>
              <w:jc w:val="right"/>
            </w:pPr>
            <w:r>
              <w:rPr>
                <w:spacing w:val="1"/>
              </w:rPr>
              <w:t>12.56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2" w:line="184" w:lineRule="auto"/>
              <w:ind w:right="22"/>
              <w:jc w:val="right"/>
            </w:pPr>
            <w:r>
              <w:rPr>
                <w:spacing w:val="1"/>
              </w:rPr>
              <w:t>12.56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20" w:lineRule="auto"/>
              <w:ind w:left="221"/>
            </w:pPr>
            <w:r>
              <w:rPr>
                <w:spacing w:val="5"/>
              </w:rPr>
              <w:t>（一）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行政单位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3"/>
              </w:rPr>
              <w:t>73.78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14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438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0"/>
            </w:pPr>
            <w:r>
              <w:rPr>
                <w:spacing w:val="4"/>
              </w:rPr>
              <w:t>1．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因公出国（境）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费</w:t>
            </w:r>
          </w:p>
        </w:tc>
        <w:tc>
          <w:tcPr>
            <w:tcW w:w="564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67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right="23"/>
              <w:jc w:val="right"/>
            </w:pPr>
            <w:r>
              <w:rPr>
                <w:spacing w:val="6"/>
              </w:rPr>
              <w:t>（二）参照公务员法管理事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"/>
            </w:pPr>
            <w:r>
              <w:rPr>
                <w:spacing w:val="8"/>
              </w:rPr>
              <w:t>业单位</w:t>
            </w:r>
          </w:p>
        </w:tc>
        <w:tc>
          <w:tcPr>
            <w:tcW w:w="892" w:type="dxa"/>
            <w:tcBorders>
              <w:top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508"/>
            </w:pPr>
            <w:r>
              <w:rPr>
                <w:spacing w:val="13"/>
              </w:rPr>
              <w:t>2．公务用车购置及运行维护费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1" w:line="183" w:lineRule="auto"/>
              <w:ind w:right="2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19"/>
            </w:pPr>
            <w:r>
              <w:rPr>
                <w:spacing w:val="5"/>
              </w:rPr>
              <w:t>五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、资产信息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87" w:line="122" w:lineRule="exact"/>
              <w:ind w:left="35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2" w:line="219" w:lineRule="auto"/>
              <w:ind w:left="615"/>
            </w:pPr>
            <w:r>
              <w:rPr>
                <w:spacing w:val="4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1）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公务用车购置费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0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2" w:line="219" w:lineRule="auto"/>
              <w:ind w:left="221"/>
            </w:pPr>
            <w:r>
              <w:rPr>
                <w:spacing w:val="7"/>
              </w:rPr>
              <w:t>（一）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车辆数合计（辆）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29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15"/>
            </w:pPr>
            <w:r>
              <w:rPr>
                <w:spacing w:val="9"/>
              </w:rPr>
              <w:t>（2）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公务用车运行维护费</w:t>
            </w:r>
          </w:p>
        </w:tc>
        <w:tc>
          <w:tcPr>
            <w:tcW w:w="56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</w:pPr>
            <w:r>
              <w:rPr>
                <w:spacing w:val="1"/>
              </w:rPr>
              <w:t>5.00</w:t>
            </w:r>
          </w:p>
        </w:tc>
        <w:tc>
          <w:tcPr>
            <w:tcW w:w="7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</w:pPr>
            <w:r>
              <w:rPr>
                <w:spacing w:val="2"/>
              </w:rPr>
              <w:t>4.98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right="23"/>
              <w:jc w:val="right"/>
            </w:pPr>
            <w:r>
              <w:rPr>
                <w:spacing w:val="5"/>
              </w:rPr>
              <w:t>1．副部（省）级及以上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</w:pPr>
            <w:r>
              <w:rPr>
                <w:spacing w:val="10"/>
              </w:rPr>
              <w:t>领导用车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510"/>
            </w:pPr>
            <w:r>
              <w:rPr>
                <w:spacing w:val="10"/>
              </w:rPr>
              <w:t>3．公务接待费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</w:pPr>
            <w:r>
              <w:rPr>
                <w:spacing w:val="1"/>
              </w:rPr>
              <w:t>5.50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2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08"/>
            </w:pPr>
            <w:r>
              <w:rPr>
                <w:spacing w:val="12"/>
              </w:rPr>
              <w:t>2．主要领导干部用车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615"/>
            </w:pPr>
            <w:r>
              <w:t>（</w:t>
            </w:r>
            <w:r>
              <w:rPr>
                <w:spacing w:val="-53"/>
              </w:rPr>
              <w:t xml:space="preserve"> </w:t>
            </w:r>
            <w:r>
              <w:t>1）</w:t>
            </w:r>
            <w:r>
              <w:rPr>
                <w:spacing w:val="-41"/>
              </w:rPr>
              <w:t xml:space="preserve"> </w:t>
            </w:r>
            <w:r>
              <w:t>国内接待费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22"/>
              <w:jc w:val="right"/>
            </w:pPr>
            <w:r>
              <w:rPr>
                <w:spacing w:val="1"/>
              </w:rPr>
              <w:t>7.59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10"/>
            </w:pPr>
            <w:r>
              <w:rPr>
                <w:spacing w:val="11"/>
              </w:rPr>
              <w:t>3．机要通信用车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1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1095"/>
            </w:pPr>
            <w:r>
              <w:rPr>
                <w:spacing w:val="7"/>
              </w:rPr>
              <w:t>其中：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外事接待费</w:t>
            </w:r>
          </w:p>
        </w:tc>
        <w:tc>
          <w:tcPr>
            <w:tcW w:w="564" w:type="dxa"/>
            <w:vAlign w:val="top"/>
          </w:tcPr>
          <w:p>
            <w:pPr>
              <w:tabs>
                <w:tab w:val="left" w:pos="360"/>
              </w:tabs>
              <w:spacing w:before="96"/>
              <w:ind w:left="18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67" w:type="dxa"/>
            <w:vAlign w:val="top"/>
          </w:tcPr>
          <w:p>
            <w:pPr>
              <w:tabs>
                <w:tab w:val="left" w:pos="462"/>
              </w:tabs>
              <w:spacing w:before="96"/>
              <w:ind w:left="28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5"/>
            </w:pPr>
            <w:r>
              <w:rPr>
                <w:spacing w:val="11"/>
              </w:rPr>
              <w:t>4．应急保障用车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615"/>
            </w:pPr>
            <w:r>
              <w:rPr>
                <w:spacing w:val="3"/>
              </w:rPr>
              <w:t>（2）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国（境）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外接待费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510"/>
            </w:pPr>
            <w:r>
              <w:rPr>
                <w:spacing w:val="11"/>
              </w:rPr>
              <w:t>5．执法执勤用车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223"/>
            </w:pPr>
            <w:r>
              <w:rPr>
                <w:spacing w:val="6"/>
              </w:rPr>
              <w:t>（二）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相关统计数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88" w:line="122" w:lineRule="exact"/>
              <w:ind w:left="236"/>
            </w:pPr>
            <w:r>
              <w:rPr>
                <w:position w:val="-3"/>
              </w:rPr>
              <w:t>—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508"/>
            </w:pPr>
            <w:r>
              <w:rPr>
                <w:spacing w:val="12"/>
              </w:rPr>
              <w:t>6．特种专业技术用车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2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3" w:line="219" w:lineRule="auto"/>
              <w:ind w:left="520"/>
            </w:pPr>
            <w:r>
              <w:rPr>
                <w:spacing w:val="5"/>
              </w:rPr>
              <w:t>1．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因公出国（境）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团组数（个）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8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8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3" w:line="219" w:lineRule="auto"/>
              <w:ind w:left="510"/>
            </w:pPr>
            <w:r>
              <w:rPr>
                <w:spacing w:val="11"/>
              </w:rPr>
              <w:t>7．离退休干部用车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1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508"/>
            </w:pPr>
            <w:r>
              <w:rPr>
                <w:spacing w:val="7"/>
              </w:rPr>
              <w:t>2．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因公出国（境）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人次数（人）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7"/>
            </w:pPr>
            <w:r>
              <w:rPr>
                <w:spacing w:val="10"/>
              </w:rPr>
              <w:t>8．其他用车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</w:pPr>
            <w:r>
              <w:rPr>
                <w:spacing w:val="11"/>
              </w:rPr>
              <w:t>3．公务用车购置数（辆）</w:t>
            </w:r>
          </w:p>
        </w:tc>
        <w:tc>
          <w:tcPr>
            <w:tcW w:w="5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8" w:lineRule="auto"/>
              <w:jc w:val="right"/>
            </w:pPr>
            <w:r>
              <w:t>（二）</w:t>
            </w:r>
            <w:r>
              <w:rPr>
                <w:spacing w:val="-53"/>
              </w:rPr>
              <w:t xml:space="preserve"> </w:t>
            </w:r>
            <w:r>
              <w:t>单价 100</w:t>
            </w:r>
            <w:r>
              <w:rPr>
                <w:spacing w:val="-21"/>
              </w:rPr>
              <w:t xml:space="preserve"> </w:t>
            </w:r>
            <w:r>
              <w:t>万元（含）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7"/>
            </w:pPr>
            <w:r>
              <w:rPr>
                <w:spacing w:val="9"/>
              </w:rPr>
              <w:t>以上设备（不含车辆）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0"/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4" w:line="219" w:lineRule="auto"/>
              <w:ind w:left="506"/>
            </w:pPr>
            <w:r>
              <w:rPr>
                <w:spacing w:val="11"/>
              </w:rPr>
              <w:t>4．公务用车保有量（辆）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8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8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1" w:line="184" w:lineRule="auto"/>
              <w:jc w:val="right"/>
            </w:pPr>
            <w:r>
              <w:rPr>
                <w:spacing w:val="-21"/>
              </w:rPr>
              <w:t>1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left="18"/>
            </w:pPr>
            <w:r>
              <w:rPr>
                <w:spacing w:val="9"/>
              </w:rPr>
              <w:t>六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、政府采购支出信息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89" w:line="122" w:lineRule="exact"/>
              <w:ind w:left="35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7" w:line="219" w:lineRule="auto"/>
              <w:ind w:left="510"/>
            </w:pPr>
            <w:r>
              <w:rPr>
                <w:spacing w:val="8"/>
              </w:rPr>
              <w:t>5．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国内公务接待批次（个）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1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1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4" w:line="184" w:lineRule="auto"/>
              <w:ind w:right="22"/>
              <w:jc w:val="right"/>
            </w:pPr>
            <w:r>
              <w:rPr>
                <w:spacing w:val="-3"/>
              </w:rPr>
              <w:t>120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6" w:line="219" w:lineRule="auto"/>
              <w:ind w:left="221"/>
            </w:pPr>
            <w:r>
              <w:rPr>
                <w:spacing w:val="9"/>
              </w:rPr>
              <w:t>（一）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政府采购支出合计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6" w:line="219" w:lineRule="auto"/>
              <w:ind w:left="802"/>
            </w:pPr>
            <w:r>
              <w:rPr>
                <w:spacing w:val="9"/>
              </w:rPr>
              <w:t>其中：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外事接待批次（个）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1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1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5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6" w:line="219" w:lineRule="auto"/>
              <w:ind w:left="519"/>
            </w:pPr>
            <w:r>
              <w:rPr>
                <w:spacing w:val="11"/>
              </w:rPr>
              <w:t>1．政府采购货物支出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5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6" w:line="219" w:lineRule="auto"/>
              <w:ind w:left="508"/>
            </w:pPr>
            <w:r>
              <w:rPr>
                <w:spacing w:val="8"/>
              </w:rPr>
              <w:t>6．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国内公务接待人次（人）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4" w:line="183" w:lineRule="auto"/>
              <w:ind w:right="22"/>
              <w:jc w:val="right"/>
            </w:pPr>
            <w:r>
              <w:rPr>
                <w:spacing w:val="1"/>
              </w:rPr>
              <w:t>800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08"/>
            </w:pPr>
            <w:r>
              <w:rPr>
                <w:spacing w:val="12"/>
              </w:rPr>
              <w:t>2．政府采购工程支出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4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802"/>
            </w:pPr>
            <w:r>
              <w:rPr>
                <w:spacing w:val="9"/>
              </w:rPr>
              <w:t>其中：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外事接待人次（人）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5" w:line="219" w:lineRule="auto"/>
              <w:ind w:left="510"/>
            </w:pPr>
            <w:r>
              <w:rPr>
                <w:spacing w:val="12"/>
              </w:rPr>
              <w:t>3．政府采购服务支出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3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8" w:line="219" w:lineRule="auto"/>
              <w:jc w:val="right"/>
            </w:pPr>
            <w:r>
              <w:rPr>
                <w:spacing w:val="8"/>
              </w:rPr>
              <w:t>7．国（境）外公务接待批次（个）</w:t>
            </w:r>
          </w:p>
        </w:tc>
        <w:tc>
          <w:tcPr>
            <w:tcW w:w="564" w:type="dxa"/>
            <w:vAlign w:val="top"/>
          </w:tcPr>
          <w:p>
            <w:pPr>
              <w:tabs>
                <w:tab w:val="left" w:pos="360"/>
              </w:tabs>
              <w:spacing w:before="99"/>
              <w:ind w:left="18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67" w:type="dxa"/>
            <w:vAlign w:val="top"/>
          </w:tcPr>
          <w:p>
            <w:pPr>
              <w:tabs>
                <w:tab w:val="left" w:pos="462"/>
              </w:tabs>
              <w:spacing w:before="99"/>
              <w:ind w:left="28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6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7" w:line="219" w:lineRule="auto"/>
              <w:ind w:right="23"/>
              <w:jc w:val="right"/>
            </w:pPr>
            <w:r>
              <w:rPr>
                <w:spacing w:val="6"/>
              </w:rPr>
              <w:t>（二）政府采购授予中小企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before="236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14" w:bottom="0" w:left="157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564"/>
        <w:gridCol w:w="767"/>
        <w:gridCol w:w="660"/>
        <w:gridCol w:w="2494"/>
        <w:gridCol w:w="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3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tcBorders>
              <w:top w:val="nil"/>
            </w:tcBorders>
            <w:vAlign w:val="top"/>
          </w:tcPr>
          <w:p>
            <w:pPr>
              <w:pStyle w:val="6"/>
              <w:spacing w:before="213" w:line="219" w:lineRule="auto"/>
              <w:ind w:left="16"/>
            </w:pPr>
            <w:r>
              <w:rPr>
                <w:spacing w:val="11"/>
              </w:rPr>
              <w:t>业合同金额</w:t>
            </w:r>
          </w:p>
        </w:tc>
        <w:tc>
          <w:tcPr>
            <w:tcW w:w="89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34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</w:pPr>
            <w:r>
              <w:rPr>
                <w:spacing w:val="8"/>
              </w:rPr>
              <w:t>8．国（境）外公务接待人次（人）</w:t>
            </w:r>
          </w:p>
        </w:tc>
        <w:tc>
          <w:tcPr>
            <w:tcW w:w="5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</w:pPr>
            <w:r>
              <w:t>0</w:t>
            </w:r>
          </w:p>
        </w:tc>
        <w:tc>
          <w:tcPr>
            <w:tcW w:w="2494" w:type="dxa"/>
            <w:vAlign w:val="top"/>
          </w:tcPr>
          <w:p>
            <w:pPr>
              <w:pStyle w:val="6"/>
              <w:spacing w:before="204" w:line="219" w:lineRule="auto"/>
              <w:ind w:right="23"/>
              <w:jc w:val="right"/>
            </w:pPr>
            <w:r>
              <w:rPr>
                <w:spacing w:val="5"/>
              </w:rPr>
              <w:t>其中：授予小微企业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</w:pPr>
            <w:r>
              <w:rPr>
                <w:spacing w:val="10"/>
              </w:rPr>
              <w:t>合同金额</w:t>
            </w:r>
          </w:p>
        </w:tc>
        <w:tc>
          <w:tcPr>
            <w:tcW w:w="89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4"/>
              <w:jc w:val="right"/>
            </w:pPr>
            <w:r>
              <w:rPr>
                <w:spacing w:val="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5" w:line="219" w:lineRule="auto"/>
              <w:ind w:left="22"/>
            </w:pPr>
            <w:r>
              <w:rPr>
                <w:spacing w:val="3"/>
              </w:rPr>
              <w:t>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、会议费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0" w:line="122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0" w:line="122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3" w:line="183" w:lineRule="auto"/>
              <w:ind w:right="22"/>
              <w:jc w:val="right"/>
            </w:pPr>
            <w:r>
              <w:rPr>
                <w:spacing w:val="2"/>
              </w:rPr>
              <w:t>2.57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38" w:type="dxa"/>
            <w:vAlign w:val="top"/>
          </w:tcPr>
          <w:p>
            <w:pPr>
              <w:pStyle w:val="6"/>
              <w:spacing w:before="208" w:line="220" w:lineRule="auto"/>
              <w:ind w:left="19"/>
            </w:pPr>
            <w:r>
              <w:rPr>
                <w:spacing w:val="3"/>
              </w:rPr>
              <w:t>三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、培训费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292" w:line="123" w:lineRule="exact"/>
              <w:ind w:left="187"/>
            </w:pPr>
            <w:r>
              <w:rPr>
                <w:position w:val="-3"/>
              </w:rPr>
              <w:t>—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292" w:line="123" w:lineRule="exact"/>
              <w:ind w:left="288"/>
            </w:pPr>
            <w:r>
              <w:rPr>
                <w:position w:val="-3"/>
              </w:rPr>
              <w:t>—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235" w:line="184" w:lineRule="auto"/>
              <w:ind w:right="22"/>
              <w:jc w:val="right"/>
            </w:pPr>
            <w:r>
              <w:rPr>
                <w:spacing w:val="-1"/>
              </w:rPr>
              <w:t>1.88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备注：本表反应部门本年度“三公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”经费支出预决算情况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。其中：年初预算数为“三公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”经费年初部门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58" w:line="219" w:lineRule="auto"/>
        <w:ind w:left="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预算批复数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，全年预算数为“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”经费全年预算数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，反应按照规</w:t>
      </w:r>
      <w:r>
        <w:rPr>
          <w:rFonts w:ascii="宋体" w:hAnsi="宋体" w:eastAsia="宋体" w:cs="宋体"/>
          <w:spacing w:val="10"/>
          <w:sz w:val="18"/>
          <w:szCs w:val="18"/>
        </w:rPr>
        <w:t>定程序调整后的预算数；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决算数是包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59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括当年一般公共预算财政拨款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、政府性基金预算财政拨款和以前年度结转资金安排的实际支出。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10" w:line="233" w:lineRule="auto"/>
        <w:ind w:left="57"/>
        <w:rPr>
          <w:sz w:val="30"/>
          <w:szCs w:val="30"/>
        </w:rPr>
      </w:pPr>
      <w:r>
        <w:rPr>
          <w:spacing w:val="-13"/>
          <w:sz w:val="30"/>
          <w:szCs w:val="30"/>
        </w:rPr>
        <w:t>附表 10</w:t>
      </w:r>
    </w:p>
    <w:p>
      <w:pPr>
        <w:spacing w:before="105" w:line="225" w:lineRule="auto"/>
        <w:ind w:left="5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垫江县《疫情期间小微工业企业小培优</w:t>
      </w:r>
    </w:p>
    <w:p>
      <w:pPr>
        <w:spacing w:before="33" w:line="225" w:lineRule="auto"/>
        <w:ind w:left="96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财政扶持政策》绩效评价报告摘要</w:t>
      </w:r>
    </w:p>
    <w:p>
      <w:pPr>
        <w:spacing w:before="188" w:line="222" w:lineRule="auto"/>
        <w:ind w:left="6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一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、政策基本情况</w:t>
      </w:r>
    </w:p>
    <w:p>
      <w:pPr>
        <w:spacing w:before="240" w:line="296" w:lineRule="auto"/>
        <w:ind w:left="41" w:right="119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（一）政策名称：疫情期间小微工业企业小培优财政扶持政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策。</w:t>
      </w:r>
    </w:p>
    <w:p>
      <w:pPr>
        <w:spacing w:before="239" w:line="295" w:lineRule="auto"/>
        <w:ind w:left="10" w:right="119" w:firstLine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（二）政策制订方：垫江县经济和信息化委员会（以下简称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“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县经信委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”）、垫江县财政局（以下简称“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县财政局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”）。</w:t>
      </w:r>
    </w:p>
    <w:p>
      <w:pPr>
        <w:spacing w:before="240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（三）政策主管部门及实施单位：县经信委。</w:t>
      </w:r>
    </w:p>
    <w:p>
      <w:pPr>
        <w:spacing w:before="241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（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四）资金拨款单位：县财政局。</w:t>
      </w:r>
    </w:p>
    <w:p>
      <w:pPr>
        <w:spacing w:before="241" w:line="221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（五）政策受益方：符合政策扶持范围的小微工业企业。</w:t>
      </w:r>
    </w:p>
    <w:p>
      <w:pPr>
        <w:spacing w:before="242" w:line="222" w:lineRule="auto"/>
        <w:ind w:left="6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（六）政策内容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14" w:bottom="0" w:left="1571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1.政策申报条件</w:t>
      </w:r>
    </w:p>
    <w:p>
      <w:pPr>
        <w:spacing w:before="239" w:line="364" w:lineRule="auto"/>
        <w:ind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政策申报条件仅设置基本条件三项，一是在垫江</w:t>
      </w:r>
      <w:r>
        <w:rPr>
          <w:rFonts w:ascii="仿宋" w:hAnsi="仿宋" w:eastAsia="仿宋" w:cs="仿宋"/>
          <w:spacing w:val="8"/>
          <w:sz w:val="30"/>
          <w:szCs w:val="30"/>
        </w:rPr>
        <w:t>县辖区内注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8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二是申报时未列入国家企业信用信息公示系统中的“严重违法失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”和国家税务总局“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重大税收违法案件信息公布栏</w:t>
      </w:r>
      <w:r>
        <w:rPr>
          <w:rFonts w:ascii="仿宋" w:hAnsi="仿宋" w:eastAsia="仿宋" w:cs="仿宋"/>
          <w:spacing w:val="-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4"/>
          <w:sz w:val="30"/>
          <w:szCs w:val="30"/>
        </w:rPr>
        <w:t>收入，且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2000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</w:t>
      </w:r>
      <w:r>
        <w:rPr>
          <w:rFonts w:ascii="仿宋" w:hAnsi="仿宋" w:eastAsia="仿宋" w:cs="仿宋"/>
          <w:spacing w:val="3"/>
          <w:sz w:val="30"/>
          <w:szCs w:val="30"/>
        </w:rPr>
        <w:t>元以上。</w:t>
      </w:r>
    </w:p>
    <w:p>
      <w:pPr>
        <w:spacing w:before="50" w:line="220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2.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申报材料</w:t>
      </w:r>
    </w:p>
    <w:p>
      <w:pPr>
        <w:spacing w:before="244" w:line="361" w:lineRule="auto"/>
        <w:ind w:right="286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符合条件的企业需提交的申报材料共四项，一是项目资金申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请报告；二是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 12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月增值税纳税申报表（加盖税务部门印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章</w:t>
      </w:r>
      <w:r>
        <w:rPr>
          <w:rFonts w:ascii="仿宋" w:hAnsi="仿宋" w:eastAsia="仿宋" w:cs="仿宋"/>
          <w:spacing w:val="-36"/>
          <w:sz w:val="30"/>
          <w:szCs w:val="30"/>
        </w:rPr>
        <w:t>）；</w:t>
      </w:r>
      <w:r>
        <w:rPr>
          <w:rFonts w:ascii="仿宋" w:hAnsi="仿宋" w:eastAsia="仿宋" w:cs="仿宋"/>
          <w:spacing w:val="7"/>
          <w:sz w:val="30"/>
          <w:szCs w:val="30"/>
        </w:rPr>
        <w:t>三是真实性承诺书；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四是工商营业执照复印件。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以上申报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资料企业提交时均需加盖企业公章。</w:t>
      </w:r>
    </w:p>
    <w:p>
      <w:pPr>
        <w:spacing w:before="50" w:line="222" w:lineRule="auto"/>
        <w:ind w:left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3.补助标准</w:t>
      </w:r>
    </w:p>
    <w:p>
      <w:pPr>
        <w:spacing w:before="239" w:line="354" w:lineRule="auto"/>
        <w:ind w:right="305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奖补标准：按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1-12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月企业主营业务收入（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报表为准）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的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25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万元。</w:t>
      </w:r>
    </w:p>
    <w:p>
      <w:pPr>
        <w:spacing w:before="51" w:line="222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申报流程</w:t>
      </w:r>
    </w:p>
    <w:p>
      <w:pPr>
        <w:spacing w:before="239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（1）企业申报</w:t>
      </w:r>
    </w:p>
    <w:p>
      <w:pPr>
        <w:spacing w:before="238" w:line="354" w:lineRule="auto"/>
        <w:ind w:left="1" w:right="289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2021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顺序装订成册（一式三份）报送县经济信息委。</w:t>
      </w:r>
    </w:p>
    <w:p>
      <w:pPr>
        <w:spacing w:before="50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（2）部门审核</w:t>
      </w:r>
    </w:p>
    <w:p>
      <w:pPr>
        <w:spacing w:before="240" w:line="220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县经济信息委会同县级相关部门对申报材料的齐备性</w:t>
      </w:r>
      <w:r>
        <w:rPr>
          <w:rFonts w:ascii="仿宋" w:hAnsi="仿宋" w:eastAsia="仿宋" w:cs="仿宋"/>
          <w:spacing w:val="8"/>
          <w:sz w:val="30"/>
          <w:szCs w:val="30"/>
        </w:rPr>
        <w:t>、申报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45" w:bottom="0" w:left="1608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0" w:lineRule="auto"/>
        <w:ind w:left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内容的真实性及申报单位的信用状况进行审查。</w:t>
      </w:r>
    </w:p>
    <w:p>
      <w:pPr>
        <w:spacing w:before="242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（3）拟定支持名单</w:t>
      </w:r>
    </w:p>
    <w:p>
      <w:pPr>
        <w:spacing w:before="241" w:line="354" w:lineRule="auto"/>
        <w:ind w:left="8" w:right="3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对项目真实性审查后提出专项资金安排建议方</w:t>
      </w:r>
      <w:r>
        <w:rPr>
          <w:rFonts w:ascii="仿宋" w:hAnsi="仿宋" w:eastAsia="仿宋" w:cs="仿宋"/>
          <w:spacing w:val="8"/>
          <w:sz w:val="30"/>
          <w:szCs w:val="30"/>
        </w:rPr>
        <w:t>案，经县经济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信息委党委会集体审定。</w:t>
      </w:r>
    </w:p>
    <w:p>
      <w:pPr>
        <w:spacing w:before="48" w:line="224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目公示</w:t>
      </w:r>
    </w:p>
    <w:p>
      <w:pPr>
        <w:spacing w:before="237" w:line="353" w:lineRule="auto"/>
        <w:ind w:left="41" w:right="17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县经济信息委党委会审议通过的拟支持项目在县政府官方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个工作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日的公示。</w:t>
      </w:r>
    </w:p>
    <w:p>
      <w:pPr>
        <w:spacing w:before="51" w:line="223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（5）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资金拨付</w:t>
      </w:r>
    </w:p>
    <w:p>
      <w:pPr>
        <w:spacing w:before="239" w:line="354" w:lineRule="auto"/>
        <w:ind w:left="4" w:right="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排计划拨付资金。</w:t>
      </w:r>
    </w:p>
    <w:p>
      <w:pPr>
        <w:spacing w:before="49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5.实施期限</w:t>
      </w:r>
    </w:p>
    <w:p>
      <w:pPr>
        <w:spacing w:before="238" w:line="354" w:lineRule="auto"/>
        <w:ind w:right="20"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自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</w:t>
      </w:r>
      <w:r>
        <w:rPr>
          <w:rFonts w:ascii="仿宋" w:hAnsi="仿宋" w:eastAsia="仿宋" w:cs="仿宋"/>
          <w:spacing w:val="6"/>
          <w:sz w:val="30"/>
          <w:szCs w:val="30"/>
        </w:rPr>
        <w:t>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 12 月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31 日止。</w:t>
      </w:r>
    </w:p>
    <w:p>
      <w:pPr>
        <w:spacing w:before="52" w:line="359" w:lineRule="auto"/>
        <w:ind w:left="14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（七）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年度资金预算：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年“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小培优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”财政扶持资金的通知》（垫江财政发〔20</w:t>
      </w:r>
      <w:r>
        <w:rPr>
          <w:rFonts w:ascii="仿宋" w:hAnsi="仿宋" w:eastAsia="仿宋" w:cs="仿宋"/>
          <w:spacing w:val="9"/>
          <w:sz w:val="30"/>
          <w:szCs w:val="30"/>
        </w:rPr>
        <w:t>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号）文件，本政策对应项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目共下达专项资金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万元。</w:t>
      </w:r>
    </w:p>
    <w:p>
      <w:pPr>
        <w:spacing w:before="49" w:line="354" w:lineRule="auto"/>
        <w:ind w:left="8" w:right="3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（八）绩效评价范围：本次绩效评价范围为疫情期间小微工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业企业小培优财政扶持资金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万元。</w:t>
      </w:r>
    </w:p>
    <w:p>
      <w:pPr>
        <w:spacing w:before="48" w:line="221" w:lineRule="auto"/>
        <w:ind w:left="63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二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、绩效评分结果</w:t>
      </w:r>
    </w:p>
    <w:p>
      <w:pPr>
        <w:spacing w:before="243" w:line="354" w:lineRule="auto"/>
        <w:ind w:left="11" w:right="18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81.59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良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”。具体评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30" w:bottom="0" w:left="1600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2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分情况如下：</w:t>
      </w:r>
    </w:p>
    <w:p>
      <w:pPr>
        <w:spacing w:line="15" w:lineRule="exact"/>
      </w:pP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1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3" w:line="222" w:lineRule="auto"/>
              <w:ind w:left="9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3" w:line="181" w:lineRule="auto"/>
              <w:ind w:left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3" w:line="181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3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81.59%</w:t>
            </w:r>
          </w:p>
        </w:tc>
      </w:tr>
    </w:tbl>
    <w:p>
      <w:pPr>
        <w:spacing w:before="222" w:line="222" w:lineRule="auto"/>
        <w:ind w:left="6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>、综合结论</w:t>
      </w:r>
    </w:p>
    <w:p>
      <w:pPr>
        <w:spacing w:before="239" w:line="222" w:lineRule="auto"/>
        <w:ind w:left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通过绩效分析，综合评价认为：</w:t>
      </w:r>
    </w:p>
    <w:p>
      <w:pPr>
        <w:spacing w:before="238" w:line="366" w:lineRule="auto"/>
        <w:ind w:left="25" w:right="73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《疫情期间小微工业企业小培优财政扶持政策》绩效评价总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体来看，较好地完成了工作计划和目标，不仅全面落实党中央、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国务院和市委、市政府的决策部署，支持小微企业在抗击疫情中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渡过难关，还推动小微企业高质量发展、为县域内居民提供更多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就业机会等。但也存在以下问题和不足，包括：申报流程不符合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政策规定，政策执行不到位；政策未配备实施细则，部分内容明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确性不足；政策扶持方向单一，扶持方式单调；扶持资金发放不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及时，不符合资金文件规定；内部监督机制不够全面，动态跟踪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管理不到位。</w:t>
      </w:r>
    </w:p>
    <w:p>
      <w:pPr>
        <w:spacing w:before="49" w:line="359" w:lineRule="auto"/>
        <w:ind w:left="56" w:right="16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日到期，并于到期当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日新出台小微工业企业</w:t>
      </w:r>
      <w:r>
        <w:rPr>
          <w:rFonts w:ascii="仿宋" w:hAnsi="仿宋" w:eastAsia="仿宋" w:cs="仿宋"/>
          <w:spacing w:val="4"/>
          <w:sz w:val="30"/>
          <w:szCs w:val="30"/>
        </w:rPr>
        <w:t>扶持政策，建议对新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出台的政策配套实施细则，参考相关建议予以完善优化。</w:t>
      </w:r>
    </w:p>
    <w:p>
      <w:pPr>
        <w:spacing w:before="49" w:line="222" w:lineRule="auto"/>
        <w:ind w:left="6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四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、存在的主要问题和不足</w:t>
      </w:r>
    </w:p>
    <w:p>
      <w:pPr>
        <w:spacing w:before="240" w:line="220" w:lineRule="auto"/>
        <w:ind w:left="67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（一）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申报流程不符合政策规定，政策执行不</w:t>
      </w:r>
      <w:r>
        <w:rPr>
          <w:rFonts w:ascii="楷体" w:hAnsi="楷体" w:eastAsia="楷体" w:cs="楷体"/>
          <w:spacing w:val="9"/>
          <w:sz w:val="30"/>
          <w:szCs w:val="30"/>
        </w:rPr>
        <w:t>到位</w:t>
      </w:r>
    </w:p>
    <w:p>
      <w:pPr>
        <w:spacing w:line="220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469" w:bottom="0" w:left="1583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366" w:lineRule="auto"/>
        <w:ind w:right="88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查阅县经信委提供的相关资料，结合实地调研</w:t>
      </w:r>
      <w:r>
        <w:rPr>
          <w:rFonts w:ascii="仿宋" w:hAnsi="仿宋" w:eastAsia="仿宋" w:cs="仿宋"/>
          <w:spacing w:val="8"/>
          <w:sz w:val="30"/>
          <w:szCs w:val="30"/>
        </w:rPr>
        <w:t>结果得知，存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 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31 日前提交</w:t>
      </w:r>
      <w:r>
        <w:rPr>
          <w:rFonts w:ascii="仿宋" w:hAnsi="仿宋" w:eastAsia="仿宋" w:cs="仿宋"/>
          <w:spacing w:val="-2"/>
          <w:sz w:val="30"/>
          <w:szCs w:val="30"/>
        </w:rPr>
        <w:t>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业企业小培优财政扶持项目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申请表、项目真实性合规性承诺书填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 18 日、2021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 日；</w:t>
      </w:r>
      <w:r>
        <w:rPr>
          <w:rFonts w:ascii="仿宋" w:hAnsi="仿宋" w:eastAsia="仿宋" w:cs="仿宋"/>
          <w:spacing w:val="-5"/>
          <w:sz w:val="30"/>
          <w:szCs w:val="30"/>
        </w:rPr>
        <w:t>二是部门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应会同县级相关部门对申报材料的齐备性、申报内容的真实性及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申报单位的信用状况进行审查，实际部门审核过程仅由县经信委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完成，不符合政策要求。</w:t>
      </w:r>
    </w:p>
    <w:p>
      <w:pPr>
        <w:spacing w:before="50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（二）政策未配备实施细则，部分内容明确性不足</w:t>
      </w:r>
    </w:p>
    <w:p>
      <w:pPr>
        <w:spacing w:before="243" w:line="359" w:lineRule="auto"/>
        <w:ind w:right="82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政策未配备具体实施细则，部分内容不够明确，</w:t>
      </w:r>
      <w:r>
        <w:rPr>
          <w:rFonts w:ascii="仿宋" w:hAnsi="仿宋" w:eastAsia="仿宋" w:cs="仿宋"/>
          <w:spacing w:val="8"/>
          <w:sz w:val="30"/>
          <w:szCs w:val="30"/>
        </w:rPr>
        <w:t>如企业申报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助标准为“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5"/>
          <w:sz w:val="30"/>
          <w:szCs w:val="30"/>
        </w:rPr>
        <w:t>等）。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（三）政策扶持方向单一，扶持方式单调</w:t>
      </w:r>
    </w:p>
    <w:p>
      <w:pPr>
        <w:spacing w:before="300" w:line="362" w:lineRule="auto"/>
        <w:ind w:left="5" w:firstLine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目前，全国各地疫情期间小微企业扶持政策的制定</w:t>
      </w:r>
      <w:r>
        <w:rPr>
          <w:rFonts w:ascii="仿宋" w:hAnsi="仿宋" w:eastAsia="仿宋" w:cs="仿宋"/>
          <w:spacing w:val="6"/>
          <w:sz w:val="30"/>
          <w:szCs w:val="30"/>
        </w:rPr>
        <w:t>思路基本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成合力共同助力小微企业的发展。与四川省、贵州省、云南省、 </w:t>
      </w:r>
      <w:r>
        <w:rPr>
          <w:rFonts w:ascii="仿宋" w:hAnsi="仿宋" w:eastAsia="仿宋" w:cs="仿宋"/>
          <w:spacing w:val="9"/>
          <w:sz w:val="30"/>
          <w:szCs w:val="30"/>
        </w:rPr>
        <w:t>江西省、上海市等地政策相比，垫江县小培优政策扶持领域和扶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42" w:bottom="0" w:left="1607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361" w:lineRule="auto"/>
        <w:ind w:right="212" w:firstLine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到重创，其中工业企业中除小型微型企业外，中型、大型工业企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业受创程度不容忽视。此外，本政策扶持方式仅为发放</w:t>
      </w:r>
      <w:r>
        <w:rPr>
          <w:rFonts w:ascii="仿宋" w:hAnsi="仿宋" w:eastAsia="仿宋" w:cs="仿宋"/>
          <w:spacing w:val="1"/>
          <w:sz w:val="30"/>
          <w:szCs w:val="30"/>
        </w:rPr>
        <w:t>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无其他扶持方式（如财政贴息等）。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（四）扶持资金发放不及时，不符合资金文件规定</w:t>
      </w:r>
    </w:p>
    <w:p>
      <w:pPr>
        <w:spacing w:before="303" w:line="365" w:lineRule="auto"/>
        <w:ind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根据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9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29 日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出具的“垫江财政</w:t>
      </w:r>
      <w:r>
        <w:rPr>
          <w:rFonts w:ascii="仿宋" w:hAnsi="仿宋" w:eastAsia="仿宋" w:cs="仿宋"/>
          <w:spacing w:val="-4"/>
          <w:sz w:val="30"/>
          <w:szCs w:val="30"/>
        </w:rPr>
        <w:t>发〔2021〕481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万元，其中扶持 11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1"/>
          <w:sz w:val="30"/>
          <w:szCs w:val="30"/>
        </w:rPr>
        <w:t>内企业的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257.80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万元从重点产业发展资金中安排（资金到</w:t>
      </w:r>
      <w:r>
        <w:rPr>
          <w:rFonts w:ascii="仿宋" w:hAnsi="仿宋" w:eastAsia="仿宋" w:cs="仿宋"/>
          <w:spacing w:val="10"/>
          <w:sz w:val="30"/>
          <w:szCs w:val="30"/>
        </w:rPr>
        <w:t>账时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"/>
          <w:sz w:val="30"/>
          <w:szCs w:val="30"/>
        </w:rPr>
        <w:t>间为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 10 月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18 日</w:t>
      </w:r>
      <w:r>
        <w:rPr>
          <w:rFonts w:ascii="仿宋" w:hAnsi="仿宋" w:eastAsia="仿宋" w:cs="仿宋"/>
          <w:spacing w:val="-77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80.80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万元从</w:t>
      </w:r>
      <w:r>
        <w:rPr>
          <w:rFonts w:ascii="仿宋" w:hAnsi="仿宋" w:eastAsia="仿宋" w:cs="仿宋"/>
          <w:spacing w:val="-4"/>
          <w:sz w:val="30"/>
          <w:szCs w:val="30"/>
        </w:rPr>
        <w:t>中小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8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年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7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7"/>
          <w:sz w:val="30"/>
          <w:szCs w:val="30"/>
        </w:rPr>
        <w:t>13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7"/>
          <w:sz w:val="30"/>
          <w:szCs w:val="30"/>
        </w:rPr>
        <w:t>日）。</w:t>
      </w:r>
    </w:p>
    <w:p>
      <w:pPr>
        <w:spacing w:before="38" w:line="361" w:lineRule="auto"/>
        <w:ind w:right="265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日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内应将扶持资金拨付至相应申报企业。评价小组</w:t>
      </w:r>
      <w:r>
        <w:rPr>
          <w:rFonts w:ascii="仿宋" w:hAnsi="仿宋" w:eastAsia="仿宋" w:cs="仿宋"/>
          <w:spacing w:val="11"/>
          <w:sz w:val="30"/>
          <w:szCs w:val="30"/>
        </w:rPr>
        <w:t>在审查中发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在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年 11 月 19 日拨付外，其余 </w:t>
      </w:r>
      <w:r>
        <w:rPr>
          <w:rFonts w:ascii="仿宋" w:hAnsi="仿宋" w:eastAsia="仿宋" w:cs="仿宋"/>
          <w:spacing w:val="-6"/>
          <w:sz w:val="30"/>
          <w:szCs w:val="30"/>
        </w:rPr>
        <w:t>14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万元）均在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 11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月 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件规定时间，扶持资金发放不及时，不符合资金文件</w:t>
      </w:r>
      <w:r>
        <w:rPr>
          <w:rFonts w:ascii="仿宋" w:hAnsi="仿宋" w:eastAsia="仿宋" w:cs="仿宋"/>
          <w:spacing w:val="13"/>
          <w:sz w:val="30"/>
          <w:szCs w:val="30"/>
        </w:rPr>
        <w:t>规定。</w:t>
      </w:r>
    </w:p>
    <w:p>
      <w:pPr>
        <w:spacing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（五）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内部监督机制不够全面，动态跟踪管理</w:t>
      </w:r>
      <w:r>
        <w:rPr>
          <w:rFonts w:ascii="楷体" w:hAnsi="楷体" w:eastAsia="楷体" w:cs="楷体"/>
          <w:spacing w:val="9"/>
          <w:sz w:val="30"/>
          <w:szCs w:val="30"/>
        </w:rPr>
        <w:t>不到位</w:t>
      </w:r>
    </w:p>
    <w:p>
      <w:pPr>
        <w:spacing w:before="304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评价发现，政策实施过程中部门审核过程无留痕</w:t>
      </w:r>
      <w:r>
        <w:rPr>
          <w:rFonts w:ascii="仿宋" w:hAnsi="仿宋" w:eastAsia="仿宋" w:cs="仿宋"/>
          <w:spacing w:val="8"/>
          <w:sz w:val="30"/>
          <w:szCs w:val="30"/>
        </w:rPr>
        <w:t>，且项目仅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30" w:bottom="0" w:left="1607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7" w:line="361" w:lineRule="auto"/>
        <w:ind w:left="1" w:right="91" w:firstLine="3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监督管理的规定仅针对企业申报、部门评审及公示等，监督管理 制度不完善，未对实施单位的监督管理权责、执行细则、结果反 </w:t>
      </w:r>
      <w:r>
        <w:rPr>
          <w:rFonts w:ascii="仿宋" w:hAnsi="仿宋" w:eastAsia="仿宋" w:cs="仿宋"/>
          <w:spacing w:val="8"/>
          <w:sz w:val="30"/>
          <w:szCs w:val="30"/>
        </w:rPr>
        <w:t>馈等作出规定。</w:t>
      </w:r>
    </w:p>
    <w:p>
      <w:pPr>
        <w:spacing w:before="55" w:line="365" w:lineRule="auto"/>
        <w:ind w:left="1" w:right="91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此外，结合实地调研和问卷调查，县经信委、</w:t>
      </w:r>
      <w:r>
        <w:rPr>
          <w:rFonts w:ascii="仿宋" w:hAnsi="仿宋" w:eastAsia="仿宋" w:cs="仿宋"/>
          <w:spacing w:val="8"/>
          <w:sz w:val="30"/>
          <w:szCs w:val="30"/>
        </w:rPr>
        <w:t>县工业园区管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委会和乡镇人民政府（街道办事处）虽对受助企业进行了后续跟 踪调查，调查中遇到的问题也积极解决，但未形成相应的书面记 录，对于受益企业存在的问题或困难也未有相应的批复，无法判 定是否对跟踪评价的结果进行及时有效应用。评价认为，相关部 </w:t>
      </w:r>
      <w:r>
        <w:rPr>
          <w:rFonts w:ascii="仿宋" w:hAnsi="仿宋" w:eastAsia="仿宋" w:cs="仿宋"/>
          <w:spacing w:val="14"/>
          <w:sz w:val="30"/>
          <w:szCs w:val="30"/>
        </w:rPr>
        <w:t>门动态监管不到位，无法准确掌握政策实施过程中整体效益情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3" w:line="222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</w:t>
      </w:r>
      <w:r>
        <w:rPr>
          <w:rFonts w:ascii="黑体" w:hAnsi="黑体" w:eastAsia="黑体" w:cs="黑体"/>
          <w:spacing w:val="-8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</w:rPr>
        <w:t>、主要建议</w:t>
      </w:r>
    </w:p>
    <w:p>
      <w:pPr>
        <w:spacing w:before="240" w:line="220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（一）严格遵循政策规定，保障政策执行质量</w:t>
      </w:r>
    </w:p>
    <w:p>
      <w:pPr>
        <w:spacing w:before="241" w:line="363" w:lineRule="auto"/>
        <w:ind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建议县经信委在后续政策实施过程中严格遵循政策规</w:t>
      </w:r>
      <w:r>
        <w:rPr>
          <w:rFonts w:ascii="仿宋" w:hAnsi="仿宋" w:eastAsia="仿宋" w:cs="仿宋"/>
          <w:spacing w:val="8"/>
          <w:sz w:val="30"/>
          <w:szCs w:val="30"/>
        </w:rPr>
        <w:t>定，在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申报材料提交截止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日前提醒相关企业尽快提交材料</w:t>
      </w:r>
      <w:r>
        <w:rPr>
          <w:rFonts w:ascii="仿宋" w:hAnsi="仿宋" w:eastAsia="仿宋" w:cs="仿宋"/>
          <w:spacing w:val="5"/>
          <w:sz w:val="30"/>
          <w:szCs w:val="30"/>
        </w:rPr>
        <w:t>，逾期尚未提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交的企业申报材料不予接收；申报材料、申报内容等信</w:t>
      </w:r>
      <w:r>
        <w:rPr>
          <w:rFonts w:ascii="仿宋" w:hAnsi="仿宋" w:eastAsia="仿宋" w:cs="仿宋"/>
          <w:spacing w:val="1"/>
          <w:sz w:val="30"/>
          <w:szCs w:val="30"/>
        </w:rPr>
        <w:t>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按照政策要求由经信委会同其他相关部门（如县财政局、县统计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局、县税务局等）共同审核，保障审核的真实性与</w:t>
      </w:r>
      <w:r>
        <w:rPr>
          <w:rFonts w:ascii="仿宋" w:hAnsi="仿宋" w:eastAsia="仿宋" w:cs="仿宋"/>
          <w:spacing w:val="13"/>
          <w:sz w:val="30"/>
          <w:szCs w:val="30"/>
        </w:rPr>
        <w:t>准确性。</w:t>
      </w:r>
    </w:p>
    <w:p>
      <w:pPr>
        <w:spacing w:before="51" w:line="220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（二）细化政策实施条例，确保政策内容明晰</w:t>
      </w:r>
    </w:p>
    <w:p>
      <w:pPr>
        <w:spacing w:before="243" w:line="354" w:lineRule="auto"/>
        <w:ind w:left="28" w:right="9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建议县经信委在后续出台类似政策时，明确政策企业</w:t>
      </w:r>
      <w:r>
        <w:rPr>
          <w:rFonts w:ascii="仿宋" w:hAnsi="仿宋" w:eastAsia="仿宋" w:cs="仿宋"/>
          <w:spacing w:val="8"/>
          <w:sz w:val="30"/>
          <w:szCs w:val="30"/>
        </w:rPr>
        <w:t>申报时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间、初步审核时间、项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目审定时间等，同时细化补助发放方式（如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42" w:bottom="0" w:left="1608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353" w:lineRule="auto"/>
        <w:ind w:left="36" w:right="117" w:hanging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45"/>
          <w:sz w:val="30"/>
          <w:szCs w:val="30"/>
        </w:rPr>
        <w:t>），</w:t>
      </w:r>
      <w:r>
        <w:rPr>
          <w:rFonts w:ascii="仿宋" w:hAnsi="仿宋" w:eastAsia="仿宋" w:cs="仿宋"/>
          <w:spacing w:val="13"/>
          <w:sz w:val="30"/>
          <w:szCs w:val="30"/>
        </w:rPr>
        <w:t>确保</w:t>
      </w:r>
      <w:r>
        <w:rPr>
          <w:rFonts w:ascii="仿宋" w:hAnsi="仿宋" w:eastAsia="仿宋" w:cs="仿宋"/>
          <w:spacing w:val="12"/>
          <w:sz w:val="30"/>
          <w:szCs w:val="30"/>
        </w:rPr>
        <w:t>政策扶持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内容精确、明晰。</w:t>
      </w:r>
    </w:p>
    <w:p>
      <w:pPr>
        <w:spacing w:before="51" w:line="220" w:lineRule="auto"/>
        <w:ind w:left="76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（三）扩大政策扶持方向，开拓多种扶持方式</w:t>
      </w:r>
    </w:p>
    <w:p>
      <w:pPr>
        <w:spacing w:before="240" w:line="364" w:lineRule="auto"/>
        <w:ind w:right="14" w:firstLine="63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业性质</w:t>
      </w:r>
      <w:r>
        <w:rPr>
          <w:rFonts w:ascii="仿宋" w:hAnsi="仿宋" w:eastAsia="仿宋" w:cs="仿宋"/>
          <w:spacing w:val="-41"/>
          <w:sz w:val="30"/>
          <w:szCs w:val="30"/>
        </w:rPr>
        <w:t>），</w:t>
      </w:r>
      <w:r>
        <w:rPr>
          <w:rFonts w:ascii="仿宋" w:hAnsi="仿宋" w:eastAsia="仿宋" w:cs="仿宋"/>
          <w:spacing w:val="10"/>
          <w:sz w:val="30"/>
          <w:szCs w:val="30"/>
        </w:rPr>
        <w:t>增加扶持类型，应用各类扶持方式，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样化。</w:t>
      </w:r>
    </w:p>
    <w:p>
      <w:pPr>
        <w:spacing w:before="52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（四）增强资金监控力度，确保扶持资金按规定发放</w:t>
      </w:r>
    </w:p>
    <w:p>
      <w:pPr>
        <w:spacing w:before="245" w:line="361" w:lineRule="auto"/>
        <w:ind w:left="6" w:firstLine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建议县经信委在后续政策或项目实施过程中，严格遵</w:t>
      </w:r>
      <w:r>
        <w:rPr>
          <w:rFonts w:ascii="仿宋" w:hAnsi="仿宋" w:eastAsia="仿宋" w:cs="仿宋"/>
          <w:spacing w:val="8"/>
          <w:sz w:val="30"/>
          <w:szCs w:val="30"/>
        </w:rPr>
        <w:t>循资金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下达文件、资金管理办法、财务管理办法等要求，加强资金审批、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资金保质保量的支出，提高财政资金使用效率。</w:t>
      </w:r>
    </w:p>
    <w:p>
      <w:pPr>
        <w:spacing w:before="51" w:line="220" w:lineRule="auto"/>
        <w:ind w:left="64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（五）完善政策内部监督制度，加强动态跟踪管理</w:t>
      </w:r>
    </w:p>
    <w:p>
      <w:pPr>
        <w:spacing w:before="246" w:line="364" w:lineRule="auto"/>
        <w:ind w:right="103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责、政策执行细则、政策结果反馈等监管机制健全。在政策实施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8" w:bottom="0" w:left="1607" w:header="0" w:footer="0" w:gutter="0"/>
          <w:cols w:space="720" w:num="1"/>
        </w:sectPr>
      </w:pPr>
    </w:p>
    <w:p>
      <w:pPr>
        <w:spacing w:before="230" w:line="225" w:lineRule="auto"/>
        <w:ind w:left="45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垫江县《疫情期间小微工业企业小培优</w:t>
      </w:r>
    </w:p>
    <w:p>
      <w:pPr>
        <w:spacing w:before="184" w:line="225" w:lineRule="auto"/>
        <w:ind w:left="89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财政扶持政策》绩效评价报告正文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8" w:line="359" w:lineRule="auto"/>
        <w:ind w:left="29" w:right="293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为加强预算绩效管理，强化预算支出责任，提高财政政策的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有效性和精准性，依据《关于贯彻落实〈中共中央国务院关于全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面实施预算绩效管理的意见〉的通知》（财预〔</w:t>
      </w:r>
      <w:r>
        <w:rPr>
          <w:rFonts w:ascii="仿宋" w:hAnsi="仿宋" w:eastAsia="仿宋" w:cs="仿宋"/>
          <w:spacing w:val="-7"/>
          <w:sz w:val="30"/>
          <w:szCs w:val="30"/>
        </w:rPr>
        <w:t>2018〕167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</w:t>
      </w:r>
    </w:p>
    <w:p>
      <w:pPr>
        <w:spacing w:before="49" w:line="359" w:lineRule="auto"/>
        <w:ind w:left="34" w:right="293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及《财政部关于印发〈项目支出绩效评价管理办法〉的通知</w:t>
      </w:r>
      <w:r>
        <w:rPr>
          <w:rFonts w:ascii="仿宋" w:hAnsi="仿宋" w:eastAsia="仿宋" w:cs="仿宋"/>
          <w:spacing w:val="-15"/>
          <w:sz w:val="30"/>
          <w:szCs w:val="30"/>
        </w:rPr>
        <w:t>》（财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预〔2020〕10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号）文件的有关规定，垫江县财政局编制了《垫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江县财政局关于印发&lt;垫江县县级政策和项目预算绩效管理办</w:t>
      </w:r>
    </w:p>
    <w:p>
      <w:pPr>
        <w:spacing w:before="52" w:line="364" w:lineRule="auto"/>
        <w:ind w:left="32" w:right="293" w:firstLine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法&gt;的通知》（垫江财政发〔2022〕407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号）、《垫江县财政局关于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开展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年度县级政策和项目（部门整体）支出预算绩效</w:t>
      </w:r>
      <w:r>
        <w:rPr>
          <w:rFonts w:ascii="仿宋" w:hAnsi="仿宋" w:eastAsia="仿宋" w:cs="仿宋"/>
          <w:spacing w:val="-3"/>
          <w:sz w:val="30"/>
          <w:szCs w:val="30"/>
        </w:rPr>
        <w:t>重点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评价的通知》（垫江财政发〔2022〕293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44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同时垫江县预算绩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效管理中心委托云南云岭工程造价咨询有限公司对垫江县《疫情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期间小微工业企业小培优财政扶持政策》进行绩效评价。现将评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价情况报告如下：</w:t>
      </w:r>
    </w:p>
    <w:p>
      <w:pPr>
        <w:spacing w:before="47" w:line="221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一、政策概况</w:t>
      </w:r>
    </w:p>
    <w:p>
      <w:pPr>
        <w:spacing w:before="24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（一）政策制定的背景、意义和作用</w:t>
      </w:r>
    </w:p>
    <w:p>
      <w:pPr>
        <w:spacing w:before="23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1.政策制定的背景</w:t>
      </w:r>
    </w:p>
    <w:p>
      <w:pPr>
        <w:spacing w:before="241" w:line="359" w:lineRule="auto"/>
        <w:ind w:left="24" w:right="29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近几年来，由于新冠肺炎疫情对我国经济和世界经济产生巨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大冲击，垫江县部分企业生产经营出现较大困难。截至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月，全县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户规模以上工业企业中已有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7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户企业停产停报，</w:t>
      </w:r>
    </w:p>
    <w:p>
      <w:pPr>
        <w:spacing w:before="49" w:line="21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同时尚无新建工业企业升规入库。在当前“增量不足，存量消减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05" w:bottom="0" w:left="1787" w:header="0" w:footer="0" w:gutter="0"/>
          <w:cols w:space="720" w:num="1"/>
        </w:sectPr>
      </w:pPr>
    </w:p>
    <w:p>
      <w:pPr>
        <w:spacing w:before="229" w:line="359" w:lineRule="auto"/>
        <w:ind w:left="32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的形式下，在做好“小培优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”培育增量的同时，稳固存量规模工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业企业成为稳住工业经济发展的重要抓手，是扎实做好“六稳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工作，全面落实“六保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”任务的具体体现。</w:t>
      </w:r>
    </w:p>
    <w:p>
      <w:pPr>
        <w:spacing w:before="53" w:line="359" w:lineRule="auto"/>
        <w:ind w:left="32" w:right="229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21 日，县经信委、县财政</w:t>
      </w:r>
      <w:r>
        <w:rPr>
          <w:rFonts w:ascii="仿宋" w:hAnsi="仿宋" w:eastAsia="仿宋" w:cs="仿宋"/>
          <w:spacing w:val="-7"/>
          <w:sz w:val="30"/>
          <w:szCs w:val="30"/>
        </w:rPr>
        <w:t>局印发了《疫情期间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小微工业企业小培优财政扶持政策》（垫江经信发〔2020〕139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-60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也为本次政策评价的对象。</w:t>
      </w:r>
    </w:p>
    <w:p>
      <w:pPr>
        <w:spacing w:before="48" w:line="220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2.政策的意义和作用</w:t>
      </w:r>
    </w:p>
    <w:p>
      <w:pPr>
        <w:spacing w:before="241" w:line="363" w:lineRule="auto"/>
        <w:ind w:left="32" w:right="229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《疫情期间小微工业企业小培优财政扶持政策》的意义和作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用在于以政策扶持的形式，深入贯彻落实习近平总书记关于坚决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打赢疫情防控阻击战的重要指示精神，全面落实党中央、国务院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和市委、市政府的决策部署，支持小微企业在抗击疫情中渡过难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关，引导小微工业企业发展壮大。</w:t>
      </w:r>
    </w:p>
    <w:p>
      <w:pPr>
        <w:spacing w:before="16" w:line="229" w:lineRule="auto"/>
        <w:ind w:left="649"/>
        <w:outlineLvl w:val="1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（二）政</w:t>
      </w:r>
      <w:r>
        <w:rPr>
          <w:rFonts w:ascii="方正楷体_GBK" w:hAnsi="方正楷体_GBK" w:eastAsia="方正楷体_GBK" w:cs="方正楷体_GBK"/>
          <w:spacing w:val="-4"/>
          <w:sz w:val="30"/>
          <w:szCs w:val="30"/>
        </w:rPr>
        <w:t>策的组织架构情况</w:t>
      </w:r>
    </w:p>
    <w:p>
      <w:pPr>
        <w:spacing w:before="190" w:line="221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1.相关单位情况</w:t>
      </w:r>
    </w:p>
    <w:p>
      <w:pPr>
        <w:spacing w:before="240" w:line="354" w:lineRule="auto"/>
        <w:ind w:left="32" w:right="229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政策制定方：垫江县经济和信息化委员会（以下简称</w:t>
      </w:r>
      <w:r>
        <w:rPr>
          <w:rFonts w:ascii="仿宋" w:hAnsi="仿宋" w:eastAsia="仿宋" w:cs="仿宋"/>
          <w:spacing w:val="-5"/>
          <w:sz w:val="30"/>
          <w:szCs w:val="30"/>
        </w:rPr>
        <w:t>“县经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信委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”）、垫江县财政局（以下简称“县财政局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”）。</w:t>
      </w:r>
    </w:p>
    <w:p>
      <w:pPr>
        <w:spacing w:before="49" w:line="354" w:lineRule="auto"/>
        <w:ind w:left="647" w:right="2889" w:hanging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政策主管部门及实施单位：县经信委。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资金拨款单位：县财政局。</w:t>
      </w:r>
    </w:p>
    <w:p>
      <w:pPr>
        <w:spacing w:before="50" w:line="354" w:lineRule="auto"/>
        <w:ind w:left="626" w:right="1389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政策受益方：符合政策扶持范围的小微工业企业。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2.相关单位职责</w:t>
      </w:r>
    </w:p>
    <w:p>
      <w:pPr>
        <w:spacing w:before="4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（1）县经信委</w:t>
      </w:r>
    </w:p>
    <w:p>
      <w:pPr>
        <w:spacing w:before="241" w:line="353" w:lineRule="auto"/>
        <w:ind w:left="40" w:right="229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县经信委作为政策制订方及政策对应项目的主管部</w:t>
      </w:r>
      <w:r>
        <w:rPr>
          <w:rFonts w:ascii="仿宋" w:hAnsi="仿宋" w:eastAsia="仿宋" w:cs="仿宋"/>
          <w:spacing w:val="-5"/>
          <w:sz w:val="30"/>
          <w:szCs w:val="30"/>
        </w:rPr>
        <w:t>门，主要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负责政策制定工作，发布疫情期间小微工业企业小培优财政</w:t>
      </w:r>
      <w:r>
        <w:rPr>
          <w:rFonts w:ascii="仿宋" w:hAnsi="仿宋" w:eastAsia="仿宋" w:cs="仿宋"/>
          <w:spacing w:val="-5"/>
          <w:sz w:val="30"/>
          <w:szCs w:val="30"/>
        </w:rPr>
        <w:t>扶持</w:t>
      </w:r>
    </w:p>
    <w:p>
      <w:pPr>
        <w:spacing w:line="353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70" w:bottom="0" w:left="1787" w:header="0" w:footer="0" w:gutter="0"/>
          <w:cols w:space="720" w:num="1"/>
        </w:sectPr>
      </w:pPr>
    </w:p>
    <w:p>
      <w:pPr>
        <w:spacing w:before="232" w:line="353" w:lineRule="auto"/>
        <w:ind w:left="32" w:right="229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政策的通知，负责项目受理、评审、跟踪、验收及向县财政局申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请拨付款项等。</w:t>
      </w:r>
    </w:p>
    <w:p>
      <w:pPr>
        <w:spacing w:before="51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（2）县财政局</w:t>
      </w:r>
    </w:p>
    <w:p>
      <w:pPr>
        <w:spacing w:before="239" w:line="361" w:lineRule="auto"/>
        <w:ind w:left="33" w:right="197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县财政局作为政策制订方及预算主管部门，主要负责指导、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协调、监督小微工业企业小培优财政扶持政策制定工作，以及政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策补贴资金的预算管理及资金拨付，并对补贴资金的使用情况进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行监督检查。</w:t>
      </w:r>
    </w:p>
    <w:p>
      <w:pPr>
        <w:spacing w:before="51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（3）县域内各镇（乡）人民政府和街道办事处</w:t>
      </w:r>
    </w:p>
    <w:p>
      <w:pPr>
        <w:spacing w:before="237" w:line="359" w:lineRule="auto"/>
        <w:ind w:left="32" w:right="147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垫江县各镇（乡）人民政府和街道办事处作为政策实</w:t>
      </w:r>
      <w:r>
        <w:rPr>
          <w:rFonts w:ascii="仿宋" w:hAnsi="仿宋" w:eastAsia="仿宋" w:cs="仿宋"/>
          <w:spacing w:val="-13"/>
          <w:sz w:val="30"/>
          <w:szCs w:val="30"/>
        </w:rPr>
        <w:t>施单位，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主要负责跟进区域内小微工业企业发展情况，指导、协助相关企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业升规工作。</w:t>
      </w:r>
    </w:p>
    <w:p>
      <w:pPr>
        <w:spacing w:before="51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（三）政策内容</w:t>
      </w:r>
    </w:p>
    <w:p>
      <w:pPr>
        <w:spacing w:before="23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1.政策申报条件</w:t>
      </w:r>
    </w:p>
    <w:p>
      <w:pPr>
        <w:spacing w:before="239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政策申报条件仅设置基本条件三项：一是在垫江县辖区</w:t>
      </w:r>
      <w:r>
        <w:rPr>
          <w:rFonts w:ascii="仿宋" w:hAnsi="仿宋" w:eastAsia="仿宋" w:cs="仿宋"/>
          <w:spacing w:val="-5"/>
          <w:sz w:val="30"/>
          <w:szCs w:val="30"/>
        </w:rPr>
        <w:t>内注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二是申报时未列入国家企业信用信息公示系统中的“严重违法失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”和国家税务总局“重大税收违法案件信息公布栏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收入，且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万元以上。</w:t>
      </w:r>
    </w:p>
    <w:p>
      <w:pPr>
        <w:spacing w:before="51" w:line="220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2.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申报材料</w:t>
      </w:r>
    </w:p>
    <w:p>
      <w:pPr>
        <w:spacing w:before="241" w:line="359" w:lineRule="auto"/>
        <w:ind w:left="32" w:right="229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符合条件的企业需提交的申报材料共四项：一是项目资金申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月增值税纳税申报表（加盖税务部门印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章</w:t>
      </w:r>
      <w:r>
        <w:rPr>
          <w:rFonts w:ascii="仿宋" w:hAnsi="仿宋" w:eastAsia="仿宋" w:cs="仿宋"/>
          <w:spacing w:val="-61"/>
          <w:sz w:val="30"/>
          <w:szCs w:val="30"/>
        </w:rPr>
        <w:t>）；</w:t>
      </w:r>
      <w:r>
        <w:rPr>
          <w:rFonts w:ascii="仿宋" w:hAnsi="仿宋" w:eastAsia="仿宋" w:cs="仿宋"/>
          <w:spacing w:val="-2"/>
          <w:sz w:val="30"/>
          <w:szCs w:val="30"/>
        </w:rPr>
        <w:t>三是真实性承诺书；四是工商营业执照复印件。以上申报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570" w:bottom="0" w:left="1787" w:header="0" w:footer="0" w:gutter="0"/>
          <w:cols w:space="720" w:num="1"/>
        </w:sectPr>
      </w:pPr>
    </w:p>
    <w:p>
      <w:pPr>
        <w:spacing w:before="231" w:line="354" w:lineRule="auto"/>
        <w:ind w:left="628" w:right="3572" w:hanging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资料企业提交时均需加盖企业公章。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3.补助标准</w:t>
      </w:r>
    </w:p>
    <w:p>
      <w:pPr>
        <w:spacing w:before="48" w:line="354" w:lineRule="auto"/>
        <w:ind w:left="32" w:right="7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奖补标准：按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月企业主营业务收入（以增值税纳税申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报表为准）的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25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4.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申报流程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（1）企业申报</w:t>
      </w:r>
    </w:p>
    <w:p>
      <w:pPr>
        <w:spacing w:before="237" w:line="354" w:lineRule="auto"/>
        <w:ind w:left="33" w:right="11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顺序装订成册（一式三份）报送县经济信息</w:t>
      </w:r>
      <w:r>
        <w:rPr>
          <w:rFonts w:ascii="仿宋" w:hAnsi="仿宋" w:eastAsia="仿宋" w:cs="仿宋"/>
          <w:spacing w:val="-2"/>
          <w:sz w:val="30"/>
          <w:szCs w:val="30"/>
        </w:rPr>
        <w:t>委。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（2）部门审核</w:t>
      </w:r>
    </w:p>
    <w:p>
      <w:pPr>
        <w:spacing w:before="241" w:line="353" w:lineRule="auto"/>
        <w:ind w:left="69" w:right="11" w:firstLine="5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县经济信息委会同县级相关部门对申报材料的齐备</w:t>
      </w:r>
      <w:r>
        <w:rPr>
          <w:rFonts w:ascii="仿宋" w:hAnsi="仿宋" w:eastAsia="仿宋" w:cs="仿宋"/>
          <w:spacing w:val="-5"/>
          <w:sz w:val="30"/>
          <w:szCs w:val="30"/>
        </w:rPr>
        <w:t>性、申报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内容的真实性及申报单位的信用状况进行审查。</w:t>
      </w:r>
    </w:p>
    <w:p>
      <w:pPr>
        <w:spacing w:before="51" w:line="221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（3）拟定支持名单</w:t>
      </w:r>
    </w:p>
    <w:p>
      <w:pPr>
        <w:spacing w:before="242" w:line="354" w:lineRule="auto"/>
        <w:ind w:left="32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对项目真实性审查后提出专项资金安排建议方案，</w:t>
      </w:r>
      <w:r>
        <w:rPr>
          <w:rFonts w:ascii="仿宋" w:hAnsi="仿宋" w:eastAsia="仿宋" w:cs="仿宋"/>
          <w:spacing w:val="-5"/>
          <w:sz w:val="30"/>
          <w:szCs w:val="30"/>
        </w:rPr>
        <w:t>经县经济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信息委党委会集体审定。</w:t>
      </w:r>
    </w:p>
    <w:p>
      <w:pPr>
        <w:spacing w:before="48" w:line="224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（4）项目公示</w:t>
      </w:r>
    </w:p>
    <w:p>
      <w:pPr>
        <w:spacing w:before="238" w:line="353" w:lineRule="auto"/>
        <w:ind w:left="65" w:right="227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县经济信息委党委会审议通过的拟支持项目在县政府官方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个工作日的公示。</w:t>
      </w:r>
    </w:p>
    <w:p>
      <w:pPr>
        <w:spacing w:before="52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（5）资金拨付</w:t>
      </w:r>
    </w:p>
    <w:p>
      <w:pPr>
        <w:spacing w:before="239" w:line="354" w:lineRule="auto"/>
        <w:ind w:left="29" w:right="11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排计划拨付资金。</w:t>
      </w:r>
    </w:p>
    <w:p>
      <w:pPr>
        <w:spacing w:before="4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5.实施期限</w:t>
      </w:r>
    </w:p>
    <w:p>
      <w:pPr>
        <w:spacing w:before="238" w:line="354" w:lineRule="auto"/>
        <w:ind w:left="24" w:right="7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自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31 日止。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87" w:bottom="0" w:left="1787" w:header="0" w:footer="0" w:gutter="0"/>
          <w:cols w:space="720" w:num="1"/>
        </w:sectPr>
      </w:pPr>
    </w:p>
    <w:p>
      <w:pPr>
        <w:spacing w:before="230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（四）政策变化（修订）情况</w:t>
      </w:r>
    </w:p>
    <w:p>
      <w:pPr>
        <w:spacing w:before="236" w:line="353" w:lineRule="auto"/>
        <w:ind w:left="40" w:right="98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《疫情期间小微工业企业小培优财政扶持政策》（垫江经信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发〔2020〕139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号）在评价期内未发生变化。</w:t>
      </w:r>
    </w:p>
    <w:p>
      <w:pPr>
        <w:spacing w:before="52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（五）与县外市内（外省市）政策比较分析</w:t>
      </w:r>
    </w:p>
    <w:p>
      <w:pPr>
        <w:spacing w:before="237" w:line="364" w:lineRule="auto"/>
        <w:ind w:left="33" w:right="31" w:firstLine="65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目前，全国各地疫情期间小微企业扶持政策的基本制定</w:t>
      </w:r>
      <w:r>
        <w:rPr>
          <w:rFonts w:ascii="仿宋" w:hAnsi="仿宋" w:eastAsia="仿宋" w:cs="仿宋"/>
          <w:spacing w:val="-7"/>
          <w:sz w:val="30"/>
          <w:szCs w:val="30"/>
        </w:rPr>
        <w:t>思路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较为一致，都是以企业奖补政策为核心，辅以税收减免和财政贴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息政策，从而形成合力共同助力小微企业的发展。区别在于各地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所扶持的方式和力度不同，此外有些地方的政策整体上系统性较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强，而有些地方的政策则非常分散。因此，此次政策评价与国内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部分省市区县政策进行对比分析。</w:t>
      </w:r>
    </w:p>
    <w:p>
      <w:pPr>
        <w:spacing w:before="51" w:line="363" w:lineRule="auto"/>
        <w:ind w:left="32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与四川省、贵州省、云南省、江西省、上海市的政策相比，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垫江县小培优政策扶持领域和扶持方式均较为单一，仅对小微企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业中符合条件的工业企业进行资金奖励补贴。由于各省市疫情期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间对小微企业政策扶持领域及重点不同，扶持对象、扶持内容、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扶持标准均有较大差异。</w:t>
      </w:r>
    </w:p>
    <w:p>
      <w:pPr>
        <w:spacing w:before="48" w:line="363" w:lineRule="auto"/>
        <w:ind w:left="32" w:right="31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因重庆市其他区县未对小微工业企业单独制定类似小</w:t>
      </w:r>
      <w:r>
        <w:rPr>
          <w:rFonts w:ascii="仿宋" w:hAnsi="仿宋" w:eastAsia="仿宋" w:cs="仿宋"/>
          <w:spacing w:val="-3"/>
          <w:sz w:val="30"/>
          <w:szCs w:val="30"/>
        </w:rPr>
        <w:t>培优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政策的企业扶持性政策，评价人员无法与其他区县类似政策相比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较。但从疫情期间各区县对企业扶持政策支持范围来看，垫江县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小培优政策针对性较强，扶持范围单一。同时，从单个企业的资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金扶持标准来看，补助标准与其他区县差异性较小。</w:t>
      </w:r>
    </w:p>
    <w:p>
      <w:pPr>
        <w:spacing w:before="20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（六）政策总目标和分年度目标</w:t>
      </w:r>
    </w:p>
    <w:p>
      <w:pPr>
        <w:spacing w:before="22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1.政策总目标</w:t>
      </w:r>
    </w:p>
    <w:p>
      <w:pPr>
        <w:spacing w:before="238"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深入贯彻落实习近平总书记关于坚决打赢疫情防控阻击战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67" w:bottom="0" w:left="1787" w:header="0" w:footer="0" w:gutter="0"/>
          <w:cols w:space="720" w:num="1"/>
        </w:sectPr>
      </w:pPr>
    </w:p>
    <w:p>
      <w:pPr>
        <w:spacing w:before="229" w:line="359" w:lineRule="auto"/>
        <w:ind w:left="32" w:right="78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的重要指示精神，全面落实党中央、国务院和市委、市政府的决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策部署，支持小微企业在抗击疫情中渡过难关，引导小微工业企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业发展壮大。</w:t>
      </w:r>
    </w:p>
    <w:p>
      <w:pPr>
        <w:spacing w:before="51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2.年度目标</w:t>
      </w:r>
    </w:p>
    <w:p>
      <w:pPr>
        <w:spacing w:before="241" w:line="363" w:lineRule="auto"/>
        <w:ind w:left="37" w:right="61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根据县经信委填报的绩效目标申报表，政策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年年度绩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效目标为：“2020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年培育小培优企业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家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”，同时将年度目标分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为产出指标、效益指标和满意度指标三类（其中产出指标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个，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效益指标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个，满意度指标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个）来加以概括和提炼，本</w:t>
      </w:r>
      <w:r>
        <w:rPr>
          <w:rFonts w:ascii="仿宋" w:hAnsi="仿宋" w:eastAsia="仿宋" w:cs="仿宋"/>
          <w:spacing w:val="-8"/>
          <w:sz w:val="30"/>
          <w:szCs w:val="30"/>
        </w:rPr>
        <w:t>政策的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绩效指标如下：</w:t>
      </w:r>
    </w:p>
    <w:p>
      <w:pPr>
        <w:spacing w:before="4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1.产出指标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（1）产出数量指标：培育“小培优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”企业家</w:t>
      </w:r>
      <w:r>
        <w:rPr>
          <w:rFonts w:ascii="仿宋" w:hAnsi="仿宋" w:eastAsia="仿宋" w:cs="仿宋"/>
          <w:spacing w:val="-5"/>
          <w:sz w:val="30"/>
          <w:szCs w:val="30"/>
        </w:rPr>
        <w:t>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家；</w:t>
      </w:r>
    </w:p>
    <w:p>
      <w:pPr>
        <w:spacing w:before="238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（2）产出质量指标：“小培优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”小微企业</w:t>
      </w:r>
      <w:r>
        <w:rPr>
          <w:rFonts w:ascii="仿宋" w:hAnsi="仿宋" w:eastAsia="仿宋" w:cs="仿宋"/>
          <w:spacing w:val="-12"/>
          <w:sz w:val="30"/>
          <w:szCs w:val="30"/>
        </w:rPr>
        <w:t>补助合格率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9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（3）产出时效指标：“小培优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”小微企业</w:t>
      </w:r>
      <w:r>
        <w:rPr>
          <w:rFonts w:ascii="仿宋" w:hAnsi="仿宋" w:eastAsia="仿宋" w:cs="仿宋"/>
          <w:spacing w:val="-12"/>
          <w:sz w:val="30"/>
          <w:szCs w:val="30"/>
        </w:rPr>
        <w:t>补助及时率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41" w:line="296" w:lineRule="auto"/>
        <w:ind w:left="37" w:right="21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（4）产出成本指标：“小培优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”小微企业补助标准≤25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元/家。</w:t>
      </w:r>
    </w:p>
    <w:p>
      <w:pPr>
        <w:spacing w:before="238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2.效益指标</w:t>
      </w:r>
    </w:p>
    <w:p>
      <w:pPr>
        <w:spacing w:before="238" w:line="296" w:lineRule="auto"/>
        <w:ind w:left="49" w:right="145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（1）经济效益指标：“小培优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年纳税申</w:t>
      </w:r>
      <w:r>
        <w:rPr>
          <w:rFonts w:ascii="仿宋" w:hAnsi="仿宋" w:eastAsia="仿宋" w:cs="仿宋"/>
          <w:spacing w:val="-10"/>
          <w:sz w:val="30"/>
          <w:szCs w:val="30"/>
        </w:rPr>
        <w:t>报销售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收入≥2,000.00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万元/户；</w:t>
      </w:r>
    </w:p>
    <w:p>
      <w:pPr>
        <w:spacing w:before="239" w:line="295" w:lineRule="auto"/>
        <w:ind w:left="32" w:right="145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（2）社会效益指标：推动小微工业企业做大做强、增</w:t>
      </w:r>
      <w:r>
        <w:rPr>
          <w:rFonts w:ascii="仿宋" w:hAnsi="仿宋" w:eastAsia="仿宋" w:cs="仿宋"/>
          <w:spacing w:val="-2"/>
          <w:sz w:val="30"/>
          <w:szCs w:val="30"/>
        </w:rPr>
        <w:t>强工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业经济高质量发展动能的效果显著。</w:t>
      </w:r>
    </w:p>
    <w:p>
      <w:pPr>
        <w:spacing w:before="241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3.满意度指标</w:t>
      </w:r>
    </w:p>
    <w:p>
      <w:pPr>
        <w:spacing w:before="239" w:line="222" w:lineRule="auto"/>
        <w:ind w:left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服务对象满意度≥90%。</w:t>
      </w:r>
    </w:p>
    <w:p>
      <w:pPr>
        <w:spacing w:before="209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（七）资金来源及使用情况</w:t>
      </w:r>
    </w:p>
    <w:p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pgSz w:w="11915" w:h="16851"/>
          <w:pgMar w:top="1432" w:right="1720" w:bottom="0" w:left="1787" w:header="0" w:footer="0" w:gutter="0"/>
          <w:cols w:space="720" w:num="1"/>
        </w:sectPr>
      </w:pPr>
    </w:p>
    <w:p>
      <w:pPr>
        <w:spacing w:before="232" w:line="359" w:lineRule="auto"/>
        <w:ind w:left="33" w:right="16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号）文件，本政策对应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项目共下达专项资金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万元，实际支出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</w:t>
      </w:r>
      <w:r>
        <w:rPr>
          <w:rFonts w:ascii="仿宋" w:hAnsi="仿宋" w:eastAsia="仿宋" w:cs="仿宋"/>
          <w:spacing w:val="-4"/>
          <w:sz w:val="30"/>
          <w:szCs w:val="30"/>
        </w:rPr>
        <w:t>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7" w:line="221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二、绩效评价工作情况</w:t>
      </w:r>
    </w:p>
    <w:p>
      <w:pPr>
        <w:spacing w:before="24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（一）绩效评价目的</w:t>
      </w:r>
    </w:p>
    <w:p>
      <w:pPr>
        <w:spacing w:before="237" w:line="364" w:lineRule="auto"/>
        <w:ind w:left="32" w:right="9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本政策主要是依据财政支出绩效评价的理论与方法，结</w:t>
      </w:r>
      <w:r>
        <w:rPr>
          <w:rFonts w:ascii="仿宋" w:hAnsi="仿宋" w:eastAsia="仿宋" w:cs="仿宋"/>
          <w:spacing w:val="-5"/>
          <w:sz w:val="30"/>
          <w:szCs w:val="30"/>
        </w:rPr>
        <w:t>合专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项政策的特点，按照市级预算绩效管理重点突破领域的总体要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求，坚持问题导向、目标导向、效果导向，分析《疫情期间小微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工业企业小培优财政扶持政策》在政策制定、政策实施、政策效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益方面存在的问题，深挖症结根源，为规范预算分配，优化财政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支出结构提出针对性的改进措施，提升预算绩效管理水平。</w:t>
      </w:r>
    </w:p>
    <w:p>
      <w:pPr>
        <w:spacing w:before="20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（二）绩效评价主要依据</w:t>
      </w:r>
    </w:p>
    <w:p>
      <w:pPr>
        <w:spacing w:before="229" w:line="353" w:lineRule="auto"/>
        <w:ind w:left="33" w:right="9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1.《重庆市经济和信息化委员会关于印发新建规模工业企业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培育工作方案（2019-2022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年）的通知》（渝经信运行〔2019〕</w:t>
      </w:r>
    </w:p>
    <w:p>
      <w:pPr>
        <w:spacing w:before="52" w:line="222" w:lineRule="auto"/>
        <w:ind w:left="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14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号</w:t>
      </w:r>
      <w:r>
        <w:rPr>
          <w:rFonts w:ascii="仿宋" w:hAnsi="仿宋" w:eastAsia="仿宋" w:cs="仿宋"/>
          <w:spacing w:val="-54"/>
          <w:sz w:val="30"/>
          <w:szCs w:val="30"/>
        </w:rPr>
        <w:t>）；</w:t>
      </w:r>
    </w:p>
    <w:p>
      <w:pPr>
        <w:spacing w:before="240" w:line="354" w:lineRule="auto"/>
        <w:ind w:left="37" w:right="161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2.《垫江县财政局关于印发&lt;垫江县县级政策和项目预算绩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效管理办法&gt;的通知》（垫江财政发〔2022〕407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3"/>
          <w:sz w:val="30"/>
          <w:szCs w:val="30"/>
        </w:rPr>
        <w:t>）；</w:t>
      </w:r>
    </w:p>
    <w:p>
      <w:pPr>
        <w:spacing w:before="49" w:line="353" w:lineRule="auto"/>
        <w:ind w:left="37" w:right="161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3.《垫江县财政局关于印发&lt;垫江县财政局预算绩效管理工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作内部操作规程&gt;的通知》（垫江财政发〔20</w:t>
      </w:r>
      <w:r>
        <w:rPr>
          <w:rFonts w:ascii="仿宋" w:hAnsi="仿宋" w:eastAsia="仿宋" w:cs="仿宋"/>
          <w:spacing w:val="-8"/>
          <w:sz w:val="30"/>
          <w:szCs w:val="30"/>
        </w:rPr>
        <w:t>22〕408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5"/>
          <w:sz w:val="30"/>
          <w:szCs w:val="30"/>
        </w:rPr>
        <w:t>）；</w:t>
      </w:r>
    </w:p>
    <w:p>
      <w:pPr>
        <w:spacing w:before="54" w:line="359" w:lineRule="auto"/>
        <w:ind w:left="32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4.《垫江县经济和信息化委员会垫江县财政局关于疫情期间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小微工业企业小培优财政扶持政策的通知》（垫江经信发〔2020〕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139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号</w:t>
      </w:r>
      <w:r>
        <w:rPr>
          <w:rFonts w:ascii="仿宋" w:hAnsi="仿宋" w:eastAsia="仿宋" w:cs="仿宋"/>
          <w:spacing w:val="-55"/>
          <w:sz w:val="30"/>
          <w:szCs w:val="30"/>
        </w:rPr>
        <w:t>）；</w:t>
      </w:r>
    </w:p>
    <w:p>
      <w:pPr>
        <w:spacing w:before="4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5.《中共垫江县委办公室垫江县人民政府办公室关于开展垫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04" w:bottom="0" w:left="1787" w:header="0" w:footer="0" w:gutter="0"/>
          <w:cols w:space="720" w:num="1"/>
        </w:sectPr>
      </w:pPr>
    </w:p>
    <w:p>
      <w:pPr>
        <w:spacing w:before="232" w:line="354" w:lineRule="auto"/>
        <w:ind w:left="41" w:right="145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江县领导干部联系服务小微工业企业培优行动的通知》（垫江委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办〔2020〕76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-52"/>
          <w:sz w:val="30"/>
          <w:szCs w:val="30"/>
        </w:rPr>
        <w:t>）；</w:t>
      </w:r>
    </w:p>
    <w:p>
      <w:pPr>
        <w:spacing w:before="49" w:line="353" w:lineRule="auto"/>
        <w:ind w:left="37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6.《垫江县人民政府办公室关于将规模工业企业稳固培育工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作纳入经济社会发展实绩考核的通知》（垫江府办〔2020〕35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号</w:t>
      </w:r>
      <w:r>
        <w:rPr>
          <w:rFonts w:ascii="仿宋" w:hAnsi="仿宋" w:eastAsia="仿宋" w:cs="仿宋"/>
          <w:spacing w:val="-76"/>
          <w:w w:val="90"/>
          <w:sz w:val="30"/>
          <w:szCs w:val="30"/>
        </w:rPr>
        <w:t>）；</w:t>
      </w:r>
    </w:p>
    <w:p>
      <w:pPr>
        <w:spacing w:before="53" w:line="354" w:lineRule="auto"/>
        <w:ind w:left="32" w:right="145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7.《垫江县财政局关于下达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”政策扶持资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金的通知》（垫江财政发〔2021〕481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号</w:t>
      </w:r>
      <w:r>
        <w:rPr>
          <w:rFonts w:ascii="仿宋" w:hAnsi="仿宋" w:eastAsia="仿宋" w:cs="仿宋"/>
          <w:spacing w:val="-49"/>
          <w:sz w:val="30"/>
          <w:szCs w:val="30"/>
        </w:rPr>
        <w:t>）；</w:t>
      </w:r>
    </w:p>
    <w:p>
      <w:pPr>
        <w:spacing w:before="49" w:line="353" w:lineRule="auto"/>
        <w:ind w:left="624" w:right="21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8.县经信委提供的其他与政策相关的资料；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9.评价小组实地走访过程中收集的资料。</w:t>
      </w:r>
    </w:p>
    <w:p>
      <w:pPr>
        <w:spacing w:before="5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（三）绩效评价原则标准</w:t>
      </w:r>
    </w:p>
    <w:p>
      <w:pPr>
        <w:spacing w:before="239" w:line="359" w:lineRule="auto"/>
        <w:ind w:left="37" w:right="7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评价工作秉承科学规范、客观公正、依据充分、成本效</w:t>
      </w:r>
      <w:r>
        <w:rPr>
          <w:rFonts w:ascii="仿宋" w:hAnsi="仿宋" w:eastAsia="仿宋" w:cs="仿宋"/>
          <w:spacing w:val="-5"/>
          <w:sz w:val="30"/>
          <w:szCs w:val="30"/>
        </w:rPr>
        <w:t>益的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原则，采取计划标准、行业标准、历史标准相结合的方式开展绩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效评价。</w:t>
      </w:r>
    </w:p>
    <w:p>
      <w:pPr>
        <w:spacing w:before="48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1.绩效评价原则</w:t>
      </w:r>
    </w:p>
    <w:p>
      <w:pPr>
        <w:spacing w:before="238" w:line="354" w:lineRule="auto"/>
        <w:ind w:left="37" w:right="7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科学规范原则。评价工作应通过规范的程序，采用定</w:t>
      </w:r>
      <w:r>
        <w:rPr>
          <w:rFonts w:ascii="仿宋" w:hAnsi="仿宋" w:eastAsia="仿宋" w:cs="仿宋"/>
          <w:spacing w:val="-5"/>
          <w:sz w:val="30"/>
          <w:szCs w:val="30"/>
        </w:rPr>
        <w:t>性与定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量相结合的评价方法，科学、合理地进行。</w:t>
      </w:r>
    </w:p>
    <w:p>
      <w:pPr>
        <w:spacing w:before="49" w:line="354" w:lineRule="auto"/>
        <w:ind w:left="61" w:right="39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客观公正原则。评价应以相关法律、法规、规章以及财政部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门有关文件等为依据，按照“公开、公平、公正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”的原则进行。</w:t>
      </w:r>
    </w:p>
    <w:p>
      <w:pPr>
        <w:spacing w:before="52" w:line="353" w:lineRule="auto"/>
        <w:ind w:left="31" w:right="7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依据充分原则。在评价过程中，应收集足够的相关文件</w:t>
      </w:r>
      <w:r>
        <w:rPr>
          <w:rFonts w:ascii="仿宋" w:hAnsi="仿宋" w:eastAsia="仿宋" w:cs="仿宋"/>
          <w:spacing w:val="-5"/>
          <w:sz w:val="30"/>
          <w:szCs w:val="30"/>
        </w:rPr>
        <w:t>及资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料，并要通过现场调研，为评价结论提供充分的依据支持。</w:t>
      </w:r>
    </w:p>
    <w:p>
      <w:pPr>
        <w:spacing w:before="50" w:line="359" w:lineRule="auto"/>
        <w:ind w:left="32" w:right="7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成本效益原则。评价工作的重点是评价政策制</w:t>
      </w:r>
      <w:r>
        <w:rPr>
          <w:rFonts w:ascii="仿宋" w:hAnsi="仿宋" w:eastAsia="仿宋" w:cs="仿宋"/>
          <w:spacing w:val="-5"/>
          <w:sz w:val="30"/>
          <w:szCs w:val="30"/>
        </w:rPr>
        <w:t>定的合理性和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预算的准确性，在开展评价工作过程中，要注意控制成本、节约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经费，提高评价工作的效率和效益。</w:t>
      </w:r>
    </w:p>
    <w:p>
      <w:pPr>
        <w:spacing w:before="52" w:line="222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2.绩效评价标准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20" w:bottom="0" w:left="1787" w:header="0" w:footer="0" w:gutter="0"/>
          <w:cols w:space="720" w:num="1"/>
        </w:sectPr>
      </w:pPr>
    </w:p>
    <w:p>
      <w:pPr>
        <w:spacing w:before="232" w:line="354" w:lineRule="auto"/>
        <w:ind w:left="33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计划标准，指以预先制定的目标、计划、预算、定额等作为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评价标准。</w:t>
      </w:r>
    </w:p>
    <w:p>
      <w:pPr>
        <w:spacing w:before="49" w:line="354" w:lineRule="auto"/>
        <w:ind w:left="36" w:right="311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行业标准，指参照国家公布的行业指标数据制定的评价标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准。</w:t>
      </w:r>
    </w:p>
    <w:p>
      <w:pPr>
        <w:spacing w:before="47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（四）绩效评价组织管理</w:t>
      </w:r>
    </w:p>
    <w:p>
      <w:pPr>
        <w:spacing w:before="236" w:line="354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本次评价工作由垫江县预算绩效管理中心统一组织管理</w:t>
      </w:r>
      <w:r>
        <w:rPr>
          <w:rFonts w:ascii="仿宋" w:hAnsi="仿宋" w:eastAsia="仿宋" w:cs="仿宋"/>
          <w:spacing w:val="-5"/>
          <w:sz w:val="30"/>
          <w:szCs w:val="30"/>
        </w:rPr>
        <w:t>，委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托云南云岭工程造价咨询有限公司进行项目的具体评价。</w:t>
      </w:r>
    </w:p>
    <w:p>
      <w:pPr>
        <w:spacing w:before="51" w:line="223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（五）重点评价内容</w:t>
      </w:r>
    </w:p>
    <w:p>
      <w:pPr>
        <w:spacing w:before="239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本次评价以政策截至绩效评价时点政策制定与实施情况和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绩效管理情况为重点，主要评价政策目标导向明确性，政策前期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调研情况，政策要素制定及完成情况，政策制定评估情况，以及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政策实施过程中配套政策制定情况，政策申报及评审情况，政策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信息公开及档案管理情况，政策效益情况等内容，从数量、质量、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时效、效益等方面衡量项目预算安排资金使用效果。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（六）绩效评价指标体系</w:t>
      </w:r>
    </w:p>
    <w:p>
      <w:pPr>
        <w:spacing w:before="241" w:line="363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根据评价目的和原则，通过梳理政策出台背景，以政</w:t>
      </w:r>
      <w:r>
        <w:rPr>
          <w:rFonts w:ascii="仿宋" w:hAnsi="仿宋" w:eastAsia="仿宋" w:cs="仿宋"/>
          <w:spacing w:val="-5"/>
          <w:sz w:val="30"/>
          <w:szCs w:val="30"/>
        </w:rPr>
        <w:t>策执行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为主线，从政策制定、政策实施、政策效益三个维度出发，围绕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此次政策评价的目的，分解政策在制定、实施和效果等方面的内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容，梳理该政策预计在扶持领域达到的目标，设计本次绩效评价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指标体系。</w:t>
      </w:r>
    </w:p>
    <w:p>
      <w:pPr>
        <w:spacing w:before="50" w:line="359" w:lineRule="auto"/>
        <w:ind w:left="33" w:right="95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在与县级相关部门充分交流、讨论、征求意见的基</w:t>
      </w:r>
      <w:r>
        <w:rPr>
          <w:rFonts w:ascii="仿宋" w:hAnsi="仿宋" w:eastAsia="仿宋" w:cs="仿宋"/>
          <w:spacing w:val="-5"/>
          <w:sz w:val="30"/>
          <w:szCs w:val="30"/>
        </w:rPr>
        <w:t>础上，形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成《疫情期间小微工业企业小培优财政扶持政策》绩效评价指标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体系，该指标体系由三级指标构成，其中：一级指标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个，二级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1432" w:right="1703" w:bottom="0" w:left="1787" w:header="0" w:footer="0" w:gutter="0"/>
          <w:cols w:space="720" w:num="1"/>
        </w:sectPr>
      </w:pPr>
    </w:p>
    <w:p>
      <w:pPr>
        <w:spacing w:before="135" w:line="222" w:lineRule="auto"/>
        <w:ind w:left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一级指标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政策制定</w:t>
      </w:r>
      <w:r>
        <w:rPr>
          <w:rFonts w:ascii="仿宋" w:hAnsi="仿宋" w:eastAsia="仿宋" w:cs="仿宋"/>
          <w:spacing w:val="21"/>
          <w:sz w:val="24"/>
          <w:szCs w:val="24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政策实施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政策效益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        </w:t>
      </w: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合计</w:t>
      </w:r>
    </w:p>
    <w:p>
      <w:pPr>
        <w:spacing w:line="87" w:lineRule="exact"/>
      </w:pPr>
    </w:p>
    <w:tbl>
      <w:tblPr>
        <w:tblStyle w:val="5"/>
        <w:tblW w:w="871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594"/>
        <w:gridCol w:w="1555"/>
        <w:gridCol w:w="1655"/>
        <w:gridCol w:w="19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18" w:hRule="atLeast"/>
        </w:trPr>
        <w:tc>
          <w:tcPr>
            <w:tcW w:w="201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39" w:line="223" w:lineRule="auto"/>
              <w:ind w:left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59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35</w:t>
            </w:r>
          </w:p>
        </w:tc>
        <w:tc>
          <w:tcPr>
            <w:tcW w:w="16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81" w:line="180" w:lineRule="auto"/>
              <w:ind w:left="7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45</w:t>
            </w:r>
          </w:p>
        </w:tc>
        <w:tc>
          <w:tcPr>
            <w:tcW w:w="190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79" w:line="181" w:lineRule="auto"/>
              <w:ind w:left="8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100</w:t>
            </w:r>
          </w:p>
        </w:tc>
      </w:tr>
    </w:tbl>
    <w:p>
      <w:pPr>
        <w:spacing w:before="223" w:line="221" w:lineRule="auto"/>
        <w:ind w:left="8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具体指标体系，详见附件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1。</w:t>
      </w:r>
    </w:p>
    <w:p>
      <w:pPr>
        <w:spacing w:before="240" w:line="360" w:lineRule="auto"/>
        <w:ind w:left="214" w:right="30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绩效评价实行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分制，评价结果设四个等级：优 (≥90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良 (≥80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，＜</w:t>
      </w:r>
      <w:r>
        <w:rPr>
          <w:rFonts w:ascii="仿宋" w:hAnsi="仿宋" w:eastAsia="仿宋" w:cs="仿宋"/>
          <w:spacing w:val="-5"/>
          <w:sz w:val="30"/>
          <w:szCs w:val="30"/>
        </w:rPr>
        <w:t>90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中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(≥60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，＜</w:t>
      </w:r>
      <w:r>
        <w:rPr>
          <w:rFonts w:ascii="仿宋" w:hAnsi="仿宋" w:eastAsia="仿宋" w:cs="仿宋"/>
          <w:spacing w:val="-5"/>
          <w:sz w:val="30"/>
          <w:szCs w:val="30"/>
        </w:rPr>
        <w:t>80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51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差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(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&lt;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60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分）。</w:t>
      </w:r>
    </w:p>
    <w:p>
      <w:pPr>
        <w:spacing w:before="45" w:line="223" w:lineRule="auto"/>
        <w:ind w:left="838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（七）绩效评价方法</w:t>
      </w:r>
    </w:p>
    <w:p>
      <w:pPr>
        <w:spacing w:before="239" w:line="359" w:lineRule="auto"/>
        <w:ind w:left="223" w:right="200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本次评价紧紧围绕《疫情期间小微工业企业小培优财政</w:t>
      </w:r>
      <w:r>
        <w:rPr>
          <w:rFonts w:ascii="仿宋" w:hAnsi="仿宋" w:eastAsia="仿宋" w:cs="仿宋"/>
          <w:spacing w:val="-5"/>
          <w:sz w:val="30"/>
          <w:szCs w:val="30"/>
        </w:rPr>
        <w:t>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政策》的特点，确定本次绩效评价方法，对政策制定、实施和效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益果做出全面、准确和客观地评价。具体绩效评价方法如下：</w:t>
      </w:r>
    </w:p>
    <w:p>
      <w:pPr>
        <w:spacing w:before="48" w:line="222" w:lineRule="auto"/>
        <w:ind w:left="8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1.综合评价法</w:t>
      </w:r>
    </w:p>
    <w:p>
      <w:pPr>
        <w:spacing w:before="238" w:line="362" w:lineRule="auto"/>
        <w:ind w:left="220" w:right="169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通过设置政策制定程序、政策合理性、政策</w:t>
      </w:r>
      <w:r>
        <w:rPr>
          <w:rFonts w:ascii="仿宋" w:hAnsi="仿宋" w:eastAsia="仿宋" w:cs="仿宋"/>
          <w:spacing w:val="-5"/>
          <w:sz w:val="30"/>
          <w:szCs w:val="30"/>
        </w:rPr>
        <w:t>实施过程、政策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预期效果等维度的评价指标，构建客观、科学的政策评价综合指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标体系，并设置相应的指标权重与评分标准，对政策进行综合、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全面的评价。</w:t>
      </w:r>
    </w:p>
    <w:p>
      <w:pPr>
        <w:spacing w:before="48" w:line="223" w:lineRule="auto"/>
        <w:ind w:left="8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2.社会调查法</w:t>
      </w:r>
    </w:p>
    <w:p>
      <w:pPr>
        <w:spacing w:before="240" w:line="364" w:lineRule="auto"/>
        <w:ind w:left="223" w:right="200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社会调查法是指前往具体实施地/受益地进行考察，了解政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策扶持类型支出的实际情况，评价其绩效目标实现程度，深入了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解政策参与主体和补贴对象对政策认知程度及相关态度，同时也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是核实统计数据的有效途径。评价小组采用实地访谈、问卷调查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等社会调查法对政策的制定方、实施方和受益方进行调研，作为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对相关基础统计数据的进一步验证，为评价指标打分和结果分析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headerReference r:id="rId3" w:type="default"/>
          <w:pgSz w:w="11915" w:h="16851"/>
          <w:pgMar w:top="2068" w:right="1598" w:bottom="0" w:left="1598" w:header="164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4" w:lineRule="auto"/>
        <w:ind w:left="628" w:right="4172" w:hanging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提供相关佐证资料和数据支撑。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3.对比分析法</w:t>
      </w:r>
    </w:p>
    <w:p>
      <w:pPr>
        <w:spacing w:before="52" w:line="361" w:lineRule="auto"/>
        <w:ind w:left="34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对比分析是政策绩效评价中分析政策产出和效果常用的方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法之一，一般包括纵向对比和横向对比分析。本次专项资金政策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绩效评价过程中，评价小组对部分政策产出指标和效果绩效指标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采取了与计划标准、行业标准及历史标准等进行了对比分析。</w:t>
      </w:r>
    </w:p>
    <w:p>
      <w:pPr>
        <w:spacing w:before="4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4.指标计算方法</w:t>
      </w:r>
    </w:p>
    <w:p>
      <w:pPr>
        <w:spacing w:before="237" w:line="362" w:lineRule="auto"/>
        <w:ind w:left="33" w:righ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本次绩效评价采用比率法对指标进行计算，即先计算出</w:t>
      </w:r>
      <w:r>
        <w:rPr>
          <w:rFonts w:ascii="仿宋" w:hAnsi="仿宋" w:eastAsia="仿宋" w:cs="仿宋"/>
          <w:spacing w:val="-5"/>
          <w:sz w:val="30"/>
          <w:szCs w:val="30"/>
        </w:rPr>
        <w:t>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实现值与标准值的比率，再将各项比率和对应指标分值相乘，得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出指标评分值。通过采集数据按照计算公式进行计算分析，并根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据计算结果分析政策对应项目的绩效目标实现程度。</w:t>
      </w:r>
    </w:p>
    <w:p>
      <w:pPr>
        <w:spacing w:before="4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（5）权重确定方法</w:t>
      </w:r>
    </w:p>
    <w:p>
      <w:pPr>
        <w:spacing w:before="239" w:line="362" w:lineRule="auto"/>
        <w:ind w:left="31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评价指标的权重量化参照《财政支出绩效评价指标体</w:t>
      </w:r>
      <w:r>
        <w:rPr>
          <w:rFonts w:ascii="仿宋" w:hAnsi="仿宋" w:eastAsia="仿宋" w:cs="仿宋"/>
          <w:spacing w:val="-5"/>
          <w:sz w:val="30"/>
          <w:szCs w:val="30"/>
        </w:rPr>
        <w:t>系（参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考样表）》并结合本项目的具体情况，采用了逐项对比</w:t>
      </w:r>
      <w:r>
        <w:rPr>
          <w:rFonts w:ascii="仿宋" w:hAnsi="仿宋" w:eastAsia="仿宋" w:cs="仿宋"/>
          <w:spacing w:val="-7"/>
          <w:sz w:val="30"/>
          <w:szCs w:val="30"/>
        </w:rPr>
        <w:t>法和层次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分析法，对每个层次的指标根据重要性依次进行比较并确定权重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值。</w:t>
      </w:r>
    </w:p>
    <w:p>
      <w:pPr>
        <w:spacing w:before="48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（6）标准值的确定方法</w:t>
      </w:r>
    </w:p>
    <w:p>
      <w:pPr>
        <w:spacing w:before="237" w:line="362" w:lineRule="auto"/>
        <w:ind w:left="32" w:right="11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《疫情期间小微工业企业小培优财政扶持政策》绩效评价采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用了计划标准、通用标准、经验标准来确定标准值。即以预先制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定的目标、计划、预算等数据作为评价标准，或者参照同类指标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的历史数据、经验数据确定标准值。</w:t>
      </w:r>
    </w:p>
    <w:p>
      <w:pPr>
        <w:spacing w:before="48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三、绩效情况分析</w:t>
      </w:r>
    </w:p>
    <w:p>
      <w:pPr>
        <w:spacing w:before="241" w:line="221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根据绩效评价指标，按“制定——实施——效</w:t>
      </w:r>
      <w:r>
        <w:rPr>
          <w:rFonts w:ascii="仿宋" w:hAnsi="仿宋" w:eastAsia="仿宋" w:cs="仿宋"/>
          <w:spacing w:val="-9"/>
          <w:sz w:val="30"/>
          <w:szCs w:val="30"/>
        </w:rPr>
        <w:t>益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”（即政策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headerReference r:id="rId4" w:type="default"/>
          <w:pgSz w:w="11915" w:h="16851"/>
          <w:pgMar w:top="400" w:right="1787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制定、政策实施、政策效益）逐项分析评价如下：</w:t>
      </w:r>
    </w:p>
    <w:p>
      <w:pPr>
        <w:spacing w:before="239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（一）政策制定</w:t>
      </w:r>
    </w:p>
    <w:p>
      <w:pPr>
        <w:spacing w:before="236" w:line="220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1.政策目标导向性</w:t>
      </w:r>
    </w:p>
    <w:p>
      <w:pPr>
        <w:spacing w:before="250" w:line="366" w:lineRule="auto"/>
        <w:ind w:left="29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根据评价小组调研核查，《疫情期间小微工业企业小培优财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政扶持政策》系基于新冠疫情肆虐、严重影响小微工业企业发展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（2020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月无无新增规模以上工业企业）的前提下，为深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入贯彻落实习近平总书记关于坚决打赢疫情防控阻击战的重要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>指示精神，全面落实党中央、国务院和市委、市政府的决策部署，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大，根据《重庆市经济和信息化委员会关于印发新建规模工业企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业培育工作方案（2019-2022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年）的通知》（</w:t>
      </w:r>
      <w:r>
        <w:rPr>
          <w:rFonts w:ascii="仿宋" w:hAnsi="仿宋" w:eastAsia="仿宋" w:cs="仿宋"/>
          <w:spacing w:val="-8"/>
          <w:sz w:val="30"/>
          <w:szCs w:val="30"/>
        </w:rPr>
        <w:t>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14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号）文件规定，结合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13 日垫江县委书记带队调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研保企业、保就业工作作出的相关要求，由县经信委、县财政局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联合制定本政策。</w:t>
      </w:r>
    </w:p>
    <w:p>
      <w:pPr>
        <w:spacing w:before="47" w:line="364" w:lineRule="auto"/>
        <w:ind w:left="32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政策目标制定符合重庆市、垫江县有关法律法规、战</w:t>
      </w:r>
      <w:r>
        <w:rPr>
          <w:rFonts w:ascii="仿宋" w:hAnsi="仿宋" w:eastAsia="仿宋" w:cs="仿宋"/>
          <w:spacing w:val="-5"/>
          <w:sz w:val="30"/>
          <w:szCs w:val="30"/>
        </w:rPr>
        <w:t>略规划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对于新建规模工业企业培育的基本要求和发展目标，符合垫江县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小微工业企业的实际情况，且政策为扶持小微工业企业工作发展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所必需，政策目标与县经信委、县财政局等部门职能职责密切相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关。</w:t>
      </w:r>
    </w:p>
    <w:p>
      <w:pPr>
        <w:spacing w:before="45" w:line="354" w:lineRule="auto"/>
        <w:ind w:left="626" w:right="655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2.政策前期调研情况</w:t>
      </w:r>
    </w:p>
    <w:p>
      <w:pPr>
        <w:spacing w:before="50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（1）专题调研情况</w:t>
      </w:r>
    </w:p>
    <w:p>
      <w:pPr>
        <w:spacing w:before="238" w:line="221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本政策制定前期，县经信委搜寻了其他省市类似经济体</w:t>
      </w:r>
      <w:r>
        <w:rPr>
          <w:rFonts w:ascii="仿宋" w:hAnsi="仿宋" w:eastAsia="仿宋" w:cs="仿宋"/>
          <w:spacing w:val="-5"/>
          <w:sz w:val="30"/>
          <w:szCs w:val="30"/>
        </w:rPr>
        <w:t>量的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4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9" w:lineRule="auto"/>
        <w:ind w:left="26" w:right="95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城市或地区相关政策文件，并实地走访了部分规模以下小微工业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企业，了解企业生产现状、发展难题和实际需求，形成《关于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年上半年规上工业企业升规情况的报告》。</w:t>
      </w:r>
    </w:p>
    <w:p>
      <w:pPr>
        <w:spacing w:before="51" w:line="353" w:lineRule="auto"/>
        <w:ind w:left="33" w:right="9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评价认为，本政策在正式出台前进行并完成了应有的政</w:t>
      </w:r>
      <w:r>
        <w:rPr>
          <w:rFonts w:ascii="仿宋" w:hAnsi="仿宋" w:eastAsia="仿宋" w:cs="仿宋"/>
          <w:spacing w:val="-5"/>
          <w:sz w:val="30"/>
          <w:szCs w:val="30"/>
        </w:rPr>
        <w:t>策专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题调研工作。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（2）意见征求、研讨情况</w:t>
      </w:r>
    </w:p>
    <w:p>
      <w:pPr>
        <w:spacing w:before="233" w:line="367" w:lineRule="auto"/>
        <w:ind w:left="31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11 日，县政府组织县委县领导、县政府办公室、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县经信委、县招商局、县税务局、县财政局、部分乡镇人民政府、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街道办事处等主要领导召开了全县企业升规培育专题会议，会议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上由县经信委汇报了全县企业升规培育情况、存在的问题及下一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步工作打算，相关部门就企业升规培育存在</w:t>
      </w:r>
      <w:r>
        <w:rPr>
          <w:rFonts w:ascii="仿宋" w:hAnsi="仿宋" w:eastAsia="仿宋" w:cs="仿宋"/>
          <w:spacing w:val="-1"/>
          <w:sz w:val="30"/>
          <w:szCs w:val="30"/>
        </w:rPr>
        <w:t>的问题及建议发言，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商讨升规培育方案。2020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13 日，县委书记带队调研保企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业、保就业工作，并于次日交办县经信委于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25 日前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研究制定关于中小微企业的“培优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”方案。县经</w:t>
      </w:r>
      <w:r>
        <w:rPr>
          <w:rFonts w:ascii="仿宋" w:hAnsi="仿宋" w:eastAsia="仿宋" w:cs="仿宋"/>
          <w:spacing w:val="-6"/>
          <w:sz w:val="30"/>
          <w:szCs w:val="30"/>
        </w:rPr>
        <w:t>信委在拟定政策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草案后积极与县财政局沟通，根据财政局意见修改完善后送县政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府审核，于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日出具正式文件，即《垫江县经济和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信息化委员会、垫江县财政局关于疫情期间小微工业企业小培优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财政扶持政策的通知》（垫江经信发〔2020〕139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号）。</w:t>
      </w:r>
    </w:p>
    <w:p>
      <w:pPr>
        <w:spacing w:before="48" w:line="359" w:lineRule="auto"/>
        <w:ind w:left="34" w:right="95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评价认为，本政策制定前完成了应有的领导专题研究讨</w:t>
      </w:r>
      <w:r>
        <w:rPr>
          <w:rFonts w:ascii="仿宋" w:hAnsi="仿宋" w:eastAsia="仿宋" w:cs="仿宋"/>
          <w:spacing w:val="-5"/>
          <w:sz w:val="30"/>
          <w:szCs w:val="30"/>
        </w:rPr>
        <w:t>论工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作，征询了县级各部门相关建议，同时前期专题调研过程中也进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行了小微工业企业意见征求工作，政策意见征求到位。</w:t>
      </w:r>
    </w:p>
    <w:p>
      <w:pPr>
        <w:spacing w:before="5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3.政策要素完整性</w:t>
      </w:r>
    </w:p>
    <w:p>
      <w:pPr>
        <w:spacing w:before="242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（1）政策内容完整性</w:t>
      </w:r>
    </w:p>
    <w:p>
      <w:pPr>
        <w:spacing w:before="242" w:line="363" w:lineRule="auto"/>
        <w:ind w:left="30" w:right="229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本次评价政策为“垫江经信发〔2020〕139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”文件，于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21 日印发，政策内容包括项目申报条件、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申报时限、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报材料、申报流程和补助标准。另根据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30 日出具的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《中共垫江县委办公室、垫江县人民政府办公室关于开展垫江县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领导干部联系服务小微工业企业培优行动的通知》（垫江委办</w:t>
      </w:r>
    </w:p>
    <w:p>
      <w:pPr>
        <w:spacing w:before="56" w:line="367" w:lineRule="auto"/>
        <w:ind w:left="32" w:firstLine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〔2020〕76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号）文件，“为切实做好规模工业企业培育工作，强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化企业的服务帮扶、跟踪指导、要素保障，全力帮助企业克服新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冠肺炎疫情影响。经县委、县政府研究，决定在“千人联千企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专项行动基础上，开展领导干部联系服务小微工业企业培优（以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8"/>
          <w:sz w:val="30"/>
          <w:szCs w:val="30"/>
        </w:rPr>
        <w:t>下简称“小培优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”）行动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”，要求联系服务“小培优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”工业</w:t>
      </w:r>
      <w:r>
        <w:rPr>
          <w:rFonts w:ascii="仿宋" w:hAnsi="仿宋" w:eastAsia="仿宋" w:cs="仿宋"/>
          <w:spacing w:val="-19"/>
          <w:sz w:val="30"/>
          <w:szCs w:val="30"/>
        </w:rPr>
        <w:t>企业的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领导干部要加强对工业企业“小培优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”政策、</w:t>
      </w:r>
      <w:r>
        <w:rPr>
          <w:rFonts w:ascii="仿宋" w:hAnsi="仿宋" w:eastAsia="仿宋" w:cs="仿宋"/>
          <w:spacing w:val="-6"/>
          <w:sz w:val="30"/>
          <w:szCs w:val="30"/>
        </w:rPr>
        <w:t>升规扶持政策的宣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传，对联系服务企业要开展跟踪指导，切实帮助解决制约企业产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能释放、达效升规的困难问题，按“宜早不宜迟、宜快不宜慢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原则，推动企业在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年度内依法升规入库，或最迟于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上半年总体达到升规入库条件（此处所指的工业企业为会议确定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年有希望升规的小微工业企业</w:t>
      </w:r>
      <w:r>
        <w:rPr>
          <w:rFonts w:ascii="仿宋" w:hAnsi="仿宋" w:eastAsia="仿宋" w:cs="仿宋"/>
          <w:spacing w:val="-76"/>
          <w:w w:val="90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责任领导和职责分工明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确。此外，根据“垫江府办〔2020〕35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”文件，决定将规模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0"/>
          <w:sz w:val="30"/>
          <w:szCs w:val="30"/>
        </w:rPr>
        <w:t>工业企业稳固培育工作纳入全县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26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个乡镇（街道）、县工业园区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管委会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年经济社会发展实绩考核，保障完成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年垫江县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小微工业企业升规目标。</w:t>
      </w:r>
    </w:p>
    <w:p>
      <w:pPr>
        <w:spacing w:before="48" w:line="220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评价认为，本政策扶持对象、扶持范围及扶持标准等清</w:t>
      </w:r>
      <w:r>
        <w:rPr>
          <w:rFonts w:ascii="仿宋" w:hAnsi="仿宋" w:eastAsia="仿宋" w:cs="仿宋"/>
          <w:spacing w:val="-5"/>
          <w:sz w:val="30"/>
          <w:szCs w:val="30"/>
        </w:rPr>
        <w:t>晰完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570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4" w:lineRule="auto"/>
        <w:ind w:left="6" w:right="95" w:firstLine="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善，虽无相应质量监管制度，但申报流程可对申报材料、审核过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程等起到质量监管效能，且配套行动方案职责分工清晰。政策暂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未配备具体实施细则，部分内容不够明确，如企业申报材料审具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体审核时间段无明确规定；补助方式未细化，仅言明补助标准为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“</w:t>
      </w:r>
      <w:r>
        <w:rPr>
          <w:rFonts w:ascii="仿宋" w:hAnsi="仿宋" w:eastAsia="仿宋" w:cs="仿宋"/>
          <w:spacing w:val="-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具体发放方式无明确规定（如一次性发放、分年度发放等）。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8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（2）政策结构合理性</w:t>
      </w:r>
    </w:p>
    <w:p>
      <w:pPr>
        <w:spacing w:before="241" w:line="362" w:lineRule="auto"/>
        <w:ind w:left="32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本政策的文本包含红头、文号、题名、发文单位、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日期、附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件等基本要素，文件要素完备。政策和配套行动方案原文中包括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了政策制定的主体、扶持对象、扶持内容、扶持范围、申报和评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审等内容，政策结构合理、完整。</w:t>
      </w:r>
    </w:p>
    <w:p>
      <w:pPr>
        <w:spacing w:before="50" w:line="353" w:lineRule="auto"/>
        <w:ind w:left="622" w:right="656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4.政策制定评估情况</w:t>
      </w:r>
    </w:p>
    <w:p>
      <w:pPr>
        <w:spacing w:before="50" w:line="359" w:lineRule="auto"/>
        <w:ind w:left="32" w:right="78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政策颁布前，经过多轮讨论，由相关参与人员等讨论评估，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报经县财政局征求修改意见，修改完善后报送县政府，论证政策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可行性。政策评估程序符合国家、市级和县级相关规定程序。</w:t>
      </w:r>
    </w:p>
    <w:p>
      <w:pPr>
        <w:spacing w:before="5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（二）政策实施</w:t>
      </w:r>
    </w:p>
    <w:p>
      <w:pPr>
        <w:spacing w:before="236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1.配套政策制定情况</w:t>
      </w:r>
    </w:p>
    <w:p>
      <w:pPr>
        <w:spacing w:before="240" w:line="359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评价发现，本政策及配套方案未言明相关资金管理办</w:t>
      </w:r>
      <w:r>
        <w:rPr>
          <w:rFonts w:ascii="仿宋" w:hAnsi="仿宋" w:eastAsia="仿宋" w:cs="仿宋"/>
          <w:spacing w:val="-5"/>
          <w:sz w:val="30"/>
          <w:szCs w:val="30"/>
        </w:rPr>
        <w:t>法，县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经信委也未根据本项目制定专项资金管理办法，资金收入、支出、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回收、划拨、核算等内容无明确规定，相关资金收支仅按照县经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1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信委财务管理制度执行。</w:t>
      </w:r>
    </w:p>
    <w:p>
      <w:pPr>
        <w:spacing w:before="246" w:line="365" w:lineRule="auto"/>
        <w:ind w:left="3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本政策对扶持资金的申报、审核、公示的工作流程等多</w:t>
      </w:r>
      <w:r>
        <w:rPr>
          <w:rFonts w:ascii="仿宋" w:hAnsi="仿宋" w:eastAsia="仿宋" w:cs="仿宋"/>
          <w:spacing w:val="-5"/>
          <w:sz w:val="30"/>
          <w:szCs w:val="30"/>
        </w:rPr>
        <w:t>方面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内容作出了相关规定，实施单位也根据自身已制定的管理办法执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行，按照相关要求开展业务管理。另小微工业企业升规前，企业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责任市管领导、县经信委、乡镇人民政府和街道办事处等单位会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根据相关行动方案、工作指南等开展跟踪指导，切实帮助解决制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约企业产能释放、达效升规的困难问题，确保相关企业保质保量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升规。因此，评价认为，主管部门和实施单位建立了流程清晰、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内容完备的业务管理制度。</w:t>
      </w:r>
    </w:p>
    <w:p>
      <w:pPr>
        <w:spacing w:before="47" w:line="359" w:lineRule="auto"/>
        <w:ind w:left="34" w:right="3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此外，本政策中对于监督管理的规定，仅针对企业</w:t>
      </w:r>
      <w:r>
        <w:rPr>
          <w:rFonts w:ascii="仿宋" w:hAnsi="仿宋" w:eastAsia="仿宋" w:cs="仿宋"/>
          <w:spacing w:val="-5"/>
          <w:sz w:val="30"/>
          <w:szCs w:val="30"/>
        </w:rPr>
        <w:t>申报、部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门评审及公示等，监督管理制度不完善，未对实施单位的监督管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理权责、执行细则、结果反馈等作出规定。</w:t>
      </w:r>
    </w:p>
    <w:p>
      <w:pPr>
        <w:spacing w:before="53" w:line="354" w:lineRule="auto"/>
        <w:ind w:left="626" w:right="591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2.政策申报情况</w:t>
      </w:r>
    </w:p>
    <w:p>
      <w:pPr>
        <w:spacing w:before="44" w:line="366" w:lineRule="auto"/>
        <w:ind w:left="32" w:right="3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查阅县经信委提供的相关资料，结合实地调研结果</w:t>
      </w:r>
      <w:r>
        <w:rPr>
          <w:rFonts w:ascii="仿宋" w:hAnsi="仿宋" w:eastAsia="仿宋" w:cs="仿宋"/>
          <w:spacing w:val="-5"/>
          <w:sz w:val="30"/>
          <w:szCs w:val="30"/>
        </w:rPr>
        <w:t>得知，县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经信委在政策通知发布后及时跟进符合政策申报条件的企业，通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过现场指导或电话指导、微信答疑等方式辅导相关企业按政策要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求提供申报材料，申报材料符合政策规定，但政策申报过程仍存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在不足之处：一是申报材料提供时间不符合政策要求，未在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31 日前提交，例如涪特智能装备（重庆）</w:t>
      </w:r>
      <w:r>
        <w:rPr>
          <w:rFonts w:ascii="仿宋" w:hAnsi="仿宋" w:eastAsia="仿宋" w:cs="仿宋"/>
          <w:spacing w:val="-7"/>
          <w:sz w:val="30"/>
          <w:szCs w:val="30"/>
        </w:rPr>
        <w:t>有限公司、重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庆福爱电子有限公司提交的小微工业企业小培优财政扶持项目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申请表、项目真实性合规性承诺书填报时间分别为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18 日、2021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4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 日；二是政策未明确申请材料审核时限，</w:t>
      </w:r>
    </w:p>
    <w:p>
      <w:pPr>
        <w:spacing w:line="366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67" w:bottom="0" w:left="178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64" w:lineRule="auto"/>
        <w:ind w:left="32" w:right="11"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无法评判材料审核的及时性，且县经信委审核申报材料过程无留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痕，无法确定具体初审时间；三是部门审核过程中，未按政策要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求多部门审核，政策中规定县经济信息委应会同县级相关部门对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申报材料的齐备性、申报内容的真实性及申报单位的信用状况进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行审查，但实际部门审核过程仅由县经信委完成，不符合政策要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求。</w:t>
      </w:r>
    </w:p>
    <w:p>
      <w:pPr>
        <w:spacing w:before="49" w:line="354" w:lineRule="auto"/>
        <w:ind w:left="629" w:right="572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3.政策评审情况</w:t>
      </w:r>
    </w:p>
    <w:p>
      <w:pPr>
        <w:spacing w:before="48" w:line="366" w:lineRule="auto"/>
        <w:ind w:left="32" w:right="1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对企业提交的申报材料由县经信委工作人员直接受</w:t>
      </w:r>
      <w:r>
        <w:rPr>
          <w:rFonts w:ascii="仿宋" w:hAnsi="仿宋" w:eastAsia="仿宋" w:cs="仿宋"/>
          <w:spacing w:val="-5"/>
          <w:sz w:val="30"/>
          <w:szCs w:val="30"/>
        </w:rPr>
        <w:t>理，本政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策全部申请材料均严格依照政策的相关条文规定进行初审；县经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信委对申报材料的齐备性、申报内容的真实性及申报单位的信用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状况审查完成后，提出专项资金安排建议方案，经县经信委党委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会集体审定；审定结果在县政府官方网站上进行不少于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日的公示，经公示无异议项目，由县经济信息委函请县财政局按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资金安排计划拨付资金。政策审定环节虽未建立专门的评审机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制，但严格按照县经信委项目管理制度要求执行上会程序，且审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定流程符合政策规定，评审审定人员均为县经信委专职人员，具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备专业性。</w:t>
      </w:r>
    </w:p>
    <w:p>
      <w:pPr>
        <w:spacing w:before="50" w:line="354" w:lineRule="auto"/>
        <w:ind w:left="622" w:right="572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4.政策执行动态跟踪</w:t>
      </w:r>
    </w:p>
    <w:p>
      <w:pPr>
        <w:spacing w:before="52" w:line="358" w:lineRule="auto"/>
        <w:ind w:left="33" w:right="11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在政策的执行过程中，县经信委全过程参与其中，</w:t>
      </w:r>
      <w:r>
        <w:rPr>
          <w:rFonts w:ascii="仿宋" w:hAnsi="仿宋" w:eastAsia="仿宋" w:cs="仿宋"/>
          <w:spacing w:val="-5"/>
          <w:sz w:val="30"/>
          <w:szCs w:val="30"/>
        </w:rPr>
        <w:t>包括政策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企业座谈会、项目申报、项目评审、确定扶持名单和扶持金额等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方面。在开展项目申报之前，2020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 日由县</w:t>
      </w:r>
      <w:r>
        <w:rPr>
          <w:rFonts w:ascii="仿宋" w:hAnsi="仿宋" w:eastAsia="仿宋" w:cs="仿宋"/>
          <w:spacing w:val="-8"/>
          <w:sz w:val="30"/>
          <w:szCs w:val="30"/>
        </w:rPr>
        <w:t>政府组织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67" w:lineRule="auto"/>
        <w:ind w:left="32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召开“小培优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”政策企业座谈会，县经信委通报了垫江县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1-8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月工业经济运行情况，对规模以上工业企业培育和稳固扶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持的政策措施作相应解读，参会企业针对自身走高质量发展道路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存在的问题及相应诉求发言，会后县经信同其他相关单位根据各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企业实际情况机进行跟踪帮扶。之后，在县经信委的组织下，企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业通过“垫小二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”企业服务云平台进行资金申报，县</w:t>
      </w:r>
      <w:r>
        <w:rPr>
          <w:rFonts w:ascii="仿宋" w:hAnsi="仿宋" w:eastAsia="仿宋" w:cs="仿宋"/>
          <w:spacing w:val="-6"/>
          <w:sz w:val="30"/>
          <w:szCs w:val="30"/>
        </w:rPr>
        <w:t>经信委负责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申报辅导工作，着重解读政策扶持范围、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申报条件、材料要求、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申报流程、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申报注意事项等，为后续工作的顺利开展奠定基础。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在项目评审环节，县经信委会同县级相关部门对申报材料的齐备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性、申报内容的真实性及申报单位的信用状况进行审查，审查后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提出专项资金安排建议方案，报县经信委党委会集体审定。审议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通过的拟支持项目由县经信委在县政府官方网站上公示，经公示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无异议项目，由县经信委函请县财政局按资金安排计划拨付资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金。县财政局根据国库集中支付管理要求，将专项资金拨付主管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部门，由主管部门发放至受益企业。</w:t>
      </w:r>
    </w:p>
    <w:p>
      <w:pPr>
        <w:spacing w:before="53" w:line="365" w:lineRule="auto"/>
        <w:ind w:left="34" w:right="8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但实地调研时，评价小组发现因“垫小二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尚在建设过程中，相关功能未完善，政策实施实际采取企业线上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申报，线下审核方式进行。但部门审核过程无留痕，且项目仅由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县经信委审核，县级相关部门（如县税务局、县统计局等）并未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对申报材料的齐备性、申报内容的真实性及申报单位的信用状况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进行审查，政策执行过程中监督检查不到位。此外，县经信委、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县工业园区管委会和乡镇人民政府（街道办事处）虽对受助企业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进行了后续跟踪调查，调查中遇到的问题也积极解决，但未形成</w:t>
      </w:r>
    </w:p>
    <w:p>
      <w:pPr>
        <w:spacing w:line="365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59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4" w:lineRule="auto"/>
        <w:ind w:left="32" w:right="103" w:firstLine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相应的书面记录，对于受益企业存在的问题或困难也未有相应的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批复，无法判定是否对跟踪评价的结果进行及时有效应用。</w:t>
      </w:r>
    </w:p>
    <w:p>
      <w:pPr>
        <w:spacing w:before="51" w:line="354" w:lineRule="auto"/>
        <w:ind w:left="629" w:right="664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5.财政资金使用效率</w:t>
      </w:r>
    </w:p>
    <w:p>
      <w:pPr>
        <w:spacing w:before="47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（1）资金到位率</w:t>
      </w:r>
    </w:p>
    <w:p>
      <w:pPr>
        <w:spacing w:before="237" w:line="362" w:lineRule="auto"/>
        <w:ind w:left="34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”财政扶持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号）文件规定，本政策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对应项目共下达专项资金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万元，县经信委实际收到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”财政扶持资金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万元，资金到位率为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100.00%。</w:t>
      </w:r>
    </w:p>
    <w:p>
      <w:pPr>
        <w:spacing w:before="49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0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（2）资金分配合理性</w:t>
      </w:r>
    </w:p>
    <w:p>
      <w:pPr>
        <w:spacing w:before="242" w:line="362" w:lineRule="auto"/>
        <w:ind w:left="29" w:right="103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审查县经信委相关资料发现，经评审和公示通过后的资金安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排方案符合政策规定，同时实际扶持资金按照应扶持资金的情况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落实到具体扶持企业。资金分配对象、范围合理，资金分配标准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明确、恰当。</w:t>
      </w:r>
    </w:p>
    <w:p>
      <w:pPr>
        <w:spacing w:before="48" w:line="354" w:lineRule="auto"/>
        <w:ind w:left="625" w:right="664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6.信息公开情况</w:t>
      </w:r>
    </w:p>
    <w:p>
      <w:pPr>
        <w:spacing w:before="52" w:line="364" w:lineRule="auto"/>
        <w:ind w:left="32" w:right="10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县经信委按照政策的规定，将县经信委党委会审议</w:t>
      </w:r>
      <w:r>
        <w:rPr>
          <w:rFonts w:ascii="仿宋" w:hAnsi="仿宋" w:eastAsia="仿宋" w:cs="仿宋"/>
          <w:spacing w:val="-5"/>
          <w:sz w:val="30"/>
          <w:szCs w:val="30"/>
        </w:rPr>
        <w:t>通过的拟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支持名单在“垫江县人民政府</w:t>
      </w:r>
      <w:r>
        <w:rPr>
          <w:rFonts w:ascii="仿宋" w:hAnsi="仿宋" w:eastAsia="仿宋" w:cs="仿宋"/>
          <w:spacing w:val="-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”官网公示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6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个工作日（政策规定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应在县政府官方网站上进行不少于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个工作日的公示，此</w:t>
      </w:r>
      <w:r>
        <w:rPr>
          <w:rFonts w:ascii="仿宋" w:hAnsi="仿宋" w:eastAsia="仿宋" w:cs="仿宋"/>
          <w:spacing w:val="-6"/>
          <w:sz w:val="30"/>
          <w:szCs w:val="30"/>
        </w:rPr>
        <w:t>处为实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际公开时长）。信息公开的内容包括拟支持企业总数</w:t>
      </w:r>
      <w:r>
        <w:rPr>
          <w:rFonts w:ascii="仿宋" w:hAnsi="仿宋" w:eastAsia="仿宋" w:cs="仿宋"/>
          <w:spacing w:val="-7"/>
          <w:sz w:val="30"/>
          <w:szCs w:val="30"/>
        </w:rPr>
        <w:t>、拟扶持企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业名称和对应统一社会信用代码证、拟支持金额。评价认为，信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息公开程序规范，公开内容完整。</w:t>
      </w:r>
    </w:p>
    <w:p>
      <w:pPr>
        <w:spacing w:line="36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695" w:bottom="0" w:left="178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54" w:lineRule="auto"/>
        <w:ind w:left="630" w:right="572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7.档案管理情况</w:t>
      </w:r>
    </w:p>
    <w:p>
      <w:pPr>
        <w:spacing w:before="47" w:line="363" w:lineRule="auto"/>
        <w:ind w:left="29" w:right="11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县经信委负责对项目年度申报、审批、监管等过程</w:t>
      </w:r>
      <w:r>
        <w:rPr>
          <w:rFonts w:ascii="仿宋" w:hAnsi="仿宋" w:eastAsia="仿宋" w:cs="仿宋"/>
          <w:spacing w:val="-5"/>
          <w:sz w:val="30"/>
          <w:szCs w:val="30"/>
        </w:rPr>
        <w:t>资料进行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归档。根据评价人员现场抽查结果来看，项目资料总体归档情况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较好，基本按照档案管理制度规定对申报企业提交的材料及时归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档。但缺少审核申报材料过程留痕资料和受助企业书面跟踪调查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记录或结果应用记录，归档资料的完整性有待提高。</w:t>
      </w:r>
    </w:p>
    <w:p>
      <w:pPr>
        <w:spacing w:before="51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8" w:line="224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（三）政策效益</w:t>
      </w:r>
    </w:p>
    <w:p>
      <w:pPr>
        <w:spacing w:before="237" w:line="222" w:lineRule="auto"/>
        <w:ind w:left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1.数量指标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（1）项目评审完成率</w:t>
      </w:r>
    </w:p>
    <w:p>
      <w:pPr>
        <w:spacing w:before="238" w:line="362" w:lineRule="auto"/>
        <w:ind w:left="33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根据本政策企业申报材料、党委会会议记录、拟支持</w:t>
      </w:r>
      <w:r>
        <w:rPr>
          <w:rFonts w:ascii="仿宋" w:hAnsi="仿宋" w:eastAsia="仿宋" w:cs="仿宋"/>
          <w:spacing w:val="-5"/>
          <w:sz w:val="30"/>
          <w:szCs w:val="30"/>
        </w:rPr>
        <w:t>企业公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示表、资金下达文件以及实地调研情况，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申请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</w:t>
      </w:r>
      <w:r>
        <w:rPr>
          <w:rFonts w:ascii="仿宋" w:hAnsi="仿宋" w:eastAsia="仿宋" w:cs="仿宋"/>
          <w:spacing w:val="-5"/>
          <w:sz w:val="30"/>
          <w:szCs w:val="30"/>
        </w:rPr>
        <w:t>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年小微工业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企业小培优财政扶持资金的企业共计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家，经县经信委党委会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评审的企业共计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家，即项目评审完成率为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48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（2）扶持范围覆盖率</w:t>
      </w:r>
    </w:p>
    <w:p>
      <w:pPr>
        <w:spacing w:before="238" w:line="362" w:lineRule="auto"/>
        <w:ind w:left="33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本政策涉及的扶持范围为垫江县全县，截至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年底，垫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江县域内符合政策扶持范围的小微工业企业共计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家。根据《垫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年“小培优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”财政扶持资金拟支持项目清单》</w:t>
      </w:r>
      <w:r>
        <w:rPr>
          <w:rFonts w:ascii="仿宋" w:hAnsi="仿宋" w:eastAsia="仿宋" w:cs="仿宋"/>
          <w:spacing w:val="-12"/>
          <w:sz w:val="30"/>
          <w:szCs w:val="30"/>
        </w:rPr>
        <w:t>，实际小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家，扶持范围覆盖率为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</w:t>
      </w:r>
      <w:r>
        <w:rPr>
          <w:rFonts w:ascii="仿宋" w:hAnsi="仿宋" w:eastAsia="仿宋" w:cs="仿宋"/>
          <w:spacing w:val="-5"/>
          <w:sz w:val="30"/>
          <w:szCs w:val="30"/>
        </w:rPr>
        <w:t>0.00%。</w:t>
      </w:r>
    </w:p>
    <w:p>
      <w:pPr>
        <w:spacing w:before="49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1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（3）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目标清单完成率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4" w:lineRule="auto"/>
        <w:ind w:left="25" w:right="11"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</w:rPr>
        <w:t>根据《2020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”工业企业目标清单》、《垫江县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年“小培优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”企业完成情况表》，2020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年计划“小培优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”企业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17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家，截至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月底实际完成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家（15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家受扶持企业中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家属于本清单内，另外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家未在此清单内</w:t>
      </w:r>
      <w:r>
        <w:rPr>
          <w:rFonts w:ascii="仿宋" w:hAnsi="仿宋" w:eastAsia="仿宋" w:cs="仿宋"/>
          <w:spacing w:val="-71"/>
          <w:sz w:val="30"/>
          <w:szCs w:val="30"/>
        </w:rPr>
        <w:t>），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目标清单完成率为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64.71%。目标清单未完成的主要原因系受大环境影响</w:t>
      </w:r>
      <w:r>
        <w:rPr>
          <w:rFonts w:ascii="仿宋" w:hAnsi="仿宋" w:eastAsia="仿宋" w:cs="仿宋"/>
          <w:spacing w:val="-4"/>
          <w:sz w:val="30"/>
          <w:szCs w:val="30"/>
        </w:rPr>
        <w:t>，部分企业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年销售收入未达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1" w:line="354" w:lineRule="auto"/>
        <w:ind w:left="626" w:right="123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2.59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2.质量指标</w:t>
      </w:r>
    </w:p>
    <w:p>
      <w:pPr>
        <w:spacing w:before="49" w:line="359" w:lineRule="auto"/>
        <w:ind w:left="32" w:right="11" w:firstLine="6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审查得知，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申请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年小微工业企业小培优财政扶持资金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的企业共计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家，符合政策要求的企业共</w:t>
      </w:r>
      <w:r>
        <w:rPr>
          <w:rFonts w:ascii="仿宋" w:hAnsi="仿宋" w:eastAsia="仿宋" w:cs="仿宋"/>
          <w:spacing w:val="-8"/>
          <w:sz w:val="30"/>
          <w:szCs w:val="30"/>
        </w:rPr>
        <w:t>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家，评审通过企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家，实际扶持企业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家，审核通过率</w:t>
      </w:r>
      <w:r>
        <w:rPr>
          <w:rFonts w:ascii="仿宋" w:hAnsi="仿宋" w:eastAsia="仿宋" w:cs="仿宋"/>
          <w:spacing w:val="-6"/>
          <w:sz w:val="30"/>
          <w:szCs w:val="30"/>
        </w:rPr>
        <w:t>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100.00%。</w:t>
      </w:r>
    </w:p>
    <w:p>
      <w:pPr>
        <w:spacing w:before="50" w:line="354" w:lineRule="auto"/>
        <w:ind w:left="629" w:right="572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3.时效指标</w:t>
      </w:r>
    </w:p>
    <w:p>
      <w:pPr>
        <w:spacing w:before="48" w:line="223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（1）资金发放及时率</w:t>
      </w:r>
    </w:p>
    <w:p>
      <w:pPr>
        <w:spacing w:before="243" w:line="365" w:lineRule="auto"/>
        <w:ind w:left="32" w:right="11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根据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29 日出具的《垫江县财政局关于下达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”财政扶持资金的通知》（垫江财政发〔2021〕481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号）文件，本政策共安排扶持资金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内企业的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257.80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万元扶持资金从重点产业发展资金中安排（资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金到账时间为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18 日</w:t>
      </w:r>
      <w:r>
        <w:rPr>
          <w:rFonts w:ascii="仿宋" w:hAnsi="仿宋" w:eastAsia="仿宋" w:cs="仿宋"/>
          <w:spacing w:val="-75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</w:t>
      </w:r>
      <w:r>
        <w:rPr>
          <w:rFonts w:ascii="仿宋" w:hAnsi="仿宋" w:eastAsia="仿宋" w:cs="仿宋"/>
          <w:spacing w:val="-10"/>
          <w:sz w:val="30"/>
          <w:szCs w:val="30"/>
        </w:rPr>
        <w:t>园区外企业的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80.80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元从中小微民营经济奖励专项资金中安排（资金到</w:t>
      </w:r>
      <w:r>
        <w:rPr>
          <w:rFonts w:ascii="仿宋" w:hAnsi="仿宋" w:eastAsia="仿宋" w:cs="仿宋"/>
          <w:spacing w:val="-7"/>
          <w:sz w:val="30"/>
          <w:szCs w:val="30"/>
        </w:rPr>
        <w:t>账时间为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13 日</w:t>
      </w:r>
      <w:r>
        <w:rPr>
          <w:rFonts w:ascii="仿宋" w:hAnsi="仿宋" w:eastAsia="仿宋" w:cs="仿宋"/>
          <w:spacing w:val="-78"/>
          <w:w w:val="92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县经信委在收到资金后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个工作日内应将扶持资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金拨付至相应申报企业。</w:t>
      </w:r>
    </w:p>
    <w:p>
      <w:pPr>
        <w:spacing w:before="49" w:line="222" w:lineRule="auto"/>
        <w:ind w:right="1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审查发现，除涪特智能装备（重庆）有限公司扶</w:t>
      </w:r>
      <w:r>
        <w:rPr>
          <w:rFonts w:ascii="仿宋" w:hAnsi="仿宋" w:eastAsia="仿宋" w:cs="仿宋"/>
          <w:spacing w:val="-20"/>
          <w:sz w:val="30"/>
          <w:szCs w:val="30"/>
        </w:rPr>
        <w:t>持资金（20.70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7" w:bottom="0" w:left="1787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9" w:lineRule="auto"/>
        <w:ind w:left="36" w:right="16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万元）在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19 日拨付外</w:t>
      </w:r>
      <w:r>
        <w:rPr>
          <w:rFonts w:ascii="仿宋" w:hAnsi="仿宋" w:eastAsia="仿宋" w:cs="仿宋"/>
          <w:spacing w:val="-10"/>
          <w:sz w:val="30"/>
          <w:szCs w:val="30"/>
        </w:rPr>
        <w:t>，其余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家企业扶持资金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（317.90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日拨付，资金拨付时间晚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于资金文件规定时间，资金发放及时率＞150.00%。</w:t>
      </w:r>
    </w:p>
    <w:p>
      <w:pPr>
        <w:spacing w:before="47" w:line="354" w:lineRule="auto"/>
        <w:ind w:left="622" w:right="57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4.经济效益</w:t>
      </w:r>
    </w:p>
    <w:p>
      <w:pPr>
        <w:spacing w:before="50" w:line="363" w:lineRule="auto"/>
        <w:ind w:left="32" w:right="1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年以前，受扶持的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家小微工业企业纳税申报销售收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入均小于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万元。根据各企业提供的申请材料，2020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家受扶持企业纳税申报销售收入均超过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万元，总销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售收入达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35,880.19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万元，企业上缴税收达到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470.57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价认为，企业销售收入增长明显，产生效益较好。</w:t>
      </w:r>
    </w:p>
    <w:p>
      <w:pPr>
        <w:spacing w:before="50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3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5.社会效益</w:t>
      </w:r>
    </w:p>
    <w:p>
      <w:pPr>
        <w:spacing w:before="238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（1）推动小微企业高质量发展</w:t>
      </w:r>
    </w:p>
    <w:p>
      <w:pPr>
        <w:spacing w:before="242" w:line="364" w:lineRule="auto"/>
        <w:ind w:left="32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本政策为疫情期间小微工业企业小培优财政扶持政策，</w:t>
      </w:r>
      <w:r>
        <w:rPr>
          <w:rFonts w:ascii="仿宋" w:hAnsi="仿宋" w:eastAsia="仿宋" w:cs="仿宋"/>
          <w:spacing w:val="-5"/>
          <w:sz w:val="30"/>
          <w:szCs w:val="30"/>
        </w:rPr>
        <w:t>旨在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大，为工业经济高质量发展增添动力。同时为有效开展</w:t>
      </w:r>
      <w:r>
        <w:rPr>
          <w:rFonts w:ascii="仿宋" w:hAnsi="仿宋" w:eastAsia="仿宋" w:cs="仿宋"/>
          <w:spacing w:val="-4"/>
          <w:sz w:val="30"/>
          <w:szCs w:val="30"/>
        </w:rPr>
        <w:t>本政策，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垫江县开展了县领导干部联系服务小微工业企业培优行动，将培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优工作纳入镇街/县工业园区管委会年度考核，为企业解决实际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经营中遇到的难题，推动企业高质量发展。</w:t>
      </w:r>
    </w:p>
    <w:p>
      <w:pPr>
        <w:spacing w:before="48" w:line="362" w:lineRule="auto"/>
        <w:ind w:left="26" w:right="16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根据相关资料，受扶持的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家小微工业企业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年初为规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模以下工业企业，截至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月上述企业均已升规入统，且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年纳税申报销售收入均大于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万元，企业综合实力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明显提升。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9" w:line="222" w:lineRule="auto"/>
        <w:ind w:left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（2）提供就业机会</w:t>
      </w:r>
    </w:p>
    <w:p>
      <w:pPr>
        <w:spacing w:before="241" w:line="363" w:lineRule="auto"/>
        <w:ind w:left="31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根据政策规定，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申报政策扶持资金的企业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年初应为规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模以下工业企业，且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元以上。本政策及配套行动方案的实施有效地激励小微工业企业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发展壮大，解决企业运营过程中部分难题，提升企业经</w:t>
      </w:r>
      <w:r>
        <w:rPr>
          <w:rFonts w:ascii="仿宋" w:hAnsi="仿宋" w:eastAsia="仿宋" w:cs="仿宋"/>
          <w:spacing w:val="-4"/>
          <w:sz w:val="30"/>
          <w:szCs w:val="30"/>
        </w:rPr>
        <w:t>营规模，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为当地居民创造更多的就业机会，缓解县域内就业压力。</w:t>
      </w:r>
    </w:p>
    <w:p>
      <w:pPr>
        <w:spacing w:before="49" w:line="354" w:lineRule="auto"/>
        <w:ind w:left="625" w:right="577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6.政策长效发展</w:t>
      </w:r>
    </w:p>
    <w:p>
      <w:pPr>
        <w:spacing w:before="48" w:line="222" w:lineRule="auto"/>
        <w:ind w:right="4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本政策为《疫情期间小微工业企业小培优财政扶持政</w:t>
      </w:r>
      <w:r>
        <w:rPr>
          <w:rFonts w:ascii="仿宋" w:hAnsi="仿宋" w:eastAsia="仿宋" w:cs="仿宋"/>
          <w:spacing w:val="-6"/>
          <w:sz w:val="30"/>
          <w:szCs w:val="30"/>
        </w:rPr>
        <w:t>策》，</w:t>
      </w:r>
    </w:p>
    <w:p>
      <w:pPr>
        <w:spacing w:before="238" w:line="359" w:lineRule="auto"/>
        <w:ind w:left="31" w:right="16" w:firstLine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因该政策为应对新冠疫情侵袭的产物，具有很强的针对性，且因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疫情肆虐时间具有不确定性，故此政策本身无法制定中长期发展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规划及长效运行机制。</w:t>
      </w:r>
    </w:p>
    <w:p>
      <w:pPr>
        <w:spacing w:before="50" w:line="364" w:lineRule="auto"/>
        <w:ind w:left="32" w:right="16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此外，由于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年新冠疫情持续肆虐，</w:t>
      </w:r>
      <w:r>
        <w:rPr>
          <w:rFonts w:ascii="仿宋" w:hAnsi="仿宋" w:eastAsia="仿宋" w:cs="仿宋"/>
          <w:spacing w:val="-3"/>
          <w:sz w:val="30"/>
          <w:szCs w:val="30"/>
        </w:rPr>
        <w:t>为持续支持小微企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业渡过难关，2021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日，县经信委、县财政局在本政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策的基础上，新出台小微工业企业扶持政策，即《垫江县经济和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信息化委员会垫江县财政局关于印发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年度小微工业企</w:t>
      </w:r>
      <w:r>
        <w:rPr>
          <w:rFonts w:ascii="仿宋" w:hAnsi="仿宋" w:eastAsia="仿宋" w:cs="仿宋"/>
          <w:spacing w:val="-3"/>
          <w:sz w:val="30"/>
          <w:szCs w:val="30"/>
        </w:rPr>
        <w:t>业小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培优财政扶持政策的通知》（垫江经信发〔2021〕167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号</w:t>
      </w:r>
      <w:r>
        <w:rPr>
          <w:rFonts w:ascii="仿宋" w:hAnsi="仿宋" w:eastAsia="仿宋" w:cs="仿宋"/>
          <w:spacing w:val="-59"/>
          <w:sz w:val="30"/>
          <w:szCs w:val="30"/>
        </w:rPr>
        <w:t>），</w:t>
      </w:r>
      <w:r>
        <w:rPr>
          <w:rFonts w:ascii="仿宋" w:hAnsi="仿宋" w:eastAsia="仿宋" w:cs="仿宋"/>
          <w:spacing w:val="-8"/>
          <w:sz w:val="30"/>
          <w:szCs w:val="30"/>
        </w:rPr>
        <w:t>垫江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县对疫情下小微工业企业的扶持具有可持续性。</w:t>
      </w:r>
    </w:p>
    <w:p>
      <w:pPr>
        <w:spacing w:before="53" w:line="353" w:lineRule="auto"/>
        <w:ind w:left="38" w:right="16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综上，基于本政策可持续发展的不确定性，且相</w:t>
      </w:r>
      <w:r>
        <w:rPr>
          <w:rFonts w:ascii="仿宋" w:hAnsi="仿宋" w:eastAsia="仿宋" w:cs="仿宋"/>
          <w:spacing w:val="-5"/>
          <w:sz w:val="30"/>
          <w:szCs w:val="30"/>
        </w:rPr>
        <w:t>关部门根据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实际情况新增了同类型扶持政策，政策可持续性暂不扣分。</w:t>
      </w:r>
    </w:p>
    <w:p>
      <w:pPr>
        <w:spacing w:before="53" w:line="354" w:lineRule="auto"/>
        <w:ind w:left="630" w:right="577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7.服务对象满意度指标</w:t>
      </w:r>
    </w:p>
    <w:p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（1）管理人员满意度</w:t>
      </w:r>
    </w:p>
    <w:p>
      <w:pPr>
        <w:spacing w:before="240" w:line="358" w:lineRule="auto"/>
        <w:ind w:left="289" w:right="267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随机对本政策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位管理人员访谈得知，管理人员对“政策资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金保障度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”、“实施部门职责完备度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”、“人力配备保障性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</w:rPr>
        <w:t>”及“补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”的满意度均为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100.00%，不</w:t>
      </w:r>
      <w:r>
        <w:rPr>
          <w:rFonts w:ascii="仿宋" w:hAnsi="仿宋" w:eastAsia="仿宋" w:cs="仿宋"/>
          <w:spacing w:val="-4"/>
          <w:sz w:val="30"/>
          <w:szCs w:val="30"/>
        </w:rPr>
        <w:t>存在不满意的情况。</w:t>
      </w:r>
    </w:p>
    <w:p>
      <w:pPr>
        <w:spacing w:before="53" w:line="222" w:lineRule="auto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9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（2）受益企业满意度</w:t>
      </w:r>
    </w:p>
    <w:p>
      <w:pPr>
        <w:spacing w:before="237" w:line="365" w:lineRule="auto"/>
        <w:ind w:left="286" w:right="267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评价小组对本政策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家受扶持企业展开问卷调查，其中满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意度分为“满意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”、“基本满意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”和“不满意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”，“基本满意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</w:rPr>
        <w:t>”中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30%计入不满意，70%计入满意。根据问卷调</w:t>
      </w:r>
      <w:r>
        <w:rPr>
          <w:rFonts w:ascii="仿宋" w:hAnsi="仿宋" w:eastAsia="仿宋" w:cs="仿宋"/>
          <w:spacing w:val="-4"/>
          <w:sz w:val="30"/>
          <w:szCs w:val="30"/>
        </w:rPr>
        <w:t>查结果，受益企业对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政策“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申报程序、审核时间、补贴标准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”、“补贴效果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”满意度较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高，满意占比均为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98.00%。存在不满意的原因系个别企业认为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疫情下企业生存困难，希望补贴标准可以提高；个别企业认为企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业规模较大，补贴资金对企业运营助力效果不明显。</w:t>
      </w:r>
    </w:p>
    <w:p>
      <w:pPr>
        <w:spacing w:before="50" w:line="222" w:lineRule="auto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8" w:line="221" w:lineRule="auto"/>
        <w:ind w:left="8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四、绩效评分结论</w:t>
      </w:r>
    </w:p>
    <w:p>
      <w:pPr>
        <w:spacing w:before="241" w:line="223" w:lineRule="auto"/>
        <w:ind w:left="906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（一）评分情况</w:t>
      </w:r>
    </w:p>
    <w:p>
      <w:pPr>
        <w:spacing w:before="240" w:line="323" w:lineRule="auto"/>
        <w:ind w:left="293" w:right="335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81.59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良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分情况如下：</w:t>
      </w: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7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6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7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49" w:line="180" w:lineRule="auto"/>
              <w:ind w:left="7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48" w:line="181" w:lineRule="auto"/>
              <w:ind w:left="8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08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0" w:lineRule="auto"/>
              <w:ind w:left="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10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0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10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9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1" w:line="181" w:lineRule="auto"/>
              <w:ind w:left="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1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1531" w:bottom="0" w:left="1530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229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（二）综合结论</w:t>
      </w:r>
    </w:p>
    <w:p>
      <w:pPr>
        <w:spacing w:before="225" w:line="366" w:lineRule="auto"/>
        <w:ind w:left="31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通过绩效分析，综合评价认为：《疫情期间小微工业企业小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培优财政扶持政策》绩效评价总体来看，较好地完成了工作计划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和目标，不仅全面落实党中央、国务院和市委、市政府的决策部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署，支持小微企业在抗击疫情中渡过难关，还推动小微企业高质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量发展、为县域内居民提供更多就业机会等。但也存在以下问题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和不足，包括：申报流程不符合政策规定，政策执行不到位；政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策未配备实施细则，部分内容明确性不足；政策扶持方</w:t>
      </w:r>
      <w:r>
        <w:rPr>
          <w:rFonts w:ascii="仿宋" w:hAnsi="仿宋" w:eastAsia="仿宋" w:cs="仿宋"/>
          <w:spacing w:val="-4"/>
          <w:sz w:val="30"/>
          <w:szCs w:val="30"/>
        </w:rPr>
        <w:t>向单一，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扶持方式单调；扶持资金发放不及时，不符合资金文件规定；内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部监督机制不够全面，动态跟踪管理不到位。</w:t>
      </w:r>
    </w:p>
    <w:p>
      <w:pPr>
        <w:spacing w:before="48" w:line="359" w:lineRule="auto"/>
        <w:ind w:left="63" w:right="16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日到期，并于到期当日新出台小微工业企业扶持政策，建议对新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出台的政策配套实施细则，参考相关建议予以完善优</w:t>
      </w:r>
      <w:r>
        <w:rPr>
          <w:rFonts w:ascii="仿宋" w:hAnsi="仿宋" w:eastAsia="仿宋" w:cs="仿宋"/>
          <w:spacing w:val="-3"/>
          <w:sz w:val="30"/>
          <w:szCs w:val="30"/>
        </w:rPr>
        <w:t>化。</w:t>
      </w:r>
    </w:p>
    <w:p>
      <w:pPr>
        <w:spacing w:before="49" w:line="222" w:lineRule="auto"/>
        <w:ind w:left="63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五、存在的主要问题和不足</w:t>
      </w:r>
    </w:p>
    <w:p>
      <w:pPr>
        <w:spacing w:before="24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（一）申报流程不符合政策规定，政策执行不到位</w:t>
      </w:r>
    </w:p>
    <w:p>
      <w:pPr>
        <w:spacing w:before="246" w:line="365" w:lineRule="auto"/>
        <w:ind w:left="32" w:right="16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查阅县经信委提供的相关资料，结合实地调研结果</w:t>
      </w:r>
      <w:r>
        <w:rPr>
          <w:rFonts w:ascii="仿宋" w:hAnsi="仿宋" w:eastAsia="仿宋" w:cs="仿宋"/>
          <w:spacing w:val="-5"/>
          <w:sz w:val="30"/>
          <w:szCs w:val="30"/>
        </w:rPr>
        <w:t>得知，存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业企业小培优财政扶持项目申请表、项目真实性合规性承诺书填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报时间分别为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3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18 日、2021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8 日；二是部门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应会同县级相关部门对申报材料的齐备性、申报内容的真实性及</w:t>
      </w:r>
    </w:p>
    <w:p>
      <w:pPr>
        <w:spacing w:line="365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82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354" w:lineRule="auto"/>
        <w:ind w:left="38" w:right="293" w:firstLine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申报单位的信用状况进行审查，实际部门审核</w:t>
      </w:r>
      <w:r>
        <w:rPr>
          <w:rFonts w:ascii="仿宋" w:hAnsi="仿宋" w:eastAsia="仿宋" w:cs="仿宋"/>
          <w:spacing w:val="-6"/>
          <w:sz w:val="30"/>
          <w:szCs w:val="30"/>
        </w:rPr>
        <w:t>过程仅由县经信委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完成，不符合政策要求。</w:t>
      </w:r>
    </w:p>
    <w:p>
      <w:pPr>
        <w:spacing w:before="5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（二）政策未配备实施细则，部分内容明确性不足</w:t>
      </w:r>
    </w:p>
    <w:p>
      <w:pPr>
        <w:spacing w:before="239" w:line="364" w:lineRule="auto"/>
        <w:ind w:left="31" w:right="29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政策未配备具体实施细则，部分内容不够明确，如企</w:t>
      </w:r>
      <w:r>
        <w:rPr>
          <w:rFonts w:ascii="仿宋" w:hAnsi="仿宋" w:eastAsia="仿宋" w:cs="仿宋"/>
          <w:spacing w:val="-5"/>
          <w:sz w:val="30"/>
          <w:szCs w:val="30"/>
        </w:rPr>
        <w:t>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助标准为“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”，具体发放方式无明确规定（如一次性发放、分</w:t>
      </w:r>
      <w:r>
        <w:rPr>
          <w:rFonts w:ascii="仿宋" w:hAnsi="仿宋" w:eastAsia="仿宋" w:cs="仿宋"/>
          <w:spacing w:val="-6"/>
          <w:sz w:val="30"/>
          <w:szCs w:val="30"/>
        </w:rPr>
        <w:t>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3"/>
          <w:sz w:val="30"/>
          <w:szCs w:val="30"/>
        </w:rPr>
        <w:t>等）。</w:t>
      </w:r>
    </w:p>
    <w:p>
      <w:pPr>
        <w:spacing w:before="45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（三）政策扶持方向单一，扶持方式单调</w:t>
      </w:r>
    </w:p>
    <w:p>
      <w:pPr>
        <w:spacing w:before="245" w:line="366" w:lineRule="auto"/>
        <w:ind w:left="32" w:right="212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目前，全国各地疫情期间小微企业扶持政策的制定思路</w:t>
      </w:r>
      <w:r>
        <w:rPr>
          <w:rFonts w:ascii="仿宋" w:hAnsi="仿宋" w:eastAsia="仿宋" w:cs="仿宋"/>
          <w:spacing w:val="-7"/>
          <w:sz w:val="30"/>
          <w:szCs w:val="30"/>
        </w:rPr>
        <w:t>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成合力共同助力小微企业的发展。与四川省、贵州省、云南省、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江西省、上海市等地政策相比，垫江县小培优政策扶持领域和扶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到重创，其中工业企业中除小型微型企业外，中型、大型工业企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业受创程度不容忽视。此外，本政策扶持方式仅为发放</w:t>
      </w:r>
      <w:r>
        <w:rPr>
          <w:rFonts w:ascii="仿宋" w:hAnsi="仿宋" w:eastAsia="仿宋" w:cs="仿宋"/>
          <w:spacing w:val="-12"/>
          <w:sz w:val="30"/>
          <w:szCs w:val="30"/>
        </w:rPr>
        <w:t>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无其他扶持方式（如财政贴息等）。</w:t>
      </w:r>
    </w:p>
    <w:p>
      <w:pPr>
        <w:spacing w:before="49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（四）扶持资金发放不及时，不符合资金文件规定</w:t>
      </w:r>
    </w:p>
    <w:p>
      <w:pPr>
        <w:spacing w:before="245" w:line="359" w:lineRule="auto"/>
        <w:ind w:left="32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根据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29 日出具的“垫江财政发〔2021〕481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内企业的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257.80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万元从重点产业发展资金中安排（资金到账时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505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7" w:line="361" w:lineRule="auto"/>
        <w:ind w:left="31" w:right="11" w:firstLine="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间为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18 日</w:t>
      </w:r>
      <w:r>
        <w:rPr>
          <w:rFonts w:ascii="仿宋" w:hAnsi="仿宋" w:eastAsia="仿宋" w:cs="仿宋"/>
          <w:spacing w:val="-75"/>
          <w:sz w:val="30"/>
          <w:szCs w:val="30"/>
        </w:rPr>
        <w:t>），</w:t>
      </w:r>
      <w:r>
        <w:rPr>
          <w:rFonts w:ascii="仿宋" w:hAnsi="仿宋" w:eastAsia="仿宋" w:cs="仿宋"/>
          <w:spacing w:val="-10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11"/>
          <w:sz w:val="30"/>
          <w:szCs w:val="30"/>
        </w:rPr>
        <w:t>0.80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万元从中小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7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2"/>
          <w:sz w:val="30"/>
          <w:szCs w:val="30"/>
        </w:rPr>
        <w:t>13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2"/>
          <w:sz w:val="30"/>
          <w:szCs w:val="30"/>
        </w:rPr>
        <w:t>日）。</w:t>
      </w:r>
    </w:p>
    <w:p>
      <w:pPr>
        <w:spacing w:before="40" w:line="364" w:lineRule="auto"/>
        <w:ind w:left="31" w:right="1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日内应将扶持资金拨付至相应申报企业。评价小组在审查中发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</w:t>
      </w:r>
      <w:r>
        <w:rPr>
          <w:rFonts w:ascii="仿宋" w:hAnsi="仿宋" w:eastAsia="仿宋" w:cs="仿宋"/>
          <w:spacing w:val="-3"/>
          <w:sz w:val="30"/>
          <w:szCs w:val="30"/>
        </w:rPr>
        <w:t>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在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件规定时间，扶持资金发放不及时，不符合资金文件规定。</w:t>
      </w:r>
    </w:p>
    <w:p>
      <w:pPr>
        <w:spacing w:before="50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（五）内部监督机制不够全面，动态跟踪管理不到位</w:t>
      </w:r>
    </w:p>
    <w:p>
      <w:pPr>
        <w:spacing w:before="241" w:line="363" w:lineRule="auto"/>
        <w:ind w:left="33" w:right="1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评价发现，政策实施过程中部门审核过程无留痕，且</w:t>
      </w:r>
      <w:r>
        <w:rPr>
          <w:rFonts w:ascii="仿宋" w:hAnsi="仿宋" w:eastAsia="仿宋" w:cs="仿宋"/>
          <w:spacing w:val="-5"/>
          <w:sz w:val="30"/>
          <w:szCs w:val="30"/>
        </w:rPr>
        <w:t>项目仅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监督管理的规定仅针对企业申报、部门评审及公示等，监督管理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制度不完善，未对实施单位的监督管理权责、执行细则、结果反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馈等作出规定。</w:t>
      </w:r>
    </w:p>
    <w:p>
      <w:pPr>
        <w:spacing w:before="55" w:line="365" w:lineRule="auto"/>
        <w:ind w:left="33" w:right="11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此外，结合实地调研和问卷调查，县经信委、县工</w:t>
      </w:r>
      <w:r>
        <w:rPr>
          <w:rFonts w:ascii="仿宋" w:hAnsi="仿宋" w:eastAsia="仿宋" w:cs="仿宋"/>
          <w:spacing w:val="-5"/>
          <w:sz w:val="30"/>
          <w:szCs w:val="30"/>
        </w:rPr>
        <w:t>业园区管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委会和乡镇人民政府（街道办事处）虽对受助企业进行了后续跟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踪调查，调查中遇到的问题也积极解决，但未形成相应的书面记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录，对于受益企业存在的问题或困难也未有相应的批复，无法判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定是否对跟踪评价的结果进行及时有效应用。评价认为，相关部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门动态监管不到位，无法准确掌握政策实施过程中整体效益情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3" w:line="222" w:lineRule="auto"/>
        <w:ind w:left="63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六、主要建议</w:t>
      </w:r>
    </w:p>
    <w:p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pgSz w:w="11915" w:h="16851"/>
          <w:pgMar w:top="400" w:right="1787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（一）严格遵循政策规定，保障政策执行质量</w:t>
      </w:r>
    </w:p>
    <w:p>
      <w:pPr>
        <w:spacing w:before="241" w:line="363" w:lineRule="auto"/>
        <w:ind w:left="32" w:righ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申报材料提交截止日前提醒相关企业尽快提交材料，逾期尚未提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交的企业申报材料不予接收；申报材料、申报内容等信</w:t>
      </w:r>
      <w:r>
        <w:rPr>
          <w:rFonts w:ascii="仿宋" w:hAnsi="仿宋" w:eastAsia="仿宋" w:cs="仿宋"/>
          <w:spacing w:val="-12"/>
          <w:sz w:val="30"/>
          <w:szCs w:val="30"/>
        </w:rPr>
        <w:t>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按照政策要求由经信委会同其他相关部门（如县财政局、县统计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局、县税务局等）共同审核，保障审核的真实性与准确性。</w:t>
      </w:r>
    </w:p>
    <w:p>
      <w:pPr>
        <w:spacing w:before="51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（二）细化政策实施条例，确保政策内容明晰</w:t>
      </w:r>
    </w:p>
    <w:p>
      <w:pPr>
        <w:spacing w:before="244" w:line="361" w:lineRule="auto"/>
        <w:ind w:left="37" w:right="95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间、初步审核时间、项目审定时间等，同时细化补助发放</w:t>
      </w:r>
      <w:r>
        <w:rPr>
          <w:rFonts w:ascii="仿宋" w:hAnsi="仿宋" w:eastAsia="仿宋" w:cs="仿宋"/>
          <w:spacing w:val="-15"/>
          <w:sz w:val="30"/>
          <w:szCs w:val="30"/>
        </w:rPr>
        <w:t>方式（如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63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确保政策扶持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内容精确、明晰。</w:t>
      </w:r>
    </w:p>
    <w:p>
      <w:pPr>
        <w:spacing w:before="51" w:line="220" w:lineRule="auto"/>
        <w:ind w:left="76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（三）扩大政策扶持方向，开拓多种扶持方式</w:t>
      </w:r>
    </w:p>
    <w:p>
      <w:pPr>
        <w:spacing w:before="241" w:line="364" w:lineRule="auto"/>
        <w:ind w:left="31" w:right="6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业性质</w:t>
      </w:r>
      <w:r>
        <w:rPr>
          <w:rFonts w:ascii="仿宋" w:hAnsi="仿宋" w:eastAsia="仿宋" w:cs="仿宋"/>
          <w:spacing w:val="-60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增加扶持类型，应用各类扶持方式，同时配备相应实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样化。</w:t>
      </w:r>
    </w:p>
    <w:p>
      <w:pPr>
        <w:spacing w:before="52" w:line="220" w:lineRule="auto"/>
        <w:ind w:left="64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（四）增强资金监控力度，确保扶持资金按规定发放</w:t>
      </w:r>
    </w:p>
    <w:p>
      <w:pPr>
        <w:spacing w:before="246" w:line="361" w:lineRule="auto"/>
        <w:ind w:left="38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下达文件、资金管理办法、财务管理办法等要求，加强资金审批、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资金保质保量的支出，提高财政资金使用效率。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15" w:h="16851"/>
          <w:pgMar w:top="400" w:right="1703" w:bottom="0" w:left="1787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8" w:line="220" w:lineRule="auto"/>
        <w:ind w:left="65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（五）完善政策内部监督制度，加强动态跟踪管理</w:t>
      </w:r>
    </w:p>
    <w:p>
      <w:pPr>
        <w:spacing w:before="246" w:line="364" w:lineRule="auto"/>
        <w:ind w:left="36" w:right="96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责、政策执行细则、政策结果反馈等监管机制健全。在政策实施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before="47" w:line="224" w:lineRule="auto"/>
        <w:ind w:left="62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七、附件</w:t>
      </w:r>
    </w:p>
    <w:p>
      <w:pPr>
        <w:spacing w:before="236" w:line="354" w:lineRule="auto"/>
        <w:ind w:left="41" w:right="965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1.垫江县《疫情期间小微工业企业小培优财政扶持政策》绩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效评价指标表；</w:t>
      </w:r>
    </w:p>
    <w:p>
      <w:pPr>
        <w:spacing w:before="49" w:line="354" w:lineRule="auto"/>
        <w:ind w:left="41" w:right="96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2.垫江县《疫情期间小微工业企业小培优财政扶持政策》绩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效评价调查问卷；</w:t>
      </w:r>
    </w:p>
    <w:p>
      <w:pPr>
        <w:spacing w:before="50" w:line="354" w:lineRule="auto"/>
        <w:ind w:left="41" w:right="965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3.垫江县《疫情期间小微工业企业小培优财政扶持政策》绩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效评价访谈记录；</w:t>
      </w:r>
    </w:p>
    <w:p>
      <w:pPr>
        <w:spacing w:before="48" w:line="345" w:lineRule="auto"/>
        <w:ind w:left="41" w:right="96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4.垫江县《疫情期间小微工业企业小培优财政扶持政策》绩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效评价图片资料。</w:t>
      </w:r>
    </w:p>
    <w:p>
      <w:pPr>
        <w:pStyle w:val="2"/>
        <w:spacing w:before="3" w:line="322" w:lineRule="auto"/>
        <w:ind w:left="4390" w:right="18" w:hanging="3617"/>
      </w:pPr>
      <w:r>
        <w:rPr>
          <w:spacing w:val="5"/>
        </w:rPr>
        <w:t>垫江县《疫情期间小微工业企业小培优财政扶持政策》绩效评</w:t>
      </w:r>
      <w:r>
        <w:t xml:space="preserve"> </w:t>
      </w:r>
      <w:r>
        <w:rPr>
          <w:spacing w:val="5"/>
        </w:rPr>
        <w:t>价指标表</w:t>
      </w:r>
    </w:p>
    <w:p>
      <w:pPr>
        <w:spacing w:line="208" w:lineRule="exact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95" w:line="287" w:lineRule="auto"/>
              <w:ind w:left="282" w:right="93" w:hanging="177"/>
            </w:pPr>
            <w:r>
              <w:rPr>
                <w:b/>
                <w:bCs/>
                <w:spacing w:val="-5"/>
              </w:rPr>
              <w:t>一级指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252" w:line="219" w:lineRule="auto"/>
              <w:ind w:left="133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51" w:line="220" w:lineRule="auto"/>
              <w:ind w:left="70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52" w:line="219" w:lineRule="auto"/>
              <w:ind w:left="87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5" w:line="287" w:lineRule="auto"/>
              <w:ind w:left="224" w:right="37" w:hanging="183"/>
            </w:pPr>
            <w:r>
              <w:rPr>
                <w:b/>
                <w:bCs/>
                <w:spacing w:val="-4"/>
              </w:rPr>
              <w:t>三级指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52" w:line="219" w:lineRule="auto"/>
              <w:ind w:left="124"/>
            </w:pPr>
            <w:r>
              <w:rPr>
                <w:b/>
                <w:bCs/>
                <w:spacing w:val="-7"/>
              </w:rPr>
              <w:t>分值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52" w:line="219" w:lineRule="auto"/>
              <w:ind w:left="856"/>
            </w:pPr>
            <w:r>
              <w:rPr>
                <w:b/>
                <w:bCs/>
                <w:spacing w:val="-4"/>
              </w:rPr>
              <w:t>指标解释说明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51" w:line="220" w:lineRule="auto"/>
              <w:ind w:left="104"/>
            </w:pPr>
            <w:r>
              <w:rPr>
                <w:b/>
                <w:bCs/>
                <w:spacing w:val="-3"/>
              </w:rPr>
              <w:t>评分标准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95" w:line="287" w:lineRule="auto"/>
              <w:ind w:left="263" w:right="73" w:hanging="182"/>
            </w:pPr>
            <w:r>
              <w:rPr>
                <w:b/>
                <w:bCs/>
                <w:spacing w:val="-4"/>
              </w:rPr>
              <w:t>评价得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分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52" w:line="219" w:lineRule="auto"/>
              <w:ind w:left="116"/>
            </w:pPr>
            <w:r>
              <w:rPr>
                <w:b/>
                <w:bCs/>
                <w:spacing w:val="-4"/>
              </w:rPr>
              <w:t>扣分说明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7" w:right="96" w:hanging="185"/>
            </w:pPr>
            <w:r>
              <w:rPr>
                <w:spacing w:val="-3"/>
              </w:rPr>
              <w:t>政策制</w:t>
            </w:r>
            <w:r>
              <w:rPr>
                <w:spacing w:val="1"/>
              </w:rPr>
              <w:t xml:space="preserve"> </w:t>
            </w:r>
            <w:r>
              <w:t>定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4"/>
            </w:pPr>
            <w:r>
              <w:rPr>
                <w:spacing w:val="-4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3" w:right="65" w:hanging="96"/>
            </w:pPr>
            <w:r>
              <w:rPr>
                <w:spacing w:val="-2"/>
              </w:rPr>
              <w:t>政策目标</w:t>
            </w:r>
            <w:r>
              <w:t xml:space="preserve"> </w:t>
            </w:r>
            <w:r>
              <w:rPr>
                <w:spacing w:val="-4"/>
              </w:rPr>
              <w:t>导向性</w:t>
            </w:r>
          </w:p>
        </w:tc>
        <w:tc>
          <w:tcPr>
            <w:tcW w:w="5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1"/>
            </w:pPr>
            <w:r>
              <w:rPr>
                <w:spacing w:val="-3"/>
              </w:rPr>
              <w:t>政策目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  <w:p>
            <w:pPr>
              <w:pStyle w:val="6"/>
              <w:spacing w:before="24" w:line="221" w:lineRule="auto"/>
              <w:ind w:left="43"/>
            </w:pPr>
            <w:r>
              <w:rPr>
                <w:spacing w:val="-3"/>
              </w:rPr>
              <w:t>适应性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13" w:lineRule="auto"/>
              <w:ind w:left="14" w:firstLine="2"/>
              <w:jc w:val="both"/>
            </w:pPr>
            <w:r>
              <w:rPr>
                <w:spacing w:val="1"/>
              </w:rPr>
              <w:t>用以反映政策与战略目标的适应程</w:t>
            </w:r>
            <w:r>
              <w:t xml:space="preserve"> </w:t>
            </w:r>
            <w:r>
              <w:rPr>
                <w:spacing w:val="-8"/>
              </w:rPr>
              <w:t>度，支持范围与政策规划是否匹配，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 xml:space="preserve">目标设定与客观需求是否一致。评 </w:t>
            </w:r>
            <w:r>
              <w:rPr>
                <w:spacing w:val="-4"/>
              </w:rPr>
              <w:t>价要点：</w:t>
            </w:r>
          </w:p>
          <w:p>
            <w:pPr>
              <w:pStyle w:val="6"/>
              <w:spacing w:before="27" w:line="307" w:lineRule="auto"/>
              <w:ind w:left="49" w:right="9" w:hanging="21"/>
            </w:pPr>
            <w:r>
              <w:rPr>
                <w:spacing w:val="2"/>
              </w:rPr>
              <w:t>1.政策制定有明确的总体目标，且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目标细化；</w:t>
            </w:r>
          </w:p>
          <w:p>
            <w:pPr>
              <w:pStyle w:val="6"/>
              <w:spacing w:before="23" w:line="314" w:lineRule="auto"/>
              <w:ind w:left="15" w:right="9" w:firstLine="1"/>
              <w:jc w:val="both"/>
            </w:pPr>
            <w:r>
              <w:rPr>
                <w:spacing w:val="3"/>
              </w:rPr>
              <w:t>2.政策目标制定符合中央有关政策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文件、法律法规对促进中小微工业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企业高质量发展的基本要求和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目</w:t>
            </w:r>
            <w:r>
              <w:t xml:space="preserve"> </w:t>
            </w:r>
            <w:r>
              <w:rPr>
                <w:spacing w:val="-4"/>
              </w:rPr>
              <w:t>标；</w:t>
            </w:r>
          </w:p>
          <w:p>
            <w:pPr>
              <w:pStyle w:val="6"/>
              <w:spacing w:before="26" w:line="311" w:lineRule="auto"/>
              <w:ind w:left="14" w:right="9" w:firstLine="4"/>
              <w:jc w:val="both"/>
            </w:pPr>
            <w:r>
              <w:rPr>
                <w:spacing w:val="3"/>
              </w:rPr>
              <w:t>3.政策目标设定符合垫江县小微工</w:t>
            </w:r>
            <w:r>
              <w:t xml:space="preserve"> </w:t>
            </w:r>
            <w:r>
              <w:rPr>
                <w:spacing w:val="3"/>
              </w:rPr>
              <w:t>业企业的实际情况，为扶持小微工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业企业工作发展所必需；</w:t>
            </w:r>
          </w:p>
          <w:p>
            <w:pPr>
              <w:pStyle w:val="6"/>
              <w:spacing w:before="25" w:line="282" w:lineRule="auto"/>
              <w:ind w:left="15" w:right="9" w:hanging="1"/>
            </w:pPr>
            <w:r>
              <w:rPr>
                <w:spacing w:val="3"/>
              </w:rPr>
              <w:t>4.政策目标与垫江县各职能部门的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职能职责密切相关。</w:t>
            </w:r>
          </w:p>
        </w:tc>
        <w:tc>
          <w:tcPr>
            <w:tcW w:w="9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9" w:right="65" w:hanging="2"/>
            </w:pPr>
            <w:r>
              <w:rPr>
                <w:spacing w:val="-2"/>
              </w:rPr>
              <w:t>政策前期</w:t>
            </w:r>
            <w:r>
              <w:t xml:space="preserve"> </w:t>
            </w:r>
            <w:r>
              <w:rPr>
                <w:spacing w:val="-3"/>
              </w:rPr>
              <w:t>调研情况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6" w:line="307" w:lineRule="auto"/>
              <w:ind w:left="43" w:right="37"/>
            </w:pPr>
            <w:r>
              <w:rPr>
                <w:spacing w:val="-3"/>
              </w:rPr>
              <w:t>专题调</w:t>
            </w:r>
            <w:r>
              <w:t xml:space="preserve"> </w:t>
            </w:r>
            <w:r>
              <w:rPr>
                <w:spacing w:val="-3"/>
              </w:rPr>
              <w:t>研情况</w:t>
            </w: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5" w:line="307" w:lineRule="auto"/>
              <w:ind w:left="15" w:right="9" w:hanging="1"/>
            </w:pPr>
            <w:r>
              <w:rPr>
                <w:spacing w:val="3"/>
              </w:rPr>
              <w:t>考察政策在正式出台前是否进行并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完成了应有的政策专题调研工作。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0" w:line="295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3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</w:pPr>
            <w: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39" w:line="311" w:lineRule="auto"/>
              <w:ind w:left="43" w:right="37" w:firstLine="4"/>
              <w:jc w:val="both"/>
            </w:pPr>
            <w:r>
              <w:rPr>
                <w:spacing w:val="-4"/>
              </w:rPr>
              <w:t>意见征</w:t>
            </w:r>
            <w:r>
              <w:t xml:space="preserve"> </w:t>
            </w:r>
            <w:r>
              <w:rPr>
                <w:spacing w:val="-3"/>
              </w:rPr>
              <w:t>求、研</w:t>
            </w:r>
            <w:r>
              <w:t xml:space="preserve"> </w:t>
            </w:r>
            <w:r>
              <w:rPr>
                <w:spacing w:val="-3"/>
              </w:rPr>
              <w:t>讨情况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29" w:right="9" w:hanging="1"/>
            </w:pPr>
            <w:r>
              <w:rPr>
                <w:spacing w:val="2"/>
              </w:rPr>
              <w:t>1.考察政策出台前是否完成了应有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的意见征求工作；</w:t>
            </w:r>
          </w:p>
          <w:p>
            <w:pPr>
              <w:pStyle w:val="6"/>
              <w:spacing w:before="25" w:line="281" w:lineRule="auto"/>
              <w:ind w:left="16" w:right="9"/>
            </w:pPr>
            <w:r>
              <w:rPr>
                <w:spacing w:val="3"/>
              </w:rPr>
              <w:t>2.是否完成了应有的专题研究讨论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3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0" w:right="65" w:hanging="93"/>
            </w:pPr>
            <w:r>
              <w:rPr>
                <w:spacing w:val="-2"/>
              </w:rPr>
              <w:t>政策要素</w:t>
            </w:r>
            <w:r>
              <w:t xml:space="preserve"> </w:t>
            </w:r>
            <w:r>
              <w:rPr>
                <w:spacing w:val="-3"/>
              </w:rPr>
              <w:t>完整性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4" w:right="37" w:hanging="182"/>
            </w:pPr>
            <w:r>
              <w:rPr>
                <w:spacing w:val="-3"/>
              </w:rPr>
              <w:t>政策内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  <w:p>
            <w:pPr>
              <w:pStyle w:val="6"/>
              <w:spacing w:before="25" w:line="219" w:lineRule="auto"/>
              <w:ind w:left="44"/>
            </w:pPr>
            <w:r>
              <w:rPr>
                <w:spacing w:val="-3"/>
              </w:rPr>
              <w:t>完整性</w:t>
            </w: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21" w:right="9" w:firstLine="7"/>
              <w:jc w:val="both"/>
            </w:pPr>
            <w:r>
              <w:rPr>
                <w:spacing w:val="2"/>
              </w:rPr>
              <w:t>1.政策内容是否明确完整，扶持对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象、扶持范围及扶持标准等是否清</w:t>
            </w:r>
            <w:r>
              <w:t xml:space="preserve"> </w:t>
            </w:r>
            <w:r>
              <w:rPr>
                <w:spacing w:val="-4"/>
              </w:rPr>
              <w:t>晰完善；</w:t>
            </w:r>
          </w:p>
          <w:p>
            <w:pPr>
              <w:pStyle w:val="6"/>
              <w:spacing w:before="26" w:line="311" w:lineRule="auto"/>
              <w:ind w:left="15" w:right="9" w:firstLine="1"/>
              <w:jc w:val="both"/>
            </w:pPr>
            <w:r>
              <w:rPr>
                <w:spacing w:val="3"/>
              </w:rPr>
              <w:t>2.政策制定是否配套有相应的实施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细则、行动方案等，责任主体是否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明确，职责分工是否清晰；</w:t>
            </w:r>
          </w:p>
          <w:p>
            <w:pPr>
              <w:pStyle w:val="6"/>
              <w:spacing w:before="25" w:line="307" w:lineRule="auto"/>
              <w:ind w:left="15" w:right="9" w:firstLine="2"/>
            </w:pPr>
            <w:r>
              <w:rPr>
                <w:spacing w:val="3"/>
              </w:rPr>
              <w:t>3.政策内容中是否包含健全的质量</w:t>
            </w:r>
            <w:r>
              <w:t xml:space="preserve"> </w:t>
            </w:r>
            <w:r>
              <w:rPr>
                <w:spacing w:val="-1"/>
              </w:rPr>
              <w:t>监管流程及执行有效期。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/>
              <w:jc w:val="both"/>
            </w:pPr>
            <w:r>
              <w:rPr>
                <w:spacing w:val="-8"/>
              </w:rPr>
              <w:t>政策未配备</w:t>
            </w:r>
            <w:r>
              <w:t xml:space="preserve"> </w:t>
            </w:r>
            <w:r>
              <w:rPr>
                <w:spacing w:val="-8"/>
              </w:rPr>
              <w:t>具体实施细</w:t>
            </w:r>
            <w:r>
              <w:t xml:space="preserve"> </w:t>
            </w:r>
            <w:r>
              <w:rPr>
                <w:spacing w:val="-8"/>
              </w:rPr>
              <w:t>则，部分内</w:t>
            </w:r>
            <w:r>
              <w:t xml:space="preserve"> </w:t>
            </w:r>
            <w:r>
              <w:rPr>
                <w:spacing w:val="-18"/>
              </w:rPr>
              <w:t>容</w:t>
            </w:r>
            <w:r>
              <w:rPr>
                <w:spacing w:val="-17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够 明</w:t>
            </w:r>
            <w:r>
              <w:t xml:space="preserve"> </w:t>
            </w:r>
            <w:r>
              <w:rPr>
                <w:spacing w:val="-8"/>
              </w:rPr>
              <w:t>确，如企业</w:t>
            </w:r>
            <w:r>
              <w:t xml:space="preserve"> </w:t>
            </w:r>
            <w:r>
              <w:rPr>
                <w:spacing w:val="-8"/>
              </w:rPr>
              <w:t>申报材料审</w:t>
            </w:r>
            <w:r>
              <w:t xml:space="preserve"> </w:t>
            </w:r>
            <w:r>
              <w:rPr>
                <w:spacing w:val="-8"/>
              </w:rPr>
              <w:t>具体审核日</w:t>
            </w:r>
            <w:r>
              <w:t xml:space="preserve"> </w:t>
            </w:r>
            <w:r>
              <w:rPr>
                <w:spacing w:val="-8"/>
              </w:rPr>
              <w:t>期、补助方</w:t>
            </w:r>
            <w:r>
              <w:t xml:space="preserve"> </w:t>
            </w:r>
            <w:r>
              <w:rPr>
                <w:spacing w:val="-8"/>
              </w:rPr>
              <w:t>式无明确规</w:t>
            </w:r>
            <w:r>
              <w:t xml:space="preserve"> </w:t>
            </w:r>
            <w:r>
              <w:rPr>
                <w:spacing w:val="-32"/>
              </w:rPr>
              <w:t>定。扣</w:t>
            </w:r>
            <w:r>
              <w:rPr>
                <w:spacing w:val="-23"/>
              </w:rPr>
              <w:t xml:space="preserve"> </w:t>
            </w:r>
            <w:r>
              <w:rPr>
                <w:spacing w:val="-3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2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307" w:lineRule="auto"/>
              <w:ind w:left="224" w:right="37" w:hanging="182"/>
            </w:pPr>
            <w:r>
              <w:rPr>
                <w:spacing w:val="-3"/>
              </w:rPr>
              <w:t>政策结</w:t>
            </w:r>
            <w:r>
              <w:rPr>
                <w:spacing w:val="1"/>
              </w:rPr>
              <w:t xml:space="preserve"> </w:t>
            </w:r>
            <w:r>
              <w:t>构</w:t>
            </w:r>
          </w:p>
          <w:p>
            <w:pPr>
              <w:pStyle w:val="6"/>
              <w:spacing w:before="24" w:line="221" w:lineRule="auto"/>
              <w:ind w:left="44"/>
            </w:pPr>
            <w:r>
              <w:rPr>
                <w:spacing w:val="-3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5" w:right="9" w:hanging="1"/>
            </w:pPr>
            <w:r>
              <w:rPr>
                <w:spacing w:val="3"/>
              </w:rPr>
              <w:t>考察政策制定要素的逻辑结构是否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完整、合理。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94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6" w:lineRule="auto"/>
              <w:ind w:left="67" w:right="65"/>
            </w:pPr>
            <w:r>
              <w:rPr>
                <w:spacing w:val="-2"/>
              </w:rPr>
              <w:t>政策制定</w:t>
            </w:r>
            <w:r>
              <w:t xml:space="preserve"> </w:t>
            </w:r>
            <w:r>
              <w:rPr>
                <w:spacing w:val="-2"/>
              </w:rPr>
              <w:t>评估情况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225" w:right="37" w:hanging="183"/>
            </w:pPr>
            <w:r>
              <w:rPr>
                <w:spacing w:val="-3"/>
              </w:rPr>
              <w:t>评估组</w:t>
            </w:r>
            <w:r>
              <w:rPr>
                <w:spacing w:val="1"/>
              </w:rPr>
              <w:t xml:space="preserve"> </w:t>
            </w:r>
            <w:r>
              <w:t>织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06" w:lineRule="auto"/>
              <w:ind w:left="14" w:right="9" w:firstLine="13"/>
            </w:pPr>
            <w:r>
              <w:rPr>
                <w:spacing w:val="2"/>
              </w:rPr>
              <w:t>1.评估组织是否具备对政策制定评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估的职能职责；</w:t>
            </w:r>
          </w:p>
          <w:p>
            <w:pPr>
              <w:pStyle w:val="6"/>
              <w:spacing w:before="28" w:line="280" w:lineRule="auto"/>
              <w:ind w:left="15" w:right="9" w:firstLine="1"/>
            </w:pPr>
            <w:r>
              <w:rPr>
                <w:spacing w:val="15"/>
              </w:rPr>
              <w:t>2.评估组织人员职务是否合理合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规，人员数量与项目是否匹配。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40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4" w:line="307" w:lineRule="auto"/>
              <w:ind w:left="222" w:right="37" w:hanging="180"/>
            </w:pPr>
            <w:r>
              <w:rPr>
                <w:spacing w:val="-3"/>
              </w:rPr>
              <w:t>评估程</w:t>
            </w:r>
            <w:r>
              <w:rPr>
                <w:spacing w:val="1"/>
              </w:rPr>
              <w:t xml:space="preserve"> </w:t>
            </w:r>
            <w:r>
              <w:t>序</w:t>
            </w:r>
          </w:p>
          <w:p>
            <w:pPr>
              <w:pStyle w:val="6"/>
              <w:spacing w:before="24" w:line="221" w:lineRule="auto"/>
              <w:ind w:left="44"/>
            </w:pPr>
            <w:r>
              <w:rPr>
                <w:spacing w:val="-3"/>
              </w:rPr>
              <w:t>合规性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8" w:right="40" w:hanging="4"/>
            </w:pPr>
            <w:r>
              <w:rPr>
                <w:spacing w:val="1"/>
              </w:rPr>
              <w:t>考察政策评估程序是否符合国家、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市级和县级相关规定程序。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5" w:line="294" w:lineRule="auto"/>
              <w:ind w:left="18" w:right="7"/>
              <w:jc w:val="both"/>
            </w:pPr>
            <w:r>
              <w:rPr>
                <w:spacing w:val="-9"/>
              </w:rPr>
              <w:t>符 合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得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282" w:right="96" w:hanging="180"/>
            </w:pPr>
            <w:r>
              <w:rPr>
                <w:spacing w:val="-3"/>
              </w:rPr>
              <w:t>政策实</w:t>
            </w:r>
            <w:r>
              <w:rPr>
                <w:spacing w:val="1"/>
              </w:rPr>
              <w:t xml:space="preserve"> </w:t>
            </w:r>
            <w:r>
              <w:t>施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6"/>
            </w:pPr>
            <w:r>
              <w:rPr>
                <w:spacing w:val="-5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67" w:right="65"/>
            </w:pPr>
            <w:r>
              <w:rPr>
                <w:spacing w:val="-2"/>
              </w:rPr>
              <w:t>配套政策</w:t>
            </w:r>
            <w:r>
              <w:t xml:space="preserve"> </w:t>
            </w:r>
            <w:r>
              <w:rPr>
                <w:spacing w:val="-2"/>
              </w:rPr>
              <w:t>制定情况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</w:pPr>
            <w:r>
              <w:rPr>
                <w:spacing w:val="-4"/>
              </w:rPr>
              <w:t>管理制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  <w:p>
            <w:pPr>
              <w:pStyle w:val="6"/>
              <w:spacing w:before="97" w:line="221" w:lineRule="auto"/>
              <w:ind w:left="43"/>
            </w:pPr>
            <w:r>
              <w:rPr>
                <w:spacing w:val="-3"/>
              </w:rPr>
              <w:t>健全性</w:t>
            </w:r>
          </w:p>
        </w:tc>
        <w:tc>
          <w:tcPr>
            <w:tcW w:w="6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6</w:t>
            </w:r>
          </w:p>
        </w:tc>
        <w:tc>
          <w:tcPr>
            <w:tcW w:w="27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4" w:lineRule="auto"/>
              <w:ind w:left="14"/>
              <w:jc w:val="both"/>
            </w:pPr>
            <w:r>
              <w:t>考察政策在执行过程中，为保障政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策有效执行，制定的相关资金管理、</w:t>
            </w:r>
            <w:r>
              <w:rPr>
                <w:spacing w:val="9"/>
              </w:rPr>
              <w:t xml:space="preserve"> </w:t>
            </w:r>
            <w:r>
              <w:t>业务管理、监督管理等配套制度是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否健全，如是否制定以下制度：</w:t>
            </w:r>
          </w:p>
          <w:p>
            <w:pPr>
              <w:pStyle w:val="6"/>
              <w:spacing w:before="26" w:line="311" w:lineRule="auto"/>
              <w:ind w:left="14" w:right="9" w:firstLine="14"/>
              <w:jc w:val="both"/>
            </w:pPr>
            <w:r>
              <w:rPr>
                <w:spacing w:val="2"/>
              </w:rPr>
              <w:t>1.专项资金管理办法（包括资金收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入、支出、回收、划拨、核算等内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容</w:t>
            </w:r>
            <w:r>
              <w:t>）；</w:t>
            </w:r>
          </w:p>
          <w:p>
            <w:pPr>
              <w:pStyle w:val="6"/>
              <w:spacing w:before="25" w:line="311" w:lineRule="auto"/>
              <w:ind w:left="16" w:right="9"/>
              <w:jc w:val="both"/>
            </w:pPr>
            <w:r>
              <w:rPr>
                <w:spacing w:val="3"/>
              </w:rPr>
              <w:t>2.业务管理制度（包括项目实施内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容、流程、质量要求、风险控制等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内容</w:t>
            </w:r>
            <w:r>
              <w:t>）；</w:t>
            </w:r>
          </w:p>
          <w:p>
            <w:pPr>
              <w:pStyle w:val="6"/>
              <w:spacing w:before="25" w:line="307" w:lineRule="auto"/>
              <w:ind w:left="14" w:firstLine="4"/>
            </w:pPr>
            <w:r>
              <w:rPr>
                <w:spacing w:val="1"/>
              </w:rPr>
              <w:t>3.监督管理制度（包括监督主体、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权责、执行细则、结果反馈等内容）。</w:t>
            </w:r>
          </w:p>
        </w:tc>
        <w:tc>
          <w:tcPr>
            <w:tcW w:w="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8" w:line="315" w:lineRule="auto"/>
              <w:ind w:left="17" w:firstLine="3"/>
            </w:pPr>
            <w:r>
              <w:rPr>
                <w:spacing w:val="-9"/>
              </w:rPr>
              <w:t>未制定专项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资金管理办</w:t>
            </w:r>
            <w:r>
              <w:t xml:space="preserve"> </w:t>
            </w:r>
            <w:r>
              <w:rPr>
                <w:spacing w:val="-8"/>
              </w:rPr>
              <w:t>法，资金收</w:t>
            </w:r>
            <w:r>
              <w:t xml:space="preserve"> </w:t>
            </w:r>
            <w:r>
              <w:rPr>
                <w:spacing w:val="-3"/>
              </w:rPr>
              <w:t>入、支出、</w:t>
            </w:r>
            <w:r>
              <w:rPr>
                <w:spacing w:val="2"/>
              </w:rPr>
              <w:t xml:space="preserve"> </w:t>
            </w:r>
            <w:r>
              <w:rPr>
                <w:spacing w:val="-25"/>
                <w:w w:val="98"/>
              </w:rPr>
              <w:t>回收、划拨、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核算等内容</w:t>
            </w:r>
            <w:r>
              <w:t xml:space="preserve"> </w:t>
            </w:r>
            <w:r>
              <w:rPr>
                <w:spacing w:val="-17"/>
              </w:rPr>
              <w:t>无 明</w:t>
            </w:r>
            <w:r>
              <w:rPr>
                <w:spacing w:val="-25"/>
              </w:rPr>
              <w:t xml:space="preserve"> </w:t>
            </w:r>
            <w:r>
              <w:rPr>
                <w:spacing w:val="-17"/>
              </w:rPr>
              <w:t>确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规</w:t>
            </w:r>
            <w:r>
              <w:t xml:space="preserve"> </w:t>
            </w:r>
            <w:r>
              <w:rPr>
                <w:spacing w:val="-8"/>
              </w:rPr>
              <w:t>定；监督管</w:t>
            </w:r>
            <w:r>
              <w:t xml:space="preserve"> </w:t>
            </w:r>
            <w:r>
              <w:rPr>
                <w:spacing w:val="-8"/>
              </w:rPr>
              <w:t>理制度不完</w:t>
            </w:r>
            <w:r>
              <w:t xml:space="preserve"> </w:t>
            </w:r>
            <w:r>
              <w:rPr>
                <w:spacing w:val="-8"/>
              </w:rPr>
              <w:t>善，未对实</w:t>
            </w:r>
            <w:r>
              <w:t xml:space="preserve"> </w:t>
            </w:r>
            <w:r>
              <w:rPr>
                <w:spacing w:val="-8"/>
              </w:rPr>
              <w:t>施单位</w:t>
            </w:r>
            <w:r>
              <w:rPr>
                <w:rFonts w:hint="eastAsia"/>
                <w:spacing w:val="-8"/>
                <w:lang w:eastAsia="zh-CN"/>
              </w:rPr>
              <w:t>的</w:t>
            </w:r>
            <w:r>
              <w:t xml:space="preserve"> </w:t>
            </w:r>
            <w:r>
              <w:rPr>
                <w:spacing w:val="-8"/>
              </w:rPr>
              <w:t>监督管理权</w:t>
            </w:r>
            <w:r>
              <w:t xml:space="preserve"> </w:t>
            </w:r>
            <w:r>
              <w:rPr>
                <w:spacing w:val="-8"/>
              </w:rPr>
              <w:t>责、执行细</w:t>
            </w:r>
            <w:r>
              <w:t xml:space="preserve"> </w:t>
            </w:r>
            <w:r>
              <w:rPr>
                <w:spacing w:val="-8"/>
              </w:rPr>
              <w:t>则、结果反</w:t>
            </w:r>
            <w:r>
              <w:t xml:space="preserve"> </w:t>
            </w:r>
            <w:r>
              <w:rPr>
                <w:spacing w:val="-8"/>
              </w:rPr>
              <w:t>馈等作出规</w:t>
            </w:r>
            <w:r>
              <w:t xml:space="preserve"> </w:t>
            </w:r>
            <w:r>
              <w:rPr>
                <w:spacing w:val="-28"/>
                <w:w w:val="99"/>
              </w:rPr>
              <w:t>定。扣</w:t>
            </w:r>
            <w:r>
              <w:rPr>
                <w:spacing w:val="-37"/>
              </w:rPr>
              <w:t xml:space="preserve"> </w:t>
            </w:r>
            <w:r>
              <w:rPr>
                <w:spacing w:val="-28"/>
                <w:w w:val="99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28"/>
                <w:w w:val="9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1"/>
            </w:pPr>
            <w:r>
              <w:rPr>
                <w:spacing w:val="-2"/>
              </w:rPr>
              <w:t>政策申报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</w:pPr>
            <w:r>
              <w:rPr>
                <w:spacing w:val="-11"/>
              </w:rPr>
              <w:t>申报辅</w:t>
            </w:r>
          </w:p>
          <w:p>
            <w:pPr>
              <w:pStyle w:val="6"/>
              <w:spacing w:before="97" w:line="221" w:lineRule="auto"/>
              <w:ind w:left="48"/>
            </w:pPr>
            <w:r>
              <w:rPr>
                <w:spacing w:val="-4"/>
              </w:rPr>
              <w:t>导计划</w:t>
            </w:r>
          </w:p>
          <w:p>
            <w:pPr>
              <w:pStyle w:val="6"/>
              <w:spacing w:before="97" w:line="219" w:lineRule="auto"/>
              <w:ind w:left="43"/>
            </w:pPr>
            <w:r>
              <w:rPr>
                <w:spacing w:val="-3"/>
              </w:rPr>
              <w:t>执行有</w:t>
            </w:r>
          </w:p>
          <w:p>
            <w:pPr>
              <w:pStyle w:val="6"/>
              <w:spacing w:before="98" w:line="220" w:lineRule="auto"/>
              <w:ind w:left="227"/>
            </w:pPr>
            <w:r>
              <w:t>效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3" w:right="9" w:firstLine="1"/>
              <w:jc w:val="both"/>
            </w:pPr>
            <w:r>
              <w:rPr>
                <w:spacing w:val="3"/>
              </w:rPr>
              <w:t>考察政策执行部门是否按计划对申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报企业等进行了申报辅导，申报材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料提供时间是否符合政策要求，为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后续工作的开展做好铺垫。</w:t>
            </w:r>
          </w:p>
        </w:tc>
        <w:tc>
          <w:tcPr>
            <w:tcW w:w="92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09" w:lineRule="auto"/>
              <w:ind w:left="17" w:firstLine="2"/>
              <w:jc w:val="both"/>
            </w:pPr>
            <w:r>
              <w:rPr>
                <w:spacing w:val="-9"/>
              </w:rPr>
              <w:t>部分申报材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料提供时间</w:t>
            </w:r>
            <w:r>
              <w:t xml:space="preserve"> </w:t>
            </w:r>
            <w:r>
              <w:rPr>
                <w:spacing w:val="-8"/>
              </w:rPr>
              <w:t>不符合政策</w:t>
            </w:r>
            <w:r>
              <w:t xml:space="preserve"> </w:t>
            </w:r>
            <w:r>
              <w:rPr>
                <w:spacing w:val="-11"/>
              </w:rPr>
              <w:t>要求，未在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2021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t xml:space="preserve"> </w:t>
            </w:r>
            <w:r>
              <w:rPr>
                <w:spacing w:val="-19"/>
              </w:rPr>
              <w:t>31</w:t>
            </w:r>
            <w:r>
              <w:rPr>
                <w:spacing w:val="36"/>
              </w:rPr>
              <w:t xml:space="preserve"> </w:t>
            </w:r>
            <w:r>
              <w:rPr>
                <w:spacing w:val="-19"/>
              </w:rPr>
              <w:t>日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前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提</w:t>
            </w:r>
            <w:r>
              <w:t xml:space="preserve"> </w:t>
            </w:r>
            <w:r>
              <w:rPr>
                <w:spacing w:val="-31"/>
                <w:w w:val="99"/>
              </w:rPr>
              <w:t>交。扣</w:t>
            </w:r>
            <w:r>
              <w:rPr>
                <w:spacing w:val="-19"/>
              </w:rPr>
              <w:t xml:space="preserve"> </w:t>
            </w:r>
            <w:r>
              <w:rPr>
                <w:spacing w:val="-31"/>
                <w:w w:val="99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1"/>
                <w:w w:val="9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6"/>
            </w:pPr>
            <w:r>
              <w:rPr>
                <w:spacing w:val="-11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</w:pPr>
            <w:r>
              <w:t>料</w:t>
            </w:r>
          </w:p>
          <w:p>
            <w:pPr>
              <w:pStyle w:val="6"/>
              <w:spacing w:before="97" w:line="220" w:lineRule="auto"/>
              <w:ind w:left="52"/>
            </w:pPr>
            <w:r>
              <w:rPr>
                <w:spacing w:val="-6"/>
              </w:rPr>
              <w:t>审核及</w:t>
            </w:r>
          </w:p>
          <w:p>
            <w:pPr>
              <w:pStyle w:val="6"/>
              <w:spacing w:before="97" w:line="221" w:lineRule="auto"/>
              <w:ind w:left="231"/>
            </w:pPr>
            <w:r>
              <w:t>时</w:t>
            </w:r>
          </w:p>
        </w:tc>
        <w:tc>
          <w:tcPr>
            <w:tcW w:w="6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4" w:right="9"/>
              <w:jc w:val="both"/>
            </w:pPr>
            <w:r>
              <w:rPr>
                <w:spacing w:val="3"/>
              </w:rPr>
              <w:t>考察政策执行部门在申报环节进行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初审时，对申请材料的审核、审批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是否及时有效，为后续工作的开展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提高效率。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6" w:line="313" w:lineRule="auto"/>
              <w:ind w:left="16" w:right="12"/>
            </w:pPr>
            <w:r>
              <w:rPr>
                <w:spacing w:val="1"/>
              </w:rPr>
              <w:t>政策未明确</w:t>
            </w:r>
            <w:r>
              <w:t xml:space="preserve"> </w:t>
            </w:r>
            <w:r>
              <w:rPr>
                <w:spacing w:val="1"/>
              </w:rPr>
              <w:t>申请材料审</w:t>
            </w:r>
            <w:r>
              <w:t xml:space="preserve"> </w:t>
            </w:r>
            <w:r>
              <w:rPr>
                <w:spacing w:val="1"/>
              </w:rPr>
              <w:t>核时限，无</w:t>
            </w:r>
            <w:r>
              <w:t xml:space="preserve"> </w:t>
            </w:r>
            <w:r>
              <w:rPr>
                <w:spacing w:val="1"/>
              </w:rPr>
              <w:t>法评判材料</w:t>
            </w:r>
            <w:r>
              <w:t xml:space="preserve"> </w:t>
            </w:r>
            <w:r>
              <w:rPr>
                <w:spacing w:val="1"/>
              </w:rPr>
              <w:t>审核的及时</w:t>
            </w:r>
            <w:r>
              <w:t xml:space="preserve"> </w:t>
            </w:r>
            <w:r>
              <w:rPr>
                <w:spacing w:val="1"/>
              </w:rPr>
              <w:t>性，且县经</w:t>
            </w:r>
            <w:r>
              <w:t xml:space="preserve"> </w:t>
            </w:r>
            <w:r>
              <w:rPr>
                <w:spacing w:val="1"/>
              </w:rPr>
              <w:t>信委审核申</w:t>
            </w:r>
            <w:r>
              <w:t xml:space="preserve"> </w:t>
            </w:r>
            <w:r>
              <w:rPr>
                <w:spacing w:val="1"/>
              </w:rPr>
              <w:t>报材料过程</w:t>
            </w:r>
            <w:r>
              <w:t xml:space="preserve"> </w:t>
            </w:r>
            <w:r>
              <w:rPr>
                <w:spacing w:val="1"/>
              </w:rPr>
              <w:t>无留痕，无</w:t>
            </w:r>
            <w:r>
              <w:t xml:space="preserve"> </w:t>
            </w:r>
            <w:r>
              <w:rPr>
                <w:spacing w:val="1"/>
              </w:rPr>
              <w:t>法确定具体</w:t>
            </w:r>
            <w:r>
              <w:t xml:space="preserve"> </w:t>
            </w:r>
            <w:r>
              <w:rPr>
                <w:spacing w:val="1"/>
              </w:rPr>
              <w:t>初审时间。</w:t>
            </w:r>
            <w:r>
              <w:t xml:space="preserve"> </w:t>
            </w:r>
            <w:r>
              <w:rPr>
                <w:spacing w:val="-9"/>
              </w:rPr>
              <w:t>扣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</w:pPr>
            <w:r>
              <w:rPr>
                <w:spacing w:val="-11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</w:pPr>
            <w:r>
              <w:t>料</w:t>
            </w:r>
          </w:p>
          <w:p>
            <w:pPr>
              <w:pStyle w:val="6"/>
              <w:spacing w:before="97" w:line="220" w:lineRule="auto"/>
              <w:ind w:left="52"/>
            </w:pPr>
            <w:r>
              <w:rPr>
                <w:spacing w:val="-6"/>
              </w:rPr>
              <w:t>审核规</w:t>
            </w:r>
          </w:p>
          <w:p>
            <w:pPr>
              <w:pStyle w:val="6"/>
              <w:spacing w:before="97" w:line="224" w:lineRule="auto"/>
              <w:ind w:left="227"/>
            </w:pPr>
            <w:r>
              <w:t>范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4" w:right="9"/>
              <w:jc w:val="both"/>
            </w:pPr>
            <w:r>
              <w:rPr>
                <w:spacing w:val="3"/>
              </w:rPr>
              <w:t>考察政策执行部门在申报环节进行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初审时，对申请材料的审核、审批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是否按照政策相关规定进行。</w:t>
            </w:r>
          </w:p>
        </w:tc>
        <w:tc>
          <w:tcPr>
            <w:tcW w:w="9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09" w:lineRule="auto"/>
              <w:ind w:left="17" w:right="11" w:firstLine="2"/>
            </w:pPr>
            <w:r>
              <w:t>部门审核过</w:t>
            </w:r>
            <w:r>
              <w:rPr>
                <w:spacing w:val="1"/>
              </w:rPr>
              <w:t xml:space="preserve"> 程中，未按</w:t>
            </w:r>
            <w:r>
              <w:t xml:space="preserve"> </w:t>
            </w:r>
            <w:r>
              <w:rPr>
                <w:spacing w:val="1"/>
              </w:rPr>
              <w:t>政策要求多</w:t>
            </w:r>
            <w:r>
              <w:t xml:space="preserve"> </w:t>
            </w:r>
            <w:r>
              <w:rPr>
                <w:spacing w:val="1"/>
              </w:rPr>
              <w:t>部门审核，</w:t>
            </w:r>
            <w:r>
              <w:t xml:space="preserve"> </w:t>
            </w:r>
            <w:r>
              <w:rPr>
                <w:spacing w:val="1"/>
              </w:rPr>
              <w:t>不符合政策</w:t>
            </w:r>
            <w:r>
              <w:t xml:space="preserve"> </w:t>
            </w:r>
            <w:r>
              <w:rPr>
                <w:spacing w:val="-5"/>
              </w:rPr>
              <w:t>要求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4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8" w:right="65" w:hanging="181"/>
            </w:pPr>
            <w:r>
              <w:rPr>
                <w:spacing w:val="-2"/>
              </w:rPr>
              <w:t>政策评审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"/>
            </w:pPr>
            <w:r>
              <w:rPr>
                <w:spacing w:val="-6"/>
              </w:rPr>
              <w:t>审核流</w:t>
            </w:r>
          </w:p>
          <w:p>
            <w:pPr>
              <w:pStyle w:val="6"/>
              <w:spacing w:before="97" w:line="220" w:lineRule="auto"/>
              <w:ind w:left="222"/>
            </w:pPr>
            <w:r>
              <w:t>程</w:t>
            </w:r>
          </w:p>
          <w:p>
            <w:pPr>
              <w:pStyle w:val="6"/>
              <w:spacing w:before="97" w:line="221" w:lineRule="auto"/>
              <w:ind w:left="44"/>
            </w:pPr>
            <w:r>
              <w:rPr>
                <w:spacing w:val="-3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6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4" w:line="219" w:lineRule="auto"/>
              <w:ind w:left="14"/>
            </w:pPr>
            <w:r>
              <w:rPr>
                <w:spacing w:val="-1"/>
              </w:rPr>
              <w:t>考察政策评审的客观公平性：</w:t>
            </w:r>
          </w:p>
          <w:p>
            <w:pPr>
              <w:pStyle w:val="6"/>
              <w:spacing w:before="98" w:line="307" w:lineRule="auto"/>
              <w:ind w:left="15" w:right="9" w:firstLine="12"/>
            </w:pPr>
            <w:r>
              <w:rPr>
                <w:spacing w:val="2"/>
              </w:rPr>
              <w:t>1.审定环节是否建立相应的评审机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制或制定相关的评审制度；</w:t>
            </w:r>
          </w:p>
          <w:p>
            <w:pPr>
              <w:pStyle w:val="6"/>
              <w:spacing w:before="24" w:line="283" w:lineRule="auto"/>
              <w:ind w:left="17" w:right="460" w:hanging="1"/>
            </w:pPr>
            <w:r>
              <w:rPr>
                <w:spacing w:val="-3"/>
              </w:rPr>
              <w:t>2.评审人员的遴选是否合理；</w:t>
            </w:r>
            <w:r>
              <w:t xml:space="preserve"> </w:t>
            </w:r>
            <w:r>
              <w:rPr>
                <w:spacing w:val="-3"/>
              </w:rPr>
              <w:t>3.评审审定流程是否规范等。</w:t>
            </w:r>
          </w:p>
        </w:tc>
        <w:tc>
          <w:tcPr>
            <w:tcW w:w="92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</w:pPr>
            <w:r>
              <w:t>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 w:hanging="1"/>
            </w:pPr>
            <w:r>
              <w:rPr>
                <w:spacing w:val="-2"/>
              </w:rPr>
              <w:t>政策执行</w:t>
            </w:r>
            <w:r>
              <w:t xml:space="preserve"> </w:t>
            </w:r>
            <w:r>
              <w:rPr>
                <w:spacing w:val="-2"/>
              </w:rPr>
              <w:t>动态跟踪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0" w:lineRule="auto"/>
              <w:ind w:left="225" w:right="37" w:hanging="181"/>
            </w:pPr>
            <w:r>
              <w:rPr>
                <w:spacing w:val="-3"/>
              </w:rPr>
              <w:t>监督检</w:t>
            </w:r>
            <w:r>
              <w:t xml:space="preserve"> 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/>
              <w:jc w:val="both"/>
            </w:pPr>
            <w:r>
              <w:rPr>
                <w:spacing w:val="3"/>
              </w:rPr>
              <w:t>考察政策执行部门是否按照规定的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监督检查制度对政策执行过程进行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动态监督。</w:t>
            </w:r>
          </w:p>
        </w:tc>
        <w:tc>
          <w:tcPr>
            <w:tcW w:w="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 w:right="12" w:firstLine="2"/>
            </w:pPr>
            <w:r>
              <w:t>部门审核过</w:t>
            </w:r>
            <w:r>
              <w:rPr>
                <w:spacing w:val="1"/>
              </w:rPr>
              <w:t xml:space="preserve"> 程无留痕，</w:t>
            </w:r>
            <w:r>
              <w:t xml:space="preserve"> </w:t>
            </w:r>
            <w:r>
              <w:rPr>
                <w:spacing w:val="1"/>
              </w:rPr>
              <w:t>且项目仅由</w:t>
            </w:r>
            <w:r>
              <w:t xml:space="preserve"> </w:t>
            </w:r>
            <w:r>
              <w:rPr>
                <w:spacing w:val="1"/>
              </w:rPr>
              <w:t>县经信委审</w:t>
            </w:r>
            <w:r>
              <w:t xml:space="preserve"> </w:t>
            </w:r>
            <w:r>
              <w:rPr>
                <w:spacing w:val="1"/>
              </w:rPr>
              <w:t>核，不符合</w:t>
            </w:r>
            <w:r>
              <w:t xml:space="preserve"> </w:t>
            </w:r>
            <w:r>
              <w:rPr>
                <w:spacing w:val="1"/>
              </w:rPr>
              <w:t>政策规定，</w:t>
            </w:r>
            <w:r>
              <w:t xml:space="preserve"> </w:t>
            </w:r>
            <w:r>
              <w:rPr>
                <w:spacing w:val="1"/>
              </w:rPr>
              <w:t>政策执行过</w:t>
            </w:r>
            <w:r>
              <w:t xml:space="preserve"> </w:t>
            </w:r>
            <w:r>
              <w:rPr>
                <w:spacing w:val="1"/>
              </w:rPr>
              <w:t>程中监督检</w:t>
            </w:r>
            <w:r>
              <w:t xml:space="preserve"> </w:t>
            </w:r>
            <w:r>
              <w:rPr>
                <w:spacing w:val="1"/>
              </w:rPr>
              <w:t>查不到位。</w:t>
            </w:r>
            <w:r>
              <w:t xml:space="preserve"> </w:t>
            </w:r>
            <w:r>
              <w:rPr>
                <w:spacing w:val="-9"/>
              </w:rPr>
              <w:t>扣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223" w:right="37" w:hanging="182"/>
            </w:pPr>
            <w:r>
              <w:rPr>
                <w:spacing w:val="-2"/>
              </w:rPr>
              <w:t>跟踪评</w:t>
            </w:r>
            <w:r>
              <w:t xml:space="preserve"> 价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3" w:right="9" w:firstLine="1"/>
              <w:jc w:val="both"/>
            </w:pPr>
            <w:r>
              <w:rPr>
                <w:spacing w:val="3"/>
              </w:rPr>
              <w:t>考察政策执行部门是否组织过政策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跟踪评价，并将评价过程中发现的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问题及时反馈给上级部门。</w:t>
            </w:r>
          </w:p>
        </w:tc>
        <w:tc>
          <w:tcPr>
            <w:tcW w:w="9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78" w:line="315" w:lineRule="auto"/>
              <w:ind w:left="17" w:right="11"/>
            </w:pPr>
            <w:r>
              <w:t>相关单位对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受助企业进</w:t>
            </w:r>
            <w:r>
              <w:t xml:space="preserve"> </w:t>
            </w:r>
            <w:r>
              <w:rPr>
                <w:spacing w:val="1"/>
              </w:rPr>
              <w:t>行了后续跟</w:t>
            </w:r>
            <w:r>
              <w:t xml:space="preserve"> </w:t>
            </w:r>
            <w:r>
              <w:rPr>
                <w:spacing w:val="1"/>
              </w:rPr>
              <w:t>踪调查，调</w:t>
            </w:r>
            <w:r>
              <w:t xml:space="preserve"> </w:t>
            </w:r>
            <w:r>
              <w:rPr>
                <w:spacing w:val="1"/>
              </w:rPr>
              <w:t>查中遇到的</w:t>
            </w:r>
            <w:r>
              <w:t xml:space="preserve"> </w:t>
            </w:r>
            <w:r>
              <w:rPr>
                <w:spacing w:val="1"/>
              </w:rPr>
              <w:t>问题也积极</w:t>
            </w:r>
            <w:r>
              <w:t xml:space="preserve"> </w:t>
            </w:r>
            <w:r>
              <w:rPr>
                <w:spacing w:val="1"/>
              </w:rPr>
              <w:t>解决，但未</w:t>
            </w:r>
            <w:r>
              <w:t xml:space="preserve"> </w:t>
            </w:r>
            <w:r>
              <w:rPr>
                <w:spacing w:val="1"/>
              </w:rPr>
              <w:t>形成相应的</w:t>
            </w:r>
            <w:r>
              <w:t xml:space="preserve"> </w:t>
            </w:r>
            <w:r>
              <w:rPr>
                <w:spacing w:val="1"/>
              </w:rPr>
              <w:t>书面记录，</w:t>
            </w:r>
            <w:r>
              <w:t xml:space="preserve"> </w:t>
            </w:r>
            <w:r>
              <w:rPr>
                <w:spacing w:val="1"/>
              </w:rPr>
              <w:t>对于受益企</w:t>
            </w:r>
            <w:r>
              <w:t xml:space="preserve"> </w:t>
            </w:r>
            <w:r>
              <w:rPr>
                <w:spacing w:val="1"/>
              </w:rPr>
              <w:t>业存在的问</w:t>
            </w:r>
            <w:r>
              <w:t xml:space="preserve"> </w:t>
            </w:r>
            <w:r>
              <w:rPr>
                <w:spacing w:val="1"/>
              </w:rPr>
              <w:t>题或困难也</w:t>
            </w:r>
            <w:r>
              <w:t xml:space="preserve"> </w:t>
            </w:r>
            <w:r>
              <w:rPr>
                <w:spacing w:val="1"/>
              </w:rPr>
              <w:t>未有相应的</w:t>
            </w:r>
            <w:r>
              <w:t xml:space="preserve"> </w:t>
            </w:r>
            <w:r>
              <w:rPr>
                <w:spacing w:val="-5"/>
              </w:rPr>
              <w:t>批复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24" w:right="37" w:hanging="177"/>
            </w:pPr>
            <w:r>
              <w:rPr>
                <w:spacing w:val="-4"/>
              </w:rPr>
              <w:t>结果应</w:t>
            </w:r>
            <w:r>
              <w:t xml:space="preserve"> 用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" w:right="9" w:hanging="14"/>
            </w:pPr>
            <w:r>
              <w:rPr>
                <w:spacing w:val="3"/>
              </w:rPr>
              <w:t>考察政策执行部门是否对跟踪评价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的结果进行及时有效应用。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</w:pPr>
            <w:r>
              <w:rPr>
                <w:spacing w:val="-2"/>
              </w:rPr>
              <w:t>全部符合得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分，部分</w:t>
            </w:r>
            <w:r>
              <w:t xml:space="preserve"> </w:t>
            </w:r>
            <w:r>
              <w:rPr>
                <w:spacing w:val="-11"/>
              </w:rPr>
              <w:t>符 合 得</w:t>
            </w:r>
            <w:r>
              <w:rPr>
                <w:spacing w:val="57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3"/>
              </w:rPr>
              <w:t>分，否则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</w:pPr>
            <w: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1" w:lineRule="auto"/>
              <w:ind w:left="16" w:firstLine="4"/>
              <w:jc w:val="both"/>
            </w:pPr>
            <w:r>
              <w:rPr>
                <w:spacing w:val="-9"/>
              </w:rPr>
              <w:t>未见书面跟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踪调查记录</w:t>
            </w:r>
            <w:r>
              <w:t xml:space="preserve"> </w:t>
            </w:r>
            <w:r>
              <w:rPr>
                <w:spacing w:val="-8"/>
              </w:rPr>
              <w:t>或结果应用</w:t>
            </w:r>
            <w:r>
              <w:t xml:space="preserve"> </w:t>
            </w:r>
            <w:r>
              <w:rPr>
                <w:spacing w:val="-8"/>
              </w:rPr>
              <w:t>记录，无法</w:t>
            </w:r>
            <w:r>
              <w:t xml:space="preserve"> </w:t>
            </w:r>
            <w:r>
              <w:rPr>
                <w:spacing w:val="-8"/>
              </w:rPr>
              <w:t>判定是否对</w:t>
            </w:r>
            <w:r>
              <w:t xml:space="preserve"> </w:t>
            </w:r>
            <w:r>
              <w:rPr>
                <w:spacing w:val="-8"/>
              </w:rPr>
              <w:t>跟踪评价的</w:t>
            </w:r>
            <w:r>
              <w:t xml:space="preserve"> </w:t>
            </w:r>
            <w:r>
              <w:rPr>
                <w:spacing w:val="-8"/>
              </w:rPr>
              <w:t>结果进行及</w:t>
            </w:r>
            <w: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有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效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应</w:t>
            </w:r>
            <w:r>
              <w:t xml:space="preserve"> </w:t>
            </w:r>
            <w:r>
              <w:rPr>
                <w:spacing w:val="-31"/>
              </w:rPr>
              <w:t>用。扣</w:t>
            </w:r>
            <w:r>
              <w:rPr>
                <w:spacing w:val="-28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1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282" w:right="96" w:hanging="180"/>
            </w:pPr>
            <w:r>
              <w:rPr>
                <w:spacing w:val="-3"/>
              </w:rPr>
              <w:t>政策实</w:t>
            </w:r>
            <w:r>
              <w:rPr>
                <w:spacing w:val="1"/>
              </w:rPr>
              <w:t xml:space="preserve"> </w:t>
            </w:r>
            <w:r>
              <w:t>施</w:t>
            </w:r>
          </w:p>
        </w:tc>
        <w:tc>
          <w:tcPr>
            <w:tcW w:w="61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</w:pPr>
            <w:r>
              <w:rPr>
                <w:spacing w:val="-5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/>
            </w:pPr>
            <w:r>
              <w:rPr>
                <w:spacing w:val="-2"/>
              </w:rPr>
              <w:t>财政资金</w:t>
            </w:r>
            <w:r>
              <w:t xml:space="preserve"> </w:t>
            </w:r>
            <w:r>
              <w:rPr>
                <w:spacing w:val="-2"/>
              </w:rPr>
              <w:t>使用效率</w:t>
            </w:r>
          </w:p>
        </w:tc>
        <w:tc>
          <w:tcPr>
            <w:tcW w:w="5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32" w:right="37" w:hanging="81"/>
            </w:pPr>
            <w:r>
              <w:rPr>
                <w:spacing w:val="-5"/>
              </w:rPr>
              <w:t>资金到</w:t>
            </w:r>
            <w:r>
              <w:t xml:space="preserve"> </w:t>
            </w:r>
            <w:r>
              <w:rPr>
                <w:spacing w:val="-4"/>
              </w:rPr>
              <w:t>位率</w:t>
            </w:r>
          </w:p>
        </w:tc>
        <w:tc>
          <w:tcPr>
            <w:tcW w:w="6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40" w:line="307" w:lineRule="auto"/>
              <w:ind w:left="16" w:right="9" w:firstLine="2"/>
            </w:pPr>
            <w:r>
              <w:rPr>
                <w:spacing w:val="3"/>
              </w:rPr>
              <w:t>实际到位资金与计划投入资金的比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</w:pPr>
            <w:r>
              <w:rPr>
                <w:spacing w:val="2"/>
              </w:rPr>
              <w:t>资金到位率=（实际到位资金/计划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投入资金）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5" w:lineRule="auto"/>
              <w:ind w:left="18" w:right="7" w:firstLine="6"/>
              <w:jc w:val="both"/>
            </w:pPr>
            <w:r>
              <w:rPr>
                <w:spacing w:val="-3"/>
              </w:rPr>
              <w:t>资金到位率</w:t>
            </w:r>
            <w:r>
              <w:t xml:space="preserve"> </w:t>
            </w:r>
            <w:r>
              <w:rPr>
                <w:spacing w:val="-15"/>
              </w:rPr>
              <w:t>≤90%，得零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分；90%&lt;资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金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到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率</w:t>
            </w:r>
            <w:r>
              <w:t xml:space="preserve"> </w:t>
            </w:r>
            <w:r>
              <w:rPr>
                <w:spacing w:val="-10"/>
              </w:rPr>
              <w:t>&lt;100%，得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95" w:lineRule="auto"/>
              <w:ind w:left="16" w:firstLine="2"/>
              <w:jc w:val="both"/>
            </w:pPr>
            <w:r>
              <w:rPr>
                <w:spacing w:val="-12"/>
              </w:rPr>
              <w:t>分；资金到</w:t>
            </w:r>
            <w:r>
              <w:rPr>
                <w:spacing w:val="1"/>
              </w:rPr>
              <w:t xml:space="preserve"> </w:t>
            </w:r>
            <w:r>
              <w:rPr>
                <w:spacing w:val="-23"/>
              </w:rPr>
              <w:t>位</w:t>
            </w:r>
            <w:r>
              <w:rPr>
                <w:spacing w:val="88"/>
              </w:rPr>
              <w:t xml:space="preserve"> </w:t>
            </w:r>
            <w:r>
              <w:rPr>
                <w:spacing w:val="-23"/>
              </w:rPr>
              <w:t>率</w:t>
            </w:r>
            <w:r>
              <w:rPr>
                <w:spacing w:val="7"/>
              </w:rPr>
              <w:t xml:space="preserve">  </w:t>
            </w:r>
            <w:r>
              <w:rPr>
                <w:spacing w:val="-23"/>
              </w:rPr>
              <w:t>≥</w:t>
            </w:r>
            <w:r>
              <w:t xml:space="preserve"> </w:t>
            </w:r>
            <w:r>
              <w:rPr>
                <w:spacing w:val="-23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1"/>
            </w:pPr>
            <w:r>
              <w:rPr>
                <w:spacing w:val="-5"/>
              </w:rPr>
              <w:t>资金分</w:t>
            </w:r>
          </w:p>
          <w:p>
            <w:pPr>
              <w:pStyle w:val="6"/>
              <w:spacing w:before="97" w:line="223" w:lineRule="auto"/>
              <w:ind w:left="223"/>
            </w:pPr>
            <w:r>
              <w:t>配</w:t>
            </w:r>
          </w:p>
          <w:p>
            <w:pPr>
              <w:pStyle w:val="6"/>
              <w:spacing w:before="94" w:line="221" w:lineRule="auto"/>
              <w:ind w:left="44"/>
            </w:pPr>
            <w:r>
              <w:rPr>
                <w:spacing w:val="-3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</w:pPr>
            <w: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66" w:line="307" w:lineRule="auto"/>
              <w:ind w:left="16" w:right="9" w:firstLine="2"/>
            </w:pPr>
            <w:r>
              <w:rPr>
                <w:spacing w:val="3"/>
              </w:rPr>
              <w:t>实际到位资金与计划投入资金的比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</w:pPr>
            <w:r>
              <w:rPr>
                <w:spacing w:val="2"/>
              </w:rPr>
              <w:t>资金到位率=（实际到位资金/计划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投入资金）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一项得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0.5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7" w:right="65" w:hanging="180"/>
            </w:pPr>
            <w:r>
              <w:rPr>
                <w:spacing w:val="-2"/>
              </w:rPr>
              <w:t>信息公开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0"/>
            </w:pPr>
            <w:r>
              <w:rPr>
                <w:spacing w:val="-3"/>
              </w:rPr>
              <w:t>信息公</w:t>
            </w:r>
            <w:r>
              <w:t xml:space="preserve"> 开</w:t>
            </w:r>
          </w:p>
          <w:p>
            <w:pPr>
              <w:pStyle w:val="6"/>
              <w:spacing w:before="24" w:line="220" w:lineRule="auto"/>
              <w:ind w:left="44"/>
            </w:pPr>
            <w:r>
              <w:rPr>
                <w:spacing w:val="-3"/>
              </w:rPr>
              <w:t>有效性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2" w:line="219" w:lineRule="auto"/>
              <w:ind w:left="16"/>
            </w:pPr>
            <w:r>
              <w:rPr>
                <w:spacing w:val="-1"/>
              </w:rPr>
              <w:t>主要考察以下内容：</w:t>
            </w:r>
          </w:p>
          <w:p>
            <w:pPr>
              <w:pStyle w:val="6"/>
              <w:spacing w:before="97" w:line="307" w:lineRule="auto"/>
              <w:ind w:left="14" w:right="9" w:firstLine="13"/>
            </w:pPr>
            <w:r>
              <w:rPr>
                <w:spacing w:val="2"/>
              </w:rPr>
              <w:t>1.评审结果是否按照县政府或政策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信息公开的要求进行信息公开；</w:t>
            </w:r>
          </w:p>
          <w:p>
            <w:pPr>
              <w:pStyle w:val="6"/>
              <w:spacing w:before="26" w:line="307" w:lineRule="auto"/>
              <w:ind w:left="14" w:right="9" w:firstLine="2"/>
            </w:pPr>
            <w:r>
              <w:rPr>
                <w:spacing w:val="15"/>
              </w:rPr>
              <w:t>2.是否建立了相关的信息公开制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度；</w:t>
            </w:r>
          </w:p>
          <w:p>
            <w:pPr>
              <w:pStyle w:val="6"/>
              <w:spacing w:before="24" w:line="281" w:lineRule="auto"/>
              <w:ind w:left="14" w:right="656" w:firstLine="4"/>
            </w:pPr>
            <w:r>
              <w:rPr>
                <w:spacing w:val="-5"/>
              </w:rPr>
              <w:t>3.信息公开程序是否规范；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4.公开内容是否完整。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0"/>
            </w:pPr>
            <w:r>
              <w:rPr>
                <w:spacing w:val="-2"/>
              </w:rPr>
              <w:t>档案管理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</w:pPr>
            <w:r>
              <w:t>3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4"/>
            </w:pPr>
            <w:r>
              <w:rPr>
                <w:spacing w:val="-3"/>
              </w:rPr>
              <w:t>档案管</w:t>
            </w:r>
          </w:p>
          <w:p>
            <w:pPr>
              <w:pStyle w:val="6"/>
              <w:spacing w:before="98" w:line="229" w:lineRule="auto"/>
              <w:ind w:left="225"/>
            </w:pPr>
            <w:r>
              <w:t>理</w:t>
            </w:r>
          </w:p>
          <w:p>
            <w:pPr>
              <w:pStyle w:val="6"/>
              <w:spacing w:before="88" w:line="221" w:lineRule="auto"/>
              <w:ind w:left="44"/>
            </w:pPr>
            <w:r>
              <w:rPr>
                <w:spacing w:val="-3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8" w:line="307" w:lineRule="auto"/>
              <w:ind w:left="18" w:right="9" w:hanging="4"/>
            </w:pPr>
            <w:r>
              <w:rPr>
                <w:spacing w:val="3"/>
              </w:rPr>
              <w:t>考察扶持资金发放后，对相关档案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管理的规范程度。</w:t>
            </w:r>
          </w:p>
          <w:p>
            <w:pPr>
              <w:pStyle w:val="6"/>
              <w:spacing w:before="25" w:line="218" w:lineRule="auto"/>
              <w:ind w:left="14"/>
            </w:pPr>
            <w:r>
              <w:rPr>
                <w:spacing w:val="-2"/>
              </w:rPr>
              <w:t>评价要点：</w:t>
            </w:r>
          </w:p>
          <w:p>
            <w:pPr>
              <w:pStyle w:val="6"/>
              <w:spacing w:before="98" w:line="307" w:lineRule="auto"/>
              <w:ind w:left="16" w:right="9" w:firstLine="11"/>
            </w:pPr>
            <w:r>
              <w:rPr>
                <w:spacing w:val="2"/>
              </w:rPr>
              <w:t>1.政策制定部门及实施单位是否具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备完善的档案管理制度；</w:t>
            </w:r>
          </w:p>
          <w:p>
            <w:pPr>
              <w:pStyle w:val="6"/>
              <w:spacing w:before="26" w:line="311" w:lineRule="auto"/>
              <w:ind w:left="14" w:right="9" w:firstLine="2"/>
              <w:jc w:val="both"/>
            </w:pPr>
            <w:r>
              <w:rPr>
                <w:spacing w:val="3"/>
              </w:rPr>
              <w:t>2.相关部门是否根据档案管理制度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规定对所提交的符合政策要求的材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料进行及时归档；</w:t>
            </w:r>
          </w:p>
          <w:p>
            <w:pPr>
              <w:pStyle w:val="6"/>
              <w:spacing w:before="25" w:line="307" w:lineRule="auto"/>
              <w:ind w:left="14" w:right="40" w:firstLine="4"/>
            </w:pPr>
            <w:r>
              <w:rPr>
                <w:spacing w:val="1"/>
              </w:rPr>
              <w:t xml:space="preserve">3.相关资料档案完备、分类规范、 </w:t>
            </w:r>
            <w:r>
              <w:rPr>
                <w:spacing w:val="-1"/>
              </w:rPr>
              <w:t>存放环境安全。</w:t>
            </w:r>
          </w:p>
        </w:tc>
        <w:tc>
          <w:tcPr>
            <w:tcW w:w="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一 项 得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1"/>
              </w:rPr>
              <w:t>1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13" w:lineRule="auto"/>
              <w:ind w:left="16" w:right="11" w:firstLine="1"/>
            </w:pPr>
            <w:r>
              <w:t>缺少审核申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报材料过程</w:t>
            </w:r>
            <w:r>
              <w:t xml:space="preserve"> </w:t>
            </w:r>
            <w:r>
              <w:rPr>
                <w:spacing w:val="1"/>
              </w:rPr>
              <w:t>留痕资料和</w:t>
            </w:r>
            <w:r>
              <w:t xml:space="preserve"> </w:t>
            </w:r>
            <w:r>
              <w:rPr>
                <w:spacing w:val="1"/>
              </w:rPr>
              <w:t>受助企业书</w:t>
            </w:r>
            <w:r>
              <w:t xml:space="preserve"> </w:t>
            </w:r>
            <w:r>
              <w:rPr>
                <w:spacing w:val="1"/>
              </w:rPr>
              <w:t>面跟踪调查</w:t>
            </w:r>
            <w:r>
              <w:t xml:space="preserve"> </w:t>
            </w:r>
            <w:r>
              <w:rPr>
                <w:spacing w:val="1"/>
              </w:rPr>
              <w:t>记录或结果</w:t>
            </w:r>
            <w:r>
              <w:t xml:space="preserve"> </w:t>
            </w:r>
            <w:r>
              <w:rPr>
                <w:spacing w:val="1"/>
              </w:rPr>
              <w:t>应用记录， 归档资料的</w:t>
            </w:r>
            <w:r>
              <w:t xml:space="preserve"> </w:t>
            </w:r>
            <w:r>
              <w:rPr>
                <w:spacing w:val="1"/>
              </w:rPr>
              <w:t>完整性有待</w:t>
            </w:r>
            <w:r>
              <w:t xml:space="preserve"> </w:t>
            </w:r>
            <w:r>
              <w:rPr>
                <w:spacing w:val="-5"/>
              </w:rPr>
              <w:t>提高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。扣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auto"/>
              <w:ind w:left="284" w:right="96" w:hanging="182"/>
            </w:pPr>
            <w:r>
              <w:rPr>
                <w:spacing w:val="-3"/>
              </w:rPr>
              <w:t>政策效</w:t>
            </w:r>
            <w:r>
              <w:rPr>
                <w:spacing w:val="1"/>
              </w:rPr>
              <w:t xml:space="preserve"> </w:t>
            </w:r>
            <w:r>
              <w:t>益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rPr>
                <w:spacing w:val="-3"/>
              </w:rPr>
              <w:t>45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9"/>
            </w:pPr>
            <w:r>
              <w:rPr>
                <w:spacing w:val="-3"/>
              </w:rPr>
              <w:t>数量指标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0"/>
            </w:pPr>
            <w:r>
              <w:rPr>
                <w:spacing w:val="-10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"/>
            </w:pPr>
            <w:r>
              <w:rPr>
                <w:spacing w:val="-4"/>
              </w:rPr>
              <w:t>项目评</w:t>
            </w:r>
          </w:p>
          <w:p>
            <w:pPr>
              <w:pStyle w:val="6"/>
              <w:spacing w:before="97" w:line="219" w:lineRule="auto"/>
              <w:ind w:left="52"/>
            </w:pPr>
            <w:r>
              <w:rPr>
                <w:spacing w:val="-6"/>
              </w:rPr>
              <w:t>审完成</w:t>
            </w:r>
          </w:p>
          <w:p>
            <w:pPr>
              <w:pStyle w:val="6"/>
              <w:spacing w:before="98" w:line="219" w:lineRule="auto"/>
              <w:ind w:left="224"/>
            </w:pPr>
            <w: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49" w:right="9" w:hanging="30"/>
              <w:jc w:val="both"/>
            </w:pPr>
            <w:r>
              <w:rPr>
                <w:spacing w:val="3"/>
              </w:rPr>
              <w:t>实际被评审项目数量与应被评审项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目数量的比率，用以反映和考核项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目产出数量目标的实现程度。</w:t>
            </w:r>
          </w:p>
          <w:p>
            <w:pPr>
              <w:pStyle w:val="6"/>
              <w:spacing w:before="25" w:line="307" w:lineRule="auto"/>
              <w:ind w:left="16" w:right="9" w:firstLine="1"/>
            </w:pPr>
            <w:r>
              <w:rPr>
                <w:spacing w:val="-3"/>
              </w:rPr>
              <w:t>项目评审完成率=（实际被评审项目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数量/应评审项目数量）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3" w:lineRule="auto"/>
              <w:ind w:left="15" w:firstLine="4"/>
            </w:pPr>
            <w:r>
              <w:rPr>
                <w:spacing w:val="-12"/>
              </w:rPr>
              <w:t>项目评审完</w:t>
            </w:r>
            <w:r>
              <w:t xml:space="preserve"> </w:t>
            </w:r>
            <w:r>
              <w:rPr>
                <w:spacing w:val="-4"/>
              </w:rPr>
              <w:t>成率&lt;90%，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  <w:w w:val="97"/>
              </w:rPr>
              <w:t>得零分；90%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≤项目评审</w:t>
            </w:r>
            <w:r>
              <w:t xml:space="preserve"> </w:t>
            </w:r>
            <w:r>
              <w:rPr>
                <w:spacing w:val="-17"/>
              </w:rPr>
              <w:t>完</w:t>
            </w:r>
            <w:r>
              <w:rPr>
                <w:spacing w:val="88"/>
              </w:rPr>
              <w:t xml:space="preserve"> </w:t>
            </w:r>
            <w:r>
              <w:rPr>
                <w:spacing w:val="-17"/>
              </w:rPr>
              <w:t>成</w:t>
            </w:r>
            <w:r>
              <w:rPr>
                <w:spacing w:val="88"/>
              </w:rPr>
              <w:t xml:space="preserve"> </w:t>
            </w:r>
            <w:r>
              <w:rPr>
                <w:spacing w:val="-17"/>
              </w:rPr>
              <w:t>率</w:t>
            </w:r>
            <w:r>
              <w:t xml:space="preserve"> </w:t>
            </w:r>
            <w:r>
              <w:rPr>
                <w:spacing w:val="-19"/>
              </w:rPr>
              <w:t>&lt;100%，得分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=项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目评审</w:t>
            </w:r>
            <w:r>
              <w:t xml:space="preserve"> </w:t>
            </w:r>
            <w:r>
              <w:rPr>
                <w:spacing w:val="7"/>
              </w:rPr>
              <w:t>完成率*分</w:t>
            </w:r>
            <w:r>
              <w:t xml:space="preserve"> </w:t>
            </w:r>
            <w:r>
              <w:rPr>
                <w:spacing w:val="-11"/>
              </w:rPr>
              <w:t>值；项目评</w:t>
            </w:r>
            <w:r>
              <w:t xml:space="preserve"> </w:t>
            </w:r>
            <w:r>
              <w:rPr>
                <w:spacing w:val="-11"/>
              </w:rPr>
              <w:t>审完成率≥</w:t>
            </w:r>
            <w:r>
              <w:t xml:space="preserve"> </w:t>
            </w:r>
            <w:r>
              <w:rPr>
                <w:spacing w:val="-23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</w:pPr>
            <w:r>
              <w:rPr>
                <w:spacing w:val="-2"/>
              </w:rPr>
              <w:t>扶持范</w:t>
            </w:r>
          </w:p>
          <w:p>
            <w:pPr>
              <w:pStyle w:val="6"/>
              <w:spacing w:before="98" w:line="220" w:lineRule="auto"/>
              <w:ind w:left="59"/>
            </w:pPr>
            <w:r>
              <w:rPr>
                <w:spacing w:val="-8"/>
              </w:rPr>
              <w:t>围覆盖</w:t>
            </w:r>
          </w:p>
          <w:p>
            <w:pPr>
              <w:pStyle w:val="6"/>
              <w:spacing w:before="97" w:line="219" w:lineRule="auto"/>
              <w:ind w:left="224"/>
            </w:pPr>
            <w: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4" w:right="9" w:firstLine="2"/>
              <w:jc w:val="both"/>
            </w:pPr>
            <w:r>
              <w:rPr>
                <w:spacing w:val="3"/>
              </w:rPr>
              <w:t>用以反映和考核政策覆盖范围是否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包含整个垫江县所有小微工业企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309" w:lineRule="auto"/>
              <w:ind w:left="17"/>
              <w:jc w:val="both"/>
            </w:pPr>
            <w:r>
              <w:rPr>
                <w:spacing w:val="-15"/>
              </w:rPr>
              <w:t>覆</w:t>
            </w:r>
            <w:r>
              <w:t xml:space="preserve">  </w:t>
            </w:r>
            <w:r>
              <w:rPr>
                <w:spacing w:val="-15"/>
              </w:rPr>
              <w:t>盖</w:t>
            </w:r>
            <w:r>
              <w:t xml:space="preserve">  </w:t>
            </w:r>
            <w:r>
              <w:rPr>
                <w:spacing w:val="-15"/>
              </w:rPr>
              <w:t>率</w:t>
            </w:r>
            <w:r>
              <w:t xml:space="preserve"> </w:t>
            </w:r>
            <w:r>
              <w:rPr>
                <w:spacing w:val="-7"/>
              </w:rPr>
              <w:t>&lt;90%，得零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分；90%≤覆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盖率&lt;100%，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得分=覆盖</w:t>
            </w:r>
            <w:r>
              <w:t xml:space="preserve"> </w:t>
            </w:r>
            <w:r>
              <w:rPr>
                <w:spacing w:val="-19"/>
                <w:w w:val="98"/>
              </w:rPr>
              <w:t>率*分值；覆</w:t>
            </w:r>
            <w:r>
              <w:t xml:space="preserve"> </w:t>
            </w:r>
            <w:r>
              <w:rPr>
                <w:spacing w:val="-11"/>
              </w:rPr>
              <w:t>盖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率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≥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19" w:lineRule="auto"/>
              <w:jc w:val="right"/>
            </w:pPr>
            <w:r>
              <w:rPr>
                <w:spacing w:val="-25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7"/>
            </w:pPr>
            <w:r>
              <w:rPr>
                <w:spacing w:val="-14"/>
              </w:rPr>
              <w:t>目标清</w:t>
            </w:r>
          </w:p>
          <w:p>
            <w:pPr>
              <w:pStyle w:val="6"/>
              <w:spacing w:before="97" w:line="220" w:lineRule="auto"/>
              <w:ind w:left="224"/>
            </w:pPr>
            <w:r>
              <w:t>单</w:t>
            </w:r>
          </w:p>
          <w:p>
            <w:pPr>
              <w:pStyle w:val="6"/>
              <w:spacing w:before="97" w:line="219" w:lineRule="auto"/>
              <w:ind w:left="44"/>
            </w:pPr>
            <w:r>
              <w:rPr>
                <w:spacing w:val="-3"/>
              </w:rPr>
              <w:t>完成率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3" w:lineRule="auto"/>
              <w:ind w:left="14" w:right="9" w:firstLine="6"/>
              <w:jc w:val="both"/>
            </w:pPr>
            <w:r>
              <w:rPr>
                <w:spacing w:val="-2"/>
              </w:rPr>
              <w:t>《2020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”工业企业目标</w:t>
            </w:r>
            <w:r>
              <w:t xml:space="preserve"> </w:t>
            </w:r>
            <w:r>
              <w:rPr>
                <w:spacing w:val="-5"/>
              </w:rPr>
              <w:t>清单》中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年实际“小培优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5"/>
              </w:rPr>
              <w:t>”企</w:t>
            </w:r>
            <w:r>
              <w:t xml:space="preserve"> </w:t>
            </w:r>
            <w:r>
              <w:rPr>
                <w:spacing w:val="1"/>
              </w:rPr>
              <w:t>业个数与计划“小培优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”企业个数</w:t>
            </w:r>
            <w:r>
              <w:t xml:space="preserve"> </w:t>
            </w:r>
            <w:r>
              <w:rPr>
                <w:spacing w:val="-2"/>
              </w:rPr>
              <w:t>的比值。</w:t>
            </w:r>
          </w:p>
          <w:p>
            <w:pPr>
              <w:pStyle w:val="6"/>
              <w:spacing w:before="26" w:line="311" w:lineRule="auto"/>
              <w:ind w:left="14" w:right="9" w:firstLine="35"/>
              <w:jc w:val="both"/>
            </w:pPr>
            <w:r>
              <w:rPr>
                <w:spacing w:val="-7"/>
              </w:rPr>
              <w:t>目标清单完成率=（2020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年实际“小</w:t>
            </w:r>
            <w:r>
              <w:t xml:space="preserve"> </w:t>
            </w:r>
            <w:r>
              <w:rPr>
                <w:spacing w:val="-6"/>
              </w:rPr>
              <w:t>培优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”企业个数/计划“小培优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”企</w:t>
            </w:r>
            <w:r>
              <w:t xml:space="preserve"> </w:t>
            </w:r>
            <w:r>
              <w:rPr>
                <w:spacing w:val="-6"/>
              </w:rPr>
              <w:t>业个数）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6" w:line="314" w:lineRule="auto"/>
              <w:ind w:left="15" w:firstLine="34"/>
              <w:jc w:val="both"/>
            </w:pPr>
            <w:r>
              <w:rPr>
                <w:spacing w:val="-16"/>
              </w:rPr>
              <w:t>目标清单完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成率＜60%，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  <w:w w:val="99"/>
              </w:rPr>
              <w:t>得零分；60%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≤目标清单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完</w:t>
            </w:r>
            <w:r>
              <w:t xml:space="preserve">  </w:t>
            </w:r>
            <w:r>
              <w:rPr>
                <w:spacing w:val="-15"/>
              </w:rPr>
              <w:t>成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率</w:t>
            </w:r>
            <w:r>
              <w:t xml:space="preserve"> </w:t>
            </w:r>
            <w:r>
              <w:rPr>
                <w:spacing w:val="-17"/>
              </w:rPr>
              <w:t>&lt;100%，得分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=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目标清单</w:t>
            </w:r>
            <w:r>
              <w:t xml:space="preserve"> </w:t>
            </w:r>
            <w:r>
              <w:rPr>
                <w:spacing w:val="9"/>
              </w:rPr>
              <w:t>完成率*分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值；目标清</w:t>
            </w:r>
            <w:r>
              <w:rPr>
                <w:spacing w:val="2"/>
              </w:rPr>
              <w:t xml:space="preserve"> </w:t>
            </w:r>
            <w:r>
              <w:rPr>
                <w:spacing w:val="34"/>
              </w:rPr>
              <w:t>单完成率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=100%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满</w:t>
            </w:r>
            <w:r>
              <w:t xml:space="preserve"> </w:t>
            </w:r>
            <w:r>
              <w:rPr>
                <w:spacing w:val="-7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75"/>
            </w:pPr>
            <w:r>
              <w:rPr>
                <w:spacing w:val="-3"/>
              </w:rPr>
              <w:t>2.59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7" w:lineRule="auto"/>
              <w:ind w:left="17" w:firstLine="2"/>
            </w:pPr>
            <w:r>
              <w:rPr>
                <w:spacing w:val="-15"/>
                <w:w w:val="94"/>
              </w:rPr>
              <w:t>2020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  <w:w w:val="94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  <w:w w:val="94"/>
              </w:rPr>
              <w:t>计</w:t>
            </w:r>
            <w:r>
              <w:t xml:space="preserve">  </w:t>
            </w:r>
            <w:r>
              <w:rPr>
                <w:spacing w:val="-26"/>
                <w:w w:val="97"/>
              </w:rPr>
              <w:t>划“小培优</w:t>
            </w:r>
            <w:r>
              <w:rPr>
                <w:spacing w:val="-65"/>
              </w:rPr>
              <w:t xml:space="preserve"> </w:t>
            </w:r>
            <w:r>
              <w:rPr>
                <w:spacing w:val="-26"/>
                <w:w w:val="97"/>
              </w:rPr>
              <w:t>”</w:t>
            </w:r>
            <w:r>
              <w:t xml:space="preserve"> </w:t>
            </w:r>
            <w:r>
              <w:rPr>
                <w:spacing w:val="-20"/>
              </w:rPr>
              <w:t>企业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17</w:t>
            </w:r>
            <w:r>
              <w:rPr>
                <w:spacing w:val="-45"/>
              </w:rPr>
              <w:t xml:space="preserve"> </w:t>
            </w:r>
            <w:r>
              <w:rPr>
                <w:spacing w:val="-20"/>
              </w:rPr>
              <w:t>家，</w:t>
            </w:r>
            <w:r>
              <w:t xml:space="preserve"> </w:t>
            </w:r>
            <w:r>
              <w:rPr>
                <w:spacing w:val="-15"/>
                <w:w w:val="94"/>
              </w:rPr>
              <w:t>截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  <w:w w:val="94"/>
              </w:rPr>
              <w:t>至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  <w:w w:val="94"/>
              </w:rPr>
              <w:t>2020</w:t>
            </w:r>
            <w:r>
              <w:t xml:space="preserve">  </w:t>
            </w:r>
            <w:r>
              <w:rPr>
                <w:spacing w:val="-20"/>
                <w:w w:val="98"/>
              </w:rPr>
              <w:t>年</w:t>
            </w:r>
            <w:r>
              <w:rPr>
                <w:spacing w:val="-5"/>
              </w:rPr>
              <w:t xml:space="preserve"> </w:t>
            </w:r>
            <w:r>
              <w:rPr>
                <w:spacing w:val="-20"/>
                <w:w w:val="98"/>
              </w:rPr>
              <w:t>12</w:t>
            </w:r>
            <w:r>
              <w:rPr>
                <w:spacing w:val="-14"/>
              </w:rPr>
              <w:t xml:space="preserve"> </w:t>
            </w:r>
            <w:r>
              <w:rPr>
                <w:spacing w:val="-20"/>
                <w:w w:val="98"/>
              </w:rPr>
              <w:t>月底</w:t>
            </w:r>
            <w:r>
              <w:t xml:space="preserve">  </w:t>
            </w:r>
            <w:r>
              <w:rPr>
                <w:spacing w:val="12"/>
              </w:rPr>
              <w:t>实际完成</w:t>
            </w:r>
            <w:r>
              <w:t xml:space="preserve">  </w:t>
            </w:r>
            <w:r>
              <w:rPr>
                <w:spacing w:val="-30"/>
              </w:rPr>
              <w:t>11</w:t>
            </w:r>
            <w:r>
              <w:rPr>
                <w:spacing w:val="-43"/>
              </w:rPr>
              <w:t xml:space="preserve"> </w:t>
            </w:r>
            <w:r>
              <w:rPr>
                <w:spacing w:val="-30"/>
              </w:rPr>
              <w:t>家，目标</w:t>
            </w:r>
            <w:r>
              <w:t xml:space="preserve">  </w:t>
            </w:r>
            <w:r>
              <w:rPr>
                <w:spacing w:val="-15"/>
                <w:w w:val="93"/>
              </w:rPr>
              <w:t>清单完成率</w:t>
            </w:r>
            <w:r>
              <w:rPr>
                <w:spacing w:val="2"/>
              </w:rPr>
              <w:t xml:space="preserve">  </w:t>
            </w:r>
            <w:r>
              <w:rPr>
                <w:spacing w:val="-16"/>
              </w:rPr>
              <w:t>为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64.71%。</w:t>
            </w:r>
          </w:p>
          <w:p>
            <w:pPr>
              <w:pStyle w:val="6"/>
              <w:spacing w:before="24" w:line="220" w:lineRule="auto"/>
              <w:jc w:val="right"/>
            </w:pPr>
            <w:r>
              <w:rPr>
                <w:spacing w:val="-15"/>
              </w:rPr>
              <w:t>扣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1.41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</w:pPr>
            <w:r>
              <w:rPr>
                <w:spacing w:val="-2"/>
              </w:rPr>
              <w:t>质量指标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32" w:right="37" w:hanging="80"/>
            </w:pPr>
            <w:r>
              <w:rPr>
                <w:spacing w:val="-6"/>
              </w:rPr>
              <w:t>审核通</w:t>
            </w:r>
            <w:r>
              <w:t xml:space="preserve"> </w:t>
            </w:r>
            <w:r>
              <w:rPr>
                <w:spacing w:val="-4"/>
              </w:rPr>
              <w:t>过率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</w:pPr>
            <w:r>
              <w:t>5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13" w:lineRule="auto"/>
              <w:ind w:left="14" w:right="9" w:firstLine="1"/>
            </w:pPr>
            <w:r>
              <w:rPr>
                <w:spacing w:val="3"/>
              </w:rPr>
              <w:t>经县经信委初审通过的拟扶持企业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个数与实际扶持企业个数的比率，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用以反映和考核初审的有效性以及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申报项目的符合性。</w:t>
            </w:r>
          </w:p>
          <w:p>
            <w:pPr>
              <w:pStyle w:val="6"/>
              <w:spacing w:before="24" w:line="295" w:lineRule="auto"/>
              <w:ind w:left="16" w:right="8" w:firstLine="7"/>
              <w:jc w:val="both"/>
            </w:pPr>
            <w:r>
              <w:rPr>
                <w:spacing w:val="2"/>
              </w:rPr>
              <w:t>审核通过率</w:t>
            </w:r>
            <w:r>
              <w:rPr>
                <w:spacing w:val="-38"/>
              </w:rPr>
              <w:t>＝（</w:t>
            </w:r>
            <w:r>
              <w:rPr>
                <w:spacing w:val="2"/>
              </w:rPr>
              <w:t>实际扶持企业个数/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经部门审核通过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的企业个数）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×</w:t>
            </w:r>
            <w:r>
              <w:t xml:space="preserve"> </w:t>
            </w:r>
            <w:r>
              <w:rPr>
                <w:spacing w:val="-2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6" w:right="8" w:firstLine="9"/>
            </w:pPr>
            <w:r>
              <w:rPr>
                <w:spacing w:val="-4"/>
              </w:rPr>
              <w:t>审核通过率</w:t>
            </w:r>
            <w:r>
              <w:rPr>
                <w:spacing w:val="2"/>
              </w:rPr>
              <w:t xml:space="preserve"> 超过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80%，</w:t>
            </w:r>
            <w:r>
              <w:t xml:space="preserve"> </w:t>
            </w:r>
            <w:r>
              <w:rPr>
                <w:spacing w:val="-2"/>
              </w:rPr>
              <w:t>得满分；否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则不得分。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314"/>
            </w:pPr>
            <w: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6"/>
            </w:pPr>
            <w:r>
              <w:rPr>
                <w:spacing w:val="-4"/>
              </w:rPr>
              <w:t>时效指标</w:t>
            </w:r>
          </w:p>
        </w:tc>
        <w:tc>
          <w:tcPr>
            <w:tcW w:w="5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1"/>
            </w:pPr>
            <w:r>
              <w:rPr>
                <w:spacing w:val="-5"/>
              </w:rPr>
              <w:t>资金发</w:t>
            </w:r>
          </w:p>
          <w:p>
            <w:pPr>
              <w:pStyle w:val="6"/>
              <w:spacing w:before="97" w:line="221" w:lineRule="auto"/>
              <w:ind w:left="223"/>
            </w:pPr>
            <w:r>
              <w:t>放</w:t>
            </w:r>
          </w:p>
          <w:p>
            <w:pPr>
              <w:pStyle w:val="6"/>
              <w:spacing w:before="97" w:line="219" w:lineRule="auto"/>
              <w:ind w:left="42"/>
            </w:pPr>
            <w:r>
              <w:rPr>
                <w:spacing w:val="-3"/>
              </w:rPr>
              <w:t>及时率</w:t>
            </w:r>
          </w:p>
        </w:tc>
        <w:tc>
          <w:tcPr>
            <w:tcW w:w="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</w:pPr>
            <w:r>
              <w:t>5</w:t>
            </w:r>
          </w:p>
        </w:tc>
        <w:tc>
          <w:tcPr>
            <w:tcW w:w="27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 w:firstLine="11"/>
              <w:jc w:val="both"/>
            </w:pPr>
            <w:r>
              <w:rPr>
                <w:spacing w:val="2"/>
              </w:rPr>
              <w:t>当年扶持资金是否在规定时间内发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放，用以反映和考核政策产出时效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目标的实现程度。</w:t>
            </w:r>
          </w:p>
          <w:p>
            <w:pPr>
              <w:pStyle w:val="6"/>
              <w:spacing w:before="24" w:line="307" w:lineRule="auto"/>
              <w:ind w:left="28" w:right="9" w:hanging="6"/>
            </w:pPr>
            <w:r>
              <w:rPr>
                <w:spacing w:val="-3"/>
              </w:rPr>
              <w:t>资金发放及时率=（实际发放完成时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间/计划发放完成时间）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4" w:lineRule="auto"/>
              <w:ind w:left="16" w:firstLine="8"/>
              <w:jc w:val="both"/>
            </w:pPr>
            <w:r>
              <w:rPr>
                <w:spacing w:val="-11"/>
              </w:rPr>
              <w:t>资金发放及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时</w:t>
            </w:r>
            <w:r>
              <w:t xml:space="preserve">  </w:t>
            </w:r>
            <w:r>
              <w:rPr>
                <w:spacing w:val="-20"/>
              </w:rPr>
              <w:t>率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≥</w:t>
            </w:r>
            <w:r>
              <w:t xml:space="preserve"> </w:t>
            </w:r>
            <w:r>
              <w:rPr>
                <w:spacing w:val="-7"/>
              </w:rPr>
              <w:t>150%，得零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100%&lt;</w:t>
            </w:r>
            <w:r>
              <w:t xml:space="preserve"> </w:t>
            </w:r>
            <w:r>
              <w:rPr>
                <w:spacing w:val="-9"/>
              </w:rPr>
              <w:t>资金发放及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时率&lt;150%，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得分=满分-</w:t>
            </w:r>
            <w:r>
              <w:t xml:space="preserve"> </w:t>
            </w:r>
            <w:r>
              <w:rPr>
                <w:spacing w:val="-9"/>
              </w:rPr>
              <w:t>（资金发放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及时率-1）*</w:t>
            </w:r>
            <w:r>
              <w:t xml:space="preserve"> </w:t>
            </w:r>
            <w:r>
              <w:rPr>
                <w:spacing w:val="-9"/>
              </w:rPr>
              <w:t>分值；资金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发放及时率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≤100%，满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</w:pPr>
            <w:r>
              <w:t>0</w:t>
            </w:r>
          </w:p>
        </w:tc>
        <w:tc>
          <w:tcPr>
            <w:tcW w:w="9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left="19" w:right="11" w:firstLine="5"/>
              <w:jc w:val="both"/>
            </w:pPr>
            <w:r>
              <w:rPr>
                <w:spacing w:val="-1"/>
              </w:rPr>
              <w:t>资金发放及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时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率</w:t>
            </w:r>
            <w:r>
              <w:rPr>
                <w:spacing w:val="15"/>
              </w:rPr>
              <w:t xml:space="preserve">  </w:t>
            </w:r>
            <w:r>
              <w:rPr>
                <w:spacing w:val="-14"/>
              </w:rPr>
              <w:t>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150%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。扣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9"/>
            </w:pPr>
            <w:r>
              <w:rPr>
                <w:spacing w:val="-3"/>
              </w:rPr>
              <w:t>经济效益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3" w:right="37" w:firstLine="2"/>
            </w:pPr>
            <w:r>
              <w:rPr>
                <w:spacing w:val="-4"/>
              </w:rPr>
              <w:t>企业销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售收入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</w:pPr>
            <w:r>
              <w:rPr>
                <w:spacing w:val="-1"/>
              </w:rPr>
              <w:t>考察企业当年销售收入增长情况。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7" w:right="7"/>
            </w:pPr>
            <w:r>
              <w:rPr>
                <w:spacing w:val="-2"/>
              </w:rPr>
              <w:t>增长效果明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显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</w:rPr>
              <w:t>：4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>；</w:t>
            </w:r>
            <w:r>
              <w:t xml:space="preserve"> </w:t>
            </w:r>
            <w:r>
              <w:rPr>
                <w:spacing w:val="-2"/>
              </w:rPr>
              <w:t>一般：根据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rPr>
                <w:spacing w:val="89"/>
              </w:rPr>
              <w:t xml:space="preserve"> </w:t>
            </w:r>
            <w:r>
              <w:rPr>
                <w:spacing w:val="-8"/>
              </w:rPr>
              <w:t>1-3</w:t>
            </w:r>
            <w:r>
              <w:t xml:space="preserve"> </w:t>
            </w:r>
            <w:r>
              <w:rPr>
                <w:spacing w:val="-12"/>
              </w:rPr>
              <w:t>分 ；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18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t xml:space="preserve"> </w:t>
            </w:r>
            <w:r>
              <w:rPr>
                <w:spacing w:val="-4"/>
              </w:rPr>
              <w:t>果:0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"/>
            </w:pPr>
            <w:r>
              <w:rPr>
                <w:spacing w:val="-3"/>
              </w:rPr>
              <w:t>社会效益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</w:pPr>
            <w: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220" w:lineRule="auto"/>
              <w:ind w:left="43"/>
            </w:pPr>
            <w:r>
              <w:rPr>
                <w:spacing w:val="-3"/>
              </w:rPr>
              <w:t>推动小</w:t>
            </w:r>
          </w:p>
          <w:p>
            <w:pPr>
              <w:pStyle w:val="6"/>
              <w:spacing w:before="97" w:line="219" w:lineRule="auto"/>
              <w:ind w:left="43"/>
            </w:pPr>
            <w:r>
              <w:rPr>
                <w:spacing w:val="-3"/>
              </w:rPr>
              <w:t>微企业</w:t>
            </w:r>
          </w:p>
          <w:p>
            <w:pPr>
              <w:pStyle w:val="6"/>
              <w:spacing w:before="98" w:line="219" w:lineRule="auto"/>
              <w:ind w:left="48"/>
            </w:pPr>
            <w:r>
              <w:rPr>
                <w:spacing w:val="-4"/>
              </w:rPr>
              <w:t>高质量</w:t>
            </w:r>
          </w:p>
          <w:p>
            <w:pPr>
              <w:pStyle w:val="6"/>
              <w:spacing w:before="98" w:line="220" w:lineRule="auto"/>
              <w:ind w:left="135"/>
            </w:pPr>
            <w:r>
              <w:rPr>
                <w:spacing w:val="-5"/>
              </w:rPr>
              <w:t>发展</w:t>
            </w:r>
          </w:p>
        </w:tc>
        <w:tc>
          <w:tcPr>
            <w:tcW w:w="6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4" w:right="9"/>
            </w:pPr>
            <w:r>
              <w:rPr>
                <w:spacing w:val="3"/>
              </w:rPr>
              <w:t>政策的实施是否有助于推动小微企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业高质量发展。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301" w:lineRule="auto"/>
              <w:ind w:left="16" w:right="7" w:firstLine="4"/>
            </w:pPr>
            <w:r>
              <w:rPr>
                <w:spacing w:val="-18"/>
              </w:rPr>
              <w:t>效果明</w:t>
            </w:r>
            <w:r>
              <w:rPr>
                <w:spacing w:val="-17"/>
              </w:rPr>
              <w:t>显：</w:t>
            </w:r>
            <w:r>
              <w:rPr>
                <w:spacing w:val="-14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分；一般：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根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t xml:space="preserve"> </w:t>
            </w:r>
            <w:r>
              <w:rPr>
                <w:spacing w:val="-5"/>
              </w:rPr>
              <w:t>1-3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；无</w:t>
            </w:r>
          </w:p>
        </w:tc>
        <w:tc>
          <w:tcPr>
            <w:tcW w:w="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5" w:h="16851"/>
          <w:pgMar w:top="400" w:right="833" w:bottom="0" w:left="178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20" w:lineRule="auto"/>
              <w:jc w:val="right"/>
            </w:pPr>
            <w:r>
              <w:rPr>
                <w:spacing w:val="-10"/>
              </w:rPr>
              <w:t>效果:0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42" w:right="37" w:firstLine="1"/>
            </w:pPr>
            <w:r>
              <w:rPr>
                <w:spacing w:val="-3"/>
              </w:rPr>
              <w:t>提供就</w:t>
            </w:r>
            <w:r>
              <w:t xml:space="preserve"> </w:t>
            </w:r>
            <w:r>
              <w:rPr>
                <w:spacing w:val="-3"/>
              </w:rPr>
              <w:t>业机会</w:t>
            </w:r>
          </w:p>
        </w:tc>
        <w:tc>
          <w:tcPr>
            <w:tcW w:w="60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14" w:right="9"/>
            </w:pPr>
            <w:r>
              <w:rPr>
                <w:spacing w:val="3"/>
              </w:rPr>
              <w:t>考察政策的实施是否有助于为垫江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县居民提供就业机会。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8" w:line="314" w:lineRule="auto"/>
              <w:ind w:left="16" w:right="7" w:firstLine="4"/>
            </w:pPr>
            <w:r>
              <w:rPr>
                <w:spacing w:val="-18"/>
              </w:rPr>
              <w:t>效果明</w:t>
            </w:r>
            <w:r>
              <w:rPr>
                <w:spacing w:val="-17"/>
              </w:rPr>
              <w:t>显：</w:t>
            </w:r>
            <w:r>
              <w:rPr>
                <w:spacing w:val="-14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分；一般：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根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据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情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况</w:t>
            </w:r>
            <w:r>
              <w:t xml:space="preserve"> </w:t>
            </w:r>
            <w:r>
              <w:rPr>
                <w:spacing w:val="-5"/>
              </w:rPr>
              <w:t>1-3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；无</w:t>
            </w:r>
          </w:p>
          <w:p>
            <w:pPr>
              <w:pStyle w:val="6"/>
              <w:spacing w:before="25" w:line="220" w:lineRule="auto"/>
              <w:jc w:val="right"/>
            </w:pPr>
            <w:r>
              <w:rPr>
                <w:spacing w:val="-10"/>
              </w:rPr>
              <w:t>效果:0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0" w:right="65" w:hanging="183"/>
            </w:pPr>
            <w:r>
              <w:rPr>
                <w:spacing w:val="-2"/>
              </w:rPr>
              <w:t>政策长效</w:t>
            </w:r>
            <w:r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4" w:right="37" w:hanging="2"/>
            </w:pPr>
            <w:r>
              <w:rPr>
                <w:spacing w:val="-3"/>
              </w:rPr>
              <w:t>政策可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持续性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14" w:right="9" w:firstLine="13"/>
            </w:pPr>
            <w:r>
              <w:rPr>
                <w:spacing w:val="2"/>
              </w:rPr>
              <w:t>1.县政府是否制定有续性资金支持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计划；</w:t>
            </w:r>
          </w:p>
          <w:p>
            <w:pPr>
              <w:pStyle w:val="6"/>
              <w:spacing w:before="23" w:line="301" w:lineRule="auto"/>
              <w:ind w:left="16" w:right="9"/>
              <w:jc w:val="both"/>
            </w:pPr>
            <w:r>
              <w:rPr>
                <w:spacing w:val="3"/>
              </w:rPr>
              <w:t>2.考察长效发展机制的完善性：是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否对政策实施经验与不足进行归纳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总结，是否对政策内容进行调整和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完善。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</w:pPr>
            <w:r>
              <w:rPr>
                <w:spacing w:val="-2"/>
              </w:rPr>
              <w:t>每符合其中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 项 得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</w:pPr>
            <w:r>
              <w:rPr>
                <w:spacing w:val="-2"/>
              </w:rPr>
              <w:t>服务对象</w:t>
            </w:r>
          </w:p>
          <w:p>
            <w:pPr>
              <w:pStyle w:val="6"/>
              <w:spacing w:before="98" w:line="219" w:lineRule="auto"/>
              <w:ind w:left="67"/>
            </w:pPr>
            <w:r>
              <w:rPr>
                <w:spacing w:val="-2"/>
              </w:rPr>
              <w:t>满意度指</w:t>
            </w:r>
          </w:p>
          <w:p>
            <w:pPr>
              <w:pStyle w:val="6"/>
              <w:spacing w:before="98" w:line="220" w:lineRule="auto"/>
              <w:ind w:left="339"/>
            </w:pPr>
            <w:r>
              <w:t>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</w:pPr>
            <w:r>
              <w:t>7</w:t>
            </w:r>
          </w:p>
        </w:tc>
        <w:tc>
          <w:tcPr>
            <w:tcW w:w="6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</w:pPr>
            <w:r>
              <w:rPr>
                <w:spacing w:val="-4"/>
              </w:rPr>
              <w:t>管理人</w:t>
            </w:r>
          </w:p>
          <w:p>
            <w:pPr>
              <w:pStyle w:val="6"/>
              <w:spacing w:before="98" w:line="219" w:lineRule="auto"/>
              <w:ind w:left="50"/>
            </w:pPr>
            <w:r>
              <w:rPr>
                <w:spacing w:val="-5"/>
              </w:rPr>
              <w:t>员满意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</w:pPr>
            <w: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7" w:firstLine="7"/>
              <w:jc w:val="both"/>
            </w:pPr>
            <w:r>
              <w:t>考察相关管理人员对“政策资金保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障度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”、“实施部门职责完备度</w:t>
            </w:r>
            <w:r>
              <w:rPr>
                <w:spacing w:val="-67"/>
              </w:rPr>
              <w:t xml:space="preserve"> </w:t>
            </w:r>
            <w:r>
              <w:rPr>
                <w:spacing w:val="-10"/>
              </w:rPr>
              <w:t>”、</w:t>
            </w:r>
            <w:r>
              <w:t xml:space="preserve"> </w:t>
            </w:r>
            <w:r>
              <w:rPr>
                <w:spacing w:val="-7"/>
              </w:rPr>
              <w:t>“人力配备保障性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”及“补贴效果</w:t>
            </w:r>
            <w:r>
              <w:t xml:space="preserve">  </w:t>
            </w:r>
            <w:r>
              <w:rPr>
                <w:spacing w:val="-3"/>
              </w:rPr>
              <w:t>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9" w:line="314" w:lineRule="auto"/>
              <w:ind w:firstLine="85"/>
              <w:jc w:val="right"/>
            </w:pPr>
            <w:r>
              <w:rPr>
                <w:spacing w:val="-28"/>
              </w:rPr>
              <w:t>满</w:t>
            </w:r>
            <w:r>
              <w:rPr>
                <w:spacing w:val="-27"/>
              </w:rPr>
              <w:t xml:space="preserve"> </w:t>
            </w:r>
            <w:r>
              <w:rPr>
                <w:spacing w:val="-28"/>
              </w:rPr>
              <w:t>意</w:t>
            </w:r>
            <w:r>
              <w:rPr>
                <w:spacing w:val="-31"/>
              </w:rPr>
              <w:t xml:space="preserve"> </w:t>
            </w:r>
            <w:r>
              <w:rPr>
                <w:spacing w:val="-28"/>
              </w:rPr>
              <w:t>度 ≥</w:t>
            </w:r>
            <w:r>
              <w:t xml:space="preserve"> </w:t>
            </w:r>
            <w:r>
              <w:rPr>
                <w:spacing w:val="-5"/>
              </w:rPr>
              <w:t>90%：3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分；</w:t>
            </w:r>
            <w:r>
              <w:t xml:space="preserve"> </w:t>
            </w:r>
            <w:r>
              <w:rPr>
                <w:spacing w:val="-4"/>
              </w:rPr>
              <w:t>≥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80%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2</w:t>
            </w:r>
            <w:r>
              <w:t xml:space="preserve"> </w:t>
            </w:r>
            <w:r>
              <w:rPr>
                <w:spacing w:val="-28"/>
                <w:w w:val="97"/>
              </w:rPr>
              <w:t>”分；≥70%：</w:t>
            </w:r>
          </w:p>
          <w:p>
            <w:pPr>
              <w:pStyle w:val="6"/>
              <w:spacing w:before="25" w:line="281" w:lineRule="auto"/>
              <w:ind w:left="18" w:right="7" w:firstLine="11"/>
            </w:pPr>
            <w:r>
              <w:rPr>
                <w:spacing w:val="-2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分；否则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0</w:t>
            </w:r>
            <w: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</w:pPr>
            <w: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7"/>
            </w:pPr>
            <w:r>
              <w:rPr>
                <w:spacing w:val="-4"/>
              </w:rPr>
              <w:t>受益企</w:t>
            </w:r>
          </w:p>
          <w:p>
            <w:pPr>
              <w:pStyle w:val="6"/>
              <w:spacing w:before="96" w:line="219" w:lineRule="auto"/>
              <w:ind w:left="42"/>
            </w:pPr>
            <w:r>
              <w:rPr>
                <w:spacing w:val="-3"/>
              </w:rPr>
              <w:t>业满意</w:t>
            </w:r>
          </w:p>
          <w:p>
            <w:pPr>
              <w:pStyle w:val="6"/>
              <w:spacing w:before="98" w:line="220" w:lineRule="auto"/>
              <w:ind w:left="222"/>
            </w:pPr>
            <w: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</w:pPr>
            <w: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6"/>
              <w:jc w:val="both"/>
            </w:pPr>
            <w:r>
              <w:rPr>
                <w:spacing w:val="1"/>
              </w:rPr>
              <w:t>考察相关受益企业对政策“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申报程</w:t>
            </w:r>
            <w:r>
              <w:t xml:space="preserve"> </w:t>
            </w:r>
            <w:r>
              <w:rPr>
                <w:spacing w:val="1"/>
              </w:rPr>
              <w:t>序、审核时间、补贴标准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”、“补</w:t>
            </w:r>
            <w:r>
              <w:t xml:space="preserve"> </w:t>
            </w:r>
            <w:r>
              <w:rPr>
                <w:spacing w:val="-4"/>
              </w:rPr>
              <w:t>贴效果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”的满意程度。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6"/>
              <w:jc w:val="both"/>
            </w:pPr>
            <w:r>
              <w:rPr>
                <w:spacing w:val="-17"/>
              </w:rPr>
              <w:t>满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意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度 ≥</w:t>
            </w:r>
            <w:r>
              <w:t xml:space="preserve"> </w:t>
            </w:r>
            <w:r>
              <w:rPr>
                <w:spacing w:val="-8"/>
              </w:rPr>
              <w:t>90%：4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分；</w:t>
            </w:r>
            <w:r>
              <w:t xml:space="preserve"> </w:t>
            </w:r>
            <w:r>
              <w:rPr>
                <w:spacing w:val="-12"/>
              </w:rPr>
              <w:t>≥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80% ：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</w:rPr>
              <w:t>3</w:t>
            </w:r>
            <w:r>
              <w:t xml:space="preserve"> </w:t>
            </w:r>
            <w:r>
              <w:rPr>
                <w:spacing w:val="-13"/>
              </w:rPr>
              <w:t>分；≥70%：</w:t>
            </w:r>
            <w:r>
              <w:t xml:space="preserve"> </w:t>
            </w:r>
            <w:r>
              <w:rPr>
                <w:spacing w:val="-22"/>
                <w:w w:val="9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  <w:w w:val="98"/>
              </w:rPr>
              <w:t>分；否则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  <w:w w:val="98"/>
              </w:rPr>
              <w:t>0</w:t>
            </w:r>
            <w: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</w:pPr>
            <w: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32" w:line="221" w:lineRule="auto"/>
              <w:ind w:left="192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60" w:line="184" w:lineRule="auto"/>
              <w:ind w:left="187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6"/>
              <w:spacing w:before="160" w:line="184" w:lineRule="auto"/>
              <w:ind w:left="144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pStyle w:val="6"/>
              <w:spacing w:before="160" w:line="184" w:lineRule="auto"/>
              <w:ind w:left="181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pStyle w:val="6"/>
              <w:spacing w:before="160" w:line="184" w:lineRule="auto"/>
              <w:ind w:left="128"/>
            </w:pPr>
            <w:r>
              <w:rPr>
                <w:b/>
                <w:bCs/>
                <w:spacing w:val="-3"/>
              </w:rPr>
              <w:t>81.59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5" w:h="16851"/>
      <w:pgMar w:top="400" w:right="833" w:bottom="0" w:left="178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3" w:line="222" w:lineRule="auto"/>
      <w:ind w:left="22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指标</w:t>
    </w:r>
    <w:r>
      <w:rPr>
        <w:rFonts w:ascii="仿宋" w:hAnsi="仿宋" w:eastAsia="仿宋" w:cs="仿宋"/>
        <w:spacing w:val="-43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18</w:t>
    </w:r>
    <w:r>
      <w:rPr>
        <w:rFonts w:ascii="仿宋" w:hAnsi="仿宋" w:eastAsia="仿宋" w:cs="仿宋"/>
        <w:spacing w:val="-56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个，三级指标</w:t>
    </w:r>
    <w:r>
      <w:rPr>
        <w:rFonts w:ascii="仿宋" w:hAnsi="仿宋" w:eastAsia="仿宋" w:cs="仿宋"/>
        <w:spacing w:val="-57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30</w:t>
    </w:r>
    <w:r>
      <w:rPr>
        <w:rFonts w:ascii="仿宋" w:hAnsi="仿宋" w:eastAsia="仿宋" w:cs="仿宋"/>
        <w:spacing w:val="-55"/>
        <w:sz w:val="30"/>
        <w:szCs w:val="30"/>
      </w:rPr>
      <w:t xml:space="preserve"> </w:t>
    </w:r>
    <w:r>
      <w:rPr>
        <w:rFonts w:ascii="仿宋" w:hAnsi="仿宋" w:eastAsia="仿宋" w:cs="仿宋"/>
        <w:spacing w:val="-4"/>
        <w:sz w:val="30"/>
        <w:szCs w:val="30"/>
      </w:rPr>
      <w:t>个。一级指标及分</w:t>
    </w:r>
    <w:r>
      <w:rPr>
        <w:rFonts w:ascii="仿宋" w:hAnsi="仿宋" w:eastAsia="仿宋" w:cs="仿宋"/>
        <w:spacing w:val="-5"/>
        <w:sz w:val="30"/>
        <w:szCs w:val="30"/>
      </w:rPr>
      <w:t>值构成如下：</w:t>
    </w:r>
  </w:p>
  <w:p>
    <w:pPr>
      <w:spacing w:before="15" w:line="19" w:lineRule="exact"/>
    </w:pPr>
    <w:r>
      <w:rPr>
        <w:position w:val="-1"/>
      </w:rPr>
      <w:pict>
        <v:shape id="_x0000_s4097" o:spid="_x0000_s4097" style="height:1.45pt;width:435.95pt;" filled="f" stroked="t" coordsize="8719,29" path="m0,14l8718,14e">
          <v:fill on="f" focussize="0,0"/>
          <v:stroke weight="1.44pt" color="#000000" miterlimit="2" joinstyle="bevel"/>
          <v:imagedata o:title=""/>
          <o:lock v:ext="edi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Njg4MWM2YmFhNjI2ZjBiMzdmZDQ5YWQxZGNmMDQ4ZWEifQ=="/>
  </w:docVars>
  <w:rsids>
    <w:rsidRoot w:val="00000000"/>
    <w:rsid w:val="0F9D63EE"/>
    <w:rsid w:val="102D3048"/>
    <w:rsid w:val="13D235D0"/>
    <w:rsid w:val="4E6E2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2023-09-13T15:31:00Z</dcterms:created>
  <dc:creator>Administrator</dc:creator>
  <cp:lastModifiedBy>Administrator</cp:lastModifiedBy>
  <dcterms:modified xsi:type="dcterms:W3CDTF">2025-07-22T12:18:09Z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2025-04-25T15:30:45Z</vt:filetime>
  </property>
  <property fmtid="{D5CDD505-2E9C-101B-9397-08002B2CF9AE}" pid="4" name="KSOProductBuildVer">
    <vt:lpwstr>2052-11.8.2.8950</vt:lpwstr>
  </property>
  <property fmtid="{D5CDD505-2E9C-101B-9397-08002B2CF9AE}" pid="5" name="ICV">
    <vt:lpwstr>876CDC47FA124F6490A7EE8C8EF8AF1E_12</vt:lpwstr>
  </property>
</Properties>
</file>