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33" w:line="210" w:lineRule="auto"/>
        <w:ind w:left="90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垫江县招商投资服务中心 2023 年单位预算情况说明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pStyle w:val="2"/>
        <w:spacing w:before="101" w:line="217" w:lineRule="auto"/>
        <w:ind w:left="660"/>
      </w:pPr>
      <w:r>
        <w:rPr>
          <w:spacing w:val="5"/>
        </w:rPr>
        <w:t>一、单位基本情况</w:t>
      </w:r>
    </w:p>
    <w:p>
      <w:pPr>
        <w:pStyle w:val="2"/>
        <w:spacing w:before="230" w:line="421" w:lineRule="exact"/>
        <w:ind w:left="615"/>
      </w:pPr>
      <w:r>
        <w:rPr>
          <w:spacing w:val="-1"/>
          <w:position w:val="2"/>
        </w:rPr>
        <w:t>（</w:t>
      </w:r>
      <w:r>
        <w:rPr>
          <w:spacing w:val="-71"/>
          <w:position w:val="2"/>
        </w:rPr>
        <w:t xml:space="preserve"> </w:t>
      </w:r>
      <w:r>
        <w:rPr>
          <w:spacing w:val="-1"/>
          <w:position w:val="2"/>
        </w:rPr>
        <w:t>一）职能职责</w:t>
      </w:r>
    </w:p>
    <w:p>
      <w:pPr>
        <w:pStyle w:val="2"/>
        <w:spacing w:before="173" w:line="419" w:lineRule="exact"/>
        <w:ind w:left="659"/>
      </w:pPr>
      <w:r>
        <w:rPr>
          <w:spacing w:val="4"/>
          <w:position w:val="2"/>
        </w:rPr>
        <w:t>1.负责全县投资环境和产业投资相关宣传服务工作。</w:t>
      </w:r>
    </w:p>
    <w:p>
      <w:pPr>
        <w:pStyle w:val="2"/>
        <w:spacing w:before="174" w:line="422" w:lineRule="exact"/>
        <w:ind w:left="633"/>
      </w:pPr>
      <w:r>
        <w:rPr>
          <w:spacing w:val="5"/>
          <w:position w:val="2"/>
        </w:rPr>
        <w:t>2.负责产业导向、财税、法律等招商政策咨询服务。</w:t>
      </w:r>
    </w:p>
    <w:p>
      <w:pPr>
        <w:pStyle w:val="2"/>
        <w:spacing w:before="172" w:line="334" w:lineRule="auto"/>
        <w:ind w:left="2" w:firstLine="635"/>
      </w:pPr>
      <w:r>
        <w:rPr>
          <w:spacing w:val="11"/>
        </w:rPr>
        <w:t>3.协助县招商投资局开展大型招商投资促进活动和对外交流</w:t>
      </w:r>
      <w:r>
        <w:rPr>
          <w:spacing w:val="-1"/>
        </w:rPr>
        <w:t>合作。</w:t>
      </w:r>
    </w:p>
    <w:p>
      <w:pPr>
        <w:pStyle w:val="2"/>
        <w:spacing w:before="67" w:line="418" w:lineRule="exact"/>
        <w:ind w:left="628"/>
      </w:pPr>
      <w:r>
        <w:rPr>
          <w:spacing w:val="5"/>
          <w:position w:val="2"/>
        </w:rPr>
        <w:t>4.协助县招商投资局做好重大招商项目推进服务工作。</w:t>
      </w:r>
    </w:p>
    <w:p>
      <w:pPr>
        <w:pStyle w:val="2"/>
        <w:spacing w:before="174" w:line="419" w:lineRule="exact"/>
        <w:ind w:left="634"/>
      </w:pPr>
      <w:r>
        <w:rPr>
          <w:spacing w:val="4"/>
          <w:position w:val="2"/>
        </w:rPr>
        <w:t>5.负责受理招商投资相关投诉、信访工作。</w:t>
      </w:r>
    </w:p>
    <w:p>
      <w:pPr>
        <w:pStyle w:val="2"/>
        <w:spacing w:before="181" w:line="422" w:lineRule="exact"/>
        <w:ind w:left="634"/>
      </w:pPr>
      <w:r>
        <w:rPr>
          <w:spacing w:val="3"/>
          <w:position w:val="2"/>
        </w:rPr>
        <w:t>6.完成县招商投资局交办的其他任务。</w:t>
      </w:r>
    </w:p>
    <w:p>
      <w:pPr>
        <w:pStyle w:val="2"/>
        <w:spacing w:before="178" w:line="420" w:lineRule="exact"/>
        <w:ind w:left="615"/>
      </w:pPr>
      <w:r>
        <w:rPr>
          <w:position w:val="2"/>
        </w:rPr>
        <w:t>（</w:t>
      </w:r>
      <w:r>
        <w:rPr>
          <w:spacing w:val="-78"/>
          <w:position w:val="2"/>
        </w:rPr>
        <w:t xml:space="preserve"> </w:t>
      </w:r>
      <w:r>
        <w:rPr>
          <w:position w:val="2"/>
        </w:rPr>
        <w:t>二）单位构成</w:t>
      </w:r>
    </w:p>
    <w:p>
      <w:pPr>
        <w:pStyle w:val="2"/>
        <w:spacing w:before="180" w:line="420" w:lineRule="exact"/>
        <w:ind w:left="643"/>
      </w:pPr>
      <w:r>
        <w:rPr>
          <w:spacing w:val="7"/>
          <w:position w:val="2"/>
        </w:rPr>
        <w:t>根据以上职责，垫江县招商投资服务中心设</w:t>
      </w:r>
      <w:r>
        <w:rPr>
          <w:spacing w:val="-53"/>
          <w:position w:val="2"/>
        </w:rPr>
        <w:t xml:space="preserve"> </w:t>
      </w:r>
      <w:r>
        <w:rPr>
          <w:spacing w:val="7"/>
          <w:position w:val="2"/>
        </w:rPr>
        <w:t>3</w:t>
      </w:r>
      <w:r>
        <w:rPr>
          <w:spacing w:val="-58"/>
          <w:position w:val="2"/>
        </w:rPr>
        <w:t xml:space="preserve"> </w:t>
      </w:r>
      <w:r>
        <w:rPr>
          <w:spacing w:val="7"/>
          <w:position w:val="2"/>
        </w:rPr>
        <w:t>个内设机构:</w:t>
      </w:r>
    </w:p>
    <w:p>
      <w:pPr>
        <w:pStyle w:val="2"/>
        <w:spacing w:before="182" w:line="357" w:lineRule="auto"/>
        <w:ind w:left="12" w:right="2" w:firstLine="632"/>
      </w:pPr>
      <w:r>
        <w:rPr>
          <w:spacing w:val="8"/>
        </w:rPr>
        <w:t>项</w:t>
      </w:r>
      <w:r>
        <w:rPr>
          <w:spacing w:val="-62"/>
        </w:rPr>
        <w:t xml:space="preserve"> </w:t>
      </w:r>
      <w:r>
        <w:rPr>
          <w:spacing w:val="8"/>
        </w:rPr>
        <w:t>目推介科：负责策划、组织全县整体投资环境和产业投资的对外宣传、推介活动；负责招商引资重大项</w:t>
      </w:r>
      <w:r>
        <w:rPr>
          <w:spacing w:val="-65"/>
        </w:rPr>
        <w:t xml:space="preserve"> </w:t>
      </w:r>
      <w:r>
        <w:rPr>
          <w:spacing w:val="8"/>
        </w:rPr>
        <w:t>目的公关工作；负</w:t>
      </w:r>
      <w:r>
        <w:rPr>
          <w:spacing w:val="7"/>
        </w:rPr>
        <w:t>责驻外招商组的联络、协调和服务等工作。</w:t>
      </w:r>
    </w:p>
    <w:p>
      <w:pPr>
        <w:pStyle w:val="2"/>
        <w:spacing w:before="1" w:line="346" w:lineRule="auto"/>
        <w:ind w:firstLine="645"/>
        <w:jc w:val="both"/>
      </w:pPr>
      <w:r>
        <w:rPr>
          <w:spacing w:val="11"/>
        </w:rPr>
        <w:t>企业服务科：负责产业导向、财税、法律等招商政策宣传咨</w:t>
      </w:r>
      <w:r>
        <w:rPr>
          <w:spacing w:val="12"/>
        </w:rPr>
        <w:t>询服务；负责协调解决企业用地、用水、用电</w:t>
      </w:r>
      <w:r>
        <w:rPr>
          <w:spacing w:val="11"/>
        </w:rPr>
        <w:t>、用气等方面的问</w:t>
      </w:r>
      <w:r>
        <w:rPr>
          <w:spacing w:val="8"/>
        </w:rPr>
        <w:t>题；协调企业办理相关手续；负责招商引资重大项</w:t>
      </w:r>
      <w:r>
        <w:rPr>
          <w:spacing w:val="-53"/>
        </w:rPr>
        <w:t xml:space="preserve"> </w:t>
      </w:r>
      <w:r>
        <w:rPr>
          <w:spacing w:val="8"/>
        </w:rPr>
        <w:t>目的跟踪、接待服务、推进和落实等后续服务工作。</w:t>
      </w:r>
    </w:p>
    <w:p>
      <w:pPr>
        <w:pStyle w:val="2"/>
        <w:spacing w:before="77" w:line="354" w:lineRule="auto"/>
        <w:ind w:left="41" w:right="2" w:firstLine="616"/>
      </w:pPr>
      <w:r>
        <w:rPr>
          <w:spacing w:val="8"/>
        </w:rPr>
        <w:t>法律事务科：参与重大项</w:t>
      </w:r>
      <w:r>
        <w:rPr>
          <w:spacing w:val="-69"/>
        </w:rPr>
        <w:t xml:space="preserve"> </w:t>
      </w:r>
      <w:r>
        <w:rPr>
          <w:spacing w:val="8"/>
        </w:rPr>
        <w:t>目的谈判，提供法律</w:t>
      </w:r>
      <w:r>
        <w:rPr>
          <w:spacing w:val="7"/>
        </w:rPr>
        <w:t>意见；负责合</w:t>
      </w:r>
      <w:r>
        <w:rPr>
          <w:spacing w:val="10"/>
        </w:rPr>
        <w:t>同的起草、审定、管理工作；负责协调解决投资客商、企业在办</w:t>
      </w:r>
    </w:p>
    <w:p>
      <w:pPr>
        <w:spacing w:line="354" w:lineRule="auto"/>
        <w:sectPr>
          <w:pgSz w:w="11906" w:h="16839"/>
          <w:pgMar w:top="1431" w:right="1439" w:bottom="0" w:left="1456" w:header="0" w:footer="0" w:gutter="0"/>
        </w:sectPr>
      </w:pPr>
    </w:p>
    <w:p>
      <w:pPr>
        <w:pStyle w:val="2"/>
        <w:spacing w:before="218" w:line="217" w:lineRule="auto"/>
      </w:pPr>
      <w:r>
        <w:rPr>
          <w:spacing w:val="8"/>
        </w:rPr>
        <w:t>理各种手续和生产经营等环节的投诉及问题。</w:t>
      </w:r>
    </w:p>
    <w:p>
      <w:pPr>
        <w:pStyle w:val="2"/>
        <w:spacing w:before="231" w:line="420" w:lineRule="exact"/>
        <w:ind w:left="654"/>
      </w:pPr>
      <w:r>
        <w:rPr>
          <w:spacing w:val="6"/>
          <w:position w:val="2"/>
        </w:rPr>
        <w:t>二、单位收支总体情况</w:t>
      </w:r>
    </w:p>
    <w:p>
      <w:pPr>
        <w:pStyle w:val="2"/>
        <w:spacing w:before="179" w:line="357" w:lineRule="auto"/>
        <w:ind w:left="1" w:right="4" w:firstLine="612"/>
      </w:pPr>
      <w:r>
        <w:t>（</w:t>
      </w:r>
      <w:r>
        <w:rPr>
          <w:spacing w:val="-77"/>
        </w:rPr>
        <w:t xml:space="preserve"> </w:t>
      </w:r>
      <w:r>
        <w:t>一</w:t>
      </w:r>
      <w:r>
        <w:rPr>
          <w:spacing w:val="-67"/>
        </w:rPr>
        <w:t xml:space="preserve"> </w:t>
      </w:r>
      <w:r>
        <w:t>）收入预算：2023</w:t>
      </w:r>
      <w:r>
        <w:rPr>
          <w:spacing w:val="-56"/>
        </w:rPr>
        <w:t xml:space="preserve"> </w:t>
      </w:r>
      <w:r>
        <w:t>年年初预算数</w:t>
      </w:r>
      <w:r>
        <w:rPr>
          <w:spacing w:val="-38"/>
        </w:rPr>
        <w:t xml:space="preserve"> </w:t>
      </w:r>
      <w:r>
        <w:t>195</w:t>
      </w:r>
      <w:r>
        <w:rPr>
          <w:spacing w:val="-41"/>
        </w:rPr>
        <w:t xml:space="preserve"> </w:t>
      </w:r>
      <w:r>
        <w:t>万元，其中</w:t>
      </w:r>
      <w:r>
        <w:rPr>
          <w:spacing w:val="-1"/>
        </w:rPr>
        <w:t>：一般</w:t>
      </w:r>
      <w:r>
        <w:rPr>
          <w:spacing w:val="10"/>
        </w:rPr>
        <w:t>公共预算拨款</w:t>
      </w:r>
      <w:r>
        <w:rPr>
          <w:spacing w:val="-38"/>
        </w:rPr>
        <w:t xml:space="preserve"> </w:t>
      </w:r>
      <w:r>
        <w:rPr>
          <w:spacing w:val="10"/>
        </w:rPr>
        <w:t>195</w:t>
      </w:r>
      <w:r>
        <w:rPr>
          <w:spacing w:val="-38"/>
        </w:rPr>
        <w:t xml:space="preserve"> </w:t>
      </w:r>
      <w:r>
        <w:rPr>
          <w:spacing w:val="10"/>
        </w:rPr>
        <w:t>万元，政府性基金预算拨款0</w:t>
      </w:r>
      <w:r>
        <w:rPr>
          <w:spacing w:val="-41"/>
        </w:rPr>
        <w:t xml:space="preserve"> </w:t>
      </w:r>
      <w:r>
        <w:rPr>
          <w:spacing w:val="10"/>
        </w:rPr>
        <w:t>万元，国有</w:t>
      </w:r>
      <w:r>
        <w:rPr>
          <w:spacing w:val="9"/>
        </w:rPr>
        <w:t>资本</w:t>
      </w:r>
      <w:r>
        <w:rPr>
          <w:spacing w:val="16"/>
        </w:rPr>
        <w:t>经营预算收入0</w:t>
      </w:r>
      <w:r>
        <w:rPr>
          <w:spacing w:val="-41"/>
        </w:rPr>
        <w:t xml:space="preserve"> </w:t>
      </w:r>
      <w:r>
        <w:rPr>
          <w:spacing w:val="16"/>
        </w:rPr>
        <w:t>万元，事业收入0</w:t>
      </w:r>
      <w:r>
        <w:rPr>
          <w:spacing w:val="-41"/>
        </w:rPr>
        <w:t xml:space="preserve"> </w:t>
      </w:r>
      <w:r>
        <w:rPr>
          <w:spacing w:val="16"/>
        </w:rPr>
        <w:t>万元，事业单位经营收入</w:t>
      </w:r>
      <w:r>
        <w:rPr>
          <w:spacing w:val="15"/>
        </w:rPr>
        <w:t>0</w:t>
      </w:r>
      <w:r>
        <w:rPr>
          <w:spacing w:val="-38"/>
        </w:rPr>
        <w:t xml:space="preserve"> </w:t>
      </w:r>
      <w:r>
        <w:rPr>
          <w:spacing w:val="15"/>
        </w:rPr>
        <w:t>万</w:t>
      </w:r>
      <w:r>
        <w:rPr>
          <w:spacing w:val="8"/>
        </w:rPr>
        <w:t>元，其他收入0</w:t>
      </w:r>
      <w:r>
        <w:rPr>
          <w:spacing w:val="-26"/>
        </w:rPr>
        <w:t xml:space="preserve"> </w:t>
      </w:r>
      <w:r>
        <w:rPr>
          <w:spacing w:val="8"/>
        </w:rPr>
        <w:t>万元；收入较去年增加2.62</w:t>
      </w:r>
      <w:r>
        <w:rPr>
          <w:spacing w:val="-41"/>
        </w:rPr>
        <w:t xml:space="preserve"> </w:t>
      </w:r>
      <w:r>
        <w:rPr>
          <w:spacing w:val="8"/>
        </w:rPr>
        <w:t>万元，主要是政策性</w:t>
      </w:r>
      <w:r>
        <w:rPr>
          <w:spacing w:val="4"/>
        </w:rPr>
        <w:t>增员增资经费拨款增加2.62</w:t>
      </w:r>
      <w:r>
        <w:rPr>
          <w:spacing w:val="-31"/>
        </w:rPr>
        <w:t xml:space="preserve"> </w:t>
      </w:r>
      <w:r>
        <w:rPr>
          <w:spacing w:val="4"/>
        </w:rPr>
        <w:t>万元。</w:t>
      </w:r>
    </w:p>
    <w:p>
      <w:pPr>
        <w:pStyle w:val="2"/>
        <w:spacing w:before="6" w:line="356" w:lineRule="auto"/>
        <w:ind w:left="1" w:right="2" w:firstLine="612"/>
      </w:pPr>
      <w:r>
        <w:rPr>
          <w:spacing w:val="3"/>
        </w:rPr>
        <w:t>（</w:t>
      </w:r>
      <w:r>
        <w:rPr>
          <w:spacing w:val="-79"/>
        </w:rPr>
        <w:t xml:space="preserve"> </w:t>
      </w:r>
      <w:r>
        <w:rPr>
          <w:spacing w:val="3"/>
        </w:rPr>
        <w:t>二）支出预算：2023</w:t>
      </w:r>
      <w:r>
        <w:rPr>
          <w:spacing w:val="-56"/>
        </w:rPr>
        <w:t xml:space="preserve"> </w:t>
      </w:r>
      <w:r>
        <w:rPr>
          <w:spacing w:val="3"/>
        </w:rPr>
        <w:t>年年初预算数</w:t>
      </w:r>
      <w:r>
        <w:rPr>
          <w:spacing w:val="-38"/>
        </w:rPr>
        <w:t xml:space="preserve"> </w:t>
      </w:r>
      <w:r>
        <w:rPr>
          <w:spacing w:val="3"/>
        </w:rPr>
        <w:t>195</w:t>
      </w:r>
      <w:r>
        <w:rPr>
          <w:spacing w:val="-41"/>
        </w:rPr>
        <w:t xml:space="preserve"> </w:t>
      </w:r>
      <w:r>
        <w:rPr>
          <w:spacing w:val="3"/>
        </w:rPr>
        <w:t>万元，其中：一般</w:t>
      </w:r>
      <w:r>
        <w:t>公共服务支出</w:t>
      </w:r>
      <w:r>
        <w:rPr>
          <w:spacing w:val="-39"/>
        </w:rPr>
        <w:t xml:space="preserve"> </w:t>
      </w:r>
      <w:r>
        <w:t>160.44</w:t>
      </w:r>
      <w:r>
        <w:rPr>
          <w:spacing w:val="-40"/>
        </w:rPr>
        <w:t xml:space="preserve"> </w:t>
      </w:r>
      <w:r>
        <w:t>万元，教育支出0.</w:t>
      </w:r>
      <w:r>
        <w:rPr>
          <w:spacing w:val="-1"/>
        </w:rPr>
        <w:t>56</w:t>
      </w:r>
      <w:r>
        <w:rPr>
          <w:spacing w:val="-41"/>
        </w:rPr>
        <w:t xml:space="preserve"> </w:t>
      </w:r>
      <w:r>
        <w:rPr>
          <w:spacing w:val="-1"/>
        </w:rPr>
        <w:t>万元，社会保障和就业</w:t>
      </w:r>
      <w:r>
        <w:rPr>
          <w:spacing w:val="-5"/>
        </w:rPr>
        <w:t>支出</w:t>
      </w:r>
      <w:r>
        <w:rPr>
          <w:spacing w:val="-27"/>
        </w:rPr>
        <w:t xml:space="preserve"> </w:t>
      </w:r>
      <w:r>
        <w:rPr>
          <w:spacing w:val="-5"/>
        </w:rPr>
        <w:t>17.74</w:t>
      </w:r>
      <w:r>
        <w:rPr>
          <w:spacing w:val="-41"/>
        </w:rPr>
        <w:t xml:space="preserve"> </w:t>
      </w:r>
      <w:r>
        <w:rPr>
          <w:spacing w:val="-5"/>
        </w:rPr>
        <w:t>万元，卫生健康支出</w:t>
      </w:r>
      <w:r>
        <w:rPr>
          <w:spacing w:val="-64"/>
        </w:rPr>
        <w:t xml:space="preserve"> </w:t>
      </w:r>
      <w:r>
        <w:rPr>
          <w:spacing w:val="-5"/>
        </w:rPr>
        <w:t>7.39</w:t>
      </w:r>
      <w:r>
        <w:rPr>
          <w:spacing w:val="-41"/>
        </w:rPr>
        <w:t xml:space="preserve"> </w:t>
      </w:r>
      <w:r>
        <w:rPr>
          <w:spacing w:val="-5"/>
        </w:rPr>
        <w:t>万元，住房保障支出</w:t>
      </w:r>
      <w:r>
        <w:rPr>
          <w:spacing w:val="-58"/>
        </w:rPr>
        <w:t xml:space="preserve"> </w:t>
      </w:r>
      <w:r>
        <w:rPr>
          <w:spacing w:val="-5"/>
        </w:rPr>
        <w:t>8.87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2"/>
        </w:rPr>
        <w:t>元;支出较去年增加2.62</w:t>
      </w:r>
      <w:r>
        <w:rPr>
          <w:spacing w:val="-22"/>
        </w:rPr>
        <w:t xml:space="preserve"> </w:t>
      </w:r>
      <w:r>
        <w:rPr>
          <w:spacing w:val="2"/>
        </w:rPr>
        <w:t>万元，主要是基本支出增加2.62</w:t>
      </w:r>
      <w:r>
        <w:rPr>
          <w:spacing w:val="-41"/>
        </w:rPr>
        <w:t xml:space="preserve"> </w:t>
      </w:r>
      <w:r>
        <w:rPr>
          <w:spacing w:val="2"/>
        </w:rPr>
        <w:t>万元。</w:t>
      </w:r>
    </w:p>
    <w:p>
      <w:pPr>
        <w:pStyle w:val="2"/>
        <w:spacing w:before="11" w:line="217" w:lineRule="auto"/>
        <w:ind w:left="659"/>
      </w:pPr>
      <w:r>
        <w:rPr>
          <w:spacing w:val="6"/>
        </w:rPr>
        <w:t>三、单位预算情况说明</w:t>
      </w:r>
    </w:p>
    <w:p>
      <w:pPr>
        <w:pStyle w:val="2"/>
        <w:spacing w:before="229" w:line="351" w:lineRule="auto"/>
        <w:ind w:left="3" w:firstLine="628"/>
        <w:jc w:val="both"/>
      </w:pPr>
      <w:r>
        <w:rPr>
          <w:spacing w:val="5"/>
        </w:rPr>
        <w:t>2023</w:t>
      </w:r>
      <w:r>
        <w:rPr>
          <w:spacing w:val="-55"/>
        </w:rPr>
        <w:t xml:space="preserve"> </w:t>
      </w:r>
      <w:r>
        <w:rPr>
          <w:spacing w:val="5"/>
        </w:rPr>
        <w:t>年一般公共预算财政拨款收入</w:t>
      </w:r>
      <w:r>
        <w:rPr>
          <w:spacing w:val="-41"/>
        </w:rPr>
        <w:t xml:space="preserve"> </w:t>
      </w:r>
      <w:r>
        <w:rPr>
          <w:spacing w:val="5"/>
        </w:rPr>
        <w:t>195</w:t>
      </w:r>
      <w:r>
        <w:rPr>
          <w:spacing w:val="-38"/>
        </w:rPr>
        <w:t xml:space="preserve"> </w:t>
      </w:r>
      <w:r>
        <w:rPr>
          <w:spacing w:val="5"/>
        </w:rPr>
        <w:t>万元，一般公</w:t>
      </w:r>
      <w:r>
        <w:rPr>
          <w:spacing w:val="4"/>
        </w:rPr>
        <w:t>共预算</w:t>
      </w:r>
      <w:r>
        <w:rPr>
          <w:spacing w:val="-4"/>
        </w:rPr>
        <w:t>财政拨款支出</w:t>
      </w:r>
      <w:r>
        <w:rPr>
          <w:spacing w:val="-41"/>
        </w:rPr>
        <w:t xml:space="preserve"> </w:t>
      </w:r>
      <w:r>
        <w:rPr>
          <w:spacing w:val="-4"/>
        </w:rPr>
        <w:t>195</w:t>
      </w:r>
      <w:r>
        <w:rPr>
          <w:spacing w:val="-40"/>
        </w:rPr>
        <w:t xml:space="preserve"> </w:t>
      </w:r>
      <w:r>
        <w:rPr>
          <w:spacing w:val="-4"/>
        </w:rPr>
        <w:t>万元，比</w:t>
      </w:r>
      <w:r>
        <w:rPr>
          <w:spacing w:val="-67"/>
        </w:rPr>
        <w:t xml:space="preserve"> </w:t>
      </w:r>
      <w:r>
        <w:rPr>
          <w:spacing w:val="-4"/>
        </w:rPr>
        <w:t>2022</w:t>
      </w:r>
      <w:r>
        <w:rPr>
          <w:spacing w:val="-56"/>
        </w:rPr>
        <w:t xml:space="preserve"> </w:t>
      </w:r>
      <w:r>
        <w:rPr>
          <w:spacing w:val="-4"/>
        </w:rPr>
        <w:t>年增加</w:t>
      </w:r>
      <w:r>
        <w:rPr>
          <w:spacing w:val="-64"/>
        </w:rPr>
        <w:t xml:space="preserve"> </w:t>
      </w:r>
      <w:r>
        <w:rPr>
          <w:spacing w:val="-4"/>
        </w:rPr>
        <w:t>2.62</w:t>
      </w:r>
      <w:r>
        <w:rPr>
          <w:spacing w:val="-39"/>
        </w:rPr>
        <w:t xml:space="preserve"> </w:t>
      </w:r>
      <w:r>
        <w:rPr>
          <w:spacing w:val="-4"/>
        </w:rPr>
        <w:t>万元。其中：</w:t>
      </w:r>
      <w:r>
        <w:rPr>
          <w:spacing w:val="-5"/>
        </w:rPr>
        <w:t>基本支</w:t>
      </w:r>
      <w:r>
        <w:rPr>
          <w:spacing w:val="-4"/>
        </w:rPr>
        <w:t>出</w:t>
      </w:r>
      <w:r>
        <w:rPr>
          <w:spacing w:val="-39"/>
        </w:rPr>
        <w:t xml:space="preserve"> </w:t>
      </w:r>
      <w:r>
        <w:rPr>
          <w:spacing w:val="-4"/>
        </w:rPr>
        <w:t>195</w:t>
      </w:r>
      <w:r>
        <w:rPr>
          <w:spacing w:val="-40"/>
        </w:rPr>
        <w:t xml:space="preserve"> </w:t>
      </w:r>
      <w:r>
        <w:rPr>
          <w:spacing w:val="-4"/>
        </w:rPr>
        <w:t>万元，比</w:t>
      </w:r>
      <w:r>
        <w:rPr>
          <w:spacing w:val="-67"/>
        </w:rPr>
        <w:t xml:space="preserve"> </w:t>
      </w:r>
      <w:r>
        <w:rPr>
          <w:spacing w:val="-4"/>
        </w:rPr>
        <w:t>2022</w:t>
      </w:r>
      <w:r>
        <w:rPr>
          <w:spacing w:val="-54"/>
        </w:rPr>
        <w:t xml:space="preserve"> </w:t>
      </w:r>
      <w:r>
        <w:rPr>
          <w:spacing w:val="-4"/>
        </w:rPr>
        <w:t>年增加</w:t>
      </w:r>
      <w:r>
        <w:rPr>
          <w:spacing w:val="-64"/>
        </w:rPr>
        <w:t xml:space="preserve"> </w:t>
      </w:r>
      <w:r>
        <w:rPr>
          <w:spacing w:val="-4"/>
        </w:rPr>
        <w:t>2.62</w:t>
      </w:r>
      <w:r>
        <w:rPr>
          <w:spacing w:val="-41"/>
        </w:rPr>
        <w:t xml:space="preserve"> </w:t>
      </w:r>
      <w:r>
        <w:rPr>
          <w:spacing w:val="-4"/>
        </w:rPr>
        <w:t>万元，主要原因是政</w:t>
      </w:r>
      <w:r>
        <w:rPr>
          <w:spacing w:val="-5"/>
        </w:rPr>
        <w:t>策性增员增</w:t>
      </w:r>
      <w:r>
        <w:rPr>
          <w:spacing w:val="11"/>
        </w:rPr>
        <w:t>资，主要用于保障在职人员工资福利及社会保险缴费、离休人员离休费、退休人员补助等，保障部门正常运转的各项商品服务支</w:t>
      </w:r>
      <w:r>
        <w:rPr>
          <w:spacing w:val="-7"/>
        </w:rPr>
        <w:t>出。</w:t>
      </w:r>
    </w:p>
    <w:p>
      <w:pPr>
        <w:pStyle w:val="2"/>
        <w:spacing w:before="64" w:line="419" w:lineRule="exact"/>
        <w:ind w:left="631"/>
      </w:pPr>
      <w:r>
        <w:rPr>
          <w:spacing w:val="7"/>
          <w:position w:val="2"/>
        </w:rPr>
        <w:t>2023</w:t>
      </w:r>
      <w:r>
        <w:rPr>
          <w:spacing w:val="-51"/>
          <w:position w:val="2"/>
        </w:rPr>
        <w:t xml:space="preserve"> </w:t>
      </w:r>
      <w:r>
        <w:rPr>
          <w:spacing w:val="7"/>
          <w:position w:val="2"/>
        </w:rPr>
        <w:t>年无使用政府性基金预算拨款安排的支出。</w:t>
      </w:r>
    </w:p>
    <w:p>
      <w:pPr>
        <w:pStyle w:val="2"/>
        <w:spacing w:before="186" w:line="218" w:lineRule="auto"/>
        <w:ind w:left="683"/>
      </w:pPr>
      <w:r>
        <w:rPr>
          <w:spacing w:val="-9"/>
        </w:rPr>
        <w:t>四、“三公”经费情况说明</w:t>
      </w:r>
    </w:p>
    <w:p>
      <w:pPr>
        <w:pStyle w:val="2"/>
        <w:spacing w:before="230" w:line="356" w:lineRule="auto"/>
        <w:ind w:left="3" w:right="45" w:firstLine="628"/>
        <w:jc w:val="both"/>
      </w:pPr>
      <w:r>
        <w:rPr>
          <w:spacing w:val="2"/>
        </w:rPr>
        <w:t>2023</w:t>
      </w:r>
      <w:r>
        <w:rPr>
          <w:spacing w:val="-50"/>
        </w:rPr>
        <w:t xml:space="preserve"> </w:t>
      </w:r>
      <w:r>
        <w:rPr>
          <w:spacing w:val="2"/>
        </w:rPr>
        <w:t>年“</w:t>
      </w:r>
      <w:r>
        <w:rPr>
          <w:spacing w:val="-112"/>
        </w:rPr>
        <w:t xml:space="preserve"> </w:t>
      </w:r>
      <w:r>
        <w:rPr>
          <w:spacing w:val="2"/>
        </w:rPr>
        <w:t>三公”经费预算</w:t>
      </w:r>
      <w:r>
        <w:rPr>
          <w:spacing w:val="-59"/>
        </w:rPr>
        <w:t xml:space="preserve"> </w:t>
      </w:r>
      <w:r>
        <w:rPr>
          <w:spacing w:val="2"/>
        </w:rPr>
        <w:t>0</w:t>
      </w:r>
      <w:r>
        <w:rPr>
          <w:spacing w:val="-33"/>
        </w:rPr>
        <w:t xml:space="preserve"> </w:t>
      </w:r>
      <w:r>
        <w:rPr>
          <w:spacing w:val="2"/>
        </w:rPr>
        <w:t>万元</w:t>
      </w:r>
      <w:r>
        <w:rPr>
          <w:spacing w:val="-89"/>
        </w:rPr>
        <w:t xml:space="preserve"> </w:t>
      </w:r>
      <w:r>
        <w:rPr>
          <w:spacing w:val="2"/>
        </w:rPr>
        <w:t>，比</w:t>
      </w:r>
      <w:r>
        <w:rPr>
          <w:spacing w:val="-57"/>
        </w:rPr>
        <w:t xml:space="preserve"> </w:t>
      </w:r>
      <w:r>
        <w:rPr>
          <w:spacing w:val="2"/>
        </w:rPr>
        <w:t>2</w:t>
      </w:r>
      <w:r>
        <w:rPr>
          <w:spacing w:val="1"/>
        </w:rPr>
        <w:t>022</w:t>
      </w:r>
      <w:r>
        <w:rPr>
          <w:spacing w:val="-49"/>
        </w:rPr>
        <w:t xml:space="preserve"> </w:t>
      </w:r>
      <w:r>
        <w:rPr>
          <w:spacing w:val="1"/>
        </w:rPr>
        <w:t>年减少</w:t>
      </w:r>
      <w:r>
        <w:rPr>
          <w:spacing w:val="-59"/>
        </w:rPr>
        <w:t xml:space="preserve"> </w:t>
      </w:r>
      <w:r>
        <w:rPr>
          <w:spacing w:val="1"/>
        </w:rPr>
        <w:t>0</w:t>
      </w:r>
      <w:r>
        <w:rPr>
          <w:spacing w:val="-35"/>
        </w:rPr>
        <w:t xml:space="preserve"> </w:t>
      </w:r>
      <w:r>
        <w:rPr>
          <w:spacing w:val="1"/>
        </w:rPr>
        <w:t>万元。</w:t>
      </w:r>
      <w:r>
        <w:rPr>
          <w:spacing w:val="3"/>
        </w:rPr>
        <w:t>其中：</w:t>
      </w:r>
      <w:r>
        <w:rPr>
          <w:spacing w:val="-74"/>
        </w:rPr>
        <w:t xml:space="preserve"> </w:t>
      </w:r>
      <w:r>
        <w:rPr>
          <w:spacing w:val="3"/>
        </w:rPr>
        <w:t>因公出国（境）费用</w:t>
      </w:r>
      <w:r>
        <w:rPr>
          <w:spacing w:val="-66"/>
        </w:rPr>
        <w:t xml:space="preserve"> </w:t>
      </w:r>
      <w:r>
        <w:rPr>
          <w:spacing w:val="3"/>
        </w:rPr>
        <w:t>0</w:t>
      </w:r>
      <w:r>
        <w:rPr>
          <w:spacing w:val="-43"/>
        </w:rPr>
        <w:t xml:space="preserve"> </w:t>
      </w:r>
      <w:r>
        <w:rPr>
          <w:spacing w:val="3"/>
        </w:rPr>
        <w:t>万元，比</w:t>
      </w:r>
      <w:r>
        <w:rPr>
          <w:spacing w:val="-65"/>
        </w:rPr>
        <w:t xml:space="preserve"> </w:t>
      </w:r>
      <w:r>
        <w:rPr>
          <w:spacing w:val="3"/>
        </w:rPr>
        <w:t>2022</w:t>
      </w:r>
      <w:r>
        <w:rPr>
          <w:spacing w:val="-55"/>
        </w:rPr>
        <w:t xml:space="preserve"> </w:t>
      </w:r>
      <w:r>
        <w:rPr>
          <w:spacing w:val="3"/>
        </w:rPr>
        <w:t>年减少（或增加）0</w:t>
      </w:r>
      <w:r>
        <w:rPr>
          <w:spacing w:val="2"/>
        </w:rPr>
        <w:t>万元</w:t>
      </w:r>
      <w:r>
        <w:rPr>
          <w:spacing w:val="-76"/>
        </w:rPr>
        <w:t xml:space="preserve"> </w:t>
      </w:r>
      <w:r>
        <w:rPr>
          <w:spacing w:val="2"/>
        </w:rPr>
        <w:t>；公务接待费</w:t>
      </w:r>
      <w:r>
        <w:rPr>
          <w:spacing w:val="-61"/>
        </w:rPr>
        <w:t xml:space="preserve"> </w:t>
      </w:r>
      <w:r>
        <w:rPr>
          <w:spacing w:val="2"/>
        </w:rPr>
        <w:t>0</w:t>
      </w:r>
      <w:r>
        <w:rPr>
          <w:spacing w:val="-36"/>
        </w:rPr>
        <w:t xml:space="preserve"> </w:t>
      </w:r>
      <w:r>
        <w:rPr>
          <w:spacing w:val="2"/>
        </w:rPr>
        <w:t>万元</w:t>
      </w:r>
      <w:r>
        <w:rPr>
          <w:spacing w:val="-91"/>
        </w:rPr>
        <w:t xml:space="preserve"> </w:t>
      </w:r>
      <w:r>
        <w:rPr>
          <w:spacing w:val="2"/>
        </w:rPr>
        <w:t>，比</w:t>
      </w:r>
      <w:r>
        <w:rPr>
          <w:spacing w:val="-60"/>
        </w:rPr>
        <w:t xml:space="preserve"> </w:t>
      </w:r>
      <w:r>
        <w:rPr>
          <w:spacing w:val="2"/>
        </w:rPr>
        <w:t>2022</w:t>
      </w:r>
      <w:r>
        <w:rPr>
          <w:spacing w:val="-51"/>
        </w:rPr>
        <w:t xml:space="preserve"> </w:t>
      </w:r>
      <w:r>
        <w:rPr>
          <w:spacing w:val="2"/>
        </w:rPr>
        <w:t>年减少（或增加） 0</w:t>
      </w:r>
      <w:r>
        <w:rPr>
          <w:spacing w:val="-36"/>
        </w:rPr>
        <w:t xml:space="preserve"> </w:t>
      </w:r>
      <w:r>
        <w:rPr>
          <w:spacing w:val="2"/>
        </w:rPr>
        <w:t>万元；</w:t>
      </w:r>
    </w:p>
    <w:p>
      <w:pPr>
        <w:spacing w:line="356" w:lineRule="auto"/>
        <w:sectPr>
          <w:pgSz w:w="11906" w:h="16839"/>
          <w:pgMar w:top="1431" w:right="1430" w:bottom="0" w:left="1457" w:header="0" w:footer="0" w:gutter="0"/>
        </w:sectPr>
      </w:pPr>
    </w:p>
    <w:p>
      <w:pPr>
        <w:pStyle w:val="2"/>
        <w:spacing w:before="212" w:line="357" w:lineRule="auto"/>
        <w:ind w:firstLine="28"/>
        <w:jc w:val="both"/>
      </w:pPr>
      <w:r>
        <w:rPr>
          <w:spacing w:val="7"/>
        </w:rPr>
        <w:t>公务用车运行维护费0</w:t>
      </w:r>
      <w:r>
        <w:rPr>
          <w:spacing w:val="-26"/>
        </w:rPr>
        <w:t xml:space="preserve"> </w:t>
      </w:r>
      <w:r>
        <w:rPr>
          <w:spacing w:val="7"/>
        </w:rPr>
        <w:t>万元，比</w:t>
      </w:r>
      <w:r>
        <w:rPr>
          <w:spacing w:val="-67"/>
        </w:rPr>
        <w:t xml:space="preserve"> </w:t>
      </w:r>
      <w:r>
        <w:rPr>
          <w:spacing w:val="7"/>
        </w:rPr>
        <w:t>2022</w:t>
      </w:r>
      <w:r>
        <w:rPr>
          <w:spacing w:val="-56"/>
        </w:rPr>
        <w:t xml:space="preserve"> </w:t>
      </w:r>
      <w:r>
        <w:rPr>
          <w:spacing w:val="7"/>
        </w:rPr>
        <w:t>年减少0</w:t>
      </w:r>
      <w:r>
        <w:rPr>
          <w:spacing w:val="-40"/>
        </w:rPr>
        <w:t xml:space="preserve"> </w:t>
      </w:r>
      <w:r>
        <w:rPr>
          <w:spacing w:val="7"/>
        </w:rPr>
        <w:t>万元，主要原因是严格执行中央八项规定；公务用车购置费0</w:t>
      </w:r>
      <w:r>
        <w:rPr>
          <w:spacing w:val="-43"/>
        </w:rPr>
        <w:t xml:space="preserve"> </w:t>
      </w:r>
      <w:r>
        <w:rPr>
          <w:spacing w:val="7"/>
        </w:rPr>
        <w:t>万元，比</w:t>
      </w:r>
      <w:r>
        <w:rPr>
          <w:spacing w:val="-65"/>
        </w:rPr>
        <w:t xml:space="preserve"> </w:t>
      </w:r>
      <w:r>
        <w:rPr>
          <w:spacing w:val="7"/>
        </w:rPr>
        <w:t>2022</w:t>
      </w:r>
      <w:r>
        <w:rPr>
          <w:spacing w:val="-56"/>
        </w:rPr>
        <w:t xml:space="preserve"> </w:t>
      </w:r>
      <w:r>
        <w:rPr>
          <w:spacing w:val="7"/>
        </w:rPr>
        <w:t>年减少</w:t>
      </w:r>
      <w:r>
        <w:rPr>
          <w:spacing w:val="5"/>
        </w:rPr>
        <w:t>（或增加）0</w:t>
      </w:r>
      <w:r>
        <w:rPr>
          <w:spacing w:val="-41"/>
        </w:rPr>
        <w:t xml:space="preserve"> </w:t>
      </w:r>
      <w:r>
        <w:rPr>
          <w:spacing w:val="5"/>
        </w:rPr>
        <w:t>万元。</w:t>
      </w:r>
    </w:p>
    <w:p>
      <w:pPr>
        <w:pStyle w:val="2"/>
        <w:spacing w:before="9" w:line="217" w:lineRule="auto"/>
        <w:ind w:left="677"/>
      </w:pPr>
      <w:r>
        <w:rPr>
          <w:spacing w:val="7"/>
        </w:rPr>
        <w:t>五、其他重要事项的情况说明</w:t>
      </w:r>
    </w:p>
    <w:p>
      <w:pPr>
        <w:pStyle w:val="2"/>
        <w:spacing w:before="230" w:line="417" w:lineRule="exact"/>
        <w:ind w:left="640"/>
      </w:pPr>
      <w:r>
        <w:rPr>
          <w:spacing w:val="6"/>
          <w:position w:val="2"/>
        </w:rPr>
        <w:t>（</w:t>
      </w:r>
      <w:r>
        <w:rPr>
          <w:spacing w:val="-75"/>
          <w:position w:val="2"/>
        </w:rPr>
        <w:t xml:space="preserve"> </w:t>
      </w:r>
      <w:r>
        <w:rPr>
          <w:spacing w:val="6"/>
          <w:position w:val="2"/>
        </w:rPr>
        <w:t>一）我单位不在机关运行经费统计范围之内。</w:t>
      </w:r>
    </w:p>
    <w:p>
      <w:pPr>
        <w:pStyle w:val="2"/>
        <w:spacing w:before="182" w:line="420" w:lineRule="exact"/>
        <w:ind w:left="640"/>
      </w:pPr>
      <w:r>
        <w:rPr>
          <w:spacing w:val="8"/>
          <w:position w:val="2"/>
        </w:rPr>
        <w:t>（</w:t>
      </w:r>
      <w:r>
        <w:rPr>
          <w:spacing w:val="-71"/>
          <w:position w:val="2"/>
        </w:rPr>
        <w:t xml:space="preserve"> </w:t>
      </w:r>
      <w:r>
        <w:rPr>
          <w:spacing w:val="8"/>
          <w:position w:val="2"/>
        </w:rPr>
        <w:t>二）政府采购情况。本单位2023</w:t>
      </w:r>
      <w:r>
        <w:rPr>
          <w:spacing w:val="-55"/>
          <w:position w:val="2"/>
        </w:rPr>
        <w:t xml:space="preserve"> </w:t>
      </w:r>
      <w:r>
        <w:rPr>
          <w:spacing w:val="8"/>
          <w:position w:val="2"/>
        </w:rPr>
        <w:t>年无政府采购预算。</w:t>
      </w:r>
    </w:p>
    <w:p>
      <w:pPr>
        <w:pStyle w:val="2"/>
        <w:spacing w:before="180" w:line="419" w:lineRule="exact"/>
        <w:ind w:left="640"/>
      </w:pPr>
      <w:r>
        <w:rPr>
          <w:spacing w:val="8"/>
          <w:position w:val="2"/>
        </w:rPr>
        <w:t>（</w:t>
      </w:r>
      <w:r>
        <w:rPr>
          <w:spacing w:val="-73"/>
          <w:position w:val="2"/>
        </w:rPr>
        <w:t xml:space="preserve"> </w:t>
      </w:r>
      <w:r>
        <w:rPr>
          <w:spacing w:val="8"/>
          <w:position w:val="2"/>
        </w:rPr>
        <w:t>三）绩效目标设置情况。本单位2023</w:t>
      </w:r>
      <w:r>
        <w:rPr>
          <w:spacing w:val="-56"/>
          <w:position w:val="2"/>
        </w:rPr>
        <w:t xml:space="preserve"> </w:t>
      </w:r>
      <w:r>
        <w:rPr>
          <w:spacing w:val="8"/>
          <w:position w:val="2"/>
        </w:rPr>
        <w:t>年无项目支出。</w:t>
      </w:r>
    </w:p>
    <w:p>
      <w:pPr>
        <w:pStyle w:val="2"/>
        <w:spacing w:before="182" w:line="354" w:lineRule="auto"/>
        <w:ind w:left="34" w:right="2" w:firstLine="606"/>
      </w:pPr>
      <w:r>
        <w:rPr>
          <w:spacing w:val="4"/>
        </w:rPr>
        <w:t>（</w:t>
      </w:r>
      <w:r>
        <w:rPr>
          <w:spacing w:val="-48"/>
        </w:rPr>
        <w:t xml:space="preserve"> </w:t>
      </w:r>
      <w:r>
        <w:rPr>
          <w:spacing w:val="4"/>
        </w:rPr>
        <w:t>四）国有资产占有使用情况。截</w:t>
      </w:r>
      <w:r>
        <w:rPr>
          <w:rFonts w:hint="eastAsia"/>
          <w:spacing w:val="4"/>
          <w:lang w:val="en-US" w:eastAsia="zh-CN"/>
        </w:rPr>
        <w:t>至</w:t>
      </w:r>
      <w:bookmarkStart w:id="0" w:name="_GoBack"/>
      <w:bookmarkEnd w:id="0"/>
      <w:r>
        <w:rPr>
          <w:spacing w:val="-63"/>
        </w:rPr>
        <w:t xml:space="preserve"> </w:t>
      </w:r>
      <w:r>
        <w:rPr>
          <w:spacing w:val="4"/>
        </w:rPr>
        <w:t>2022</w:t>
      </w:r>
      <w:r>
        <w:rPr>
          <w:spacing w:val="-54"/>
        </w:rPr>
        <w:t xml:space="preserve"> </w:t>
      </w:r>
      <w:r>
        <w:rPr>
          <w:spacing w:val="4"/>
        </w:rPr>
        <w:t>年</w:t>
      </w:r>
      <w:r>
        <w:rPr>
          <w:spacing w:val="-36"/>
        </w:rPr>
        <w:t xml:space="preserve"> </w:t>
      </w:r>
      <w:r>
        <w:rPr>
          <w:spacing w:val="4"/>
        </w:rPr>
        <w:t>12</w:t>
      </w:r>
      <w:r>
        <w:rPr>
          <w:spacing w:val="-40"/>
        </w:rPr>
        <w:t xml:space="preserve"> </w:t>
      </w:r>
      <w:r>
        <w:rPr>
          <w:spacing w:val="4"/>
        </w:rPr>
        <w:t>月，本单位</w:t>
      </w:r>
      <w:r>
        <w:rPr>
          <w:spacing w:val="-1"/>
        </w:rPr>
        <w:t>共有车辆</w:t>
      </w:r>
      <w:r>
        <w:rPr>
          <w:spacing w:val="-62"/>
        </w:rPr>
        <w:t xml:space="preserve"> </w:t>
      </w:r>
      <w:r>
        <w:rPr>
          <w:spacing w:val="-1"/>
        </w:rPr>
        <w:t>0</w:t>
      </w:r>
      <w:r>
        <w:rPr>
          <w:spacing w:val="-55"/>
        </w:rPr>
        <w:t xml:space="preserve"> </w:t>
      </w:r>
      <w:r>
        <w:rPr>
          <w:spacing w:val="-1"/>
        </w:rPr>
        <w:t>辆。</w:t>
      </w:r>
    </w:p>
    <w:p>
      <w:pPr>
        <w:pStyle w:val="2"/>
        <w:spacing w:before="16" w:line="214" w:lineRule="auto"/>
        <w:ind w:left="684"/>
      </w:pPr>
      <w:r>
        <w:rPr>
          <w:spacing w:val="5"/>
        </w:rPr>
        <w:t>六、专业性名词解释</w:t>
      </w:r>
    </w:p>
    <w:p>
      <w:pPr>
        <w:pStyle w:val="2"/>
        <w:spacing w:before="235" w:line="356" w:lineRule="auto"/>
        <w:ind w:left="30" w:right="72" w:firstLine="610"/>
      </w:pPr>
      <w:r>
        <w:rPr>
          <w:spacing w:val="6"/>
        </w:rPr>
        <w:t>（</w:t>
      </w:r>
      <w:r>
        <w:rPr>
          <w:spacing w:val="-45"/>
        </w:rPr>
        <w:t xml:space="preserve"> </w:t>
      </w:r>
      <w:r>
        <w:rPr>
          <w:spacing w:val="6"/>
        </w:rPr>
        <w:t>以下为常见专业名词解释，单位应根据实际情况进行解释</w:t>
      </w:r>
      <w:r>
        <w:rPr>
          <w:spacing w:val="-11"/>
        </w:rPr>
        <w:t>和增减。）</w:t>
      </w:r>
    </w:p>
    <w:p>
      <w:pPr>
        <w:pStyle w:val="2"/>
        <w:spacing w:before="2" w:line="339" w:lineRule="auto"/>
        <w:ind w:left="20" w:right="72" w:firstLine="62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>
      <w:pPr>
        <w:pStyle w:val="2"/>
        <w:spacing w:before="63" w:line="339" w:lineRule="auto"/>
        <w:ind w:left="46" w:right="71" w:firstLine="594"/>
      </w:pPr>
      <w:r>
        <w:rPr>
          <w:spacing w:val="-5"/>
        </w:rPr>
        <w:t>（</w:t>
      </w:r>
      <w:r>
        <w:rPr>
          <w:spacing w:val="-64"/>
        </w:rPr>
        <w:t xml:space="preserve"> </w:t>
      </w:r>
      <w:r>
        <w:rPr>
          <w:spacing w:val="-5"/>
        </w:rPr>
        <w:t>二）其他收入：指单位取得的除“财政拨款收入”、“事业</w:t>
      </w:r>
      <w:r>
        <w:rPr>
          <w:spacing w:val="-12"/>
        </w:rPr>
        <w:t>收入”、“经营收入”等以外的收入。</w:t>
      </w:r>
    </w:p>
    <w:p>
      <w:pPr>
        <w:pStyle w:val="2"/>
        <w:spacing w:before="63" w:line="338" w:lineRule="auto"/>
        <w:ind w:left="32" w:right="72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>
      <w:pPr>
        <w:pStyle w:val="2"/>
        <w:spacing w:before="66" w:line="356" w:lineRule="auto"/>
        <w:ind w:left="25" w:right="4" w:firstLine="615"/>
      </w:pPr>
      <w:r>
        <w:rPr>
          <w:spacing w:val="5"/>
        </w:rPr>
        <w:t>（</w:t>
      </w:r>
      <w:r>
        <w:rPr>
          <w:spacing w:val="-41"/>
        </w:rPr>
        <w:t xml:space="preserve"> </w:t>
      </w:r>
      <w:r>
        <w:rPr>
          <w:spacing w:val="5"/>
        </w:rPr>
        <w:t>四）项</w:t>
      </w:r>
      <w:r>
        <w:rPr>
          <w:spacing w:val="-66"/>
        </w:rPr>
        <w:t xml:space="preserve"> </w:t>
      </w:r>
      <w:r>
        <w:rPr>
          <w:spacing w:val="5"/>
        </w:rPr>
        <w:t>目支出：指在基本支出之外为完成特定行政任务和</w:t>
      </w:r>
      <w:r>
        <w:rPr>
          <w:spacing w:val="12"/>
        </w:rPr>
        <w:t>运行维护费反映单位按规定保留的公务用车燃</w:t>
      </w:r>
      <w:r>
        <w:rPr>
          <w:spacing w:val="11"/>
        </w:rPr>
        <w:t>料费、维修费、过</w:t>
      </w:r>
      <w:r>
        <w:rPr>
          <w:spacing w:val="12"/>
        </w:rPr>
        <w:t>路过桥费、保险费、安全奖励费用等支出；公</w:t>
      </w:r>
      <w:r>
        <w:rPr>
          <w:spacing w:val="11"/>
        </w:rPr>
        <w:t>务接待费反映单位</w:t>
      </w:r>
      <w:r>
        <w:rPr>
          <w:spacing w:val="8"/>
        </w:rPr>
        <w:t>按规定开支的各类公务接待（含外宾接待）支出。</w:t>
      </w:r>
    </w:p>
    <w:p>
      <w:pPr>
        <w:pStyle w:val="2"/>
        <w:spacing w:before="6" w:line="421" w:lineRule="exact"/>
        <w:ind w:right="4"/>
        <w:jc w:val="right"/>
      </w:pPr>
      <w:r>
        <w:rPr>
          <w:spacing w:val="-2"/>
          <w:position w:val="2"/>
        </w:rPr>
        <w:t>（</w:t>
      </w:r>
      <w:r>
        <w:rPr>
          <w:spacing w:val="-78"/>
          <w:position w:val="2"/>
        </w:rPr>
        <w:t xml:space="preserve"> </w:t>
      </w:r>
      <w:r>
        <w:rPr>
          <w:spacing w:val="-2"/>
          <w:position w:val="2"/>
        </w:rPr>
        <w:t>五）“三公”经费：指用一般公共预算财政拨款安排的因公</w:t>
      </w:r>
    </w:p>
    <w:p>
      <w:pPr>
        <w:spacing w:line="421" w:lineRule="exact"/>
        <w:sectPr>
          <w:pgSz w:w="11906" w:h="16839"/>
          <w:pgMar w:top="1431" w:right="1435" w:bottom="0" w:left="1430" w:header="0" w:footer="0" w:gutter="0"/>
        </w:sectPr>
      </w:pPr>
    </w:p>
    <w:p>
      <w:pPr>
        <w:pStyle w:val="2"/>
        <w:spacing w:before="218" w:line="357" w:lineRule="auto"/>
        <w:ind w:firstLine="42"/>
        <w:jc w:val="both"/>
      </w:pPr>
      <w:r>
        <w:rPr>
          <w:spacing w:val="2"/>
        </w:rPr>
        <w:t>出国（境）费、公务用车购置及运行维护费、公务接待费。其中，</w:t>
      </w:r>
      <w:r>
        <w:rPr>
          <w:spacing w:val="9"/>
        </w:rPr>
        <w:t>因公出国（境）费反映单位公务出国（境）</w:t>
      </w:r>
      <w:r>
        <w:rPr>
          <w:spacing w:val="-79"/>
        </w:rPr>
        <w:t xml:space="preserve"> </w:t>
      </w:r>
      <w:r>
        <w:rPr>
          <w:spacing w:val="9"/>
        </w:rPr>
        <w:t>的国际旅费、国外城</w:t>
      </w:r>
      <w:r>
        <w:rPr>
          <w:spacing w:val="12"/>
        </w:rPr>
        <w:t>市间交通费、住宿费、伙食费、培训费、公杂</w:t>
      </w:r>
      <w:r>
        <w:rPr>
          <w:spacing w:val="11"/>
        </w:rPr>
        <w:t>费等支出；公务用</w:t>
      </w:r>
      <w:r>
        <w:rPr>
          <w:spacing w:val="7"/>
        </w:rPr>
        <w:t>车购置费反映单位公务用车购置支出（含车辆购置税</w:t>
      </w:r>
      <w:r>
        <w:rPr>
          <w:spacing w:val="-85"/>
        </w:rPr>
        <w:t>）；</w:t>
      </w:r>
      <w:r>
        <w:rPr>
          <w:spacing w:val="6"/>
        </w:rPr>
        <w:t>公务用车</w:t>
      </w:r>
      <w:r>
        <w:rPr>
          <w:spacing w:val="12"/>
        </w:rPr>
        <w:t>运行维护费反映单位按规定保留的公务用车燃</w:t>
      </w:r>
      <w:r>
        <w:rPr>
          <w:spacing w:val="11"/>
        </w:rPr>
        <w:t>料费、维修费、过</w:t>
      </w:r>
      <w:r>
        <w:rPr>
          <w:spacing w:val="12"/>
        </w:rPr>
        <w:t>路过桥费、保险费、安全奖励费用等支出；公</w:t>
      </w:r>
      <w:r>
        <w:rPr>
          <w:spacing w:val="11"/>
        </w:rPr>
        <w:t>务接待费反映单位</w:t>
      </w:r>
      <w:r>
        <w:rPr>
          <w:spacing w:val="8"/>
        </w:rPr>
        <w:t>按规定开支的各类公务接待（含外宾接待）支出。</w:t>
      </w:r>
    </w:p>
    <w:p>
      <w:pPr>
        <w:pStyle w:val="2"/>
        <w:spacing w:line="419" w:lineRule="exact"/>
        <w:ind w:left="649"/>
      </w:pPr>
      <w:r>
        <w:rPr>
          <w:spacing w:val="4"/>
          <w:position w:val="2"/>
        </w:rPr>
        <w:t>单位预算公开联系人：程笑英     联系方式：023-74667099</w:t>
      </w:r>
    </w:p>
    <w:p>
      <w:pPr>
        <w:pStyle w:val="2"/>
        <w:spacing w:before="103" w:line="423" w:lineRule="exact"/>
        <w:ind w:left="666"/>
      </w:pPr>
      <w:r>
        <w:rPr>
          <w:spacing w:val="-1"/>
          <w:position w:val="2"/>
        </w:rPr>
        <w:t>附表：1.财政拨款收支总表</w:t>
      </w:r>
    </w:p>
    <w:p>
      <w:pPr>
        <w:pStyle w:val="2"/>
        <w:spacing w:before="200" w:line="421" w:lineRule="exact"/>
        <w:ind w:left="1593"/>
      </w:pPr>
      <w:r>
        <w:rPr>
          <w:spacing w:val="3"/>
          <w:position w:val="2"/>
        </w:rPr>
        <w:t>2.一般公共预算财政拨款支出预算表</w:t>
      </w:r>
    </w:p>
    <w:p>
      <w:pPr>
        <w:pStyle w:val="2"/>
        <w:spacing w:before="202" w:line="370" w:lineRule="auto"/>
        <w:ind w:left="1588" w:right="1852" w:firstLine="9"/>
      </w:pPr>
      <w:r>
        <w:rPr>
          <w:spacing w:val="4"/>
        </w:rPr>
        <w:t>3.一般公共预算财政拨款基本支出预算表</w:t>
      </w:r>
      <w:r>
        <w:rPr>
          <w:spacing w:val="1"/>
        </w:rPr>
        <w:t>4.一般公共预算“</w:t>
      </w:r>
      <w:r>
        <w:rPr>
          <w:spacing w:val="-102"/>
        </w:rPr>
        <w:t xml:space="preserve"> </w:t>
      </w:r>
      <w:r>
        <w:rPr>
          <w:spacing w:val="1"/>
        </w:rPr>
        <w:t>三公”经费支出表</w:t>
      </w:r>
    </w:p>
    <w:p>
      <w:pPr>
        <w:pStyle w:val="2"/>
        <w:spacing w:before="6" w:line="370" w:lineRule="auto"/>
        <w:ind w:left="1594" w:right="4091"/>
      </w:pPr>
      <w:r>
        <w:rPr>
          <w:spacing w:val="1"/>
        </w:rPr>
        <w:t>5.政府性基金预算支出表</w:t>
      </w:r>
      <w:r>
        <w:rPr>
          <w:spacing w:val="-4"/>
        </w:rPr>
        <w:t>6.部门收支总表</w:t>
      </w:r>
    </w:p>
    <w:p>
      <w:pPr>
        <w:pStyle w:val="2"/>
        <w:spacing w:before="7" w:line="387" w:lineRule="auto"/>
        <w:ind w:left="1596" w:right="5370" w:hanging="6"/>
      </w:pPr>
      <w:r>
        <w:rPr>
          <w:spacing w:val="-3"/>
        </w:rPr>
        <w:t>7.部门收入总表</w:t>
      </w:r>
      <w:r>
        <w:rPr>
          <w:spacing w:val="-4"/>
        </w:rPr>
        <w:t>8.部门支出总表</w:t>
      </w:r>
    </w:p>
    <w:p>
      <w:pPr>
        <w:pStyle w:val="2"/>
        <w:spacing w:line="422" w:lineRule="exact"/>
        <w:ind w:left="1593"/>
      </w:pPr>
      <w:r>
        <w:rPr>
          <w:spacing w:val="-2"/>
          <w:position w:val="2"/>
        </w:rPr>
        <w:t>9.政府采购明细表</w:t>
      </w:r>
    </w:p>
    <w:p>
      <w:pPr>
        <w:pStyle w:val="2"/>
        <w:spacing w:before="178" w:line="422" w:lineRule="exact"/>
        <w:ind w:left="1619"/>
      </w:pPr>
      <w:r>
        <w:rPr>
          <w:spacing w:val="-8"/>
          <w:position w:val="2"/>
        </w:rPr>
        <w:t>10.2023</w:t>
      </w:r>
      <w:r>
        <w:rPr>
          <w:spacing w:val="-53"/>
          <w:position w:val="2"/>
        </w:rPr>
        <w:t xml:space="preserve"> </w:t>
      </w:r>
      <w:r>
        <w:rPr>
          <w:spacing w:val="-8"/>
          <w:position w:val="2"/>
        </w:rPr>
        <w:t>年项</w:t>
      </w:r>
      <w:r>
        <w:rPr>
          <w:spacing w:val="-69"/>
          <w:position w:val="2"/>
        </w:rPr>
        <w:t xml:space="preserve"> </w:t>
      </w:r>
      <w:r>
        <w:rPr>
          <w:spacing w:val="-8"/>
          <w:position w:val="2"/>
        </w:rPr>
        <w:t>目绩效目标表</w:t>
      </w:r>
    </w:p>
    <w:p>
      <w:pPr>
        <w:spacing w:line="422" w:lineRule="exact"/>
        <w:sectPr>
          <w:pgSz w:w="11906" w:h="16839"/>
          <w:pgMar w:top="1431" w:right="1339" w:bottom="0" w:left="1456" w:header="0" w:footer="0" w:gutter="0"/>
        </w:sect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16" w:line="186" w:lineRule="auto"/>
        <w:ind w:left="51"/>
        <w:outlineLvl w:val="0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pacing w:val="20"/>
          <w:sz w:val="27"/>
          <w:szCs w:val="27"/>
        </w:rPr>
        <w:t>表一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129" w:line="207" w:lineRule="auto"/>
        <w:ind w:left="3952"/>
        <w:outlineLvl w:val="0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15"/>
          <w:sz w:val="30"/>
          <w:szCs w:val="30"/>
        </w:rPr>
        <w:t>垫江县招商投资服务中心财政拨款收支总表</w:t>
      </w:r>
    </w:p>
    <w:p>
      <w:pPr>
        <w:spacing w:before="188" w:line="208" w:lineRule="auto"/>
        <w:ind w:left="12838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5"/>
          <w:sz w:val="19"/>
          <w:szCs w:val="19"/>
        </w:rPr>
        <w:t>单位： 万元</w:t>
      </w:r>
    </w:p>
    <w:tbl>
      <w:tblPr>
        <w:tblStyle w:val="5"/>
        <w:tblW w:w="13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6"/>
        <w:gridCol w:w="1818"/>
        <w:gridCol w:w="2714"/>
        <w:gridCol w:w="1805"/>
        <w:gridCol w:w="1713"/>
        <w:gridCol w:w="1647"/>
        <w:gridCol w:w="17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4314" w:type="dxa"/>
            <w:gridSpan w:val="2"/>
            <w:vAlign w:val="top"/>
          </w:tcPr>
          <w:p>
            <w:pPr>
              <w:spacing w:before="265" w:line="206" w:lineRule="auto"/>
              <w:ind w:left="1891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收入</w:t>
            </w:r>
          </w:p>
        </w:tc>
        <w:tc>
          <w:tcPr>
            <w:tcW w:w="9605" w:type="dxa"/>
            <w:gridSpan w:val="5"/>
            <w:vAlign w:val="top"/>
          </w:tcPr>
          <w:p>
            <w:pPr>
              <w:spacing w:before="265" w:line="206" w:lineRule="auto"/>
              <w:ind w:left="4539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496" w:type="dxa"/>
            <w:vAlign w:val="top"/>
          </w:tcPr>
          <w:p>
            <w:pPr>
              <w:spacing w:before="270" w:line="196" w:lineRule="auto"/>
              <w:ind w:left="981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项目</w:t>
            </w:r>
          </w:p>
        </w:tc>
        <w:tc>
          <w:tcPr>
            <w:tcW w:w="1818" w:type="dxa"/>
            <w:vAlign w:val="top"/>
          </w:tcPr>
          <w:p>
            <w:pPr>
              <w:spacing w:before="256" w:line="210" w:lineRule="auto"/>
              <w:ind w:left="515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6"/>
                <w:sz w:val="25"/>
                <w:szCs w:val="25"/>
              </w:rPr>
              <w:t>预算数</w:t>
            </w:r>
          </w:p>
        </w:tc>
        <w:tc>
          <w:tcPr>
            <w:tcW w:w="2714" w:type="dxa"/>
            <w:vAlign w:val="top"/>
          </w:tcPr>
          <w:p>
            <w:pPr>
              <w:spacing w:before="270" w:line="196" w:lineRule="auto"/>
              <w:ind w:left="1097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项目</w:t>
            </w:r>
          </w:p>
        </w:tc>
        <w:tc>
          <w:tcPr>
            <w:tcW w:w="1805" w:type="dxa"/>
            <w:vAlign w:val="top"/>
          </w:tcPr>
          <w:p>
            <w:pPr>
              <w:spacing w:before="259" w:line="208" w:lineRule="auto"/>
              <w:ind w:left="638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合计</w:t>
            </w:r>
          </w:p>
        </w:tc>
        <w:tc>
          <w:tcPr>
            <w:tcW w:w="1713" w:type="dxa"/>
            <w:vAlign w:val="top"/>
          </w:tcPr>
          <w:p>
            <w:pPr>
              <w:spacing w:before="257" w:line="209" w:lineRule="auto"/>
              <w:ind w:left="65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8"/>
                <w:sz w:val="25"/>
                <w:szCs w:val="25"/>
              </w:rPr>
              <w:t>一般公共预算</w:t>
            </w:r>
          </w:p>
        </w:tc>
        <w:tc>
          <w:tcPr>
            <w:tcW w:w="1647" w:type="dxa"/>
            <w:vAlign w:val="top"/>
          </w:tcPr>
          <w:p>
            <w:pPr>
              <w:spacing w:before="102" w:line="232" w:lineRule="auto"/>
              <w:ind w:left="560" w:right="175" w:hanging="395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9"/>
                <w:sz w:val="25"/>
                <w:szCs w:val="25"/>
              </w:rPr>
              <w:t>政府性基金</w:t>
            </w: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预算</w:t>
            </w:r>
          </w:p>
        </w:tc>
        <w:tc>
          <w:tcPr>
            <w:tcW w:w="1726" w:type="dxa"/>
            <w:vAlign w:val="top"/>
          </w:tcPr>
          <w:p>
            <w:pPr>
              <w:spacing w:before="99" w:line="233" w:lineRule="auto"/>
              <w:ind w:left="600" w:right="82" w:hanging="511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7"/>
                <w:sz w:val="25"/>
                <w:szCs w:val="25"/>
              </w:rPr>
              <w:t>国有资本经营</w:t>
            </w:r>
            <w:r>
              <w:rPr>
                <w:rFonts w:ascii="黑体" w:hAnsi="黑体" w:eastAsia="黑体" w:cs="黑体"/>
                <w:spacing w:val="2"/>
                <w:sz w:val="25"/>
                <w:szCs w:val="25"/>
              </w:rPr>
              <w:t>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496" w:type="dxa"/>
            <w:vAlign w:val="top"/>
          </w:tcPr>
          <w:p>
            <w:pPr>
              <w:spacing w:before="106" w:line="211" w:lineRule="auto"/>
              <w:ind w:left="58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7"/>
                <w:sz w:val="21"/>
                <w:szCs w:val="21"/>
              </w:rPr>
              <w:t>一、本年收入</w:t>
            </w:r>
          </w:p>
        </w:tc>
        <w:tc>
          <w:tcPr>
            <w:tcW w:w="1818" w:type="dxa"/>
            <w:vAlign w:val="top"/>
          </w:tcPr>
          <w:p>
            <w:pPr>
              <w:spacing w:before="138" w:line="189" w:lineRule="auto"/>
              <w:ind w:left="12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2714" w:type="dxa"/>
            <w:vAlign w:val="top"/>
          </w:tcPr>
          <w:p>
            <w:pPr>
              <w:spacing w:before="106" w:line="211" w:lineRule="auto"/>
              <w:ind w:left="70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7"/>
                <w:sz w:val="21"/>
                <w:szCs w:val="21"/>
              </w:rPr>
              <w:t>一、本年支出</w:t>
            </w:r>
          </w:p>
        </w:tc>
        <w:tc>
          <w:tcPr>
            <w:tcW w:w="1805" w:type="dxa"/>
            <w:vAlign w:val="top"/>
          </w:tcPr>
          <w:p>
            <w:pPr>
              <w:spacing w:before="138" w:line="189" w:lineRule="auto"/>
              <w:ind w:left="120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1713" w:type="dxa"/>
            <w:vAlign w:val="top"/>
          </w:tcPr>
          <w:p>
            <w:pPr>
              <w:spacing w:before="138" w:line="189" w:lineRule="auto"/>
              <w:ind w:left="1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496" w:type="dxa"/>
            <w:vAlign w:val="top"/>
          </w:tcPr>
          <w:p>
            <w:pPr>
              <w:spacing w:before="104" w:line="212" w:lineRule="auto"/>
              <w:ind w:left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一般公共预算资金</w:t>
            </w:r>
          </w:p>
        </w:tc>
        <w:tc>
          <w:tcPr>
            <w:tcW w:w="1818" w:type="dxa"/>
            <w:vAlign w:val="top"/>
          </w:tcPr>
          <w:p>
            <w:pPr>
              <w:spacing w:before="138" w:line="189" w:lineRule="auto"/>
              <w:ind w:left="12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2714" w:type="dxa"/>
            <w:vAlign w:val="top"/>
          </w:tcPr>
          <w:p>
            <w:pPr>
              <w:spacing w:before="105" w:line="212" w:lineRule="auto"/>
              <w:ind w:left="5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一般公共服务支出</w:t>
            </w:r>
          </w:p>
        </w:tc>
        <w:tc>
          <w:tcPr>
            <w:tcW w:w="1805" w:type="dxa"/>
            <w:vAlign w:val="top"/>
          </w:tcPr>
          <w:p>
            <w:pPr>
              <w:spacing w:before="138" w:line="189" w:lineRule="auto"/>
              <w:ind w:left="120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160.44</w:t>
            </w:r>
          </w:p>
        </w:tc>
        <w:tc>
          <w:tcPr>
            <w:tcW w:w="1713" w:type="dxa"/>
            <w:vAlign w:val="top"/>
          </w:tcPr>
          <w:p>
            <w:pPr>
              <w:spacing w:before="138" w:line="189" w:lineRule="auto"/>
              <w:ind w:left="1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160.44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496" w:type="dxa"/>
            <w:vAlign w:val="top"/>
          </w:tcPr>
          <w:p>
            <w:pPr>
              <w:spacing w:before="106" w:line="210" w:lineRule="auto"/>
              <w:ind w:left="4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政府性基金预算资金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spacing w:before="108" w:line="212" w:lineRule="auto"/>
              <w:ind w:left="4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教育支出</w:t>
            </w:r>
          </w:p>
        </w:tc>
        <w:tc>
          <w:tcPr>
            <w:tcW w:w="1805" w:type="dxa"/>
            <w:vAlign w:val="top"/>
          </w:tcPr>
          <w:p>
            <w:pPr>
              <w:spacing w:before="139" w:line="189" w:lineRule="auto"/>
              <w:ind w:left="140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0.56</w:t>
            </w:r>
          </w:p>
        </w:tc>
        <w:tc>
          <w:tcPr>
            <w:tcW w:w="1713" w:type="dxa"/>
            <w:vAlign w:val="top"/>
          </w:tcPr>
          <w:p>
            <w:pPr>
              <w:spacing w:before="139" w:line="189" w:lineRule="auto"/>
              <w:ind w:left="130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0.56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496" w:type="dxa"/>
            <w:vAlign w:val="top"/>
          </w:tcPr>
          <w:p>
            <w:pPr>
              <w:spacing w:before="106" w:line="212" w:lineRule="auto"/>
              <w:ind w:left="7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国有资本经营预算资金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spacing w:before="107" w:line="210" w:lineRule="auto"/>
              <w:ind w:left="4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社会保障和就业支出</w:t>
            </w:r>
          </w:p>
        </w:tc>
        <w:tc>
          <w:tcPr>
            <w:tcW w:w="1805" w:type="dxa"/>
            <w:vAlign w:val="top"/>
          </w:tcPr>
          <w:p>
            <w:pPr>
              <w:spacing w:before="140" w:line="189" w:lineRule="auto"/>
              <w:ind w:left="13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17.74</w:t>
            </w:r>
          </w:p>
        </w:tc>
        <w:tc>
          <w:tcPr>
            <w:tcW w:w="1713" w:type="dxa"/>
            <w:vAlign w:val="top"/>
          </w:tcPr>
          <w:p>
            <w:pPr>
              <w:spacing w:before="140" w:line="189" w:lineRule="auto"/>
              <w:ind w:left="122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17.74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496" w:type="dxa"/>
            <w:vAlign w:val="top"/>
          </w:tcPr>
          <w:p>
            <w:pPr>
              <w:pStyle w:val="6"/>
            </w:pP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spacing w:before="104" w:line="280" w:lineRule="exact"/>
              <w:ind w:left="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position w:val="1"/>
                <w:sz w:val="21"/>
                <w:szCs w:val="21"/>
              </w:rPr>
              <w:t>卫生健康支出</w:t>
            </w:r>
          </w:p>
        </w:tc>
        <w:tc>
          <w:tcPr>
            <w:tcW w:w="1805" w:type="dxa"/>
            <w:vAlign w:val="top"/>
          </w:tcPr>
          <w:p>
            <w:pPr>
              <w:spacing w:before="141" w:line="189" w:lineRule="auto"/>
              <w:ind w:left="140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7.39</w:t>
            </w:r>
          </w:p>
        </w:tc>
        <w:tc>
          <w:tcPr>
            <w:tcW w:w="1713" w:type="dxa"/>
            <w:vAlign w:val="top"/>
          </w:tcPr>
          <w:p>
            <w:pPr>
              <w:spacing w:before="141" w:line="189" w:lineRule="auto"/>
              <w:ind w:left="131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7.39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496" w:type="dxa"/>
            <w:vAlign w:val="top"/>
          </w:tcPr>
          <w:p>
            <w:pPr>
              <w:pStyle w:val="6"/>
            </w:pP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spacing w:before="110" w:line="211" w:lineRule="auto"/>
              <w:ind w:left="4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住房保障支出</w:t>
            </w:r>
          </w:p>
        </w:tc>
        <w:tc>
          <w:tcPr>
            <w:tcW w:w="1805" w:type="dxa"/>
            <w:vAlign w:val="top"/>
          </w:tcPr>
          <w:p>
            <w:pPr>
              <w:spacing w:before="142" w:line="189" w:lineRule="auto"/>
              <w:ind w:left="140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8.87</w:t>
            </w:r>
          </w:p>
        </w:tc>
        <w:tc>
          <w:tcPr>
            <w:tcW w:w="1713" w:type="dxa"/>
            <w:vAlign w:val="top"/>
          </w:tcPr>
          <w:p>
            <w:pPr>
              <w:spacing w:before="142" w:line="189" w:lineRule="auto"/>
              <w:ind w:left="131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8.87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496" w:type="dxa"/>
            <w:vAlign w:val="top"/>
          </w:tcPr>
          <w:p>
            <w:pPr>
              <w:pStyle w:val="6"/>
            </w:pP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pStyle w:val="6"/>
            </w:pP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496" w:type="dxa"/>
            <w:vAlign w:val="top"/>
          </w:tcPr>
          <w:p>
            <w:pPr>
              <w:spacing w:before="93" w:line="236" w:lineRule="auto"/>
              <w:ind w:left="58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8"/>
                <w:sz w:val="21"/>
                <w:szCs w:val="21"/>
              </w:rPr>
              <w:t>二、上年结转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spacing w:before="93" w:line="236" w:lineRule="auto"/>
              <w:ind w:left="68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8"/>
                <w:sz w:val="21"/>
                <w:szCs w:val="21"/>
              </w:rPr>
              <w:t>二、结转下年</w:t>
            </w: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496" w:type="dxa"/>
            <w:vAlign w:val="top"/>
          </w:tcPr>
          <w:p>
            <w:pPr>
              <w:spacing w:before="84" w:line="213" w:lineRule="auto"/>
              <w:ind w:left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一般公共预算拨款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pStyle w:val="6"/>
            </w:pP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496" w:type="dxa"/>
            <w:vAlign w:val="top"/>
          </w:tcPr>
          <w:p>
            <w:pPr>
              <w:spacing w:before="85" w:line="211" w:lineRule="auto"/>
              <w:ind w:left="4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政府性基金预算拨款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pStyle w:val="6"/>
            </w:pP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496" w:type="dxa"/>
            <w:vAlign w:val="top"/>
          </w:tcPr>
          <w:p>
            <w:pPr>
              <w:spacing w:before="84" w:line="213" w:lineRule="auto"/>
              <w:ind w:left="7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国有资本经营收入</w:t>
            </w: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pStyle w:val="6"/>
            </w:pP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496" w:type="dxa"/>
            <w:vAlign w:val="top"/>
          </w:tcPr>
          <w:p>
            <w:pPr>
              <w:pStyle w:val="6"/>
            </w:pPr>
          </w:p>
        </w:tc>
        <w:tc>
          <w:tcPr>
            <w:tcW w:w="1818" w:type="dxa"/>
            <w:vAlign w:val="top"/>
          </w:tcPr>
          <w:p>
            <w:pPr>
              <w:pStyle w:val="6"/>
            </w:pPr>
          </w:p>
        </w:tc>
        <w:tc>
          <w:tcPr>
            <w:tcW w:w="2714" w:type="dxa"/>
            <w:vAlign w:val="top"/>
          </w:tcPr>
          <w:p>
            <w:pPr>
              <w:pStyle w:val="6"/>
            </w:pPr>
          </w:p>
        </w:tc>
        <w:tc>
          <w:tcPr>
            <w:tcW w:w="1805" w:type="dxa"/>
            <w:vAlign w:val="top"/>
          </w:tcPr>
          <w:p>
            <w:pPr>
              <w:pStyle w:val="6"/>
            </w:pPr>
          </w:p>
        </w:tc>
        <w:tc>
          <w:tcPr>
            <w:tcW w:w="1713" w:type="dxa"/>
            <w:vAlign w:val="top"/>
          </w:tcPr>
          <w:p>
            <w:pPr>
              <w:pStyle w:val="6"/>
            </w:pP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496" w:type="dxa"/>
            <w:vAlign w:val="top"/>
          </w:tcPr>
          <w:p>
            <w:pPr>
              <w:spacing w:before="114" w:line="209" w:lineRule="auto"/>
              <w:ind w:left="81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4"/>
                <w:sz w:val="21"/>
                <w:szCs w:val="21"/>
              </w:rPr>
              <w:t>收入合计</w:t>
            </w:r>
          </w:p>
        </w:tc>
        <w:tc>
          <w:tcPr>
            <w:tcW w:w="1818" w:type="dxa"/>
            <w:vAlign w:val="top"/>
          </w:tcPr>
          <w:p>
            <w:pPr>
              <w:spacing w:before="145" w:line="189" w:lineRule="auto"/>
              <w:ind w:left="12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2714" w:type="dxa"/>
            <w:vAlign w:val="top"/>
          </w:tcPr>
          <w:p>
            <w:pPr>
              <w:spacing w:before="114" w:line="209" w:lineRule="auto"/>
              <w:ind w:left="92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6"/>
                <w:sz w:val="21"/>
                <w:szCs w:val="21"/>
              </w:rPr>
              <w:t>支出合计</w:t>
            </w:r>
          </w:p>
        </w:tc>
        <w:tc>
          <w:tcPr>
            <w:tcW w:w="1805" w:type="dxa"/>
            <w:vAlign w:val="top"/>
          </w:tcPr>
          <w:p>
            <w:pPr>
              <w:spacing w:before="145" w:line="189" w:lineRule="auto"/>
              <w:ind w:left="120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1713" w:type="dxa"/>
            <w:vAlign w:val="top"/>
          </w:tcPr>
          <w:p>
            <w:pPr>
              <w:spacing w:before="145" w:line="189" w:lineRule="auto"/>
              <w:ind w:left="1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195.00</w:t>
            </w:r>
          </w:p>
        </w:tc>
        <w:tc>
          <w:tcPr>
            <w:tcW w:w="1647" w:type="dxa"/>
            <w:vAlign w:val="top"/>
          </w:tcPr>
          <w:p>
            <w:pPr>
              <w:pStyle w:val="6"/>
            </w:pPr>
          </w:p>
        </w:tc>
        <w:tc>
          <w:tcPr>
            <w:tcW w:w="1726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457" w:bottom="0" w:left="1451" w:header="0" w:footer="0" w:gutter="0"/>
        </w:sectPr>
      </w:pPr>
    </w:p>
    <w:p>
      <w:pPr>
        <w:spacing w:line="334" w:lineRule="auto"/>
        <w:rPr>
          <w:rFonts w:ascii="Arial"/>
          <w:sz w:val="21"/>
        </w:rPr>
      </w:pPr>
    </w:p>
    <w:p>
      <w:pPr>
        <w:spacing w:before="120" w:line="187" w:lineRule="auto"/>
        <w:ind w:left="343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22"/>
          <w:sz w:val="28"/>
          <w:szCs w:val="28"/>
        </w:rPr>
        <w:t>表二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12" w:line="207" w:lineRule="auto"/>
        <w:ind w:left="2300"/>
        <w:outlineLvl w:val="0"/>
        <w:rPr>
          <w:rFonts w:ascii="微软雅黑" w:hAnsi="微软雅黑" w:eastAsia="微软雅黑" w:cs="微软雅黑"/>
          <w:sz w:val="26"/>
          <w:szCs w:val="26"/>
        </w:rPr>
      </w:pPr>
      <w:r>
        <w:rPr>
          <w:rFonts w:ascii="微软雅黑" w:hAnsi="微软雅黑" w:eastAsia="微软雅黑" w:cs="微软雅黑"/>
          <w:spacing w:val="15"/>
          <w:sz w:val="26"/>
          <w:szCs w:val="26"/>
        </w:rPr>
        <w:t>垫江县招商投资服务中心一般公共预算财政拨款支出预算表</w:t>
      </w:r>
    </w:p>
    <w:p>
      <w:pPr>
        <w:spacing w:line="439" w:lineRule="auto"/>
        <w:rPr>
          <w:rFonts w:ascii="Arial"/>
          <w:sz w:val="21"/>
        </w:rPr>
      </w:pPr>
    </w:p>
    <w:p>
      <w:pPr>
        <w:spacing w:before="73" w:line="213" w:lineRule="auto"/>
        <w:ind w:left="10484"/>
        <w:rPr>
          <w:rFonts w:ascii="微软雅黑" w:hAnsi="微软雅黑" w:eastAsia="微软雅黑" w:cs="微软雅黑"/>
          <w:sz w:val="17"/>
          <w:szCs w:val="17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4466590</wp:posOffset>
            </wp:positionV>
            <wp:extent cx="26035" cy="889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style="position:absolute;left:0pt;margin-left:82.4pt;margin-top:301.3pt;height:0.7pt;width:2.1pt;z-index:251667456;mso-width-relative:page;mso-height-relative:page;" fillcolor="#008000" filled="t" stroked="f" coordsize="41,13" path="m0,0l41,0,41,13,0,13,0,0xe"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3817620</wp:posOffset>
            </wp:positionV>
            <wp:extent cx="26035" cy="889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3616325</wp:posOffset>
            </wp:positionV>
            <wp:extent cx="26035" cy="889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3388360</wp:posOffset>
            </wp:positionV>
            <wp:extent cx="26035" cy="889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style="position:absolute;left:0pt;margin-left:82.4pt;margin-top:217.1pt;height:0.7pt;width:2.1pt;z-index:251662336;mso-width-relative:page;mso-height-relative:page;" fillcolor="#008000" filled="t" stroked="f" coordsize="41,13" path="m0,0l41,0,41,13,0,13,0,0xe"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2748280</wp:posOffset>
            </wp:positionV>
            <wp:extent cx="26035" cy="88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2520315</wp:posOffset>
            </wp:positionV>
            <wp:extent cx="26035" cy="889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2301240</wp:posOffset>
            </wp:positionV>
            <wp:extent cx="26035" cy="889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8" o:spid="_x0000_s1028" style="position:absolute;left:0pt;margin-left:82.4pt;margin-top:130.8pt;height:0.7pt;width:2.1pt;z-index:251668480;mso-width-relative:page;mso-height-relative:page;" fillcolor="#008000" filled="t" stroked="f" coordsize="41,13" path="m0,0l41,0,41,13,0,13,0,0xe"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1652270</wp:posOffset>
            </wp:positionV>
            <wp:extent cx="26035" cy="889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1450975</wp:posOffset>
            </wp:positionV>
            <wp:extent cx="26035" cy="889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1223010</wp:posOffset>
            </wp:positionV>
            <wp:extent cx="26035" cy="889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o:spid="_x0000_s1029" style="position:absolute;left:0pt;margin-left:500.55pt;margin-top:50.05pt;height:0.7pt;width:2.1pt;z-index:251664384;mso-width-relative:page;mso-height-relative:page;" fillcolor="#008000" filled="t" stroked="f" coordsize="41,13" path="m0,0l41,0,41,13,0,13,0,0xe">
            <v:fill on="t" focussize="0,0"/>
            <v:stroke on="f"/>
            <v:imagedata o:title=""/>
            <o:lock v:ext="edit"/>
          </v:shape>
        </w:pict>
      </w:r>
      <w:r>
        <w:pict>
          <v:shape id="_x0000_s1030" o:spid="_x0000_s1030" style="position:absolute;left:0pt;margin-left:401.2pt;margin-top:50.05pt;height:0.7pt;width:2.1pt;z-index:251663360;mso-width-relative:page;mso-height-relative:page;" fillcolor="#008000" filled="t" stroked="f" coordsize="41,13" path="m0,0l41,0,41,13,0,13,0,0xe"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626745</wp:posOffset>
            </wp:positionV>
            <wp:extent cx="26035" cy="889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8" cy="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pacing w:val="8"/>
          <w:sz w:val="17"/>
          <w:szCs w:val="17"/>
        </w:rPr>
        <w:t>单位： 万元</w:t>
      </w:r>
    </w:p>
    <w:tbl>
      <w:tblPr>
        <w:tblStyle w:val="5"/>
        <w:tblW w:w="11189" w:type="dxa"/>
        <w:tblInd w:w="2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0"/>
        <w:gridCol w:w="4440"/>
        <w:gridCol w:w="1931"/>
        <w:gridCol w:w="1986"/>
        <w:gridCol w:w="14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810" w:type="dxa"/>
            <w:gridSpan w:val="2"/>
            <w:vAlign w:val="top"/>
          </w:tcPr>
          <w:p>
            <w:pPr>
              <w:spacing w:before="214" w:line="206" w:lineRule="auto"/>
              <w:ind w:left="224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功能分类科目</w:t>
            </w:r>
          </w:p>
        </w:tc>
        <w:tc>
          <w:tcPr>
            <w:tcW w:w="5379" w:type="dxa"/>
            <w:gridSpan w:val="3"/>
            <w:vAlign w:val="top"/>
          </w:tcPr>
          <w:p>
            <w:pPr>
              <w:spacing w:before="206" w:line="294" w:lineRule="exact"/>
              <w:ind w:left="199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6"/>
                <w:position w:val="1"/>
                <w:sz w:val="22"/>
                <w:szCs w:val="22"/>
              </w:rPr>
              <w:t>2023年预算数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70" w:type="dxa"/>
            <w:vAlign w:val="top"/>
          </w:tcPr>
          <w:p>
            <w:pPr>
              <w:spacing w:before="155" w:line="200" w:lineRule="auto"/>
              <w:ind w:left="26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科目编码</w:t>
            </w:r>
          </w:p>
        </w:tc>
        <w:tc>
          <w:tcPr>
            <w:tcW w:w="4440" w:type="dxa"/>
            <w:vAlign w:val="top"/>
          </w:tcPr>
          <w:p>
            <w:pPr>
              <w:spacing w:before="153" w:line="204" w:lineRule="auto"/>
              <w:ind w:left="176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931" w:type="dxa"/>
            <w:vAlign w:val="top"/>
          </w:tcPr>
          <w:p>
            <w:pPr>
              <w:spacing w:before="154" w:line="204" w:lineRule="auto"/>
              <w:ind w:left="73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小计</w:t>
            </w:r>
          </w:p>
        </w:tc>
        <w:tc>
          <w:tcPr>
            <w:tcW w:w="1986" w:type="dxa"/>
            <w:vAlign w:val="top"/>
          </w:tcPr>
          <w:p>
            <w:pPr>
              <w:spacing w:before="153" w:line="206" w:lineRule="auto"/>
              <w:ind w:left="54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基本支出</w:t>
            </w:r>
          </w:p>
        </w:tc>
        <w:tc>
          <w:tcPr>
            <w:tcW w:w="1462" w:type="dxa"/>
            <w:vAlign w:val="top"/>
          </w:tcPr>
          <w:p>
            <w:pPr>
              <w:spacing w:before="153" w:line="205" w:lineRule="auto"/>
              <w:ind w:left="28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810" w:type="dxa"/>
            <w:gridSpan w:val="2"/>
            <w:vAlign w:val="top"/>
          </w:tcPr>
          <w:p>
            <w:pPr>
              <w:spacing w:before="128" w:line="217" w:lineRule="auto"/>
              <w:ind w:left="2698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9"/>
                <w:sz w:val="17"/>
                <w:szCs w:val="17"/>
              </w:rPr>
              <w:t>合计</w:t>
            </w:r>
          </w:p>
        </w:tc>
        <w:tc>
          <w:tcPr>
            <w:tcW w:w="1931" w:type="dxa"/>
            <w:vAlign w:val="top"/>
          </w:tcPr>
          <w:p>
            <w:pPr>
              <w:spacing w:before="154" w:line="196" w:lineRule="auto"/>
              <w:ind w:left="138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195.00</w:t>
            </w:r>
          </w:p>
        </w:tc>
        <w:tc>
          <w:tcPr>
            <w:tcW w:w="1986" w:type="dxa"/>
            <w:vAlign w:val="top"/>
          </w:tcPr>
          <w:p>
            <w:pPr>
              <w:spacing w:before="154" w:line="196" w:lineRule="auto"/>
              <w:ind w:left="144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195.00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70" w:type="dxa"/>
            <w:vAlign w:val="top"/>
          </w:tcPr>
          <w:p>
            <w:pPr>
              <w:spacing w:before="86" w:line="253" w:lineRule="exact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17"/>
                <w:szCs w:val="17"/>
              </w:rPr>
              <w:t>201</w:t>
            </w:r>
          </w:p>
        </w:tc>
        <w:tc>
          <w:tcPr>
            <w:tcW w:w="4440" w:type="dxa"/>
            <w:vAlign w:val="top"/>
          </w:tcPr>
          <w:p>
            <w:pPr>
              <w:spacing w:before="91" w:line="220" w:lineRule="auto"/>
              <w:ind w:left="41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8"/>
                <w:sz w:val="17"/>
                <w:szCs w:val="17"/>
              </w:rPr>
              <w:t>一般公共服务支出</w:t>
            </w:r>
          </w:p>
        </w:tc>
        <w:tc>
          <w:tcPr>
            <w:tcW w:w="1931" w:type="dxa"/>
            <w:vAlign w:val="top"/>
          </w:tcPr>
          <w:p>
            <w:pPr>
              <w:spacing w:before="118" w:line="196" w:lineRule="auto"/>
              <w:ind w:left="145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986" w:type="dxa"/>
            <w:vAlign w:val="top"/>
          </w:tcPr>
          <w:p>
            <w:pPr>
              <w:spacing w:before="118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370" w:type="dxa"/>
            <w:vAlign w:val="top"/>
          </w:tcPr>
          <w:p>
            <w:pPr>
              <w:spacing w:before="71"/>
              <w:ind w:left="8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"/>
                <w:sz w:val="17"/>
                <w:szCs w:val="17"/>
              </w:rPr>
              <w:t>201</w:t>
            </w:r>
            <w:r>
              <w:rPr>
                <w:rFonts w:ascii="仿宋" w:hAnsi="仿宋" w:eastAsia="仿宋" w:cs="仿宋"/>
                <w:spacing w:val="-42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7"/>
                <w:szCs w:val="17"/>
              </w:rPr>
              <w:t>13</w:t>
            </w:r>
          </w:p>
        </w:tc>
        <w:tc>
          <w:tcPr>
            <w:tcW w:w="4440" w:type="dxa"/>
            <w:vAlign w:val="top"/>
          </w:tcPr>
          <w:p>
            <w:pPr>
              <w:spacing w:before="19" w:line="14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1" w:line="221" w:lineRule="auto"/>
              <w:ind w:left="9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5"/>
                <w:sz w:val="17"/>
                <w:szCs w:val="17"/>
              </w:rPr>
              <w:t>商贸事务</w:t>
            </w:r>
          </w:p>
        </w:tc>
        <w:tc>
          <w:tcPr>
            <w:tcW w:w="1931" w:type="dxa"/>
            <w:vAlign w:val="top"/>
          </w:tcPr>
          <w:p>
            <w:pPr>
              <w:spacing w:before="103" w:line="196" w:lineRule="auto"/>
              <w:ind w:left="145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986" w:type="dxa"/>
            <w:vAlign w:val="top"/>
          </w:tcPr>
          <w:p>
            <w:pPr>
              <w:spacing w:before="103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70" w:type="dxa"/>
            <w:vAlign w:val="top"/>
          </w:tcPr>
          <w:p>
            <w:pPr>
              <w:spacing w:before="89" w:line="226" w:lineRule="exact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7"/>
                <w:szCs w:val="17"/>
              </w:rPr>
              <w:t>201</w:t>
            </w:r>
            <w:r>
              <w:rPr>
                <w:rFonts w:ascii="仿宋" w:hAnsi="仿宋" w:eastAsia="仿宋" w:cs="仿宋"/>
                <w:spacing w:val="-43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1"/>
                <w:sz w:val="17"/>
                <w:szCs w:val="17"/>
              </w:rPr>
              <w:t>1350</w:t>
            </w:r>
          </w:p>
        </w:tc>
        <w:tc>
          <w:tcPr>
            <w:tcW w:w="4440" w:type="dxa"/>
            <w:vAlign w:val="top"/>
          </w:tcPr>
          <w:p>
            <w:pPr>
              <w:spacing w:before="93" w:line="218" w:lineRule="auto"/>
              <w:ind w:left="145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6"/>
                <w:sz w:val="17"/>
                <w:szCs w:val="17"/>
              </w:rPr>
              <w:t>事业运行</w:t>
            </w:r>
          </w:p>
        </w:tc>
        <w:tc>
          <w:tcPr>
            <w:tcW w:w="1931" w:type="dxa"/>
            <w:vAlign w:val="top"/>
          </w:tcPr>
          <w:p>
            <w:pPr>
              <w:spacing w:before="121" w:line="196" w:lineRule="auto"/>
              <w:ind w:left="145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986" w:type="dxa"/>
            <w:vAlign w:val="top"/>
          </w:tcPr>
          <w:p>
            <w:pPr>
              <w:spacing w:before="121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>160.44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70" w:type="dxa"/>
            <w:vAlign w:val="top"/>
          </w:tcPr>
          <w:p>
            <w:pPr>
              <w:spacing w:before="99" w:line="248" w:lineRule="exact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rightMargin">
                    <wp:posOffset>-865505</wp:posOffset>
                  </wp:positionH>
                  <wp:positionV relativeFrom="topMargin">
                    <wp:posOffset>12065</wp:posOffset>
                  </wp:positionV>
                  <wp:extent cx="26035" cy="889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-2"/>
                <w:position w:val="2"/>
                <w:sz w:val="17"/>
                <w:szCs w:val="17"/>
              </w:rPr>
              <w:t>205</w:t>
            </w:r>
          </w:p>
        </w:tc>
        <w:tc>
          <w:tcPr>
            <w:tcW w:w="4440" w:type="dxa"/>
            <w:vAlign w:val="top"/>
          </w:tcPr>
          <w:p>
            <w:pPr>
              <w:spacing w:before="105" w:line="220" w:lineRule="auto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7"/>
                <w:sz w:val="17"/>
                <w:szCs w:val="17"/>
              </w:rPr>
              <w:t>教育支出</w:t>
            </w:r>
          </w:p>
        </w:tc>
        <w:tc>
          <w:tcPr>
            <w:tcW w:w="1931" w:type="dxa"/>
            <w:vAlign w:val="top"/>
          </w:tcPr>
          <w:p>
            <w:pPr>
              <w:spacing w:before="131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986" w:type="dxa"/>
            <w:vAlign w:val="top"/>
          </w:tcPr>
          <w:p>
            <w:pPr>
              <w:spacing w:before="131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370" w:type="dxa"/>
            <w:vAlign w:val="top"/>
          </w:tcPr>
          <w:p>
            <w:pPr>
              <w:spacing w:before="11" w:line="13" w:lineRule="exact"/>
            </w:pPr>
            <w:r>
              <w:drawing>
                <wp:inline distT="0" distB="0" distL="0" distR="0">
                  <wp:extent cx="24130" cy="825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2" w:line="227" w:lineRule="exact"/>
              <w:ind w:left="8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17"/>
                <w:szCs w:val="17"/>
              </w:rPr>
              <w:t>20508</w:t>
            </w:r>
          </w:p>
        </w:tc>
        <w:tc>
          <w:tcPr>
            <w:tcW w:w="4440" w:type="dxa"/>
            <w:vAlign w:val="top"/>
          </w:tcPr>
          <w:p>
            <w:pPr>
              <w:spacing w:before="11" w:line="13" w:lineRule="exact"/>
            </w:pPr>
            <w:r>
              <w:drawing>
                <wp:inline distT="0" distB="0" distL="0" distR="0">
                  <wp:extent cx="21590" cy="825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13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2" w:line="222" w:lineRule="auto"/>
              <w:ind w:left="83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8"/>
                <w:sz w:val="17"/>
                <w:szCs w:val="17"/>
              </w:rPr>
              <w:t>进修及培训</w:t>
            </w:r>
          </w:p>
        </w:tc>
        <w:tc>
          <w:tcPr>
            <w:tcW w:w="1931" w:type="dxa"/>
            <w:vAlign w:val="top"/>
          </w:tcPr>
          <w:p>
            <w:pPr>
              <w:spacing w:before="109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986" w:type="dxa"/>
            <w:vAlign w:val="top"/>
          </w:tcPr>
          <w:p>
            <w:pPr>
              <w:spacing w:before="109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370" w:type="dxa"/>
            <w:vAlign w:val="top"/>
          </w:tcPr>
          <w:p>
            <w:pPr>
              <w:spacing w:before="84" w:line="237" w:lineRule="exact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position w:val="1"/>
                <w:sz w:val="17"/>
                <w:szCs w:val="17"/>
              </w:rPr>
              <w:t>2050803</w:t>
            </w:r>
          </w:p>
        </w:tc>
        <w:tc>
          <w:tcPr>
            <w:tcW w:w="4440" w:type="dxa"/>
            <w:vAlign w:val="top"/>
          </w:tcPr>
          <w:p>
            <w:pPr>
              <w:spacing w:before="18" w:line="14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7" w:line="218" w:lineRule="auto"/>
              <w:ind w:left="14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7"/>
                <w:sz w:val="17"/>
                <w:szCs w:val="17"/>
              </w:rPr>
              <w:t>培训支出</w:t>
            </w:r>
          </w:p>
        </w:tc>
        <w:tc>
          <w:tcPr>
            <w:tcW w:w="1931" w:type="dxa"/>
            <w:vAlign w:val="top"/>
          </w:tcPr>
          <w:p>
            <w:pPr>
              <w:spacing w:before="116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986" w:type="dxa"/>
            <w:vAlign w:val="top"/>
          </w:tcPr>
          <w:p>
            <w:pPr>
              <w:spacing w:before="116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0.56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70" w:type="dxa"/>
            <w:vAlign w:val="top"/>
          </w:tcPr>
          <w:p>
            <w:pPr>
              <w:spacing w:before="88" w:line="252" w:lineRule="exact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17"/>
                <w:szCs w:val="17"/>
              </w:rPr>
              <w:t>208</w:t>
            </w:r>
          </w:p>
        </w:tc>
        <w:tc>
          <w:tcPr>
            <w:tcW w:w="4440" w:type="dxa"/>
            <w:vAlign w:val="top"/>
          </w:tcPr>
          <w:p>
            <w:pPr>
              <w:spacing w:before="93" w:line="218" w:lineRule="auto"/>
              <w:ind w:left="32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0"/>
                <w:sz w:val="17"/>
                <w:szCs w:val="17"/>
              </w:rPr>
              <w:t>社会保障和就业支出</w:t>
            </w:r>
          </w:p>
        </w:tc>
        <w:tc>
          <w:tcPr>
            <w:tcW w:w="1931" w:type="dxa"/>
            <w:vAlign w:val="top"/>
          </w:tcPr>
          <w:p>
            <w:pPr>
              <w:spacing w:before="120" w:line="196" w:lineRule="auto"/>
              <w:ind w:left="153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17.74</w:t>
            </w:r>
          </w:p>
        </w:tc>
        <w:tc>
          <w:tcPr>
            <w:tcW w:w="1986" w:type="dxa"/>
            <w:vAlign w:val="top"/>
          </w:tcPr>
          <w:p>
            <w:pPr>
              <w:spacing w:before="120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17.74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370" w:type="dxa"/>
            <w:vAlign w:val="top"/>
          </w:tcPr>
          <w:p>
            <w:pPr>
              <w:spacing w:before="74" w:line="231" w:lineRule="auto"/>
              <w:ind w:left="8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"/>
                <w:sz w:val="17"/>
                <w:szCs w:val="17"/>
              </w:rPr>
              <w:t>20805</w:t>
            </w:r>
          </w:p>
        </w:tc>
        <w:tc>
          <w:tcPr>
            <w:tcW w:w="4440" w:type="dxa"/>
            <w:vAlign w:val="top"/>
          </w:tcPr>
          <w:p>
            <w:pPr>
              <w:spacing w:before="75" w:line="223" w:lineRule="auto"/>
              <w:ind w:left="86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0"/>
                <w:sz w:val="17"/>
                <w:szCs w:val="17"/>
              </w:rPr>
              <w:t>行政事业单位养老支出</w:t>
            </w:r>
          </w:p>
        </w:tc>
        <w:tc>
          <w:tcPr>
            <w:tcW w:w="1931" w:type="dxa"/>
            <w:vAlign w:val="top"/>
          </w:tcPr>
          <w:p>
            <w:pPr>
              <w:spacing w:before="105" w:line="196" w:lineRule="auto"/>
              <w:ind w:left="153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17.74</w:t>
            </w:r>
          </w:p>
        </w:tc>
        <w:tc>
          <w:tcPr>
            <w:tcW w:w="1986" w:type="dxa"/>
            <w:vAlign w:val="top"/>
          </w:tcPr>
          <w:p>
            <w:pPr>
              <w:spacing w:before="105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17.74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370" w:type="dxa"/>
            <w:vAlign w:val="top"/>
          </w:tcPr>
          <w:p>
            <w:pPr>
              <w:spacing w:before="98" w:line="234" w:lineRule="exact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drawing>
                <wp:anchor distT="0" distB="0" distL="0" distR="0" simplePos="0" relativeHeight="251678720" behindDoc="0" locked="0" layoutInCell="1" allowOverlap="1">
                  <wp:simplePos x="0" y="0"/>
                  <wp:positionH relativeFrom="rightMargin">
                    <wp:posOffset>-865505</wp:posOffset>
                  </wp:positionH>
                  <wp:positionV relativeFrom="topMargin">
                    <wp:posOffset>11430</wp:posOffset>
                  </wp:positionV>
                  <wp:extent cx="26035" cy="8890"/>
                  <wp:effectExtent l="0" t="0" r="0" b="0"/>
                  <wp:wrapNone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position w:val="1"/>
                <w:sz w:val="17"/>
                <w:szCs w:val="17"/>
              </w:rPr>
              <w:t>2080505</w:t>
            </w:r>
          </w:p>
        </w:tc>
        <w:tc>
          <w:tcPr>
            <w:tcW w:w="4440" w:type="dxa"/>
            <w:vAlign w:val="top"/>
          </w:tcPr>
          <w:p>
            <w:pPr>
              <w:spacing w:before="32" w:line="13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2" w:line="235" w:lineRule="exact"/>
              <w:ind w:left="14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1"/>
                <w:position w:val="1"/>
                <w:sz w:val="17"/>
                <w:szCs w:val="17"/>
              </w:rPr>
              <w:t>机关事业单位基本养老保险缴费支出</w:t>
            </w:r>
          </w:p>
        </w:tc>
        <w:tc>
          <w:tcPr>
            <w:tcW w:w="1931" w:type="dxa"/>
            <w:vAlign w:val="top"/>
          </w:tcPr>
          <w:p>
            <w:pPr>
              <w:spacing w:before="130" w:line="196" w:lineRule="auto"/>
              <w:ind w:left="153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11.83</w:t>
            </w:r>
          </w:p>
        </w:tc>
        <w:tc>
          <w:tcPr>
            <w:tcW w:w="1986" w:type="dxa"/>
            <w:vAlign w:val="top"/>
          </w:tcPr>
          <w:p>
            <w:pPr>
              <w:spacing w:before="130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7"/>
                <w:szCs w:val="17"/>
              </w:rPr>
              <w:t>11.83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370" w:type="dxa"/>
            <w:vAlign w:val="top"/>
          </w:tcPr>
          <w:p>
            <w:pPr>
              <w:spacing w:before="90" w:line="233" w:lineRule="exact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rightMargin">
                    <wp:posOffset>-865505</wp:posOffset>
                  </wp:positionH>
                  <wp:positionV relativeFrom="topMargin">
                    <wp:posOffset>6350</wp:posOffset>
                  </wp:positionV>
                  <wp:extent cx="26035" cy="8890"/>
                  <wp:effectExtent l="0" t="0" r="0" b="0"/>
                  <wp:wrapNone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position w:val="1"/>
                <w:sz w:val="17"/>
                <w:szCs w:val="17"/>
              </w:rPr>
              <w:t>2080506</w:t>
            </w:r>
          </w:p>
        </w:tc>
        <w:tc>
          <w:tcPr>
            <w:tcW w:w="4440" w:type="dxa"/>
            <w:vAlign w:val="top"/>
          </w:tcPr>
          <w:p>
            <w:pPr>
              <w:spacing w:before="24" w:line="14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5" w:line="222" w:lineRule="auto"/>
              <w:ind w:left="14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1"/>
                <w:sz w:val="17"/>
                <w:szCs w:val="17"/>
              </w:rPr>
              <w:t>机关事业单位职业年金缴费支出</w:t>
            </w:r>
          </w:p>
        </w:tc>
        <w:tc>
          <w:tcPr>
            <w:tcW w:w="1931" w:type="dxa"/>
            <w:vAlign w:val="top"/>
          </w:tcPr>
          <w:p>
            <w:pPr>
              <w:spacing w:before="122" w:line="196" w:lineRule="auto"/>
              <w:ind w:left="160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5.91</w:t>
            </w:r>
          </w:p>
        </w:tc>
        <w:tc>
          <w:tcPr>
            <w:tcW w:w="1986" w:type="dxa"/>
            <w:vAlign w:val="top"/>
          </w:tcPr>
          <w:p>
            <w:pPr>
              <w:spacing w:before="122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5.91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70" w:type="dxa"/>
            <w:vAlign w:val="top"/>
          </w:tcPr>
          <w:p>
            <w:pPr>
              <w:spacing w:before="91" w:line="248" w:lineRule="exact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7"/>
                <w:position w:val="2"/>
                <w:sz w:val="17"/>
                <w:szCs w:val="17"/>
              </w:rPr>
              <w:t>210</w:t>
            </w:r>
          </w:p>
        </w:tc>
        <w:tc>
          <w:tcPr>
            <w:tcW w:w="4440" w:type="dxa"/>
            <w:vAlign w:val="top"/>
          </w:tcPr>
          <w:p>
            <w:pPr>
              <w:spacing w:before="91" w:line="237" w:lineRule="exact"/>
              <w:ind w:left="36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8"/>
                <w:position w:val="1"/>
                <w:sz w:val="17"/>
                <w:szCs w:val="17"/>
              </w:rPr>
              <w:t>卫生健康支出</w:t>
            </w:r>
          </w:p>
        </w:tc>
        <w:tc>
          <w:tcPr>
            <w:tcW w:w="1931" w:type="dxa"/>
            <w:vAlign w:val="top"/>
          </w:tcPr>
          <w:p>
            <w:pPr>
              <w:spacing w:before="123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986" w:type="dxa"/>
            <w:vAlign w:val="top"/>
          </w:tcPr>
          <w:p>
            <w:pPr>
              <w:spacing w:before="123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370" w:type="dxa"/>
            <w:vAlign w:val="top"/>
          </w:tcPr>
          <w:p>
            <w:pPr>
              <w:spacing w:before="76" w:line="235" w:lineRule="auto"/>
              <w:ind w:left="8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2101</w:t>
            </w:r>
            <w:r>
              <w:rPr>
                <w:rFonts w:ascii="仿宋" w:hAnsi="仿宋" w:eastAsia="仿宋" w:cs="仿宋"/>
                <w:spacing w:val="-45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1</w:t>
            </w:r>
          </w:p>
        </w:tc>
        <w:tc>
          <w:tcPr>
            <w:tcW w:w="4440" w:type="dxa"/>
            <w:vAlign w:val="top"/>
          </w:tcPr>
          <w:p>
            <w:pPr>
              <w:spacing w:before="24" w:line="14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1" w:line="222" w:lineRule="auto"/>
              <w:ind w:left="86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0"/>
                <w:sz w:val="17"/>
                <w:szCs w:val="17"/>
              </w:rPr>
              <w:t>行政事业单位医疗</w:t>
            </w:r>
          </w:p>
        </w:tc>
        <w:tc>
          <w:tcPr>
            <w:tcW w:w="1931" w:type="dxa"/>
            <w:vAlign w:val="top"/>
          </w:tcPr>
          <w:p>
            <w:pPr>
              <w:spacing w:before="108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986" w:type="dxa"/>
            <w:vAlign w:val="top"/>
          </w:tcPr>
          <w:p>
            <w:pPr>
              <w:spacing w:before="108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70" w:type="dxa"/>
            <w:vAlign w:val="top"/>
          </w:tcPr>
          <w:p>
            <w:pPr>
              <w:spacing w:before="95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2101</w:t>
            </w:r>
            <w:r>
              <w:rPr>
                <w:rFonts w:ascii="仿宋" w:hAnsi="仿宋" w:eastAsia="仿宋" w:cs="仿宋"/>
                <w:spacing w:val="-44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102</w:t>
            </w:r>
          </w:p>
        </w:tc>
        <w:tc>
          <w:tcPr>
            <w:tcW w:w="4440" w:type="dxa"/>
            <w:vAlign w:val="top"/>
          </w:tcPr>
          <w:p>
            <w:pPr>
              <w:spacing w:before="97" w:line="222" w:lineRule="auto"/>
              <w:ind w:left="145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8"/>
                <w:sz w:val="17"/>
                <w:szCs w:val="17"/>
              </w:rPr>
              <w:t>事业单位医疗</w:t>
            </w:r>
          </w:p>
        </w:tc>
        <w:tc>
          <w:tcPr>
            <w:tcW w:w="1931" w:type="dxa"/>
            <w:vAlign w:val="top"/>
          </w:tcPr>
          <w:p>
            <w:pPr>
              <w:spacing w:before="126" w:line="196" w:lineRule="auto"/>
              <w:ind w:left="160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986" w:type="dxa"/>
            <w:vAlign w:val="top"/>
          </w:tcPr>
          <w:p>
            <w:pPr>
              <w:spacing w:before="126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7"/>
                <w:szCs w:val="17"/>
              </w:rPr>
              <w:t>7.39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70" w:type="dxa"/>
            <w:vAlign w:val="top"/>
          </w:tcPr>
          <w:p>
            <w:pPr>
              <w:spacing w:before="104" w:line="242" w:lineRule="exact"/>
              <w:ind w:left="29"/>
              <w:rPr>
                <w:rFonts w:ascii="仿宋" w:hAnsi="仿宋" w:eastAsia="仿宋" w:cs="仿宋"/>
                <w:sz w:val="17"/>
                <w:szCs w:val="17"/>
              </w:rPr>
            </w:pPr>
            <w: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rightMargin">
                    <wp:posOffset>-865505</wp:posOffset>
                  </wp:positionH>
                  <wp:positionV relativeFrom="topMargin">
                    <wp:posOffset>15240</wp:posOffset>
                  </wp:positionV>
                  <wp:extent cx="26035" cy="8890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-2"/>
                <w:position w:val="2"/>
                <w:sz w:val="17"/>
                <w:szCs w:val="17"/>
              </w:rPr>
              <w:t>221</w:t>
            </w:r>
          </w:p>
        </w:tc>
        <w:tc>
          <w:tcPr>
            <w:tcW w:w="4440" w:type="dxa"/>
            <w:vAlign w:val="top"/>
          </w:tcPr>
          <w:p>
            <w:pPr>
              <w:spacing w:before="108" w:line="220" w:lineRule="auto"/>
              <w:ind w:left="32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9"/>
                <w:sz w:val="17"/>
                <w:szCs w:val="17"/>
              </w:rPr>
              <w:t>住房保障支出</w:t>
            </w:r>
          </w:p>
        </w:tc>
        <w:tc>
          <w:tcPr>
            <w:tcW w:w="1931" w:type="dxa"/>
            <w:vAlign w:val="top"/>
          </w:tcPr>
          <w:p>
            <w:pPr>
              <w:spacing w:before="136" w:line="196" w:lineRule="auto"/>
              <w:ind w:left="1608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986" w:type="dxa"/>
            <w:vAlign w:val="top"/>
          </w:tcPr>
          <w:p>
            <w:pPr>
              <w:spacing w:before="136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370" w:type="dxa"/>
            <w:vAlign w:val="top"/>
          </w:tcPr>
          <w:p>
            <w:pPr>
              <w:spacing w:before="16" w:line="13" w:lineRule="exact"/>
            </w:pPr>
            <w:r>
              <w:drawing>
                <wp:inline distT="0" distB="0" distL="0" distR="0">
                  <wp:extent cx="24130" cy="8255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2" w:line="241" w:lineRule="auto"/>
              <w:ind w:left="84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22102</w:t>
            </w:r>
          </w:p>
        </w:tc>
        <w:tc>
          <w:tcPr>
            <w:tcW w:w="4440" w:type="dxa"/>
            <w:vAlign w:val="top"/>
          </w:tcPr>
          <w:p>
            <w:pPr>
              <w:spacing w:before="16" w:line="13" w:lineRule="exact"/>
            </w:pPr>
            <w:r>
              <w:drawing>
                <wp:inline distT="0" distB="0" distL="0" distR="0">
                  <wp:extent cx="21590" cy="825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8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13" w:lineRule="exact"/>
            </w:pPr>
            <w:r>
              <w:drawing>
                <wp:inline distT="0" distB="0" distL="0" distR="0">
                  <wp:extent cx="12700" cy="825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" cy="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2" w:line="221" w:lineRule="auto"/>
              <w:ind w:left="87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9"/>
                <w:sz w:val="17"/>
                <w:szCs w:val="17"/>
              </w:rPr>
              <w:t>住房改革支出</w:t>
            </w:r>
          </w:p>
        </w:tc>
        <w:tc>
          <w:tcPr>
            <w:tcW w:w="1931" w:type="dxa"/>
            <w:vAlign w:val="top"/>
          </w:tcPr>
          <w:p>
            <w:pPr>
              <w:spacing w:before="114" w:line="196" w:lineRule="auto"/>
              <w:ind w:left="1608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986" w:type="dxa"/>
            <w:vAlign w:val="top"/>
          </w:tcPr>
          <w:p>
            <w:pPr>
              <w:spacing w:before="114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370" w:type="dxa"/>
            <w:vAlign w:val="top"/>
          </w:tcPr>
          <w:p>
            <w:pPr>
              <w:spacing w:before="89" w:line="232" w:lineRule="exact"/>
              <w:ind w:left="13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7"/>
                <w:szCs w:val="17"/>
              </w:rPr>
              <w:t>2210201</w:t>
            </w:r>
          </w:p>
        </w:tc>
        <w:tc>
          <w:tcPr>
            <w:tcW w:w="4440" w:type="dxa"/>
            <w:vAlign w:val="top"/>
          </w:tcPr>
          <w:p>
            <w:pPr>
              <w:spacing w:before="95" w:line="219" w:lineRule="auto"/>
              <w:ind w:left="142"/>
              <w:rPr>
                <w:rFonts w:ascii="仿宋" w:hAnsi="仿宋" w:eastAsia="仿宋" w:cs="仿宋"/>
                <w:sz w:val="17"/>
                <w:szCs w:val="17"/>
              </w:rPr>
            </w:pPr>
            <w:r>
              <w:pict>
                <v:shape id="_x0000_s1031" o:spid="_x0000_s1031" style="position:absolute;left:0pt;margin-left:-0.75pt;margin-top:1.65pt;height:0.7pt;width:2.1pt;mso-position-horizontal-relative:page;mso-position-vertical-relative:page;z-index:251675648;mso-width-relative:page;mso-height-relative:page;" fillcolor="#008000" filled="t" stroked="f" coordsize="41,13" path="m0,0l41,0,41,13,0,13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仿宋" w:hAnsi="仿宋" w:eastAsia="仿宋" w:cs="仿宋"/>
                <w:spacing w:val="18"/>
                <w:sz w:val="17"/>
                <w:szCs w:val="17"/>
              </w:rPr>
              <w:t>住房公积金</w:t>
            </w:r>
          </w:p>
        </w:tc>
        <w:tc>
          <w:tcPr>
            <w:tcW w:w="1931" w:type="dxa"/>
            <w:vAlign w:val="top"/>
          </w:tcPr>
          <w:p>
            <w:pPr>
              <w:spacing w:before="121" w:line="196" w:lineRule="auto"/>
              <w:ind w:left="1608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986" w:type="dxa"/>
            <w:vAlign w:val="top"/>
          </w:tcPr>
          <w:p>
            <w:pPr>
              <w:spacing w:before="121" w:line="196" w:lineRule="auto"/>
              <w:ind w:right="22"/>
              <w:jc w:val="right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7"/>
                <w:szCs w:val="17"/>
              </w:rPr>
              <w:t>8.87</w:t>
            </w: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2525" w:bottom="0" w:left="2525" w:header="0" w:footer="0" w:gutter="0"/>
        </w:sectPr>
      </w:pPr>
    </w:p>
    <w:p>
      <w:pPr>
        <w:spacing w:line="362" w:lineRule="auto"/>
        <w:rPr>
          <w:rFonts w:ascii="Arial"/>
          <w:sz w:val="21"/>
        </w:rPr>
      </w:pPr>
    </w:p>
    <w:p>
      <w:pPr>
        <w:spacing w:before="116" w:line="182" w:lineRule="auto"/>
        <w:ind w:left="790"/>
        <w:outlineLvl w:val="1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pacing w:val="10"/>
          <w:sz w:val="27"/>
          <w:szCs w:val="27"/>
        </w:rPr>
        <w:t>表三</w:t>
      </w:r>
    </w:p>
    <w:p>
      <w:pPr>
        <w:spacing w:before="337" w:line="208" w:lineRule="auto"/>
        <w:ind w:left="2292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16"/>
          <w:sz w:val="24"/>
          <w:szCs w:val="24"/>
        </w:rPr>
        <w:t>垫江县招商投资服务中心一般公共预算财政拨款基本支出预算表</w:t>
      </w:r>
    </w:p>
    <w:p>
      <w:pPr>
        <w:spacing w:before="121" w:line="210" w:lineRule="auto"/>
        <w:ind w:left="10102"/>
        <w:rPr>
          <w:rFonts w:ascii="微软雅黑" w:hAnsi="微软雅黑" w:eastAsia="微软雅黑" w:cs="微软雅黑"/>
          <w:sz w:val="16"/>
          <w:szCs w:val="16"/>
        </w:rPr>
      </w:pPr>
      <w:r>
        <w:rPr>
          <w:rFonts w:ascii="微软雅黑" w:hAnsi="微软雅黑" w:eastAsia="微软雅黑" w:cs="微软雅黑"/>
          <w:spacing w:val="6"/>
          <w:sz w:val="16"/>
          <w:szCs w:val="16"/>
        </w:rPr>
        <w:t>单位： 万元</w:t>
      </w:r>
    </w:p>
    <w:tbl>
      <w:tblPr>
        <w:tblStyle w:val="5"/>
        <w:tblW w:w="10288" w:type="dxa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3715"/>
        <w:gridCol w:w="1761"/>
        <w:gridCol w:w="1697"/>
        <w:gridCol w:w="17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031" w:type="dxa"/>
            <w:gridSpan w:val="2"/>
            <w:vAlign w:val="top"/>
          </w:tcPr>
          <w:p>
            <w:pPr>
              <w:spacing w:before="211" w:line="210" w:lineRule="auto"/>
              <w:ind w:left="189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经济分类科目</w:t>
            </w:r>
          </w:p>
        </w:tc>
        <w:tc>
          <w:tcPr>
            <w:tcW w:w="5257" w:type="dxa"/>
            <w:gridSpan w:val="3"/>
            <w:vAlign w:val="top"/>
          </w:tcPr>
          <w:p>
            <w:pPr>
              <w:spacing w:before="204" w:line="274" w:lineRule="exact"/>
              <w:ind w:left="187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position w:val="1"/>
                <w:sz w:val="20"/>
                <w:szCs w:val="20"/>
              </w:rPr>
              <w:t>2023年基本支出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16" w:type="dxa"/>
            <w:vAlign w:val="top"/>
          </w:tcPr>
          <w:p>
            <w:pPr>
              <w:spacing w:before="121" w:line="204" w:lineRule="auto"/>
              <w:ind w:left="24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科目编码</w:t>
            </w:r>
          </w:p>
        </w:tc>
        <w:tc>
          <w:tcPr>
            <w:tcW w:w="3715" w:type="dxa"/>
            <w:vAlign w:val="top"/>
          </w:tcPr>
          <w:p>
            <w:pPr>
              <w:spacing w:before="119" w:line="209" w:lineRule="auto"/>
              <w:ind w:left="144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科目名称</w:t>
            </w:r>
          </w:p>
        </w:tc>
        <w:tc>
          <w:tcPr>
            <w:tcW w:w="1761" w:type="dxa"/>
            <w:vAlign w:val="top"/>
          </w:tcPr>
          <w:p>
            <w:pPr>
              <w:spacing w:before="120" w:line="210" w:lineRule="auto"/>
              <w:ind w:left="67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总计</w:t>
            </w:r>
          </w:p>
        </w:tc>
        <w:tc>
          <w:tcPr>
            <w:tcW w:w="1697" w:type="dxa"/>
            <w:vAlign w:val="top"/>
          </w:tcPr>
          <w:p>
            <w:pPr>
              <w:spacing w:before="119" w:line="209" w:lineRule="auto"/>
              <w:ind w:left="4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人员经费</w:t>
            </w:r>
          </w:p>
        </w:tc>
        <w:tc>
          <w:tcPr>
            <w:tcW w:w="1799" w:type="dxa"/>
            <w:vAlign w:val="top"/>
          </w:tcPr>
          <w:p>
            <w:pPr>
              <w:spacing w:before="118" w:line="211" w:lineRule="auto"/>
              <w:ind w:left="3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日常公用经费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031" w:type="dxa"/>
            <w:gridSpan w:val="2"/>
            <w:vAlign w:val="top"/>
          </w:tcPr>
          <w:p>
            <w:pPr>
              <w:spacing w:before="65" w:line="215" w:lineRule="auto"/>
              <w:ind w:left="2322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7"/>
                <w:sz w:val="16"/>
                <w:szCs w:val="16"/>
              </w:rPr>
              <w:t>合计</w:t>
            </w:r>
          </w:p>
        </w:tc>
        <w:tc>
          <w:tcPr>
            <w:tcW w:w="1761" w:type="dxa"/>
            <w:vAlign w:val="top"/>
          </w:tcPr>
          <w:p>
            <w:pPr>
              <w:spacing w:before="89" w:line="195" w:lineRule="auto"/>
              <w:ind w:left="125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195.00</w:t>
            </w:r>
          </w:p>
        </w:tc>
        <w:tc>
          <w:tcPr>
            <w:tcW w:w="1697" w:type="dxa"/>
            <w:vAlign w:val="top"/>
          </w:tcPr>
          <w:p>
            <w:pPr>
              <w:spacing w:before="89" w:line="195" w:lineRule="auto"/>
              <w:ind w:left="1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164.43</w:t>
            </w:r>
          </w:p>
        </w:tc>
        <w:tc>
          <w:tcPr>
            <w:tcW w:w="1799" w:type="dxa"/>
            <w:vAlign w:val="top"/>
          </w:tcPr>
          <w:p>
            <w:pPr>
              <w:spacing w:before="89" w:line="195" w:lineRule="auto"/>
              <w:ind w:left="13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30.58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6" w:type="dxa"/>
            <w:vAlign w:val="top"/>
          </w:tcPr>
          <w:p>
            <w:pPr>
              <w:spacing w:before="54" w:line="237" w:lineRule="exact"/>
              <w:ind w:left="29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16"/>
                <w:szCs w:val="16"/>
              </w:rPr>
              <w:t>301</w:t>
            </w:r>
          </w:p>
        </w:tc>
        <w:tc>
          <w:tcPr>
            <w:tcW w:w="3715" w:type="dxa"/>
            <w:vAlign w:val="top"/>
          </w:tcPr>
          <w:p>
            <w:pPr>
              <w:spacing w:before="54" w:line="221" w:lineRule="exact"/>
              <w:ind w:left="32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5"/>
                <w:position w:val="1"/>
                <w:sz w:val="16"/>
                <w:szCs w:val="16"/>
              </w:rPr>
              <w:t>工资福利支出</w:t>
            </w:r>
          </w:p>
        </w:tc>
        <w:tc>
          <w:tcPr>
            <w:tcW w:w="1761" w:type="dxa"/>
            <w:vAlign w:val="top"/>
          </w:tcPr>
          <w:p>
            <w:pPr>
              <w:spacing w:before="84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164.43</w:t>
            </w:r>
          </w:p>
        </w:tc>
        <w:tc>
          <w:tcPr>
            <w:tcW w:w="1697" w:type="dxa"/>
            <w:vAlign w:val="top"/>
          </w:tcPr>
          <w:p>
            <w:pPr>
              <w:spacing w:before="84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164.43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49" w:line="237" w:lineRule="exact"/>
              <w:ind w:left="29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30101</w:t>
            </w:r>
          </w:p>
        </w:tc>
        <w:tc>
          <w:tcPr>
            <w:tcW w:w="3715" w:type="dxa"/>
            <w:vAlign w:val="top"/>
          </w:tcPr>
          <w:p>
            <w:pPr>
              <w:spacing w:before="51" w:line="220" w:lineRule="auto"/>
              <w:ind w:left="28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4"/>
                <w:sz w:val="16"/>
                <w:szCs w:val="16"/>
              </w:rPr>
              <w:t>基本工资</w:t>
            </w:r>
          </w:p>
        </w:tc>
        <w:tc>
          <w:tcPr>
            <w:tcW w:w="1761" w:type="dxa"/>
            <w:vAlign w:val="top"/>
          </w:tcPr>
          <w:p>
            <w:pPr>
              <w:spacing w:before="78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37.60</w:t>
            </w:r>
          </w:p>
        </w:tc>
        <w:tc>
          <w:tcPr>
            <w:tcW w:w="1697" w:type="dxa"/>
            <w:vAlign w:val="top"/>
          </w:tcPr>
          <w:p>
            <w:pPr>
              <w:spacing w:before="78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37.60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43" w:line="237" w:lineRule="exact"/>
              <w:ind w:left="29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30102</w:t>
            </w:r>
          </w:p>
        </w:tc>
        <w:tc>
          <w:tcPr>
            <w:tcW w:w="3715" w:type="dxa"/>
            <w:vAlign w:val="top"/>
          </w:tcPr>
          <w:p>
            <w:pPr>
              <w:spacing w:before="43" w:line="220" w:lineRule="exact"/>
              <w:ind w:left="34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6"/>
                <w:szCs w:val="16"/>
              </w:rPr>
              <w:t>津贴补贴</w:t>
            </w:r>
          </w:p>
        </w:tc>
        <w:tc>
          <w:tcPr>
            <w:tcW w:w="1761" w:type="dxa"/>
            <w:vAlign w:val="top"/>
          </w:tcPr>
          <w:p>
            <w:pPr>
              <w:spacing w:before="73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1.55</w:t>
            </w:r>
          </w:p>
        </w:tc>
        <w:tc>
          <w:tcPr>
            <w:tcW w:w="1697" w:type="dxa"/>
            <w:vAlign w:val="top"/>
          </w:tcPr>
          <w:p>
            <w:pPr>
              <w:spacing w:before="73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1.55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38" w:line="237" w:lineRule="exact"/>
              <w:ind w:left="29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30107</w:t>
            </w:r>
          </w:p>
        </w:tc>
        <w:tc>
          <w:tcPr>
            <w:tcW w:w="3715" w:type="dxa"/>
            <w:vAlign w:val="top"/>
          </w:tcPr>
          <w:p>
            <w:pPr>
              <w:spacing w:before="41" w:line="220" w:lineRule="auto"/>
              <w:ind w:left="32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3"/>
                <w:sz w:val="16"/>
                <w:szCs w:val="16"/>
              </w:rPr>
              <w:t>绩效工资</w:t>
            </w:r>
          </w:p>
        </w:tc>
        <w:tc>
          <w:tcPr>
            <w:tcW w:w="1761" w:type="dxa"/>
            <w:vAlign w:val="top"/>
          </w:tcPr>
          <w:p>
            <w:pPr>
              <w:spacing w:before="67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88.38</w:t>
            </w:r>
          </w:p>
        </w:tc>
        <w:tc>
          <w:tcPr>
            <w:tcW w:w="1697" w:type="dxa"/>
            <w:vAlign w:val="top"/>
          </w:tcPr>
          <w:p>
            <w:pPr>
              <w:spacing w:before="67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88.38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316" w:type="dxa"/>
            <w:vAlign w:val="top"/>
          </w:tcPr>
          <w:p>
            <w:pPr>
              <w:spacing w:before="32" w:line="237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30108</w:t>
            </w:r>
          </w:p>
        </w:tc>
        <w:tc>
          <w:tcPr>
            <w:tcW w:w="3715" w:type="dxa"/>
            <w:vAlign w:val="top"/>
          </w:tcPr>
          <w:p>
            <w:pPr>
              <w:spacing w:before="32" w:line="220" w:lineRule="exact"/>
              <w:ind w:left="78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8"/>
                <w:position w:val="1"/>
                <w:sz w:val="16"/>
                <w:szCs w:val="16"/>
              </w:rPr>
              <w:t>机关事业单位基本养老保险缴费</w:t>
            </w:r>
          </w:p>
        </w:tc>
        <w:tc>
          <w:tcPr>
            <w:tcW w:w="1761" w:type="dxa"/>
            <w:vAlign w:val="top"/>
          </w:tcPr>
          <w:p>
            <w:pPr>
              <w:spacing w:before="62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11.83</w:t>
            </w:r>
          </w:p>
        </w:tc>
        <w:tc>
          <w:tcPr>
            <w:tcW w:w="1697" w:type="dxa"/>
            <w:vAlign w:val="top"/>
          </w:tcPr>
          <w:p>
            <w:pPr>
              <w:spacing w:before="62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11.83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41" w:line="237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30109</w:t>
            </w:r>
          </w:p>
        </w:tc>
        <w:tc>
          <w:tcPr>
            <w:tcW w:w="3715" w:type="dxa"/>
            <w:vAlign w:val="top"/>
          </w:tcPr>
          <w:p>
            <w:pPr>
              <w:spacing w:before="45" w:line="219" w:lineRule="auto"/>
              <w:ind w:left="84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5"/>
                <w:sz w:val="16"/>
                <w:szCs w:val="16"/>
              </w:rPr>
              <w:t>职业年金缴费</w:t>
            </w:r>
          </w:p>
        </w:tc>
        <w:tc>
          <w:tcPr>
            <w:tcW w:w="1761" w:type="dxa"/>
            <w:vAlign w:val="top"/>
          </w:tcPr>
          <w:p>
            <w:pPr>
              <w:spacing w:before="70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5.91</w:t>
            </w:r>
          </w:p>
        </w:tc>
        <w:tc>
          <w:tcPr>
            <w:tcW w:w="1697" w:type="dxa"/>
            <w:vAlign w:val="top"/>
          </w:tcPr>
          <w:p>
            <w:pPr>
              <w:spacing w:before="70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5.91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51" w:line="238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301</w:t>
            </w:r>
            <w:r>
              <w:rPr>
                <w:rFonts w:ascii="仿宋" w:hAnsi="仿宋" w:eastAsia="仿宋" w:cs="仿宋"/>
                <w:spacing w:val="-42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10</w:t>
            </w:r>
          </w:p>
        </w:tc>
        <w:tc>
          <w:tcPr>
            <w:tcW w:w="3715" w:type="dxa"/>
            <w:vAlign w:val="top"/>
          </w:tcPr>
          <w:p>
            <w:pPr>
              <w:spacing w:before="51" w:line="220" w:lineRule="exact"/>
              <w:ind w:left="84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7"/>
                <w:position w:val="1"/>
                <w:sz w:val="16"/>
                <w:szCs w:val="16"/>
              </w:rPr>
              <w:t>职工基本医疗保险缴费</w:t>
            </w:r>
          </w:p>
        </w:tc>
        <w:tc>
          <w:tcPr>
            <w:tcW w:w="1761" w:type="dxa"/>
            <w:vAlign w:val="top"/>
          </w:tcPr>
          <w:p>
            <w:pPr>
              <w:spacing w:before="81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7.39</w:t>
            </w:r>
          </w:p>
        </w:tc>
        <w:tc>
          <w:tcPr>
            <w:tcW w:w="1697" w:type="dxa"/>
            <w:vAlign w:val="top"/>
          </w:tcPr>
          <w:p>
            <w:pPr>
              <w:spacing w:before="81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7.39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62" w:line="229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6"/>
                <w:szCs w:val="16"/>
              </w:rPr>
              <w:t>301</w:t>
            </w:r>
            <w:r>
              <w:rPr>
                <w:rFonts w:ascii="仿宋" w:hAnsi="仿宋" w:eastAsia="仿宋" w:cs="仿宋"/>
                <w:spacing w:val="-4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1"/>
                <w:sz w:val="16"/>
                <w:szCs w:val="16"/>
              </w:rPr>
              <w:t>12</w:t>
            </w:r>
          </w:p>
        </w:tc>
        <w:tc>
          <w:tcPr>
            <w:tcW w:w="3715" w:type="dxa"/>
            <w:vAlign w:val="top"/>
          </w:tcPr>
          <w:p>
            <w:pPr>
              <w:spacing w:before="66" w:line="217" w:lineRule="auto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7"/>
                <w:sz w:val="16"/>
                <w:szCs w:val="16"/>
              </w:rPr>
              <w:t>其他社会保障缴费</w:t>
            </w:r>
          </w:p>
        </w:tc>
        <w:tc>
          <w:tcPr>
            <w:tcW w:w="1761" w:type="dxa"/>
            <w:vAlign w:val="top"/>
          </w:tcPr>
          <w:p>
            <w:pPr>
              <w:spacing w:before="91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0.22</w:t>
            </w:r>
          </w:p>
        </w:tc>
        <w:tc>
          <w:tcPr>
            <w:tcW w:w="1697" w:type="dxa"/>
            <w:vAlign w:val="top"/>
          </w:tcPr>
          <w:p>
            <w:pPr>
              <w:spacing w:before="91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0.22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73" w:line="233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301</w:t>
            </w:r>
            <w:r>
              <w:rPr>
                <w:rFonts w:ascii="仿宋" w:hAnsi="仿宋" w:eastAsia="仿宋" w:cs="仿宋"/>
                <w:spacing w:val="-39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13</w:t>
            </w:r>
          </w:p>
        </w:tc>
        <w:tc>
          <w:tcPr>
            <w:tcW w:w="3715" w:type="dxa"/>
            <w:vAlign w:val="top"/>
          </w:tcPr>
          <w:p>
            <w:pPr>
              <w:spacing w:before="78" w:line="217" w:lineRule="auto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5"/>
                <w:sz w:val="16"/>
                <w:szCs w:val="16"/>
              </w:rPr>
              <w:t>住房公积金</w:t>
            </w:r>
          </w:p>
        </w:tc>
        <w:tc>
          <w:tcPr>
            <w:tcW w:w="1761" w:type="dxa"/>
            <w:vAlign w:val="top"/>
          </w:tcPr>
          <w:p>
            <w:pPr>
              <w:spacing w:before="102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8.87</w:t>
            </w:r>
          </w:p>
        </w:tc>
        <w:tc>
          <w:tcPr>
            <w:tcW w:w="1697" w:type="dxa"/>
            <w:vAlign w:val="top"/>
          </w:tcPr>
          <w:p>
            <w:pPr>
              <w:spacing w:before="102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8.87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67" w:line="237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301</w:t>
            </w:r>
            <w:r>
              <w:rPr>
                <w:rFonts w:ascii="仿宋" w:hAnsi="仿宋" w:eastAsia="仿宋" w:cs="仿宋"/>
                <w:spacing w:val="-42"/>
                <w:position w:val="2"/>
                <w:sz w:val="16"/>
                <w:szCs w:val="16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position w:val="2"/>
                <w:sz w:val="16"/>
                <w:szCs w:val="16"/>
              </w:rPr>
              <w:t>14</w:t>
            </w:r>
          </w:p>
        </w:tc>
        <w:tc>
          <w:tcPr>
            <w:tcW w:w="3715" w:type="dxa"/>
            <w:vAlign w:val="top"/>
          </w:tcPr>
          <w:p>
            <w:pPr>
              <w:spacing w:before="71" w:line="219" w:lineRule="auto"/>
              <w:ind w:left="97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6"/>
                <w:sz w:val="16"/>
                <w:szCs w:val="16"/>
              </w:rPr>
              <w:t>医疗费</w:t>
            </w:r>
          </w:p>
        </w:tc>
        <w:tc>
          <w:tcPr>
            <w:tcW w:w="1761" w:type="dxa"/>
            <w:vAlign w:val="top"/>
          </w:tcPr>
          <w:p>
            <w:pPr>
              <w:spacing w:before="97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1.60</w:t>
            </w:r>
          </w:p>
        </w:tc>
        <w:tc>
          <w:tcPr>
            <w:tcW w:w="1697" w:type="dxa"/>
            <w:vAlign w:val="top"/>
          </w:tcPr>
          <w:p>
            <w:pPr>
              <w:spacing w:before="97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1.60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316" w:type="dxa"/>
            <w:vAlign w:val="top"/>
          </w:tcPr>
          <w:p>
            <w:pPr>
              <w:spacing w:before="62" w:line="231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6"/>
                <w:szCs w:val="16"/>
              </w:rPr>
              <w:t>30199</w:t>
            </w:r>
          </w:p>
        </w:tc>
        <w:tc>
          <w:tcPr>
            <w:tcW w:w="3715" w:type="dxa"/>
            <w:vAlign w:val="top"/>
          </w:tcPr>
          <w:p>
            <w:pPr>
              <w:spacing w:before="62" w:line="220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7"/>
                <w:position w:val="1"/>
                <w:sz w:val="16"/>
                <w:szCs w:val="16"/>
              </w:rPr>
              <w:t>其他工资福利支出</w:t>
            </w:r>
          </w:p>
        </w:tc>
        <w:tc>
          <w:tcPr>
            <w:tcW w:w="1761" w:type="dxa"/>
            <w:vAlign w:val="top"/>
          </w:tcPr>
          <w:p>
            <w:pPr>
              <w:spacing w:before="91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1.07</w:t>
            </w:r>
          </w:p>
        </w:tc>
        <w:tc>
          <w:tcPr>
            <w:tcW w:w="1697" w:type="dxa"/>
            <w:vAlign w:val="top"/>
          </w:tcPr>
          <w:p>
            <w:pPr>
              <w:spacing w:before="91" w:line="195" w:lineRule="auto"/>
              <w:ind w:right="2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1.07</w:t>
            </w:r>
          </w:p>
        </w:tc>
        <w:tc>
          <w:tcPr>
            <w:tcW w:w="1799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6" w:type="dxa"/>
            <w:vAlign w:val="top"/>
          </w:tcPr>
          <w:p>
            <w:pPr>
              <w:spacing w:before="69" w:line="238" w:lineRule="exact"/>
              <w:ind w:left="29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16"/>
                <w:szCs w:val="16"/>
              </w:rPr>
              <w:t>302</w:t>
            </w:r>
          </w:p>
        </w:tc>
        <w:tc>
          <w:tcPr>
            <w:tcW w:w="3715" w:type="dxa"/>
            <w:vAlign w:val="top"/>
          </w:tcPr>
          <w:p>
            <w:pPr>
              <w:spacing w:before="73" w:line="219" w:lineRule="auto"/>
              <w:ind w:left="35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5"/>
                <w:sz w:val="16"/>
                <w:szCs w:val="16"/>
              </w:rPr>
              <w:t>商品和服务支出</w:t>
            </w:r>
          </w:p>
        </w:tc>
        <w:tc>
          <w:tcPr>
            <w:tcW w:w="1761" w:type="dxa"/>
            <w:vAlign w:val="top"/>
          </w:tcPr>
          <w:p>
            <w:pPr>
              <w:spacing w:before="99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30.58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99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30.58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64" w:line="227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position w:val="1"/>
                <w:sz w:val="16"/>
                <w:szCs w:val="16"/>
              </w:rPr>
              <w:t>30201</w:t>
            </w:r>
          </w:p>
        </w:tc>
        <w:tc>
          <w:tcPr>
            <w:tcW w:w="3715" w:type="dxa"/>
            <w:vAlign w:val="top"/>
          </w:tcPr>
          <w:p>
            <w:pPr>
              <w:spacing w:before="67" w:line="219" w:lineRule="auto"/>
              <w:ind w:left="88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9"/>
                <w:sz w:val="16"/>
                <w:szCs w:val="16"/>
              </w:rPr>
              <w:t>办公费</w:t>
            </w:r>
          </w:p>
        </w:tc>
        <w:tc>
          <w:tcPr>
            <w:tcW w:w="1761" w:type="dxa"/>
            <w:vAlign w:val="top"/>
          </w:tcPr>
          <w:p>
            <w:pPr>
              <w:spacing w:before="93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5.00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93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5.00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74" w:line="217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position w:val="1"/>
                <w:sz w:val="16"/>
                <w:szCs w:val="16"/>
              </w:rPr>
              <w:t>30202</w:t>
            </w:r>
          </w:p>
        </w:tc>
        <w:tc>
          <w:tcPr>
            <w:tcW w:w="3715" w:type="dxa"/>
            <w:vAlign w:val="top"/>
          </w:tcPr>
          <w:p>
            <w:pPr>
              <w:spacing w:before="79" w:line="216" w:lineRule="auto"/>
              <w:ind w:left="97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6"/>
                <w:sz w:val="16"/>
                <w:szCs w:val="16"/>
              </w:rPr>
              <w:t>印刷费</w:t>
            </w:r>
          </w:p>
        </w:tc>
        <w:tc>
          <w:tcPr>
            <w:tcW w:w="1761" w:type="dxa"/>
            <w:vAlign w:val="top"/>
          </w:tcPr>
          <w:p>
            <w:pPr>
              <w:spacing w:before="104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3.00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04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3.00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16" w:type="dxa"/>
            <w:vAlign w:val="top"/>
          </w:tcPr>
          <w:p>
            <w:pPr>
              <w:spacing w:before="85" w:line="237" w:lineRule="auto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z w:val="16"/>
                <w:szCs w:val="16"/>
              </w:rPr>
              <w:t>3021</w:t>
            </w:r>
            <w:r>
              <w:rPr>
                <w:rFonts w:ascii="仿宋" w:hAnsi="仿宋" w:eastAsia="仿宋" w:cs="仿宋"/>
                <w:spacing w:val="-42"/>
                <w:sz w:val="16"/>
                <w:szCs w:val="16"/>
              </w:rPr>
              <w:t xml:space="preserve"> </w:t>
            </w:r>
            <w:r>
              <w:rPr>
                <w:rFonts w:ascii="仿宋" w:hAnsi="仿宋" w:eastAsia="仿宋" w:cs="仿宋"/>
                <w:sz w:val="16"/>
                <w:szCs w:val="16"/>
              </w:rPr>
              <w:t>1</w:t>
            </w:r>
          </w:p>
        </w:tc>
        <w:tc>
          <w:tcPr>
            <w:tcW w:w="3715" w:type="dxa"/>
            <w:vAlign w:val="top"/>
          </w:tcPr>
          <w:p>
            <w:pPr>
              <w:spacing w:before="88" w:line="219" w:lineRule="auto"/>
              <w:ind w:left="82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1"/>
                <w:sz w:val="16"/>
                <w:szCs w:val="16"/>
              </w:rPr>
              <w:t>差旅费</w:t>
            </w:r>
          </w:p>
        </w:tc>
        <w:tc>
          <w:tcPr>
            <w:tcW w:w="1761" w:type="dxa"/>
            <w:vAlign w:val="top"/>
          </w:tcPr>
          <w:p>
            <w:pPr>
              <w:spacing w:before="114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11.00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14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95" w:line="211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-831215</wp:posOffset>
                  </wp:positionH>
                  <wp:positionV relativeFrom="topMargin">
                    <wp:posOffset>13335</wp:posOffset>
                  </wp:positionV>
                  <wp:extent cx="24765" cy="8255"/>
                  <wp:effectExtent l="0" t="0" r="0" b="0"/>
                  <wp:wrapNone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0" cy="8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5"/>
                <w:position w:val="1"/>
                <w:sz w:val="16"/>
                <w:szCs w:val="16"/>
              </w:rPr>
              <w:t>30216</w:t>
            </w:r>
          </w:p>
        </w:tc>
        <w:tc>
          <w:tcPr>
            <w:tcW w:w="3715" w:type="dxa"/>
            <w:vAlign w:val="top"/>
          </w:tcPr>
          <w:p>
            <w:pPr>
              <w:spacing w:before="99" w:line="218" w:lineRule="auto"/>
              <w:ind w:left="78"/>
              <w:rPr>
                <w:rFonts w:ascii="仿宋" w:hAnsi="仿宋" w:eastAsia="仿宋" w:cs="仿宋"/>
                <w:sz w:val="16"/>
                <w:szCs w:val="16"/>
              </w:rPr>
            </w:pPr>
            <w:r>
              <w:pict>
                <v:shape id="_x0000_s1032" o:spid="_x0000_s1032" style="position:absolute;left:0pt;margin-left:-0.75pt;margin-top:1.55pt;height:0.65pt;width:2.6pt;mso-position-horizontal-relative:page;mso-position-vertical-relative:page;z-index:251681792;mso-width-relative:page;mso-height-relative:page;" fillcolor="#008000" filled="t" stroked="f" coordsize="51,12" path="m0,0l51,0,51,12,0,12,0,0x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仿宋" w:hAnsi="仿宋" w:eastAsia="仿宋" w:cs="仿宋"/>
                <w:spacing w:val="12"/>
                <w:sz w:val="16"/>
                <w:szCs w:val="16"/>
              </w:rPr>
              <w:t>培训费</w:t>
            </w:r>
          </w:p>
        </w:tc>
        <w:tc>
          <w:tcPr>
            <w:tcW w:w="1761" w:type="dxa"/>
            <w:vAlign w:val="top"/>
          </w:tcPr>
          <w:p>
            <w:pPr>
              <w:spacing w:before="125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0.56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25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90" w:line="216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position w:val="1"/>
                <w:sz w:val="16"/>
                <w:szCs w:val="16"/>
              </w:rPr>
              <w:t>30228</w:t>
            </w:r>
          </w:p>
        </w:tc>
        <w:tc>
          <w:tcPr>
            <w:tcW w:w="3715" w:type="dxa"/>
            <w:vAlign w:val="top"/>
          </w:tcPr>
          <w:p>
            <w:pPr>
              <w:spacing w:before="94" w:line="219" w:lineRule="auto"/>
              <w:ind w:left="83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3"/>
                <w:sz w:val="16"/>
                <w:szCs w:val="16"/>
              </w:rPr>
              <w:t>工会经费</w:t>
            </w:r>
          </w:p>
        </w:tc>
        <w:tc>
          <w:tcPr>
            <w:tcW w:w="1761" w:type="dxa"/>
            <w:vAlign w:val="top"/>
          </w:tcPr>
          <w:p>
            <w:pPr>
              <w:spacing w:before="119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0.89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19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0.89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6" w:type="dxa"/>
            <w:vAlign w:val="top"/>
          </w:tcPr>
          <w:p>
            <w:pPr>
              <w:spacing w:before="85" w:line="221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position w:val="1"/>
                <w:sz w:val="16"/>
                <w:szCs w:val="16"/>
              </w:rPr>
              <w:t>30229</w:t>
            </w:r>
          </w:p>
        </w:tc>
        <w:tc>
          <w:tcPr>
            <w:tcW w:w="3715" w:type="dxa"/>
            <w:vAlign w:val="top"/>
          </w:tcPr>
          <w:p>
            <w:pPr>
              <w:spacing w:before="85" w:line="221" w:lineRule="exact"/>
              <w:ind w:left="82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1"/>
                <w:position w:val="1"/>
                <w:sz w:val="16"/>
                <w:szCs w:val="16"/>
              </w:rPr>
              <w:t>福利费</w:t>
            </w:r>
          </w:p>
        </w:tc>
        <w:tc>
          <w:tcPr>
            <w:tcW w:w="1761" w:type="dxa"/>
            <w:vAlign w:val="top"/>
          </w:tcPr>
          <w:p>
            <w:pPr>
              <w:spacing w:before="114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1.13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14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1.13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316" w:type="dxa"/>
            <w:vAlign w:val="top"/>
          </w:tcPr>
          <w:p>
            <w:pPr>
              <w:spacing w:before="79" w:line="214" w:lineRule="exact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position w:val="1"/>
                <w:sz w:val="16"/>
                <w:szCs w:val="16"/>
              </w:rPr>
              <w:t>30299</w:t>
            </w:r>
          </w:p>
        </w:tc>
        <w:tc>
          <w:tcPr>
            <w:tcW w:w="3715" w:type="dxa"/>
            <w:vAlign w:val="top"/>
          </w:tcPr>
          <w:p>
            <w:pPr>
              <w:spacing w:before="83" w:line="218" w:lineRule="auto"/>
              <w:ind w:left="80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7"/>
                <w:sz w:val="16"/>
                <w:szCs w:val="16"/>
              </w:rPr>
              <w:t>其他商品和服务支出</w:t>
            </w:r>
          </w:p>
        </w:tc>
        <w:tc>
          <w:tcPr>
            <w:tcW w:w="1761" w:type="dxa"/>
            <w:vAlign w:val="top"/>
          </w:tcPr>
          <w:p>
            <w:pPr>
              <w:spacing w:before="109" w:line="195" w:lineRule="auto"/>
              <w:ind w:right="22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9.00</w:t>
            </w:r>
          </w:p>
        </w:tc>
        <w:tc>
          <w:tcPr>
            <w:tcW w:w="1697" w:type="dxa"/>
            <w:vAlign w:val="top"/>
          </w:tcPr>
          <w:p>
            <w:pPr>
              <w:pStyle w:val="6"/>
            </w:pPr>
          </w:p>
        </w:tc>
        <w:tc>
          <w:tcPr>
            <w:tcW w:w="1799" w:type="dxa"/>
            <w:vAlign w:val="top"/>
          </w:tcPr>
          <w:p>
            <w:pPr>
              <w:spacing w:before="109" w:line="195" w:lineRule="auto"/>
              <w:ind w:right="18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9.00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2525" w:bottom="0" w:left="2525" w:header="0" w:footer="0" w:gutter="0"/>
        </w:sect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103" w:line="182" w:lineRule="auto"/>
        <w:ind w:left="79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18"/>
          <w:sz w:val="24"/>
          <w:szCs w:val="24"/>
        </w:rPr>
        <w:t>表四</w:t>
      </w:r>
    </w:p>
    <w:p>
      <w:pPr>
        <w:spacing w:before="164" w:line="212" w:lineRule="auto"/>
        <w:ind w:left="4010"/>
        <w:outlineLvl w:val="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8"/>
          <w:sz w:val="22"/>
          <w:szCs w:val="22"/>
        </w:rPr>
        <w:t>垫江县招商投资服务中心一般公共预算“三公</w:t>
      </w:r>
      <w:r>
        <w:rPr>
          <w:rFonts w:ascii="微软雅黑" w:hAnsi="微软雅黑" w:eastAsia="微软雅黑" w:cs="微软雅黑"/>
          <w:spacing w:val="-46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8"/>
          <w:sz w:val="22"/>
          <w:szCs w:val="22"/>
        </w:rPr>
        <w:t>”</w:t>
      </w:r>
      <w:r>
        <w:rPr>
          <w:rFonts w:ascii="微软雅黑" w:hAnsi="微软雅黑" w:eastAsia="微软雅黑" w:cs="微软雅黑"/>
          <w:spacing w:val="7"/>
          <w:sz w:val="22"/>
          <w:szCs w:val="22"/>
        </w:rPr>
        <w:t>经费支出表</w:t>
      </w:r>
    </w:p>
    <w:p>
      <w:pPr>
        <w:spacing w:before="228" w:line="214" w:lineRule="auto"/>
        <w:ind w:left="13100"/>
        <w:rPr>
          <w:rFonts w:ascii="微软雅黑" w:hAnsi="微软雅黑" w:eastAsia="微软雅黑" w:cs="微软雅黑"/>
          <w:sz w:val="14"/>
          <w:szCs w:val="14"/>
        </w:rPr>
      </w:pPr>
      <w:r>
        <w:rPr>
          <w:rFonts w:ascii="微软雅黑" w:hAnsi="微软雅黑" w:eastAsia="微软雅黑" w:cs="微软雅黑"/>
          <w:spacing w:val="7"/>
          <w:sz w:val="14"/>
          <w:szCs w:val="14"/>
        </w:rPr>
        <w:t>单位： 万元</w:t>
      </w:r>
    </w:p>
    <w:tbl>
      <w:tblPr>
        <w:tblStyle w:val="5"/>
        <w:tblW w:w="139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8"/>
        <w:gridCol w:w="1851"/>
        <w:gridCol w:w="1200"/>
        <w:gridCol w:w="1485"/>
        <w:gridCol w:w="1565"/>
        <w:gridCol w:w="1462"/>
        <w:gridCol w:w="914"/>
        <w:gridCol w:w="914"/>
        <w:gridCol w:w="914"/>
        <w:gridCol w:w="914"/>
        <w:gridCol w:w="9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889" w:type="dxa"/>
            <w:gridSpan w:val="5"/>
            <w:vAlign w:val="top"/>
          </w:tcPr>
          <w:p>
            <w:pPr>
              <w:spacing w:before="203" w:line="244" w:lineRule="exact"/>
              <w:ind w:left="33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8"/>
                <w:szCs w:val="18"/>
              </w:rPr>
              <w:t>2022年预算数</w:t>
            </w:r>
          </w:p>
        </w:tc>
        <w:tc>
          <w:tcPr>
            <w:tcW w:w="6032" w:type="dxa"/>
            <w:gridSpan w:val="6"/>
            <w:vAlign w:val="top"/>
          </w:tcPr>
          <w:p>
            <w:pPr>
              <w:spacing w:before="203" w:line="244" w:lineRule="exact"/>
              <w:ind w:left="24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8"/>
                <w:szCs w:val="18"/>
              </w:rPr>
              <w:t>2023年预算数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78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91" w:lineRule="auto"/>
            </w:pPr>
          </w:p>
          <w:p>
            <w:pPr>
              <w:spacing w:before="59" w:line="244" w:lineRule="exact"/>
              <w:ind w:left="1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"/>
                <w:position w:val="1"/>
                <w:sz w:val="18"/>
                <w:szCs w:val="18"/>
              </w:rPr>
              <w:t>因公出国（境）费</w:t>
            </w:r>
          </w:p>
        </w:tc>
        <w:tc>
          <w:tcPr>
            <w:tcW w:w="4536" w:type="dxa"/>
            <w:gridSpan w:val="3"/>
            <w:vAlign w:val="top"/>
          </w:tcPr>
          <w:p>
            <w:pPr>
              <w:spacing w:before="184" w:line="209" w:lineRule="auto"/>
              <w:ind w:left="13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公务用车购置及运行费</w:t>
            </w:r>
          </w:p>
        </w:tc>
        <w:tc>
          <w:tcPr>
            <w:tcW w:w="156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98" w:lineRule="auto"/>
            </w:pPr>
          </w:p>
          <w:p>
            <w:pPr>
              <w:spacing w:before="58" w:line="208" w:lineRule="auto"/>
              <w:ind w:left="3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公务接待费</w:t>
            </w:r>
          </w:p>
        </w:tc>
        <w:tc>
          <w:tcPr>
            <w:tcW w:w="146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99" w:lineRule="auto"/>
            </w:pPr>
          </w:p>
          <w:p>
            <w:pPr>
              <w:spacing w:before="58" w:line="210" w:lineRule="auto"/>
              <w:ind w:left="54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合计</w:t>
            </w:r>
          </w:p>
        </w:tc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6" w:lineRule="auto"/>
            </w:pPr>
          </w:p>
          <w:p>
            <w:pPr>
              <w:spacing w:before="58" w:line="259" w:lineRule="auto"/>
              <w:ind w:left="71" w:right="94" w:firstLine="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pacing w:val="4"/>
                <w:sz w:val="18"/>
                <w:szCs w:val="18"/>
              </w:rPr>
              <w:t>（境）费</w:t>
            </w:r>
          </w:p>
        </w:tc>
        <w:tc>
          <w:tcPr>
            <w:tcW w:w="2742" w:type="dxa"/>
            <w:gridSpan w:val="3"/>
            <w:vAlign w:val="top"/>
          </w:tcPr>
          <w:p>
            <w:pPr>
              <w:spacing w:before="184" w:line="209" w:lineRule="auto"/>
              <w:ind w:left="4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公务用车购置及运行费</w:t>
            </w:r>
          </w:p>
        </w:tc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4" w:lineRule="auto"/>
            </w:pPr>
          </w:p>
          <w:p>
            <w:pPr>
              <w:spacing w:before="59" w:line="250" w:lineRule="auto"/>
              <w:ind w:left="366" w:right="91" w:hanging="2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公务接待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78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851" w:type="dxa"/>
            <w:vAlign w:val="top"/>
          </w:tcPr>
          <w:p>
            <w:pPr>
              <w:spacing w:before="188" w:line="207" w:lineRule="auto"/>
              <w:ind w:left="7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小计</w:t>
            </w:r>
          </w:p>
        </w:tc>
        <w:tc>
          <w:tcPr>
            <w:tcW w:w="1200" w:type="dxa"/>
            <w:vAlign w:val="top"/>
          </w:tcPr>
          <w:p>
            <w:pPr>
              <w:spacing w:before="72" w:line="233" w:lineRule="auto"/>
              <w:ind w:left="507" w:right="53" w:hanging="46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公务用车购置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1485" w:type="dxa"/>
            <w:vAlign w:val="top"/>
          </w:tcPr>
          <w:p>
            <w:pPr>
              <w:spacing w:before="186" w:line="209" w:lineRule="auto"/>
              <w:ind w:left="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公务用车运行费</w:t>
            </w:r>
          </w:p>
        </w:tc>
        <w:tc>
          <w:tcPr>
            <w:tcW w:w="156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6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spacing w:before="188" w:line="207" w:lineRule="auto"/>
              <w:ind w:left="26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小计</w:t>
            </w:r>
          </w:p>
        </w:tc>
        <w:tc>
          <w:tcPr>
            <w:tcW w:w="914" w:type="dxa"/>
            <w:vAlign w:val="top"/>
          </w:tcPr>
          <w:p>
            <w:pPr>
              <w:spacing w:before="72" w:line="233" w:lineRule="auto"/>
              <w:ind w:left="174" w:right="93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1"/>
                <w:sz w:val="18"/>
                <w:szCs w:val="18"/>
              </w:rPr>
              <w:t>购置费</w:t>
            </w:r>
          </w:p>
        </w:tc>
        <w:tc>
          <w:tcPr>
            <w:tcW w:w="914" w:type="dxa"/>
            <w:vAlign w:val="top"/>
          </w:tcPr>
          <w:p>
            <w:pPr>
              <w:spacing w:before="72" w:line="233" w:lineRule="auto"/>
              <w:ind w:left="177" w:right="92" w:hanging="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z w:val="18"/>
                <w:szCs w:val="18"/>
              </w:rPr>
              <w:t>运行费</w:t>
            </w:r>
          </w:p>
        </w:tc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788" w:type="dxa"/>
            <w:vAlign w:val="top"/>
          </w:tcPr>
          <w:p>
            <w:pPr>
              <w:pStyle w:val="6"/>
            </w:pPr>
          </w:p>
        </w:tc>
        <w:tc>
          <w:tcPr>
            <w:tcW w:w="1851" w:type="dxa"/>
            <w:vAlign w:val="top"/>
          </w:tcPr>
          <w:p>
            <w:pPr>
              <w:pStyle w:val="6"/>
            </w:pP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  <w:tc>
          <w:tcPr>
            <w:tcW w:w="1485" w:type="dxa"/>
            <w:vAlign w:val="top"/>
          </w:tcPr>
          <w:p>
            <w:pPr>
              <w:pStyle w:val="6"/>
            </w:pPr>
          </w:p>
        </w:tc>
        <w:tc>
          <w:tcPr>
            <w:tcW w:w="1565" w:type="dxa"/>
            <w:vAlign w:val="top"/>
          </w:tcPr>
          <w:p>
            <w:pPr>
              <w:pStyle w:val="6"/>
            </w:pPr>
          </w:p>
        </w:tc>
        <w:tc>
          <w:tcPr>
            <w:tcW w:w="1462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30" w:line="243" w:lineRule="exact"/>
        <w:ind w:left="33"/>
        <w:rPr>
          <w:sz w:val="18"/>
          <w:szCs w:val="18"/>
        </w:rPr>
      </w:pPr>
      <w:r>
        <w:rPr>
          <w:spacing w:val="4"/>
          <w:position w:val="1"/>
          <w:sz w:val="18"/>
          <w:szCs w:val="18"/>
        </w:rPr>
        <w:t>（备注：本部门无三公经费收支，故此表无数据。）</w:t>
      </w:r>
    </w:p>
    <w:p>
      <w:pPr>
        <w:spacing w:line="243" w:lineRule="exact"/>
        <w:rPr>
          <w:sz w:val="18"/>
          <w:szCs w:val="18"/>
        </w:rPr>
        <w:sectPr>
          <w:pgSz w:w="16839" w:h="11906"/>
          <w:pgMar w:top="1012" w:right="1455" w:bottom="0" w:left="1450" w:header="0" w:footer="0" w:gutter="0"/>
        </w:sect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33" w:line="184" w:lineRule="auto"/>
        <w:ind w:left="33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6"/>
          <w:sz w:val="31"/>
          <w:szCs w:val="31"/>
        </w:rPr>
        <w:t>表五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121" w:line="208" w:lineRule="auto"/>
        <w:ind w:left="2897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9"/>
          <w:sz w:val="28"/>
          <w:szCs w:val="28"/>
        </w:rPr>
        <w:t>垫江县招商投资促进局政府性基金预算支出表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81" w:line="210" w:lineRule="auto"/>
        <w:ind w:left="10408"/>
        <w:rPr>
          <w:rFonts w:ascii="微软雅黑" w:hAnsi="微软雅黑" w:eastAsia="微软雅黑" w:cs="微软雅黑"/>
          <w:sz w:val="19"/>
          <w:szCs w:val="19"/>
        </w:rPr>
      </w:pPr>
      <w:r>
        <w:pict>
          <v:shape id="_x0000_s1033" o:spid="_x0000_s1033" style="position:absolute;left:0pt;margin-left:82.45pt;margin-top:136.2pt;height:0.75pt;width:2.25pt;z-index:251682816;mso-width-relative:page;mso-height-relative:page;" fillcolor="#008000" filled="t" stroked="f" coordsize="45,15" path="m0,0l44,0,44,15,0,15,0,0xe"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1720215</wp:posOffset>
            </wp:positionV>
            <wp:extent cx="28575" cy="952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4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1520190</wp:posOffset>
            </wp:positionV>
            <wp:extent cx="28575" cy="9525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4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o:spid="_x0000_s1034" style="position:absolute;left:0pt;margin-left:482pt;margin-top:53.7pt;height:0.75pt;width:2.25pt;z-index:251683840;mso-width-relative:page;mso-height-relative:page;" fillcolor="#008000" filled="t" stroked="f" coordsize="45,15" path="m0,0l44,0,44,15,0,15,0,0xe"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style="position:absolute;left:0pt;margin-left:393.55pt;margin-top:53.7pt;height:0.75pt;width:2.25pt;z-index:251684864;mso-width-relative:page;mso-height-relative:page;" fillcolor="#008000" filled="t" stroked="f" coordsize="45,15" path="m0,0l44,0,44,15,0,15,0,0xe">
            <v:fill on="t" focussize="0,0"/>
            <v:stroke on="f"/>
            <v:imagedata o:title=""/>
            <o:lock v:ext="edit"/>
          </v:shape>
        </w:pict>
      </w:r>
      <w:r>
        <w:rPr>
          <w:rFonts w:ascii="微软雅黑" w:hAnsi="微软雅黑" w:eastAsia="微软雅黑" w:cs="微软雅黑"/>
          <w:spacing w:val="4"/>
          <w:sz w:val="19"/>
          <w:szCs w:val="19"/>
        </w:rPr>
        <w:t>单位： 万元</w:t>
      </w:r>
    </w:p>
    <w:p>
      <w:pPr>
        <w:spacing w:line="104" w:lineRule="auto"/>
        <w:rPr>
          <w:rFonts w:ascii="Arial"/>
          <w:sz w:val="2"/>
        </w:rPr>
      </w:pPr>
    </w:p>
    <w:tbl>
      <w:tblPr>
        <w:tblStyle w:val="5"/>
        <w:tblW w:w="11206" w:type="dxa"/>
        <w:tblInd w:w="2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4372"/>
        <w:gridCol w:w="1841"/>
        <w:gridCol w:w="1767"/>
        <w:gridCol w:w="18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8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51" w:lineRule="auto"/>
            </w:pPr>
            <w: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rightMargin">
                    <wp:posOffset>-874395</wp:posOffset>
                  </wp:positionH>
                  <wp:positionV relativeFrom="topMargin">
                    <wp:posOffset>4445</wp:posOffset>
                  </wp:positionV>
                  <wp:extent cx="28575" cy="9525"/>
                  <wp:effectExtent l="0" t="0" r="0" b="0"/>
                  <wp:wrapNone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78" w:line="199" w:lineRule="auto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37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9" w:lineRule="auto"/>
            </w:pPr>
          </w:p>
          <w:p>
            <w:pPr>
              <w:spacing w:before="78" w:line="204" w:lineRule="auto"/>
              <w:ind w:left="17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5449" w:type="dxa"/>
            <w:gridSpan w:val="3"/>
            <w:vAlign w:val="top"/>
          </w:tcPr>
          <w:p>
            <w:pPr>
              <w:spacing w:before="212" w:line="209" w:lineRule="auto"/>
              <w:ind w:left="92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437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spacing w:before="182" w:line="205" w:lineRule="auto"/>
              <w:ind w:left="6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767" w:type="dxa"/>
            <w:vAlign w:val="top"/>
          </w:tcPr>
          <w:p>
            <w:pPr>
              <w:spacing w:before="180" w:line="206" w:lineRule="auto"/>
              <w:ind w:left="3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841" w:type="dxa"/>
            <w:vAlign w:val="top"/>
          </w:tcPr>
          <w:p>
            <w:pPr>
              <w:spacing w:before="181" w:line="204" w:lineRule="auto"/>
              <w:ind w:left="4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757" w:type="dxa"/>
            <w:gridSpan w:val="2"/>
            <w:vAlign w:val="top"/>
          </w:tcPr>
          <w:p>
            <w:pPr>
              <w:spacing w:before="117" w:line="212" w:lineRule="auto"/>
              <w:ind w:left="265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sz w:val="19"/>
                <w:szCs w:val="19"/>
              </w:rPr>
              <w:t>合计</w:t>
            </w: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  <w:tc>
          <w:tcPr>
            <w:tcW w:w="1767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385" w:type="dxa"/>
            <w:vAlign w:val="top"/>
          </w:tcPr>
          <w:p>
            <w:pPr>
              <w:pStyle w:val="6"/>
            </w:pPr>
          </w:p>
        </w:tc>
        <w:tc>
          <w:tcPr>
            <w:tcW w:w="4372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  <w:tc>
          <w:tcPr>
            <w:tcW w:w="1767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385" w:type="dxa"/>
            <w:vAlign w:val="top"/>
          </w:tcPr>
          <w:p>
            <w:pPr>
              <w:pStyle w:val="6"/>
            </w:pPr>
          </w:p>
        </w:tc>
        <w:tc>
          <w:tcPr>
            <w:tcW w:w="4372" w:type="dxa"/>
            <w:vAlign w:val="top"/>
          </w:tcPr>
          <w:p>
            <w:pPr>
              <w:pStyle w:val="6"/>
            </w:pPr>
            <w:r>
              <w:pict>
                <v:rect id="_x0000_s1036" o:spid="_x0000_s1036" o:spt="1" style="position:absolute;left:0pt;margin-left:-1pt;margin-top:1.3pt;height:0.75pt;width:2.25pt;mso-position-horizontal-relative:page;mso-position-vertical-relative:page;z-index:251687936;mso-width-relative:page;mso-height-relative:page;" fillcolor="#008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  <w:tc>
          <w:tcPr>
            <w:tcW w:w="1767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385" w:type="dxa"/>
            <w:vAlign w:val="top"/>
          </w:tcPr>
          <w:p>
            <w:pPr>
              <w:pStyle w:val="6"/>
            </w:pPr>
          </w:p>
        </w:tc>
        <w:tc>
          <w:tcPr>
            <w:tcW w:w="4372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  <w:tc>
          <w:tcPr>
            <w:tcW w:w="1767" w:type="dxa"/>
            <w:vAlign w:val="top"/>
          </w:tcPr>
          <w:p>
            <w:pPr>
              <w:pStyle w:val="6"/>
            </w:pPr>
          </w:p>
        </w:tc>
        <w:tc>
          <w:tcPr>
            <w:tcW w:w="1841" w:type="dxa"/>
            <w:vAlign w:val="top"/>
          </w:tcPr>
          <w:p>
            <w:pPr>
              <w:pStyle w:val="6"/>
            </w:pPr>
          </w:p>
        </w:tc>
      </w:tr>
    </w:tbl>
    <w:p>
      <w:pPr>
        <w:spacing w:before="36" w:line="180" w:lineRule="auto"/>
        <w:ind w:left="36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2"/>
          <w:sz w:val="22"/>
          <w:szCs w:val="22"/>
        </w:rPr>
        <w:t>（备注：本部门无政府性基金收支</w:t>
      </w:r>
      <w:r>
        <w:rPr>
          <w:rFonts w:ascii="微软雅黑" w:hAnsi="微软雅黑" w:eastAsia="微软雅黑" w:cs="微软雅黑"/>
          <w:spacing w:val="-36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2"/>
          <w:sz w:val="22"/>
          <w:szCs w:val="22"/>
        </w:rPr>
        <w:t>，故此表无数据</w:t>
      </w:r>
      <w:r>
        <w:rPr>
          <w:rFonts w:ascii="微软雅黑" w:hAnsi="微软雅黑" w:eastAsia="微软雅黑" w:cs="微软雅黑"/>
          <w:spacing w:val="1"/>
          <w:sz w:val="22"/>
          <w:szCs w:val="22"/>
        </w:rPr>
        <w:t>。）</w:t>
      </w:r>
    </w:p>
    <w:p>
      <w:pPr>
        <w:spacing w:line="180" w:lineRule="auto"/>
        <w:rPr>
          <w:rFonts w:ascii="微软雅黑" w:hAnsi="微软雅黑" w:eastAsia="微软雅黑" w:cs="微软雅黑"/>
          <w:sz w:val="22"/>
          <w:szCs w:val="22"/>
        </w:rPr>
        <w:sectPr>
          <w:pgSz w:w="16839" w:h="11906"/>
          <w:pgMar w:top="1012" w:right="2525" w:bottom="0" w:left="2525" w:header="0" w:footer="0" w:gutter="0"/>
        </w:sect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33" w:line="184" w:lineRule="auto"/>
        <w:ind w:left="76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6"/>
          <w:sz w:val="31"/>
          <w:szCs w:val="31"/>
        </w:rPr>
        <w:t>表六</w:t>
      </w:r>
    </w:p>
    <w:p>
      <w:pPr>
        <w:spacing w:before="366" w:line="205" w:lineRule="auto"/>
        <w:ind w:left="3340"/>
        <w:outlineLvl w:val="0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垫江县招商投资服务中心部门收支总表</w:t>
      </w:r>
    </w:p>
    <w:p>
      <w:pPr>
        <w:spacing w:line="382" w:lineRule="auto"/>
        <w:rPr>
          <w:rFonts w:ascii="Arial"/>
          <w:sz w:val="21"/>
        </w:rPr>
      </w:pPr>
    </w:p>
    <w:p>
      <w:pPr>
        <w:spacing w:before="95" w:line="204" w:lineRule="auto"/>
        <w:ind w:left="9834"/>
        <w:rPr>
          <w:rFonts w:ascii="微软雅黑" w:hAnsi="微软雅黑" w:eastAsia="微软雅黑" w:cs="微软雅黑"/>
          <w:sz w:val="22"/>
          <w:szCs w:val="22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3181985</wp:posOffset>
            </wp:positionV>
            <wp:extent cx="28575" cy="9525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62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2668270</wp:posOffset>
            </wp:positionV>
            <wp:extent cx="28575" cy="952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62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pacing w:val="2"/>
          <w:sz w:val="22"/>
          <w:szCs w:val="22"/>
        </w:rPr>
        <w:t>单位： 万元</w:t>
      </w:r>
    </w:p>
    <w:tbl>
      <w:tblPr>
        <w:tblStyle w:val="5"/>
        <w:tblW w:w="10354" w:type="dxa"/>
        <w:tblInd w:w="7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2"/>
        <w:gridCol w:w="2022"/>
        <w:gridCol w:w="3189"/>
        <w:gridCol w:w="2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144" w:type="dxa"/>
            <w:gridSpan w:val="2"/>
            <w:vAlign w:val="top"/>
          </w:tcPr>
          <w:p>
            <w:pPr>
              <w:spacing w:before="221" w:line="209" w:lineRule="auto"/>
              <w:ind w:left="22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收入</w:t>
            </w:r>
          </w:p>
        </w:tc>
        <w:tc>
          <w:tcPr>
            <w:tcW w:w="5210" w:type="dxa"/>
            <w:gridSpan w:val="2"/>
            <w:vAlign w:val="top"/>
          </w:tcPr>
          <w:p>
            <w:pPr>
              <w:spacing w:before="223" w:line="208" w:lineRule="auto"/>
              <w:ind w:left="23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122" w:type="dxa"/>
            <w:vAlign w:val="top"/>
          </w:tcPr>
          <w:p>
            <w:pPr>
              <w:spacing w:before="196" w:line="199" w:lineRule="auto"/>
              <w:ind w:left="12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项目</w:t>
            </w:r>
          </w:p>
        </w:tc>
        <w:tc>
          <w:tcPr>
            <w:tcW w:w="2022" w:type="dxa"/>
            <w:vAlign w:val="top"/>
          </w:tcPr>
          <w:p>
            <w:pPr>
              <w:spacing w:before="182" w:line="212" w:lineRule="auto"/>
              <w:ind w:left="5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1"/>
                <w:sz w:val="28"/>
                <w:szCs w:val="28"/>
              </w:rPr>
              <w:t>预算数</w:t>
            </w:r>
          </w:p>
        </w:tc>
        <w:tc>
          <w:tcPr>
            <w:tcW w:w="3189" w:type="dxa"/>
            <w:vAlign w:val="top"/>
          </w:tcPr>
          <w:p>
            <w:pPr>
              <w:spacing w:before="196" w:line="199" w:lineRule="auto"/>
              <w:ind w:left="129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项目</w:t>
            </w:r>
          </w:p>
        </w:tc>
        <w:tc>
          <w:tcPr>
            <w:tcW w:w="2021" w:type="dxa"/>
            <w:vAlign w:val="top"/>
          </w:tcPr>
          <w:p>
            <w:pPr>
              <w:spacing w:before="182" w:line="212" w:lineRule="auto"/>
              <w:ind w:left="5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1"/>
                <w:sz w:val="28"/>
                <w:szCs w:val="28"/>
              </w:rPr>
              <w:t>预算数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1" w:line="211" w:lineRule="auto"/>
              <w:ind w:left="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2022" w:type="dxa"/>
            <w:vAlign w:val="top"/>
          </w:tcPr>
          <w:p>
            <w:pPr>
              <w:spacing w:before="120" w:line="188" w:lineRule="auto"/>
              <w:ind w:left="1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195.00</w:t>
            </w:r>
          </w:p>
        </w:tc>
        <w:tc>
          <w:tcPr>
            <w:tcW w:w="3189" w:type="dxa"/>
            <w:vAlign w:val="top"/>
          </w:tcPr>
          <w:p>
            <w:pPr>
              <w:spacing w:before="82" w:line="211" w:lineRule="auto"/>
              <w:ind w:left="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一般公共服务支出</w:t>
            </w:r>
          </w:p>
        </w:tc>
        <w:tc>
          <w:tcPr>
            <w:tcW w:w="2021" w:type="dxa"/>
            <w:vAlign w:val="top"/>
          </w:tcPr>
          <w:p>
            <w:pPr>
              <w:spacing w:before="120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160.44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2" w:line="209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spacing w:before="84" w:line="211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教育支出</w:t>
            </w:r>
          </w:p>
        </w:tc>
        <w:tc>
          <w:tcPr>
            <w:tcW w:w="2021" w:type="dxa"/>
            <w:vAlign w:val="top"/>
          </w:tcPr>
          <w:p>
            <w:pPr>
              <w:spacing w:before="119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1" w:line="211" w:lineRule="auto"/>
              <w:ind w:left="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spacing w:before="81" w:line="209" w:lineRule="auto"/>
              <w:ind w:left="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2021" w:type="dxa"/>
            <w:vAlign w:val="top"/>
          </w:tcPr>
          <w:p>
            <w:pPr>
              <w:spacing w:before="119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17.74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1" w:line="213" w:lineRule="auto"/>
              <w:ind w:left="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spacing w:before="77" w:line="233" w:lineRule="auto"/>
              <w:ind w:left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2021" w:type="dxa"/>
            <w:vAlign w:val="top"/>
          </w:tcPr>
          <w:p>
            <w:pPr>
              <w:spacing w:before="119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1" w:line="212" w:lineRule="auto"/>
              <w:ind w:left="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spacing w:before="81" w:line="210" w:lineRule="auto"/>
              <w:ind w:left="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2021" w:type="dxa"/>
            <w:vAlign w:val="top"/>
          </w:tcPr>
          <w:p>
            <w:pPr>
              <w:spacing w:before="119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8.87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0" w:line="213" w:lineRule="auto"/>
              <w:ind w:left="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pStyle w:val="6"/>
            </w:pPr>
          </w:p>
        </w:tc>
        <w:tc>
          <w:tcPr>
            <w:tcW w:w="202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122" w:type="dxa"/>
            <w:vAlign w:val="top"/>
          </w:tcPr>
          <w:p>
            <w:pPr>
              <w:spacing w:before="79" w:line="212" w:lineRule="auto"/>
              <w:ind w:left="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pStyle w:val="6"/>
            </w:pPr>
          </w:p>
        </w:tc>
        <w:tc>
          <w:tcPr>
            <w:tcW w:w="202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22" w:type="dxa"/>
            <w:vAlign w:val="top"/>
          </w:tcPr>
          <w:p>
            <w:pPr>
              <w:spacing w:before="89" w:line="212" w:lineRule="auto"/>
              <w:ind w:left="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pStyle w:val="6"/>
            </w:pPr>
          </w:p>
        </w:tc>
        <w:tc>
          <w:tcPr>
            <w:tcW w:w="202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122" w:type="dxa"/>
            <w:vAlign w:val="top"/>
          </w:tcPr>
          <w:p>
            <w:pPr>
              <w:spacing w:before="89" w:line="211" w:lineRule="auto"/>
              <w:ind w:left="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其他收入资金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pStyle w:val="6"/>
            </w:pPr>
          </w:p>
        </w:tc>
        <w:tc>
          <w:tcPr>
            <w:tcW w:w="202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122" w:type="dxa"/>
            <w:vAlign w:val="top"/>
          </w:tcPr>
          <w:p>
            <w:pPr>
              <w:spacing w:before="145" w:line="210" w:lineRule="auto"/>
              <w:ind w:left="8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本年收入合计</w:t>
            </w:r>
          </w:p>
        </w:tc>
        <w:tc>
          <w:tcPr>
            <w:tcW w:w="2022" w:type="dxa"/>
            <w:vAlign w:val="top"/>
          </w:tcPr>
          <w:p>
            <w:pPr>
              <w:spacing w:before="181" w:line="188" w:lineRule="auto"/>
              <w:ind w:left="1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195.00</w:t>
            </w:r>
          </w:p>
        </w:tc>
        <w:tc>
          <w:tcPr>
            <w:tcW w:w="3189" w:type="dxa"/>
            <w:vAlign w:val="top"/>
          </w:tcPr>
          <w:p>
            <w:pPr>
              <w:spacing w:before="145" w:line="210" w:lineRule="auto"/>
              <w:ind w:left="8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本年支出合计</w:t>
            </w:r>
          </w:p>
        </w:tc>
        <w:tc>
          <w:tcPr>
            <w:tcW w:w="2021" w:type="dxa"/>
            <w:vAlign w:val="top"/>
          </w:tcPr>
          <w:p>
            <w:pPr>
              <w:spacing w:before="181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195.00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122" w:type="dxa"/>
            <w:vAlign w:val="top"/>
          </w:tcPr>
          <w:p>
            <w:pPr>
              <w:spacing w:before="138" w:line="242" w:lineRule="auto"/>
              <w:ind w:left="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2022" w:type="dxa"/>
            <w:vAlign w:val="top"/>
          </w:tcPr>
          <w:p>
            <w:pPr>
              <w:pStyle w:val="6"/>
            </w:pPr>
          </w:p>
        </w:tc>
        <w:tc>
          <w:tcPr>
            <w:tcW w:w="3189" w:type="dxa"/>
            <w:vAlign w:val="top"/>
          </w:tcPr>
          <w:p>
            <w:pPr>
              <w:spacing w:before="138" w:line="242" w:lineRule="auto"/>
              <w:ind w:left="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202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122" w:type="dxa"/>
            <w:vAlign w:val="top"/>
          </w:tcPr>
          <w:p>
            <w:pPr>
              <w:spacing w:before="145" w:line="208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收入总计</w:t>
            </w:r>
          </w:p>
        </w:tc>
        <w:tc>
          <w:tcPr>
            <w:tcW w:w="2022" w:type="dxa"/>
            <w:vAlign w:val="top"/>
          </w:tcPr>
          <w:p>
            <w:pPr>
              <w:spacing w:before="181" w:line="188" w:lineRule="auto"/>
              <w:ind w:left="1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195.00</w:t>
            </w:r>
          </w:p>
        </w:tc>
        <w:tc>
          <w:tcPr>
            <w:tcW w:w="3189" w:type="dxa"/>
            <w:vAlign w:val="top"/>
          </w:tcPr>
          <w:p>
            <w:pPr>
              <w:spacing w:before="145" w:line="208" w:lineRule="auto"/>
              <w:ind w:left="10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支出总计</w:t>
            </w:r>
          </w:p>
        </w:tc>
        <w:tc>
          <w:tcPr>
            <w:tcW w:w="2021" w:type="dxa"/>
            <w:vAlign w:val="top"/>
          </w:tcPr>
          <w:p>
            <w:pPr>
              <w:spacing w:before="181" w:line="188" w:lineRule="auto"/>
              <w:ind w:right="2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195.00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2525" w:bottom="0" w:left="2525" w:header="0" w:footer="0" w:gutter="0"/>
        </w:sectPr>
      </w:pPr>
    </w:p>
    <w:p>
      <w:pPr>
        <w:spacing w:before="251" w:line="208" w:lineRule="auto"/>
        <w:ind w:left="4537"/>
        <w:outlineLvl w:val="0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pacing w:val="15"/>
          <w:sz w:val="27"/>
          <w:szCs w:val="27"/>
        </w:rPr>
        <w:t>垫江县招商投资服务中心部门收入总表</w:t>
      </w:r>
    </w:p>
    <w:p>
      <w:pPr>
        <w:spacing w:before="294" w:line="209" w:lineRule="auto"/>
        <w:ind w:left="13132"/>
        <w:rPr>
          <w:rFonts w:ascii="微软雅黑" w:hAnsi="微软雅黑" w:eastAsia="微软雅黑" w:cs="微软雅黑"/>
          <w:sz w:val="14"/>
          <w:szCs w:val="14"/>
        </w:rPr>
      </w:pPr>
      <w:r>
        <w:rPr>
          <w:rFonts w:ascii="微软雅黑" w:hAnsi="微软雅黑" w:eastAsia="微软雅黑" w:cs="微软雅黑"/>
          <w:spacing w:val="2"/>
          <w:sz w:val="14"/>
          <w:szCs w:val="14"/>
        </w:rPr>
        <w:t>单位： 万元</w:t>
      </w:r>
    </w:p>
    <w:p>
      <w:pPr>
        <w:spacing w:line="74" w:lineRule="auto"/>
        <w:rPr>
          <w:rFonts w:ascii="Arial"/>
          <w:sz w:val="2"/>
        </w:rPr>
      </w:pPr>
    </w:p>
    <w:tbl>
      <w:tblPr>
        <w:tblStyle w:val="5"/>
        <w:tblW w:w="1392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2636"/>
        <w:gridCol w:w="1010"/>
        <w:gridCol w:w="857"/>
        <w:gridCol w:w="934"/>
        <w:gridCol w:w="978"/>
        <w:gridCol w:w="934"/>
        <w:gridCol w:w="956"/>
        <w:gridCol w:w="945"/>
        <w:gridCol w:w="923"/>
        <w:gridCol w:w="999"/>
        <w:gridCol w:w="857"/>
        <w:gridCol w:w="10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519" w:type="dxa"/>
            <w:gridSpan w:val="2"/>
            <w:vAlign w:val="top"/>
          </w:tcPr>
          <w:p>
            <w:pPr>
              <w:spacing w:before="206" w:line="203" w:lineRule="auto"/>
              <w:ind w:left="1627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-1"/>
                <w:sz w:val="13"/>
                <w:szCs w:val="13"/>
              </w:rPr>
              <w:t>科目</w:t>
            </w:r>
          </w:p>
        </w:tc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81" w:lineRule="auto"/>
            </w:pPr>
          </w:p>
          <w:p>
            <w:pPr>
              <w:spacing w:before="43" w:line="207" w:lineRule="auto"/>
              <w:ind w:left="377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-3"/>
                <w:sz w:val="13"/>
                <w:szCs w:val="13"/>
              </w:rPr>
              <w:t>总计</w:t>
            </w:r>
          </w:p>
        </w:tc>
        <w:tc>
          <w:tcPr>
            <w:tcW w:w="85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1" w:lineRule="auto"/>
            </w:pPr>
          </w:p>
          <w:p>
            <w:pPr>
              <w:spacing w:before="42" w:line="252" w:lineRule="auto"/>
              <w:ind w:left="154" w:right="37" w:hanging="129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一般公共预算拨款收入</w:t>
            </w:r>
          </w:p>
        </w:tc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3" w:lineRule="auto"/>
            </w:pPr>
          </w:p>
          <w:p>
            <w:pPr>
              <w:spacing w:before="42" w:line="253" w:lineRule="auto"/>
              <w:ind w:left="131" w:right="70" w:hanging="65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1"/>
                <w:sz w:val="13"/>
                <w:szCs w:val="13"/>
              </w:rPr>
              <w:t>政府性基金预算拨款收入</w:t>
            </w:r>
          </w:p>
        </w:tc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2" w:lineRule="auto"/>
            </w:pPr>
          </w:p>
          <w:p>
            <w:pPr>
              <w:spacing w:before="43" w:line="252" w:lineRule="auto"/>
              <w:ind w:left="153" w:right="26" w:hanging="123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国有资本经营预</w:t>
            </w:r>
            <w:r>
              <w:rPr>
                <w:rFonts w:ascii="黑体" w:hAnsi="黑体" w:eastAsia="黑体" w:cs="黑体"/>
                <w:spacing w:val="1"/>
                <w:sz w:val="13"/>
                <w:szCs w:val="13"/>
              </w:rPr>
              <w:t>算拨款收入</w:t>
            </w:r>
          </w:p>
        </w:tc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1" w:lineRule="auto"/>
            </w:pPr>
          </w:p>
          <w:p>
            <w:pPr>
              <w:spacing w:before="42" w:line="252" w:lineRule="auto"/>
              <w:ind w:left="201" w:right="69" w:hanging="134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1"/>
                <w:sz w:val="13"/>
                <w:szCs w:val="13"/>
              </w:rPr>
              <w:t>财政专户管理</w:t>
            </w:r>
            <w:r>
              <w:rPr>
                <w:rFonts w:ascii="黑体" w:hAnsi="黑体" w:eastAsia="黑体" w:cs="黑体"/>
                <w:sz w:val="13"/>
                <w:szCs w:val="13"/>
              </w:rPr>
              <w:t>资金收入</w:t>
            </w:r>
          </w:p>
        </w:tc>
        <w:tc>
          <w:tcPr>
            <w:tcW w:w="956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79" w:lineRule="auto"/>
            </w:pPr>
          </w:p>
          <w:p>
            <w:pPr>
              <w:spacing w:before="42" w:line="212" w:lineRule="auto"/>
              <w:ind w:left="212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事业收入</w:t>
            </w:r>
          </w:p>
        </w:tc>
        <w:tc>
          <w:tcPr>
            <w:tcW w:w="94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80" w:lineRule="auto"/>
            </w:pPr>
          </w:p>
          <w:p>
            <w:pPr>
              <w:spacing w:before="42" w:line="206" w:lineRule="auto"/>
              <w:ind w:left="69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上级补助收入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3" w:lineRule="auto"/>
            </w:pPr>
          </w:p>
          <w:p>
            <w:pPr>
              <w:spacing w:before="43" w:line="253" w:lineRule="auto"/>
              <w:ind w:left="320" w:right="68" w:hanging="255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-1"/>
                <w:sz w:val="13"/>
                <w:szCs w:val="13"/>
              </w:rPr>
              <w:t>附属单位上缴收入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1" w:lineRule="auto"/>
            </w:pPr>
          </w:p>
          <w:p>
            <w:pPr>
              <w:spacing w:before="43" w:line="255" w:lineRule="auto"/>
              <w:ind w:left="429" w:right="34" w:hanging="392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1"/>
                <w:sz w:val="13"/>
                <w:szCs w:val="13"/>
              </w:rPr>
              <w:t>事业单位经营收</w:t>
            </w:r>
            <w:r>
              <w:rPr>
                <w:rFonts w:ascii="黑体" w:hAnsi="黑体" w:eastAsia="黑体" w:cs="黑体"/>
                <w:sz w:val="13"/>
                <w:szCs w:val="13"/>
              </w:rPr>
              <w:t>入</w:t>
            </w:r>
          </w:p>
        </w:tc>
        <w:tc>
          <w:tcPr>
            <w:tcW w:w="85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5" w:lineRule="auto"/>
            </w:pPr>
          </w:p>
          <w:p>
            <w:pPr>
              <w:spacing w:before="56" w:line="189" w:lineRule="auto"/>
              <w:ind w:left="291" w:right="34" w:hanging="263"/>
              <w:rPr>
                <w:rFonts w:ascii="微软雅黑" w:hAnsi="微软雅黑" w:eastAsia="微软雅黑" w:cs="微软雅黑"/>
                <w:sz w:val="13"/>
                <w:szCs w:val="13"/>
              </w:rPr>
            </w:pPr>
            <w:r>
              <w:rPr>
                <w:rFonts w:ascii="微软雅黑" w:hAnsi="微软雅黑" w:eastAsia="微软雅黑" w:cs="微软雅黑"/>
                <w:sz w:val="13"/>
                <w:szCs w:val="13"/>
              </w:rPr>
              <w:t>上年结转结余</w:t>
            </w:r>
            <w:r>
              <w:rPr>
                <w:rFonts w:ascii="微软雅黑" w:hAnsi="微软雅黑" w:eastAsia="微软雅黑" w:cs="微软雅黑"/>
                <w:spacing w:val="-2"/>
                <w:sz w:val="13"/>
                <w:szCs w:val="13"/>
              </w:rPr>
              <w:t>资金</w:t>
            </w:r>
          </w:p>
        </w:tc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80" w:lineRule="auto"/>
            </w:pPr>
          </w:p>
          <w:p>
            <w:pPr>
              <w:spacing w:before="43" w:line="207" w:lineRule="auto"/>
              <w:ind w:left="238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pacing w:val="-1"/>
                <w:sz w:val="13"/>
                <w:szCs w:val="13"/>
              </w:rPr>
              <w:t>其他收入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83" w:type="dxa"/>
            <w:vAlign w:val="top"/>
          </w:tcPr>
          <w:p>
            <w:pPr>
              <w:spacing w:before="154" w:line="201" w:lineRule="auto"/>
              <w:ind w:left="177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科目编码</w:t>
            </w:r>
          </w:p>
        </w:tc>
        <w:tc>
          <w:tcPr>
            <w:tcW w:w="2636" w:type="dxa"/>
            <w:vAlign w:val="top"/>
          </w:tcPr>
          <w:p>
            <w:pPr>
              <w:spacing w:before="153" w:line="206" w:lineRule="auto"/>
              <w:ind w:left="1052"/>
              <w:rPr>
                <w:rFonts w:ascii="黑体" w:hAnsi="黑体" w:eastAsia="黑体" w:cs="黑体"/>
                <w:sz w:val="13"/>
                <w:szCs w:val="13"/>
              </w:rPr>
            </w:pPr>
            <w:r>
              <w:rPr>
                <w:rFonts w:ascii="黑体" w:hAnsi="黑体" w:eastAsia="黑体" w:cs="黑体"/>
                <w:sz w:val="13"/>
                <w:szCs w:val="13"/>
              </w:rPr>
              <w:t>科目名称</w:t>
            </w:r>
          </w:p>
        </w:tc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857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7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3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56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4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857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519" w:type="dxa"/>
            <w:gridSpan w:val="2"/>
            <w:vAlign w:val="top"/>
          </w:tcPr>
          <w:p>
            <w:pPr>
              <w:spacing w:before="73" w:line="209" w:lineRule="auto"/>
              <w:ind w:left="1619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3"/>
                <w:sz w:val="13"/>
                <w:szCs w:val="13"/>
              </w:rPr>
              <w:t>合计</w:t>
            </w:r>
          </w:p>
        </w:tc>
        <w:tc>
          <w:tcPr>
            <w:tcW w:w="1010" w:type="dxa"/>
            <w:vAlign w:val="top"/>
          </w:tcPr>
          <w:p>
            <w:pPr>
              <w:spacing w:before="91" w:line="190" w:lineRule="auto"/>
              <w:ind w:left="6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195.00</w:t>
            </w:r>
          </w:p>
        </w:tc>
        <w:tc>
          <w:tcPr>
            <w:tcW w:w="857" w:type="dxa"/>
            <w:vAlign w:val="top"/>
          </w:tcPr>
          <w:p>
            <w:pPr>
              <w:spacing w:before="91" w:line="190" w:lineRule="auto"/>
              <w:ind w:left="4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195.00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3" w:type="dxa"/>
            <w:vAlign w:val="top"/>
          </w:tcPr>
          <w:p>
            <w:pPr>
              <w:spacing w:before="65" w:line="189" w:lineRule="exact"/>
              <w:ind w:left="21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3"/>
                <w:szCs w:val="13"/>
              </w:rPr>
              <w:t>201</w:t>
            </w:r>
          </w:p>
        </w:tc>
        <w:tc>
          <w:tcPr>
            <w:tcW w:w="2636" w:type="dxa"/>
            <w:vAlign w:val="top"/>
          </w:tcPr>
          <w:p>
            <w:pPr>
              <w:spacing w:before="69" w:line="213" w:lineRule="auto"/>
              <w:ind w:left="28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一般公共服务支出</w:t>
            </w:r>
          </w:p>
        </w:tc>
        <w:tc>
          <w:tcPr>
            <w:tcW w:w="1010" w:type="dxa"/>
            <w:vAlign w:val="top"/>
          </w:tcPr>
          <w:p>
            <w:pPr>
              <w:spacing w:before="89" w:line="190" w:lineRule="auto"/>
              <w:ind w:left="6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857" w:type="dxa"/>
            <w:vAlign w:val="top"/>
          </w:tcPr>
          <w:p>
            <w:pPr>
              <w:spacing w:before="89" w:line="190" w:lineRule="auto"/>
              <w:ind w:left="4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83" w:type="dxa"/>
            <w:vAlign w:val="top"/>
          </w:tcPr>
          <w:p>
            <w:pPr>
              <w:spacing w:before="55" w:line="188" w:lineRule="exact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3"/>
                <w:szCs w:val="13"/>
              </w:rPr>
              <w:t>201</w:t>
            </w:r>
            <w:r>
              <w:rPr>
                <w:rFonts w:ascii="仿宋" w:hAnsi="仿宋" w:eastAsia="仿宋" w:cs="仿宋"/>
                <w:spacing w:val="-2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position w:val="1"/>
                <w:sz w:val="13"/>
                <w:szCs w:val="13"/>
              </w:rPr>
              <w:t>1</w:t>
            </w:r>
            <w:r>
              <w:rPr>
                <w:rFonts w:ascii="仿宋" w:hAnsi="仿宋" w:eastAsia="仿宋" w:cs="仿宋"/>
                <w:spacing w:val="-36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position w:val="1"/>
                <w:sz w:val="13"/>
                <w:szCs w:val="13"/>
              </w:rPr>
              <w:t>3</w:t>
            </w:r>
          </w:p>
        </w:tc>
        <w:tc>
          <w:tcPr>
            <w:tcW w:w="2636" w:type="dxa"/>
            <w:vAlign w:val="top"/>
          </w:tcPr>
          <w:p>
            <w:pPr>
              <w:spacing w:before="58" w:line="213" w:lineRule="auto"/>
              <w:ind w:left="60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2"/>
                <w:sz w:val="13"/>
                <w:szCs w:val="13"/>
              </w:rPr>
              <w:t>商贸事务</w:t>
            </w:r>
          </w:p>
        </w:tc>
        <w:tc>
          <w:tcPr>
            <w:tcW w:w="1010" w:type="dxa"/>
            <w:vAlign w:val="top"/>
          </w:tcPr>
          <w:p>
            <w:pPr>
              <w:spacing w:before="79" w:line="190" w:lineRule="auto"/>
              <w:ind w:left="6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857" w:type="dxa"/>
            <w:vAlign w:val="top"/>
          </w:tcPr>
          <w:p>
            <w:pPr>
              <w:spacing w:before="79" w:line="190" w:lineRule="auto"/>
              <w:ind w:left="4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83" w:type="dxa"/>
            <w:vAlign w:val="top"/>
          </w:tcPr>
          <w:p>
            <w:pPr>
              <w:spacing w:before="65" w:line="188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3"/>
                <w:position w:val="1"/>
                <w:sz w:val="13"/>
                <w:szCs w:val="13"/>
              </w:rPr>
              <w:t>201</w:t>
            </w:r>
            <w:r>
              <w:rPr>
                <w:rFonts w:ascii="仿宋" w:hAnsi="仿宋" w:eastAsia="仿宋" w:cs="仿宋"/>
                <w:spacing w:val="-27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position w:val="1"/>
                <w:sz w:val="13"/>
                <w:szCs w:val="13"/>
              </w:rPr>
              <w:t>1</w:t>
            </w:r>
            <w:r>
              <w:rPr>
                <w:rFonts w:ascii="仿宋" w:hAnsi="仿宋" w:eastAsia="仿宋" w:cs="仿宋"/>
                <w:spacing w:val="-37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position w:val="1"/>
                <w:sz w:val="13"/>
                <w:szCs w:val="13"/>
              </w:rPr>
              <w:t>350</w:t>
            </w:r>
          </w:p>
        </w:tc>
        <w:tc>
          <w:tcPr>
            <w:tcW w:w="2636" w:type="dxa"/>
            <w:vAlign w:val="top"/>
          </w:tcPr>
          <w:p>
            <w:pPr>
              <w:spacing w:before="67" w:line="211" w:lineRule="auto"/>
              <w:ind w:left="90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1"/>
                <w:sz w:val="13"/>
                <w:szCs w:val="13"/>
              </w:rPr>
              <w:t>事业运行</w:t>
            </w:r>
          </w:p>
        </w:tc>
        <w:tc>
          <w:tcPr>
            <w:tcW w:w="1010" w:type="dxa"/>
            <w:vAlign w:val="top"/>
          </w:tcPr>
          <w:p>
            <w:pPr>
              <w:spacing w:before="88" w:line="190" w:lineRule="auto"/>
              <w:ind w:left="6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857" w:type="dxa"/>
            <w:vAlign w:val="top"/>
          </w:tcPr>
          <w:p>
            <w:pPr>
              <w:spacing w:before="88" w:line="190" w:lineRule="auto"/>
              <w:ind w:left="4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160.44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3" w:type="dxa"/>
            <w:vAlign w:val="top"/>
          </w:tcPr>
          <w:p>
            <w:pPr>
              <w:spacing w:before="63" w:line="188" w:lineRule="exact"/>
              <w:ind w:left="21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3"/>
                <w:szCs w:val="13"/>
              </w:rPr>
              <w:t>205</w:t>
            </w:r>
          </w:p>
        </w:tc>
        <w:tc>
          <w:tcPr>
            <w:tcW w:w="2636" w:type="dxa"/>
            <w:vAlign w:val="top"/>
          </w:tcPr>
          <w:p>
            <w:pPr>
              <w:spacing w:before="68" w:line="213" w:lineRule="auto"/>
              <w:ind w:left="20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教育支出</w:t>
            </w:r>
          </w:p>
        </w:tc>
        <w:tc>
          <w:tcPr>
            <w:tcW w:w="1010" w:type="dxa"/>
            <w:vAlign w:val="top"/>
          </w:tcPr>
          <w:p>
            <w:pPr>
              <w:spacing w:before="87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857" w:type="dxa"/>
            <w:vAlign w:val="top"/>
          </w:tcPr>
          <w:p>
            <w:pPr>
              <w:spacing w:before="87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3" w:type="dxa"/>
            <w:vAlign w:val="top"/>
          </w:tcPr>
          <w:p>
            <w:pPr>
              <w:spacing w:before="53" w:line="187" w:lineRule="exact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20508</w:t>
            </w:r>
          </w:p>
        </w:tc>
        <w:tc>
          <w:tcPr>
            <w:tcW w:w="2636" w:type="dxa"/>
            <w:vAlign w:val="top"/>
          </w:tcPr>
          <w:p>
            <w:pPr>
              <w:spacing w:before="56" w:line="215" w:lineRule="auto"/>
              <w:ind w:left="52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进修及培训</w:t>
            </w:r>
          </w:p>
        </w:tc>
        <w:tc>
          <w:tcPr>
            <w:tcW w:w="1010" w:type="dxa"/>
            <w:vAlign w:val="top"/>
          </w:tcPr>
          <w:p>
            <w:pPr>
              <w:spacing w:before="76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857" w:type="dxa"/>
            <w:vAlign w:val="top"/>
          </w:tcPr>
          <w:p>
            <w:pPr>
              <w:spacing w:before="76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78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56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23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99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857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83" w:type="dxa"/>
            <w:vAlign w:val="top"/>
          </w:tcPr>
          <w:p>
            <w:pPr>
              <w:spacing w:before="67" w:line="188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2050803</w:t>
            </w:r>
          </w:p>
        </w:tc>
        <w:tc>
          <w:tcPr>
            <w:tcW w:w="2636" w:type="dxa"/>
            <w:vAlign w:val="top"/>
          </w:tcPr>
          <w:p>
            <w:pPr>
              <w:spacing w:before="71" w:line="211" w:lineRule="auto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培训支出</w:t>
            </w:r>
          </w:p>
        </w:tc>
        <w:tc>
          <w:tcPr>
            <w:tcW w:w="1010" w:type="dxa"/>
            <w:vAlign w:val="top"/>
          </w:tcPr>
          <w:p>
            <w:pPr>
              <w:spacing w:before="90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857" w:type="dxa"/>
            <w:vAlign w:val="top"/>
          </w:tcPr>
          <w:p>
            <w:pPr>
              <w:spacing w:before="90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0.56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83" w:type="dxa"/>
            <w:vAlign w:val="top"/>
          </w:tcPr>
          <w:p>
            <w:pPr>
              <w:spacing w:before="69" w:line="188" w:lineRule="exact"/>
              <w:ind w:left="21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3"/>
                <w:szCs w:val="13"/>
              </w:rPr>
              <w:t>208</w:t>
            </w:r>
          </w:p>
        </w:tc>
        <w:tc>
          <w:tcPr>
            <w:tcW w:w="2636" w:type="dxa"/>
            <w:vAlign w:val="top"/>
          </w:tcPr>
          <w:p>
            <w:pPr>
              <w:spacing w:before="72" w:line="211" w:lineRule="auto"/>
              <w:ind w:left="22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1"/>
                <w:sz w:val="13"/>
                <w:szCs w:val="13"/>
              </w:rPr>
              <w:t>社会保障和就业支出</w:t>
            </w:r>
          </w:p>
        </w:tc>
        <w:tc>
          <w:tcPr>
            <w:tcW w:w="1010" w:type="dxa"/>
            <w:vAlign w:val="top"/>
          </w:tcPr>
          <w:p>
            <w:pPr>
              <w:spacing w:before="93" w:line="190" w:lineRule="auto"/>
              <w:ind w:left="69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17.74</w:t>
            </w:r>
          </w:p>
        </w:tc>
        <w:tc>
          <w:tcPr>
            <w:tcW w:w="857" w:type="dxa"/>
            <w:vAlign w:val="top"/>
          </w:tcPr>
          <w:p>
            <w:pPr>
              <w:spacing w:before="93" w:line="190" w:lineRule="auto"/>
              <w:ind w:left="538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17.74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83" w:type="dxa"/>
            <w:vAlign w:val="top"/>
          </w:tcPr>
          <w:p>
            <w:pPr>
              <w:spacing w:before="56" w:line="183" w:lineRule="exact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20805</w:t>
            </w:r>
          </w:p>
        </w:tc>
        <w:tc>
          <w:tcPr>
            <w:tcW w:w="2636" w:type="dxa"/>
            <w:vAlign w:val="top"/>
          </w:tcPr>
          <w:p>
            <w:pPr>
              <w:spacing w:before="57" w:line="216" w:lineRule="auto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1"/>
                <w:sz w:val="13"/>
                <w:szCs w:val="13"/>
              </w:rPr>
              <w:t>行政事业单位养老支出</w:t>
            </w:r>
          </w:p>
        </w:tc>
        <w:tc>
          <w:tcPr>
            <w:tcW w:w="1010" w:type="dxa"/>
            <w:vAlign w:val="top"/>
          </w:tcPr>
          <w:p>
            <w:pPr>
              <w:spacing w:before="79" w:line="190" w:lineRule="auto"/>
              <w:ind w:left="69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17.74</w:t>
            </w:r>
          </w:p>
        </w:tc>
        <w:tc>
          <w:tcPr>
            <w:tcW w:w="857" w:type="dxa"/>
            <w:vAlign w:val="top"/>
          </w:tcPr>
          <w:p>
            <w:pPr>
              <w:spacing w:before="79" w:line="190" w:lineRule="auto"/>
              <w:ind w:left="538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17.74</w:t>
            </w: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78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56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23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99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857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83" w:type="dxa"/>
            <w:vAlign w:val="top"/>
          </w:tcPr>
          <w:p>
            <w:pPr>
              <w:spacing w:before="71" w:line="188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2080505</w:t>
            </w:r>
          </w:p>
        </w:tc>
        <w:tc>
          <w:tcPr>
            <w:tcW w:w="2636" w:type="dxa"/>
            <w:vAlign w:val="top"/>
          </w:tcPr>
          <w:p>
            <w:pPr>
              <w:spacing w:before="71" w:line="173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3"/>
                <w:szCs w:val="13"/>
              </w:rPr>
              <w:t>机关事业单位基本养老保险缴费支出</w:t>
            </w:r>
          </w:p>
        </w:tc>
        <w:tc>
          <w:tcPr>
            <w:tcW w:w="1010" w:type="dxa"/>
            <w:vAlign w:val="top"/>
          </w:tcPr>
          <w:p>
            <w:pPr>
              <w:spacing w:before="94" w:line="190" w:lineRule="auto"/>
              <w:ind w:left="69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11.83</w:t>
            </w:r>
          </w:p>
        </w:tc>
        <w:tc>
          <w:tcPr>
            <w:tcW w:w="857" w:type="dxa"/>
            <w:vAlign w:val="top"/>
          </w:tcPr>
          <w:p>
            <w:pPr>
              <w:spacing w:before="94" w:line="190" w:lineRule="auto"/>
              <w:ind w:left="538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3"/>
                <w:szCs w:val="13"/>
              </w:rPr>
              <w:t>11.83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83" w:type="dxa"/>
            <w:vAlign w:val="top"/>
          </w:tcPr>
          <w:p>
            <w:pPr>
              <w:spacing w:before="74" w:line="188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2080506</w:t>
            </w:r>
          </w:p>
        </w:tc>
        <w:tc>
          <w:tcPr>
            <w:tcW w:w="2636" w:type="dxa"/>
            <w:vAlign w:val="top"/>
          </w:tcPr>
          <w:p>
            <w:pPr>
              <w:spacing w:before="76" w:line="215" w:lineRule="auto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1"/>
                <w:sz w:val="13"/>
                <w:szCs w:val="13"/>
              </w:rPr>
              <w:t>机关事业单位职业年金缴费支出</w:t>
            </w:r>
          </w:p>
        </w:tc>
        <w:tc>
          <w:tcPr>
            <w:tcW w:w="1010" w:type="dxa"/>
            <w:vAlign w:val="top"/>
          </w:tcPr>
          <w:p>
            <w:pPr>
              <w:spacing w:before="98" w:line="190" w:lineRule="auto"/>
              <w:ind w:left="74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5.91</w:t>
            </w:r>
          </w:p>
        </w:tc>
        <w:tc>
          <w:tcPr>
            <w:tcW w:w="857" w:type="dxa"/>
            <w:vAlign w:val="top"/>
          </w:tcPr>
          <w:p>
            <w:pPr>
              <w:spacing w:before="98" w:line="190" w:lineRule="auto"/>
              <w:ind w:left="59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5.91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3" w:type="dxa"/>
            <w:vAlign w:val="top"/>
          </w:tcPr>
          <w:p>
            <w:pPr>
              <w:spacing w:before="73" w:line="188" w:lineRule="exact"/>
              <w:ind w:left="21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3"/>
                <w:szCs w:val="13"/>
              </w:rPr>
              <w:t>210</w:t>
            </w:r>
          </w:p>
        </w:tc>
        <w:tc>
          <w:tcPr>
            <w:tcW w:w="2636" w:type="dxa"/>
            <w:vAlign w:val="top"/>
          </w:tcPr>
          <w:p>
            <w:pPr>
              <w:spacing w:before="73" w:line="175" w:lineRule="exact"/>
              <w:ind w:left="25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position w:val="1"/>
                <w:sz w:val="13"/>
                <w:szCs w:val="13"/>
              </w:rPr>
              <w:t>卫生健康支出</w:t>
            </w:r>
          </w:p>
        </w:tc>
        <w:tc>
          <w:tcPr>
            <w:tcW w:w="1010" w:type="dxa"/>
            <w:vAlign w:val="top"/>
          </w:tcPr>
          <w:p>
            <w:pPr>
              <w:spacing w:before="96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857" w:type="dxa"/>
            <w:vAlign w:val="top"/>
          </w:tcPr>
          <w:p>
            <w:pPr>
              <w:spacing w:before="96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3" w:type="dxa"/>
            <w:vAlign w:val="top"/>
          </w:tcPr>
          <w:p>
            <w:pPr>
              <w:spacing w:before="63" w:line="178" w:lineRule="exact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3"/>
                <w:szCs w:val="13"/>
              </w:rPr>
              <w:t>2101</w:t>
            </w:r>
            <w:r>
              <w:rPr>
                <w:rFonts w:ascii="仿宋" w:hAnsi="仿宋" w:eastAsia="仿宋" w:cs="仿宋"/>
                <w:spacing w:val="-28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position w:val="1"/>
                <w:sz w:val="13"/>
                <w:szCs w:val="13"/>
              </w:rPr>
              <w:t>1</w:t>
            </w:r>
          </w:p>
        </w:tc>
        <w:tc>
          <w:tcPr>
            <w:tcW w:w="2636" w:type="dxa"/>
            <w:vAlign w:val="top"/>
          </w:tcPr>
          <w:p>
            <w:pPr>
              <w:spacing w:before="65" w:line="214" w:lineRule="auto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1"/>
                <w:sz w:val="13"/>
                <w:szCs w:val="13"/>
              </w:rPr>
              <w:t>行政事业单位医疗</w:t>
            </w:r>
          </w:p>
        </w:tc>
        <w:tc>
          <w:tcPr>
            <w:tcW w:w="1010" w:type="dxa"/>
            <w:vAlign w:val="top"/>
          </w:tcPr>
          <w:p>
            <w:pPr>
              <w:spacing w:before="86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857" w:type="dxa"/>
            <w:vAlign w:val="top"/>
          </w:tcPr>
          <w:p>
            <w:pPr>
              <w:spacing w:before="86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934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78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34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56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23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999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857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6"/>
              <w:spacing w:line="241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83" w:type="dxa"/>
            <w:vAlign w:val="top"/>
          </w:tcPr>
          <w:p>
            <w:pPr>
              <w:spacing w:before="76" w:line="186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3"/>
                <w:szCs w:val="13"/>
              </w:rPr>
              <w:t>2101</w:t>
            </w:r>
            <w:r>
              <w:rPr>
                <w:rFonts w:ascii="仿宋" w:hAnsi="仿宋" w:eastAsia="仿宋" w:cs="仿宋"/>
                <w:spacing w:val="-26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position w:val="1"/>
                <w:sz w:val="13"/>
                <w:szCs w:val="13"/>
              </w:rPr>
              <w:t>102</w:t>
            </w:r>
          </w:p>
        </w:tc>
        <w:tc>
          <w:tcPr>
            <w:tcW w:w="2636" w:type="dxa"/>
            <w:vAlign w:val="top"/>
          </w:tcPr>
          <w:p>
            <w:pPr>
              <w:spacing w:before="79" w:line="214" w:lineRule="auto"/>
              <w:ind w:left="90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事业单位医疗</w:t>
            </w:r>
          </w:p>
        </w:tc>
        <w:tc>
          <w:tcPr>
            <w:tcW w:w="1010" w:type="dxa"/>
            <w:vAlign w:val="top"/>
          </w:tcPr>
          <w:p>
            <w:pPr>
              <w:spacing w:before="100" w:line="190" w:lineRule="auto"/>
              <w:ind w:left="74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857" w:type="dxa"/>
            <w:vAlign w:val="top"/>
          </w:tcPr>
          <w:p>
            <w:pPr>
              <w:spacing w:before="100" w:line="190" w:lineRule="auto"/>
              <w:ind w:left="59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3"/>
                <w:szCs w:val="13"/>
              </w:rPr>
              <w:t>7.39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83" w:type="dxa"/>
            <w:vAlign w:val="top"/>
          </w:tcPr>
          <w:p>
            <w:pPr>
              <w:spacing w:before="79" w:line="189" w:lineRule="exact"/>
              <w:ind w:left="21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3"/>
                <w:szCs w:val="13"/>
              </w:rPr>
              <w:t>221</w:t>
            </w:r>
          </w:p>
        </w:tc>
        <w:tc>
          <w:tcPr>
            <w:tcW w:w="2636" w:type="dxa"/>
            <w:vAlign w:val="top"/>
          </w:tcPr>
          <w:p>
            <w:pPr>
              <w:spacing w:before="82" w:line="212" w:lineRule="auto"/>
              <w:ind w:left="22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住房保障支出</w:t>
            </w:r>
          </w:p>
        </w:tc>
        <w:tc>
          <w:tcPr>
            <w:tcW w:w="1010" w:type="dxa"/>
            <w:vAlign w:val="top"/>
          </w:tcPr>
          <w:p>
            <w:pPr>
              <w:spacing w:before="102" w:line="190" w:lineRule="auto"/>
              <w:ind w:left="74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857" w:type="dxa"/>
            <w:vAlign w:val="top"/>
          </w:tcPr>
          <w:p>
            <w:pPr>
              <w:spacing w:before="102" w:line="190" w:lineRule="auto"/>
              <w:ind w:left="59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83" w:type="dxa"/>
            <w:vAlign w:val="top"/>
          </w:tcPr>
          <w:p>
            <w:pPr>
              <w:spacing w:before="66" w:line="173" w:lineRule="exact"/>
              <w:ind w:left="54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3"/>
                <w:szCs w:val="13"/>
              </w:rPr>
              <w:t>22102</w:t>
            </w:r>
          </w:p>
        </w:tc>
        <w:tc>
          <w:tcPr>
            <w:tcW w:w="2636" w:type="dxa"/>
            <w:vAlign w:val="top"/>
          </w:tcPr>
          <w:p>
            <w:pPr>
              <w:spacing w:before="68" w:line="214" w:lineRule="auto"/>
              <w:ind w:left="55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住房改革支出</w:t>
            </w:r>
          </w:p>
        </w:tc>
        <w:tc>
          <w:tcPr>
            <w:tcW w:w="1010" w:type="dxa"/>
            <w:vAlign w:val="top"/>
          </w:tcPr>
          <w:p>
            <w:pPr>
              <w:spacing w:before="89" w:line="190" w:lineRule="auto"/>
              <w:ind w:left="74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857" w:type="dxa"/>
            <w:vAlign w:val="top"/>
          </w:tcPr>
          <w:p>
            <w:pPr>
              <w:spacing w:before="89" w:line="190" w:lineRule="auto"/>
              <w:ind w:left="59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78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34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56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23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999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857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6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83" w:type="dxa"/>
            <w:vAlign w:val="top"/>
          </w:tcPr>
          <w:p>
            <w:pPr>
              <w:spacing w:before="80" w:line="182" w:lineRule="exact"/>
              <w:ind w:left="86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pacing w:val="3"/>
                <w:position w:val="1"/>
                <w:sz w:val="13"/>
                <w:szCs w:val="13"/>
              </w:rPr>
              <w:t>2210201</w:t>
            </w:r>
          </w:p>
        </w:tc>
        <w:tc>
          <w:tcPr>
            <w:tcW w:w="2636" w:type="dxa"/>
            <w:vAlign w:val="top"/>
          </w:tcPr>
          <w:p>
            <w:pPr>
              <w:spacing w:before="84" w:line="212" w:lineRule="auto"/>
              <w:ind w:left="88"/>
              <w:rPr>
                <w:rFonts w:ascii="仿宋" w:hAnsi="仿宋" w:eastAsia="仿宋" w:cs="仿宋"/>
                <w:sz w:val="13"/>
                <w:szCs w:val="13"/>
              </w:rPr>
            </w:pPr>
            <w:r>
              <w:rPr>
                <w:rFonts w:ascii="仿宋" w:hAnsi="仿宋" w:eastAsia="仿宋" w:cs="仿宋"/>
                <w:sz w:val="13"/>
                <w:szCs w:val="13"/>
              </w:rPr>
              <w:t>住房公积金</w:t>
            </w:r>
          </w:p>
        </w:tc>
        <w:tc>
          <w:tcPr>
            <w:tcW w:w="1010" w:type="dxa"/>
            <w:vAlign w:val="top"/>
          </w:tcPr>
          <w:p>
            <w:pPr>
              <w:spacing w:before="104" w:line="190" w:lineRule="auto"/>
              <w:ind w:left="74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857" w:type="dxa"/>
            <w:vAlign w:val="top"/>
          </w:tcPr>
          <w:p>
            <w:pPr>
              <w:spacing w:before="104" w:line="190" w:lineRule="auto"/>
              <w:ind w:left="59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8.87</w:t>
            </w: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934" w:type="dxa"/>
            <w:vAlign w:val="top"/>
          </w:tcPr>
          <w:p>
            <w:pPr>
              <w:pStyle w:val="6"/>
            </w:pPr>
          </w:p>
        </w:tc>
        <w:tc>
          <w:tcPr>
            <w:tcW w:w="956" w:type="dxa"/>
            <w:vAlign w:val="top"/>
          </w:tcPr>
          <w:p>
            <w:pPr>
              <w:pStyle w:val="6"/>
            </w:pPr>
          </w:p>
        </w:tc>
        <w:tc>
          <w:tcPr>
            <w:tcW w:w="945" w:type="dxa"/>
            <w:vAlign w:val="top"/>
          </w:tcPr>
          <w:p>
            <w:pPr>
              <w:pStyle w:val="6"/>
            </w:pPr>
          </w:p>
        </w:tc>
        <w:tc>
          <w:tcPr>
            <w:tcW w:w="923" w:type="dxa"/>
            <w:vAlign w:val="top"/>
          </w:tcPr>
          <w:p>
            <w:pPr>
              <w:pStyle w:val="6"/>
            </w:pPr>
          </w:p>
        </w:tc>
        <w:tc>
          <w:tcPr>
            <w:tcW w:w="999" w:type="dxa"/>
            <w:vAlign w:val="top"/>
          </w:tcPr>
          <w:p>
            <w:pPr>
              <w:pStyle w:val="6"/>
            </w:pP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1010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3" w:type="default"/>
          <w:pgSz w:w="16839" w:h="11906"/>
          <w:pgMar w:top="1753" w:right="1455" w:bottom="0" w:left="1450" w:header="1398" w:footer="0" w:gutter="0"/>
        </w:sect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24" w:line="184" w:lineRule="auto"/>
        <w:ind w:left="596"/>
        <w:outlineLvl w:val="1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18"/>
          <w:sz w:val="29"/>
          <w:szCs w:val="29"/>
        </w:rPr>
        <w:t>表八</w:t>
      </w:r>
    </w:p>
    <w:p>
      <w:pPr>
        <w:spacing w:before="344" w:line="206" w:lineRule="auto"/>
        <w:ind w:left="349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"/>
          <w:sz w:val="28"/>
          <w:szCs w:val="28"/>
        </w:rPr>
        <w:t>垫江县招商投资服务中心部门支出总表</w:t>
      </w:r>
    </w:p>
    <w:p>
      <w:pPr>
        <w:spacing w:line="338" w:lineRule="auto"/>
        <w:rPr>
          <w:rFonts w:ascii="Arial"/>
          <w:sz w:val="21"/>
        </w:rPr>
      </w:pPr>
    </w:p>
    <w:p>
      <w:pPr>
        <w:spacing w:before="77" w:line="194" w:lineRule="auto"/>
        <w:ind w:left="1021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2"/>
          <w:sz w:val="18"/>
          <w:szCs w:val="18"/>
        </w:rPr>
        <w:t>单位： 万元</w:t>
      </w:r>
    </w:p>
    <w:tbl>
      <w:tblPr>
        <w:tblStyle w:val="5"/>
        <w:tblW w:w="10686" w:type="dxa"/>
        <w:tblInd w:w="5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3148"/>
        <w:gridCol w:w="2010"/>
        <w:gridCol w:w="1953"/>
        <w:gridCol w:w="17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33" w:type="dxa"/>
            <w:vAlign w:val="top"/>
          </w:tcPr>
          <w:p>
            <w:pPr>
              <w:spacing w:before="187" w:line="204" w:lineRule="auto"/>
              <w:ind w:left="346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spacing w:val="14"/>
                <w:sz w:val="26"/>
                <w:szCs w:val="26"/>
              </w:rPr>
              <w:t>科目编码</w:t>
            </w:r>
          </w:p>
        </w:tc>
        <w:tc>
          <w:tcPr>
            <w:tcW w:w="3148" w:type="dxa"/>
            <w:vAlign w:val="top"/>
          </w:tcPr>
          <w:p>
            <w:pPr>
              <w:spacing w:before="186" w:line="208" w:lineRule="auto"/>
              <w:ind w:left="1002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spacing w:val="14"/>
                <w:sz w:val="26"/>
                <w:szCs w:val="26"/>
              </w:rPr>
              <w:t>科目名称</w:t>
            </w:r>
          </w:p>
        </w:tc>
        <w:tc>
          <w:tcPr>
            <w:tcW w:w="2010" w:type="dxa"/>
            <w:vAlign w:val="top"/>
          </w:tcPr>
          <w:p>
            <w:pPr>
              <w:spacing w:before="186" w:line="210" w:lineRule="auto"/>
              <w:ind w:left="732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spacing w:val="4"/>
                <w:sz w:val="26"/>
                <w:szCs w:val="26"/>
              </w:rPr>
              <w:t>总计</w:t>
            </w:r>
          </w:p>
        </w:tc>
        <w:tc>
          <w:tcPr>
            <w:tcW w:w="1953" w:type="dxa"/>
            <w:vAlign w:val="top"/>
          </w:tcPr>
          <w:p>
            <w:pPr>
              <w:spacing w:before="183" w:line="211" w:lineRule="auto"/>
              <w:ind w:left="412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spacing w:val="15"/>
                <w:sz w:val="26"/>
                <w:szCs w:val="26"/>
              </w:rPr>
              <w:t>基本支出</w:t>
            </w:r>
          </w:p>
        </w:tc>
        <w:tc>
          <w:tcPr>
            <w:tcW w:w="1742" w:type="dxa"/>
            <w:vAlign w:val="top"/>
          </w:tcPr>
          <w:p>
            <w:pPr>
              <w:spacing w:before="185" w:line="209" w:lineRule="auto"/>
              <w:ind w:left="304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ascii="黑体" w:hAnsi="黑体" w:eastAsia="黑体" w:cs="黑体"/>
                <w:spacing w:val="15"/>
                <w:sz w:val="26"/>
                <w:szCs w:val="26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981" w:type="dxa"/>
            <w:gridSpan w:val="2"/>
            <w:vAlign w:val="top"/>
          </w:tcPr>
          <w:p>
            <w:pPr>
              <w:spacing w:before="98" w:line="211" w:lineRule="auto"/>
              <w:ind w:left="22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5"/>
                <w:sz w:val="22"/>
                <w:szCs w:val="22"/>
              </w:rPr>
              <w:t>合计</w:t>
            </w:r>
          </w:p>
        </w:tc>
        <w:tc>
          <w:tcPr>
            <w:tcW w:w="2010" w:type="dxa"/>
            <w:vAlign w:val="top"/>
          </w:tcPr>
          <w:p>
            <w:pPr>
              <w:spacing w:before="131" w:line="191" w:lineRule="auto"/>
              <w:ind w:left="13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195.00</w:t>
            </w:r>
          </w:p>
        </w:tc>
        <w:tc>
          <w:tcPr>
            <w:tcW w:w="1953" w:type="dxa"/>
            <w:vAlign w:val="top"/>
          </w:tcPr>
          <w:p>
            <w:pPr>
              <w:spacing w:before="131" w:line="191" w:lineRule="auto"/>
              <w:ind w:left="13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195.00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33" w:type="dxa"/>
            <w:vAlign w:val="top"/>
          </w:tcPr>
          <w:p>
            <w:pPr>
              <w:spacing w:before="53" w:line="320" w:lineRule="exact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201</w:t>
            </w:r>
          </w:p>
        </w:tc>
        <w:tc>
          <w:tcPr>
            <w:tcW w:w="3148" w:type="dxa"/>
            <w:vAlign w:val="top"/>
          </w:tcPr>
          <w:p>
            <w:pPr>
              <w:spacing w:before="57" w:line="215" w:lineRule="auto"/>
              <w:ind w:left="6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一般公共服务支出</w:t>
            </w:r>
          </w:p>
        </w:tc>
        <w:tc>
          <w:tcPr>
            <w:tcW w:w="2010" w:type="dxa"/>
            <w:vAlign w:val="top"/>
          </w:tcPr>
          <w:p>
            <w:pPr>
              <w:spacing w:before="93" w:line="191" w:lineRule="auto"/>
              <w:ind w:left="13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953" w:type="dxa"/>
            <w:vAlign w:val="top"/>
          </w:tcPr>
          <w:p>
            <w:pPr>
              <w:spacing w:before="93" w:line="191" w:lineRule="auto"/>
              <w:ind w:left="13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833" w:type="dxa"/>
            <w:vAlign w:val="top"/>
          </w:tcPr>
          <w:p>
            <w:pPr>
              <w:spacing w:before="51" w:line="306" w:lineRule="exact"/>
              <w:ind w:left="1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201</w:t>
            </w:r>
            <w:r>
              <w:rPr>
                <w:rFonts w:ascii="仿宋" w:hAnsi="仿宋" w:eastAsia="仿宋" w:cs="仿宋"/>
                <w:spacing w:val="-55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13</w:t>
            </w:r>
          </w:p>
        </w:tc>
        <w:tc>
          <w:tcPr>
            <w:tcW w:w="3148" w:type="dxa"/>
            <w:vAlign w:val="top"/>
          </w:tcPr>
          <w:p>
            <w:pPr>
              <w:spacing w:before="54" w:line="215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商贸事务</w:t>
            </w:r>
          </w:p>
        </w:tc>
        <w:tc>
          <w:tcPr>
            <w:tcW w:w="2010" w:type="dxa"/>
            <w:vAlign w:val="top"/>
          </w:tcPr>
          <w:p>
            <w:pPr>
              <w:spacing w:before="91" w:line="191" w:lineRule="auto"/>
              <w:ind w:left="13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953" w:type="dxa"/>
            <w:vAlign w:val="top"/>
          </w:tcPr>
          <w:p>
            <w:pPr>
              <w:spacing w:before="91" w:line="191" w:lineRule="auto"/>
              <w:ind w:left="13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53" w:line="297" w:lineRule="exact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201</w:t>
            </w:r>
            <w:r>
              <w:rPr>
                <w:rFonts w:ascii="仿宋" w:hAnsi="仿宋" w:eastAsia="仿宋" w:cs="仿宋"/>
                <w:spacing w:val="-52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1350</w:t>
            </w:r>
          </w:p>
        </w:tc>
        <w:tc>
          <w:tcPr>
            <w:tcW w:w="3148" w:type="dxa"/>
            <w:vAlign w:val="top"/>
          </w:tcPr>
          <w:p>
            <w:pPr>
              <w:spacing w:before="57" w:line="213" w:lineRule="auto"/>
              <w:ind w:left="16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事业运行</w:t>
            </w:r>
          </w:p>
        </w:tc>
        <w:tc>
          <w:tcPr>
            <w:tcW w:w="2010" w:type="dxa"/>
            <w:vAlign w:val="top"/>
          </w:tcPr>
          <w:p>
            <w:pPr>
              <w:spacing w:before="94" w:line="191" w:lineRule="auto"/>
              <w:ind w:left="13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953" w:type="dxa"/>
            <w:vAlign w:val="top"/>
          </w:tcPr>
          <w:p>
            <w:pPr>
              <w:spacing w:before="94" w:line="191" w:lineRule="auto"/>
              <w:ind w:left="13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160.44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33" w:type="dxa"/>
            <w:vAlign w:val="top"/>
          </w:tcPr>
          <w:p>
            <w:pPr>
              <w:spacing w:before="62" w:line="313" w:lineRule="exact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205</w:t>
            </w:r>
          </w:p>
        </w:tc>
        <w:tc>
          <w:tcPr>
            <w:tcW w:w="3148" w:type="dxa"/>
            <w:vAlign w:val="top"/>
          </w:tcPr>
          <w:p>
            <w:pPr>
              <w:spacing w:before="69" w:line="215" w:lineRule="auto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教育支出</w:t>
            </w:r>
          </w:p>
        </w:tc>
        <w:tc>
          <w:tcPr>
            <w:tcW w:w="2010" w:type="dxa"/>
            <w:vAlign w:val="top"/>
          </w:tcPr>
          <w:p>
            <w:pPr>
              <w:spacing w:before="102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953" w:type="dxa"/>
            <w:vAlign w:val="top"/>
          </w:tcPr>
          <w:p>
            <w:pPr>
              <w:spacing w:before="102" w:line="191" w:lineRule="auto"/>
              <w:ind w:left="15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833" w:type="dxa"/>
            <w:vAlign w:val="top"/>
          </w:tcPr>
          <w:p>
            <w:pPr>
              <w:spacing w:before="60" w:line="309" w:lineRule="exact"/>
              <w:ind w:left="1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20508</w:t>
            </w:r>
          </w:p>
        </w:tc>
        <w:tc>
          <w:tcPr>
            <w:tcW w:w="3148" w:type="dxa"/>
            <w:vAlign w:val="top"/>
          </w:tcPr>
          <w:p>
            <w:pPr>
              <w:spacing w:before="1" w:line="14" w:lineRule="exact"/>
            </w:pPr>
            <w:r>
              <w:drawing>
                <wp:inline distT="0" distB="0" distL="0" distR="0">
                  <wp:extent cx="12700" cy="8890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" cy="8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50" w:line="216" w:lineRule="auto"/>
              <w:ind w:left="1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进修及培训</w:t>
            </w:r>
          </w:p>
        </w:tc>
        <w:tc>
          <w:tcPr>
            <w:tcW w:w="2010" w:type="dxa"/>
            <w:vAlign w:val="top"/>
          </w:tcPr>
          <w:p>
            <w:pPr>
              <w:spacing w:before="100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953" w:type="dxa"/>
            <w:vAlign w:val="top"/>
          </w:tcPr>
          <w:p>
            <w:pPr>
              <w:spacing w:before="100" w:line="191" w:lineRule="auto"/>
              <w:ind w:left="15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51" w:line="299" w:lineRule="exact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2"/>
                <w:szCs w:val="22"/>
              </w:rPr>
              <w:t>2050803</w:t>
            </w:r>
          </w:p>
        </w:tc>
        <w:tc>
          <w:tcPr>
            <w:tcW w:w="3148" w:type="dxa"/>
            <w:vAlign w:val="top"/>
          </w:tcPr>
          <w:p>
            <w:pPr>
              <w:spacing w:before="58" w:line="212" w:lineRule="auto"/>
              <w:ind w:left="15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培训支出</w:t>
            </w:r>
          </w:p>
        </w:tc>
        <w:tc>
          <w:tcPr>
            <w:tcW w:w="2010" w:type="dxa"/>
            <w:vAlign w:val="top"/>
          </w:tcPr>
          <w:p>
            <w:pPr>
              <w:spacing w:before="91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953" w:type="dxa"/>
            <w:vAlign w:val="top"/>
          </w:tcPr>
          <w:p>
            <w:pPr>
              <w:spacing w:before="91" w:line="191" w:lineRule="auto"/>
              <w:ind w:left="15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33" w:type="dxa"/>
            <w:vAlign w:val="top"/>
          </w:tcPr>
          <w:p>
            <w:pPr>
              <w:spacing w:before="60" w:line="316" w:lineRule="exact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208</w:t>
            </w:r>
          </w:p>
        </w:tc>
        <w:tc>
          <w:tcPr>
            <w:tcW w:w="3148" w:type="dxa"/>
            <w:vAlign w:val="top"/>
          </w:tcPr>
          <w:p>
            <w:pPr>
              <w:spacing w:before="65" w:line="212" w:lineRule="auto"/>
              <w:ind w:left="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社会保障和就业支出</w:t>
            </w:r>
          </w:p>
        </w:tc>
        <w:tc>
          <w:tcPr>
            <w:tcW w:w="2010" w:type="dxa"/>
            <w:vAlign w:val="top"/>
          </w:tcPr>
          <w:p>
            <w:pPr>
              <w:spacing w:before="100" w:line="191" w:lineRule="auto"/>
              <w:ind w:left="1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17.74</w:t>
            </w:r>
          </w:p>
        </w:tc>
        <w:tc>
          <w:tcPr>
            <w:tcW w:w="1953" w:type="dxa"/>
            <w:vAlign w:val="top"/>
          </w:tcPr>
          <w:p>
            <w:pPr>
              <w:spacing w:before="100" w:line="191" w:lineRule="auto"/>
              <w:ind w:left="14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17.74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58" w:line="293" w:lineRule="exact"/>
              <w:ind w:left="1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2"/>
                <w:szCs w:val="22"/>
              </w:rPr>
              <w:t>20805</w:t>
            </w:r>
          </w:p>
        </w:tc>
        <w:tc>
          <w:tcPr>
            <w:tcW w:w="3148" w:type="dxa"/>
            <w:vAlign w:val="top"/>
          </w:tcPr>
          <w:p>
            <w:pPr>
              <w:spacing w:before="60" w:line="217" w:lineRule="auto"/>
              <w:ind w:left="1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行政事业单位养老支出</w:t>
            </w:r>
          </w:p>
        </w:tc>
        <w:tc>
          <w:tcPr>
            <w:tcW w:w="2010" w:type="dxa"/>
            <w:vAlign w:val="top"/>
          </w:tcPr>
          <w:p>
            <w:pPr>
              <w:spacing w:before="98" w:line="191" w:lineRule="auto"/>
              <w:ind w:left="1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17.74</w:t>
            </w:r>
          </w:p>
        </w:tc>
        <w:tc>
          <w:tcPr>
            <w:tcW w:w="1953" w:type="dxa"/>
            <w:vAlign w:val="top"/>
          </w:tcPr>
          <w:p>
            <w:pPr>
              <w:spacing w:before="98" w:line="191" w:lineRule="auto"/>
              <w:ind w:left="14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17.74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67" w:line="238" w:lineRule="auto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2080505</w:t>
            </w:r>
          </w:p>
        </w:tc>
        <w:tc>
          <w:tcPr>
            <w:tcW w:w="3148" w:type="dxa"/>
            <w:vAlign w:val="top"/>
          </w:tcPr>
          <w:p>
            <w:pPr>
              <w:spacing w:before="24" w:line="297" w:lineRule="exact"/>
              <w:ind w:left="15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22"/>
                <w:szCs w:val="22"/>
              </w:rPr>
              <w:t>机关事业单位基本养老保险缴</w:t>
            </w:r>
          </w:p>
        </w:tc>
        <w:tc>
          <w:tcPr>
            <w:tcW w:w="2010" w:type="dxa"/>
            <w:vAlign w:val="top"/>
          </w:tcPr>
          <w:p>
            <w:pPr>
              <w:spacing w:before="107" w:line="191" w:lineRule="auto"/>
              <w:ind w:left="1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11.83</w:t>
            </w:r>
          </w:p>
        </w:tc>
        <w:tc>
          <w:tcPr>
            <w:tcW w:w="1953" w:type="dxa"/>
            <w:vAlign w:val="top"/>
          </w:tcPr>
          <w:p>
            <w:pPr>
              <w:spacing w:before="107" w:line="191" w:lineRule="auto"/>
              <w:ind w:left="14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11.83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833" w:type="dxa"/>
            <w:vAlign w:val="top"/>
          </w:tcPr>
          <w:p>
            <w:pPr>
              <w:spacing w:before="75" w:line="293" w:lineRule="exact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2"/>
                <w:szCs w:val="22"/>
              </w:rPr>
              <w:t>2080506</w:t>
            </w:r>
          </w:p>
        </w:tc>
        <w:tc>
          <w:tcPr>
            <w:tcW w:w="3148" w:type="dxa"/>
            <w:vAlign w:val="top"/>
          </w:tcPr>
          <w:p>
            <w:pPr>
              <w:spacing w:before="1" w:line="221" w:lineRule="auto"/>
              <w:ind w:left="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2"/>
                <w:position w:val="2"/>
                <w:sz w:val="22"/>
                <w:szCs w:val="22"/>
              </w:rPr>
              <w:t>费机支关出事</w:t>
            </w:r>
            <w:r>
              <w:rPr>
                <w:rFonts w:ascii="仿宋" w:hAnsi="仿宋" w:eastAsia="仿宋" w:cs="仿宋"/>
                <w:spacing w:val="-32"/>
                <w:position w:val="-1"/>
                <w:sz w:val="22"/>
                <w:szCs w:val="22"/>
              </w:rPr>
              <w:t>业单位职业年金缴费支</w:t>
            </w:r>
          </w:p>
        </w:tc>
        <w:tc>
          <w:tcPr>
            <w:tcW w:w="2010" w:type="dxa"/>
            <w:vAlign w:val="top"/>
          </w:tcPr>
          <w:p>
            <w:pPr>
              <w:spacing w:before="115" w:line="191" w:lineRule="auto"/>
              <w:ind w:left="158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5.91</w:t>
            </w:r>
          </w:p>
        </w:tc>
        <w:tc>
          <w:tcPr>
            <w:tcW w:w="1953" w:type="dxa"/>
            <w:vAlign w:val="top"/>
          </w:tcPr>
          <w:p>
            <w:pPr>
              <w:spacing w:before="115" w:line="191" w:lineRule="auto"/>
              <w:ind w:left="15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5.91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33" w:type="dxa"/>
            <w:vAlign w:val="top"/>
          </w:tcPr>
          <w:p>
            <w:pPr>
              <w:spacing w:before="66" w:line="310" w:lineRule="exact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0"/>
                <w:position w:val="2"/>
                <w:sz w:val="22"/>
                <w:szCs w:val="22"/>
              </w:rPr>
              <w:t>210</w:t>
            </w:r>
          </w:p>
        </w:tc>
        <w:tc>
          <w:tcPr>
            <w:tcW w:w="3148" w:type="dxa"/>
            <w:vAlign w:val="top"/>
          </w:tcPr>
          <w:p>
            <w:pPr>
              <w:spacing w:line="152" w:lineRule="exact"/>
              <w:ind w:left="76"/>
              <w:rPr>
                <w:rFonts w:ascii="仿宋" w:hAnsi="仿宋" w:eastAsia="仿宋" w:cs="仿宋"/>
                <w:sz w:val="22"/>
                <w:szCs w:val="22"/>
              </w:rPr>
            </w:pPr>
            <w:r>
              <w:pict>
                <v:shape id="_x0000_s1037" o:spid="_x0000_s1037" o:spt="202" type="#_x0000_t202" style="position:absolute;left:0pt;margin-left:1.75pt;margin-top:2.3pt;height:16.95pt;width:68.5pt;z-index:251692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98" w:lineRule="exact"/>
                          <w:ind w:left="20"/>
                          <w:rPr>
                            <w:rFonts w:ascii="仿宋" w:hAnsi="仿宋" w:eastAsia="仿宋" w:cs="仿宋"/>
                            <w:sz w:val="22"/>
                            <w:szCs w:val="22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1"/>
                            <w:position w:val="1"/>
                            <w:sz w:val="22"/>
                            <w:szCs w:val="22"/>
                          </w:rPr>
                          <w:t>卫生健康支出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position w:val="-1"/>
                <w:sz w:val="22"/>
                <w:szCs w:val="22"/>
              </w:rPr>
              <w:t>出</w:t>
            </w:r>
          </w:p>
        </w:tc>
        <w:tc>
          <w:tcPr>
            <w:tcW w:w="2010" w:type="dxa"/>
            <w:vAlign w:val="top"/>
          </w:tcPr>
          <w:p>
            <w:pPr>
              <w:spacing w:before="106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953" w:type="dxa"/>
            <w:vAlign w:val="top"/>
          </w:tcPr>
          <w:p>
            <w:pPr>
              <w:spacing w:before="106" w:line="191" w:lineRule="auto"/>
              <w:ind w:left="15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33" w:type="dxa"/>
            <w:vAlign w:val="top"/>
          </w:tcPr>
          <w:p>
            <w:pPr>
              <w:spacing w:before="64" w:line="296" w:lineRule="exact"/>
              <w:ind w:left="1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2"/>
                <w:szCs w:val="22"/>
              </w:rPr>
              <w:t>2101</w:t>
            </w:r>
            <w:r>
              <w:rPr>
                <w:rFonts w:ascii="仿宋" w:hAnsi="仿宋" w:eastAsia="仿宋" w:cs="仿宋"/>
                <w:spacing w:val="-5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position w:val="1"/>
                <w:sz w:val="22"/>
                <w:szCs w:val="22"/>
              </w:rPr>
              <w:t>1</w:t>
            </w:r>
          </w:p>
        </w:tc>
        <w:tc>
          <w:tcPr>
            <w:tcW w:w="3148" w:type="dxa"/>
            <w:vAlign w:val="top"/>
          </w:tcPr>
          <w:p>
            <w:pPr>
              <w:spacing w:before="5" w:line="14" w:lineRule="exact"/>
            </w:pPr>
            <w:r>
              <w:drawing>
                <wp:inline distT="0" distB="0" distL="0" distR="0">
                  <wp:extent cx="12700" cy="8890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" cy="8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8" w:line="216" w:lineRule="auto"/>
              <w:ind w:left="1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行政事业单位医疗</w:t>
            </w:r>
          </w:p>
        </w:tc>
        <w:tc>
          <w:tcPr>
            <w:tcW w:w="2010" w:type="dxa"/>
            <w:vAlign w:val="top"/>
          </w:tcPr>
          <w:p>
            <w:pPr>
              <w:spacing w:before="104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953" w:type="dxa"/>
            <w:vAlign w:val="top"/>
          </w:tcPr>
          <w:p>
            <w:pPr>
              <w:spacing w:before="104" w:line="191" w:lineRule="auto"/>
              <w:ind w:left="15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33" w:type="dxa"/>
            <w:vAlign w:val="top"/>
          </w:tcPr>
          <w:p>
            <w:pPr>
              <w:spacing w:before="63" w:line="242" w:lineRule="auto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5"/>
                <w:sz w:val="22"/>
                <w:szCs w:val="22"/>
              </w:rPr>
              <w:t>2101</w:t>
            </w:r>
            <w:r>
              <w:rPr>
                <w:rFonts w:ascii="仿宋" w:hAnsi="仿宋" w:eastAsia="仿宋" w:cs="仿宋"/>
                <w:spacing w:val="-52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</w:rPr>
              <w:t>102</w:t>
            </w:r>
          </w:p>
        </w:tc>
        <w:tc>
          <w:tcPr>
            <w:tcW w:w="3148" w:type="dxa"/>
            <w:vAlign w:val="top"/>
          </w:tcPr>
          <w:p>
            <w:pPr>
              <w:spacing w:before="67" w:line="216" w:lineRule="auto"/>
              <w:ind w:left="16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事业单位医疗</w:t>
            </w:r>
          </w:p>
        </w:tc>
        <w:tc>
          <w:tcPr>
            <w:tcW w:w="2010" w:type="dxa"/>
            <w:vAlign w:val="top"/>
          </w:tcPr>
          <w:p>
            <w:pPr>
              <w:spacing w:before="104" w:line="191" w:lineRule="auto"/>
              <w:ind w:left="15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953" w:type="dxa"/>
            <w:vAlign w:val="top"/>
          </w:tcPr>
          <w:p>
            <w:pPr>
              <w:spacing w:before="104" w:line="191" w:lineRule="auto"/>
              <w:ind w:left="15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7.39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33" w:type="dxa"/>
            <w:vAlign w:val="top"/>
          </w:tcPr>
          <w:p>
            <w:pPr>
              <w:spacing w:before="71" w:line="305" w:lineRule="exact"/>
              <w:ind w:left="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221</w:t>
            </w:r>
          </w:p>
        </w:tc>
        <w:tc>
          <w:tcPr>
            <w:tcW w:w="3148" w:type="dxa"/>
            <w:vAlign w:val="top"/>
          </w:tcPr>
          <w:p>
            <w:pPr>
              <w:spacing w:before="77" w:line="214" w:lineRule="auto"/>
              <w:ind w:left="4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住房保障支出</w:t>
            </w:r>
          </w:p>
        </w:tc>
        <w:tc>
          <w:tcPr>
            <w:tcW w:w="2010" w:type="dxa"/>
            <w:vAlign w:val="top"/>
          </w:tcPr>
          <w:p>
            <w:pPr>
              <w:spacing w:before="112" w:line="191" w:lineRule="auto"/>
              <w:ind w:left="15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953" w:type="dxa"/>
            <w:vAlign w:val="top"/>
          </w:tcPr>
          <w:p>
            <w:pPr>
              <w:spacing w:before="112" w:line="191" w:lineRule="auto"/>
              <w:ind w:left="1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69" w:line="236" w:lineRule="auto"/>
              <w:ind w:left="1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6"/>
                <w:sz w:val="22"/>
                <w:szCs w:val="22"/>
              </w:rPr>
              <w:t>22102</w:t>
            </w:r>
          </w:p>
        </w:tc>
        <w:tc>
          <w:tcPr>
            <w:tcW w:w="3148" w:type="dxa"/>
            <w:vAlign w:val="top"/>
          </w:tcPr>
          <w:p>
            <w:pPr>
              <w:spacing w:before="75" w:line="215" w:lineRule="auto"/>
              <w:ind w:left="10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住房改革支出</w:t>
            </w:r>
          </w:p>
        </w:tc>
        <w:tc>
          <w:tcPr>
            <w:tcW w:w="2010" w:type="dxa"/>
            <w:vAlign w:val="top"/>
          </w:tcPr>
          <w:p>
            <w:pPr>
              <w:spacing w:before="110" w:line="191" w:lineRule="auto"/>
              <w:ind w:left="15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953" w:type="dxa"/>
            <w:vAlign w:val="top"/>
          </w:tcPr>
          <w:p>
            <w:pPr>
              <w:spacing w:before="110" w:line="191" w:lineRule="auto"/>
              <w:ind w:left="1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33" w:type="dxa"/>
            <w:vAlign w:val="top"/>
          </w:tcPr>
          <w:p>
            <w:pPr>
              <w:spacing w:before="78" w:line="229" w:lineRule="auto"/>
              <w:ind w:left="15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5"/>
                <w:sz w:val="22"/>
                <w:szCs w:val="22"/>
              </w:rPr>
              <w:t>2210201</w:t>
            </w:r>
          </w:p>
        </w:tc>
        <w:tc>
          <w:tcPr>
            <w:tcW w:w="3148" w:type="dxa"/>
            <w:vAlign w:val="top"/>
          </w:tcPr>
          <w:p>
            <w:pPr>
              <w:spacing w:before="85" w:line="213" w:lineRule="auto"/>
              <w:ind w:left="16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住房公积金</w:t>
            </w:r>
          </w:p>
        </w:tc>
        <w:tc>
          <w:tcPr>
            <w:tcW w:w="2010" w:type="dxa"/>
            <w:vAlign w:val="top"/>
          </w:tcPr>
          <w:p>
            <w:pPr>
              <w:spacing w:before="118" w:line="191" w:lineRule="auto"/>
              <w:ind w:left="15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953" w:type="dxa"/>
            <w:vAlign w:val="top"/>
          </w:tcPr>
          <w:p>
            <w:pPr>
              <w:spacing w:before="118" w:line="191" w:lineRule="auto"/>
              <w:ind w:left="1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8.87</w:t>
            </w:r>
          </w:p>
        </w:tc>
        <w:tc>
          <w:tcPr>
            <w:tcW w:w="1742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4" w:type="default"/>
          <w:pgSz w:w="16839" w:h="11906"/>
          <w:pgMar w:top="400" w:right="2525" w:bottom="0" w:left="2525" w:header="0" w:footer="0" w:gutter="0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12" w:line="185" w:lineRule="auto"/>
        <w:ind w:left="49"/>
        <w:rPr>
          <w:rFonts w:ascii="微软雅黑" w:hAnsi="微软雅黑" w:eastAsia="微软雅黑" w:cs="微软雅黑"/>
          <w:sz w:val="26"/>
          <w:szCs w:val="26"/>
        </w:rPr>
      </w:pPr>
      <w:r>
        <w:rPr>
          <w:rFonts w:ascii="微软雅黑" w:hAnsi="微软雅黑" w:eastAsia="微软雅黑" w:cs="微软雅黑"/>
          <w:spacing w:val="14"/>
          <w:sz w:val="26"/>
          <w:szCs w:val="26"/>
        </w:rPr>
        <w:t>表九</w:t>
      </w:r>
    </w:p>
    <w:p>
      <w:pPr>
        <w:spacing w:before="59" w:line="183" w:lineRule="auto"/>
        <w:ind w:left="5823"/>
        <w:outlineLvl w:val="0"/>
        <w:rPr>
          <w:rFonts w:ascii="微软雅黑" w:hAnsi="微软雅黑" w:eastAsia="微软雅黑" w:cs="微软雅黑"/>
          <w:sz w:val="25"/>
          <w:szCs w:val="25"/>
        </w:rPr>
      </w:pPr>
      <w:r>
        <w:rPr>
          <w:rFonts w:ascii="微软雅黑" w:hAnsi="微软雅黑" w:eastAsia="微软雅黑" w:cs="微软雅黑"/>
          <w:spacing w:val="2"/>
          <w:sz w:val="25"/>
          <w:szCs w:val="25"/>
        </w:rPr>
        <w:t>政府采购预算明细表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69" w:line="210" w:lineRule="auto"/>
        <w:ind w:left="13012"/>
        <w:rPr>
          <w:rFonts w:ascii="微软雅黑" w:hAnsi="微软雅黑" w:eastAsia="微软雅黑" w:cs="微软雅黑"/>
          <w:sz w:val="16"/>
          <w:szCs w:val="16"/>
        </w:rPr>
      </w:pPr>
      <w:r>
        <w:rPr>
          <w:rFonts w:ascii="微软雅黑" w:hAnsi="微软雅黑" w:eastAsia="微软雅黑" w:cs="微软雅黑"/>
          <w:spacing w:val="3"/>
          <w:sz w:val="16"/>
          <w:szCs w:val="16"/>
        </w:rPr>
        <w:t>单位： 万元</w:t>
      </w:r>
    </w:p>
    <w:p>
      <w:pPr>
        <w:spacing w:line="87" w:lineRule="auto"/>
        <w:rPr>
          <w:rFonts w:ascii="Arial"/>
          <w:sz w:val="2"/>
        </w:rPr>
      </w:pPr>
    </w:p>
    <w:tbl>
      <w:tblPr>
        <w:tblStyle w:val="5"/>
        <w:tblW w:w="139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1222"/>
        <w:gridCol w:w="1147"/>
        <w:gridCol w:w="1109"/>
        <w:gridCol w:w="1235"/>
        <w:gridCol w:w="1273"/>
        <w:gridCol w:w="1147"/>
        <w:gridCol w:w="1109"/>
        <w:gridCol w:w="1122"/>
        <w:gridCol w:w="1248"/>
        <w:gridCol w:w="1184"/>
        <w:gridCol w:w="11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939" w:type="dxa"/>
            <w:vAlign w:val="top"/>
          </w:tcPr>
          <w:p>
            <w:pPr>
              <w:pStyle w:val="6"/>
              <w:spacing w:line="427" w:lineRule="auto"/>
            </w:pPr>
          </w:p>
          <w:p>
            <w:pPr>
              <w:spacing w:before="52" w:line="204" w:lineRule="auto"/>
              <w:ind w:left="103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1"/>
                <w:sz w:val="16"/>
                <w:szCs w:val="16"/>
              </w:rPr>
              <w:t>项目编号</w:t>
            </w:r>
          </w:p>
        </w:tc>
        <w:tc>
          <w:tcPr>
            <w:tcW w:w="1222" w:type="dxa"/>
            <w:vAlign w:val="top"/>
          </w:tcPr>
          <w:p>
            <w:pPr>
              <w:pStyle w:val="6"/>
              <w:spacing w:line="431" w:lineRule="auto"/>
            </w:pPr>
          </w:p>
          <w:p>
            <w:pPr>
              <w:spacing w:before="52" w:line="200" w:lineRule="auto"/>
              <w:ind w:left="425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7"/>
                <w:sz w:val="16"/>
                <w:szCs w:val="16"/>
              </w:rPr>
              <w:t>项目</w:t>
            </w:r>
          </w:p>
        </w:tc>
        <w:tc>
          <w:tcPr>
            <w:tcW w:w="1147" w:type="dxa"/>
            <w:vAlign w:val="top"/>
          </w:tcPr>
          <w:p>
            <w:pPr>
              <w:pStyle w:val="6"/>
              <w:spacing w:line="425" w:lineRule="auto"/>
            </w:pPr>
          </w:p>
          <w:p>
            <w:pPr>
              <w:spacing w:before="52" w:line="209" w:lineRule="auto"/>
              <w:ind w:left="395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4"/>
                <w:sz w:val="16"/>
                <w:szCs w:val="16"/>
              </w:rPr>
              <w:t>总计</w:t>
            </w:r>
          </w:p>
        </w:tc>
        <w:tc>
          <w:tcPr>
            <w:tcW w:w="1109" w:type="dxa"/>
            <w:vAlign w:val="top"/>
          </w:tcPr>
          <w:p>
            <w:pPr>
              <w:pStyle w:val="6"/>
              <w:spacing w:line="313" w:lineRule="auto"/>
            </w:pPr>
          </w:p>
          <w:p>
            <w:pPr>
              <w:spacing w:before="52" w:line="250" w:lineRule="auto"/>
              <w:ind w:left="98" w:right="134" w:firstLine="5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2"/>
                <w:sz w:val="16"/>
                <w:szCs w:val="16"/>
              </w:rPr>
              <w:t>一般公共预</w:t>
            </w: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算拨款收入</w:t>
            </w:r>
          </w:p>
        </w:tc>
        <w:tc>
          <w:tcPr>
            <w:tcW w:w="1235" w:type="dxa"/>
            <w:vAlign w:val="top"/>
          </w:tcPr>
          <w:p>
            <w:pPr>
              <w:pStyle w:val="6"/>
              <w:spacing w:line="312" w:lineRule="auto"/>
            </w:pPr>
          </w:p>
          <w:p>
            <w:pPr>
              <w:spacing w:before="52" w:line="250" w:lineRule="auto"/>
              <w:ind w:left="161" w:right="108" w:hanging="87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政府性基金预算拨款收入</w:t>
            </w:r>
          </w:p>
        </w:tc>
        <w:tc>
          <w:tcPr>
            <w:tcW w:w="1273" w:type="dxa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52" w:line="250" w:lineRule="auto"/>
              <w:ind w:left="101" w:right="120" w:firstLine="10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1"/>
                <w:sz w:val="16"/>
                <w:szCs w:val="16"/>
              </w:rPr>
              <w:t>国有资本经营</w:t>
            </w: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预算拨款收入</w:t>
            </w:r>
          </w:p>
        </w:tc>
        <w:tc>
          <w:tcPr>
            <w:tcW w:w="1147" w:type="dxa"/>
            <w:vAlign w:val="top"/>
          </w:tcPr>
          <w:p>
            <w:pPr>
              <w:pStyle w:val="6"/>
              <w:spacing w:line="308" w:lineRule="auto"/>
            </w:pPr>
          </w:p>
          <w:p>
            <w:pPr>
              <w:spacing w:before="52" w:line="250" w:lineRule="auto"/>
              <w:ind w:left="218" w:right="56" w:hanging="179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财政专户管理</w:t>
            </w:r>
            <w:r>
              <w:rPr>
                <w:rFonts w:ascii="黑体" w:hAnsi="黑体" w:eastAsia="黑体" w:cs="黑体"/>
                <w:spacing w:val="11"/>
                <w:sz w:val="16"/>
                <w:szCs w:val="16"/>
              </w:rPr>
              <w:t>资金收入</w:t>
            </w:r>
          </w:p>
        </w:tc>
        <w:tc>
          <w:tcPr>
            <w:tcW w:w="1109" w:type="dxa"/>
            <w:vAlign w:val="top"/>
          </w:tcPr>
          <w:p>
            <w:pPr>
              <w:pStyle w:val="6"/>
              <w:spacing w:line="422" w:lineRule="auto"/>
            </w:pPr>
          </w:p>
          <w:p>
            <w:pPr>
              <w:spacing w:before="52" w:line="214" w:lineRule="auto"/>
              <w:ind w:left="193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1"/>
                <w:sz w:val="16"/>
                <w:szCs w:val="16"/>
              </w:rPr>
              <w:t>事业收入</w:t>
            </w:r>
          </w:p>
        </w:tc>
        <w:tc>
          <w:tcPr>
            <w:tcW w:w="1122" w:type="dxa"/>
            <w:vAlign w:val="top"/>
          </w:tcPr>
          <w:p>
            <w:pPr>
              <w:pStyle w:val="6"/>
              <w:spacing w:line="424" w:lineRule="auto"/>
            </w:pPr>
          </w:p>
          <w:p>
            <w:pPr>
              <w:spacing w:before="52" w:line="208" w:lineRule="auto"/>
              <w:ind w:left="29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上级补助收入</w:t>
            </w:r>
          </w:p>
        </w:tc>
        <w:tc>
          <w:tcPr>
            <w:tcW w:w="1248" w:type="dxa"/>
            <w:vAlign w:val="top"/>
          </w:tcPr>
          <w:p>
            <w:pPr>
              <w:pStyle w:val="6"/>
              <w:spacing w:line="311" w:lineRule="auto"/>
            </w:pPr>
          </w:p>
          <w:p>
            <w:pPr>
              <w:spacing w:before="52" w:line="251" w:lineRule="auto"/>
              <w:ind w:left="444" w:right="104" w:hanging="342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1"/>
                <w:sz w:val="16"/>
                <w:szCs w:val="16"/>
              </w:rPr>
              <w:t>附属单位上缴</w:t>
            </w:r>
            <w:r>
              <w:rPr>
                <w:rFonts w:ascii="黑体" w:hAnsi="黑体" w:eastAsia="黑体" w:cs="黑体"/>
                <w:spacing w:val="7"/>
                <w:sz w:val="16"/>
                <w:szCs w:val="16"/>
              </w:rPr>
              <w:t>收入</w:t>
            </w:r>
          </w:p>
        </w:tc>
        <w:tc>
          <w:tcPr>
            <w:tcW w:w="1184" w:type="dxa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52" w:line="250" w:lineRule="auto"/>
              <w:ind w:left="407" w:right="78" w:hanging="351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3"/>
                <w:sz w:val="16"/>
                <w:szCs w:val="16"/>
              </w:rPr>
              <w:t>事业单位经营</w:t>
            </w:r>
            <w:r>
              <w:rPr>
                <w:rFonts w:ascii="黑体" w:hAnsi="黑体" w:eastAsia="黑体" w:cs="黑体"/>
                <w:spacing w:val="7"/>
                <w:sz w:val="16"/>
                <w:szCs w:val="16"/>
              </w:rPr>
              <w:t>收入</w:t>
            </w:r>
          </w:p>
        </w:tc>
        <w:tc>
          <w:tcPr>
            <w:tcW w:w="1185" w:type="dxa"/>
            <w:vAlign w:val="top"/>
          </w:tcPr>
          <w:p>
            <w:pPr>
              <w:pStyle w:val="6"/>
              <w:spacing w:line="424" w:lineRule="auto"/>
            </w:pPr>
          </w:p>
          <w:p>
            <w:pPr>
              <w:spacing w:before="52" w:line="209" w:lineRule="auto"/>
              <w:ind w:left="237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ascii="黑体" w:hAnsi="黑体" w:eastAsia="黑体" w:cs="黑体"/>
                <w:spacing w:val="10"/>
                <w:sz w:val="16"/>
                <w:szCs w:val="16"/>
              </w:rPr>
              <w:t>其他收入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161" w:type="dxa"/>
            <w:gridSpan w:val="2"/>
            <w:vAlign w:val="top"/>
          </w:tcPr>
          <w:p>
            <w:pPr>
              <w:spacing w:before="125" w:line="211" w:lineRule="auto"/>
              <w:ind w:left="888"/>
              <w:rPr>
                <w:rFonts w:ascii="仿宋" w:hAnsi="仿宋" w:eastAsia="仿宋" w:cs="仿宋"/>
                <w:sz w:val="16"/>
                <w:szCs w:val="16"/>
              </w:rPr>
            </w:pPr>
            <w:r>
              <w:rPr>
                <w:rFonts w:ascii="仿宋" w:hAnsi="仿宋" w:eastAsia="仿宋" w:cs="仿宋"/>
                <w:spacing w:val="15"/>
                <w:sz w:val="16"/>
                <w:szCs w:val="16"/>
              </w:rPr>
              <w:t>合计</w:t>
            </w:r>
          </w:p>
        </w:tc>
        <w:tc>
          <w:tcPr>
            <w:tcW w:w="1147" w:type="dxa"/>
            <w:vAlign w:val="top"/>
          </w:tcPr>
          <w:p>
            <w:pPr>
              <w:pStyle w:val="6"/>
            </w:pPr>
          </w:p>
        </w:tc>
        <w:tc>
          <w:tcPr>
            <w:tcW w:w="1109" w:type="dxa"/>
            <w:vAlign w:val="top"/>
          </w:tcPr>
          <w:p>
            <w:pPr>
              <w:pStyle w:val="6"/>
            </w:pPr>
          </w:p>
        </w:tc>
        <w:tc>
          <w:tcPr>
            <w:tcW w:w="1235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47" w:type="dxa"/>
            <w:vAlign w:val="top"/>
          </w:tcPr>
          <w:p>
            <w:pPr>
              <w:pStyle w:val="6"/>
            </w:pPr>
          </w:p>
        </w:tc>
        <w:tc>
          <w:tcPr>
            <w:tcW w:w="1109" w:type="dxa"/>
            <w:vAlign w:val="top"/>
          </w:tcPr>
          <w:p>
            <w:pPr>
              <w:pStyle w:val="6"/>
            </w:pPr>
          </w:p>
        </w:tc>
        <w:tc>
          <w:tcPr>
            <w:tcW w:w="1122" w:type="dxa"/>
            <w:vAlign w:val="top"/>
          </w:tcPr>
          <w:p>
            <w:pPr>
              <w:pStyle w:val="6"/>
            </w:pPr>
          </w:p>
        </w:tc>
        <w:tc>
          <w:tcPr>
            <w:tcW w:w="1248" w:type="dxa"/>
            <w:vAlign w:val="top"/>
          </w:tcPr>
          <w:p>
            <w:pPr>
              <w:pStyle w:val="6"/>
            </w:pPr>
          </w:p>
        </w:tc>
        <w:tc>
          <w:tcPr>
            <w:tcW w:w="1184" w:type="dxa"/>
            <w:vAlign w:val="top"/>
          </w:tcPr>
          <w:p>
            <w:pPr>
              <w:pStyle w:val="6"/>
            </w:pPr>
          </w:p>
        </w:tc>
        <w:tc>
          <w:tcPr>
            <w:tcW w:w="1185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39" w:type="dxa"/>
            <w:vAlign w:val="top"/>
          </w:tcPr>
          <w:p>
            <w:pPr>
              <w:pStyle w:val="6"/>
            </w:pPr>
          </w:p>
        </w:tc>
        <w:tc>
          <w:tcPr>
            <w:tcW w:w="1222" w:type="dxa"/>
            <w:vAlign w:val="top"/>
          </w:tcPr>
          <w:p>
            <w:pPr>
              <w:pStyle w:val="6"/>
            </w:pPr>
          </w:p>
        </w:tc>
        <w:tc>
          <w:tcPr>
            <w:tcW w:w="1147" w:type="dxa"/>
            <w:vAlign w:val="top"/>
          </w:tcPr>
          <w:p>
            <w:pPr>
              <w:pStyle w:val="6"/>
            </w:pPr>
          </w:p>
        </w:tc>
        <w:tc>
          <w:tcPr>
            <w:tcW w:w="1109" w:type="dxa"/>
            <w:vAlign w:val="top"/>
          </w:tcPr>
          <w:p>
            <w:pPr>
              <w:pStyle w:val="6"/>
            </w:pPr>
          </w:p>
        </w:tc>
        <w:tc>
          <w:tcPr>
            <w:tcW w:w="1235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47" w:type="dxa"/>
            <w:vAlign w:val="top"/>
          </w:tcPr>
          <w:p>
            <w:pPr>
              <w:pStyle w:val="6"/>
            </w:pPr>
          </w:p>
        </w:tc>
        <w:tc>
          <w:tcPr>
            <w:tcW w:w="1109" w:type="dxa"/>
            <w:vAlign w:val="top"/>
          </w:tcPr>
          <w:p>
            <w:pPr>
              <w:pStyle w:val="6"/>
            </w:pPr>
          </w:p>
        </w:tc>
        <w:tc>
          <w:tcPr>
            <w:tcW w:w="1122" w:type="dxa"/>
            <w:vAlign w:val="top"/>
          </w:tcPr>
          <w:p>
            <w:pPr>
              <w:pStyle w:val="6"/>
            </w:pPr>
          </w:p>
        </w:tc>
        <w:tc>
          <w:tcPr>
            <w:tcW w:w="1248" w:type="dxa"/>
            <w:vAlign w:val="top"/>
          </w:tcPr>
          <w:p>
            <w:pPr>
              <w:pStyle w:val="6"/>
            </w:pPr>
          </w:p>
        </w:tc>
        <w:tc>
          <w:tcPr>
            <w:tcW w:w="1184" w:type="dxa"/>
            <w:vAlign w:val="top"/>
          </w:tcPr>
          <w:p>
            <w:pPr>
              <w:pStyle w:val="6"/>
            </w:pPr>
          </w:p>
        </w:tc>
        <w:tc>
          <w:tcPr>
            <w:tcW w:w="1185" w:type="dxa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33" w:line="268" w:lineRule="exact"/>
        <w:ind w:left="36"/>
        <w:rPr>
          <w:sz w:val="20"/>
          <w:szCs w:val="20"/>
        </w:rPr>
      </w:pPr>
      <w:r>
        <w:rPr>
          <w:spacing w:val="3"/>
          <w:position w:val="1"/>
          <w:sz w:val="20"/>
          <w:szCs w:val="20"/>
        </w:rPr>
        <w:t>（备注：本部门无政府采购收支，故此表无数据。）</w:t>
      </w:r>
    </w:p>
    <w:p>
      <w:pPr>
        <w:spacing w:line="268" w:lineRule="exact"/>
        <w:rPr>
          <w:sz w:val="20"/>
          <w:szCs w:val="20"/>
        </w:rPr>
        <w:sectPr>
          <w:pgSz w:w="16839" w:h="11906"/>
          <w:pgMar w:top="400" w:right="1456" w:bottom="0" w:left="1451" w:header="0" w:footer="0" w:gutter="0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6" w:line="186" w:lineRule="auto"/>
        <w:ind w:left="52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pacing w:val="12"/>
          <w:sz w:val="27"/>
          <w:szCs w:val="27"/>
        </w:rPr>
        <w:t>表十</w:t>
      </w:r>
      <w:r>
        <w:rPr>
          <w:rFonts w:ascii="微软雅黑" w:hAnsi="微软雅黑" w:eastAsia="微软雅黑" w:cs="微软雅黑"/>
          <w:spacing w:val="-38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2"/>
          <w:sz w:val="27"/>
          <w:szCs w:val="27"/>
        </w:rPr>
        <w:t>一</w:t>
      </w:r>
    </w:p>
    <w:p>
      <w:pPr>
        <w:spacing w:before="133" w:line="446" w:lineRule="auto"/>
        <w:ind w:left="40" w:right="3475" w:firstLine="3410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黑体" w:hAnsi="黑体" w:eastAsia="黑体" w:cs="黑体"/>
          <w:spacing w:val="30"/>
          <w:sz w:val="30"/>
          <w:szCs w:val="30"/>
        </w:rPr>
        <w:t>垫江县招商投资服务中心2023年项目绩效目标表</w:t>
      </w:r>
      <w:r>
        <w:rPr>
          <w:rFonts w:ascii="微软雅黑" w:hAnsi="微软雅黑" w:eastAsia="微软雅黑" w:cs="微软雅黑"/>
          <w:spacing w:val="5"/>
          <w:sz w:val="19"/>
          <w:szCs w:val="19"/>
        </w:rPr>
        <w:t>填报单位：</w:t>
      </w:r>
    </w:p>
    <w:p>
      <w:pPr>
        <w:spacing w:line="27" w:lineRule="exact"/>
      </w:pPr>
    </w:p>
    <w:tbl>
      <w:tblPr>
        <w:tblStyle w:val="5"/>
        <w:tblW w:w="13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1829"/>
        <w:gridCol w:w="2122"/>
        <w:gridCol w:w="1446"/>
        <w:gridCol w:w="2003"/>
        <w:gridCol w:w="2520"/>
        <w:gridCol w:w="1035"/>
        <w:gridCol w:w="1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732" w:type="dxa"/>
            <w:gridSpan w:val="2"/>
            <w:vAlign w:val="top"/>
          </w:tcPr>
          <w:p>
            <w:pPr>
              <w:spacing w:before="158" w:line="181" w:lineRule="auto"/>
              <w:ind w:left="1462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3568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4523" w:type="dxa"/>
            <w:gridSpan w:val="2"/>
            <w:vAlign w:val="top"/>
          </w:tcPr>
          <w:p>
            <w:pPr>
              <w:spacing w:before="159" w:line="181" w:lineRule="auto"/>
              <w:ind w:left="1263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项目负责人及联系电话</w:t>
            </w:r>
          </w:p>
        </w:tc>
        <w:tc>
          <w:tcPr>
            <w:tcW w:w="2096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732" w:type="dxa"/>
            <w:gridSpan w:val="2"/>
            <w:vAlign w:val="top"/>
          </w:tcPr>
          <w:p>
            <w:pPr>
              <w:spacing w:before="85" w:line="176" w:lineRule="auto"/>
              <w:ind w:left="146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主管部门</w:t>
            </w:r>
          </w:p>
        </w:tc>
        <w:tc>
          <w:tcPr>
            <w:tcW w:w="3568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4523" w:type="dxa"/>
            <w:gridSpan w:val="2"/>
            <w:vAlign w:val="top"/>
          </w:tcPr>
          <w:p>
            <w:pPr>
              <w:spacing w:before="84" w:line="177" w:lineRule="auto"/>
              <w:ind w:left="1869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096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300" w:type="dxa"/>
            <w:gridSpan w:val="4"/>
            <w:vAlign w:val="top"/>
          </w:tcPr>
          <w:p>
            <w:pPr>
              <w:spacing w:before="257" w:line="195" w:lineRule="auto"/>
              <w:ind w:left="268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预算执行率权重( %)</w:t>
            </w:r>
            <w:r>
              <w:rPr>
                <w:rFonts w:ascii="微软雅黑" w:hAnsi="微软雅黑" w:eastAsia="微软雅黑" w:cs="微软雅黑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19"/>
                <w:szCs w:val="19"/>
              </w:rPr>
              <w:t>：</w:t>
            </w:r>
          </w:p>
        </w:tc>
        <w:tc>
          <w:tcPr>
            <w:tcW w:w="6619" w:type="dxa"/>
            <w:gridSpan w:val="4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73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32" w:lineRule="auto"/>
            </w:pPr>
          </w:p>
          <w:p>
            <w:pPr>
              <w:spacing w:before="81" w:line="185" w:lineRule="auto"/>
              <w:ind w:left="1499" w:right="1468" w:hanging="32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资金情况</w:t>
            </w:r>
            <w:r>
              <w:rPr>
                <w:rFonts w:ascii="微软雅黑" w:hAnsi="微软雅黑" w:eastAsia="微软雅黑" w:cs="微软雅黑"/>
                <w:spacing w:val="-4"/>
                <w:sz w:val="19"/>
                <w:szCs w:val="19"/>
              </w:rPr>
              <w:t>（万元）</w:t>
            </w:r>
          </w:p>
        </w:tc>
        <w:tc>
          <w:tcPr>
            <w:tcW w:w="3568" w:type="dxa"/>
            <w:gridSpan w:val="2"/>
            <w:vAlign w:val="top"/>
          </w:tcPr>
          <w:p>
            <w:pPr>
              <w:spacing w:before="177" w:line="182" w:lineRule="auto"/>
              <w:ind w:left="3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年度资金总额：</w:t>
            </w:r>
          </w:p>
        </w:tc>
        <w:tc>
          <w:tcPr>
            <w:tcW w:w="6619" w:type="dxa"/>
            <w:gridSpan w:val="4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3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568" w:type="dxa"/>
            <w:gridSpan w:val="2"/>
            <w:vAlign w:val="top"/>
          </w:tcPr>
          <w:p>
            <w:pPr>
              <w:spacing w:before="86" w:line="181" w:lineRule="auto"/>
              <w:ind w:left="107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其中：财政拨款</w:t>
            </w:r>
          </w:p>
        </w:tc>
        <w:tc>
          <w:tcPr>
            <w:tcW w:w="6619" w:type="dxa"/>
            <w:gridSpan w:val="4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73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568" w:type="dxa"/>
            <w:gridSpan w:val="2"/>
            <w:vAlign w:val="top"/>
          </w:tcPr>
          <w:p>
            <w:pPr>
              <w:spacing w:before="83" w:line="170" w:lineRule="auto"/>
              <w:ind w:left="143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其他资金</w:t>
            </w:r>
          </w:p>
        </w:tc>
        <w:tc>
          <w:tcPr>
            <w:tcW w:w="6619" w:type="dxa"/>
            <w:gridSpan w:val="4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903" w:type="dxa"/>
            <w:textDirection w:val="tbRlV"/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84" w:line="185" w:lineRule="auto"/>
              <w:jc w:val="right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32"/>
                <w:sz w:val="19"/>
                <w:szCs w:val="19"/>
              </w:rPr>
              <w:t>总体目标</w:t>
            </w:r>
          </w:p>
        </w:tc>
        <w:tc>
          <w:tcPr>
            <w:tcW w:w="12016" w:type="dxa"/>
            <w:gridSpan w:val="7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spacing w:before="84" w:line="184" w:lineRule="auto"/>
              <w:ind w:left="88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36"/>
                <w:sz w:val="19"/>
                <w:szCs w:val="19"/>
              </w:rPr>
              <w:t>绩效指标</w:t>
            </w:r>
          </w:p>
        </w:tc>
        <w:tc>
          <w:tcPr>
            <w:tcW w:w="1829" w:type="dxa"/>
            <w:vAlign w:val="top"/>
          </w:tcPr>
          <w:p>
            <w:pPr>
              <w:spacing w:before="43" w:line="175" w:lineRule="exact"/>
              <w:ind w:left="50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2"/>
                <w:sz w:val="19"/>
                <w:szCs w:val="19"/>
              </w:rPr>
              <w:t>一级指标</w:t>
            </w:r>
          </w:p>
        </w:tc>
        <w:tc>
          <w:tcPr>
            <w:tcW w:w="2122" w:type="dxa"/>
            <w:vAlign w:val="top"/>
          </w:tcPr>
          <w:p>
            <w:pPr>
              <w:spacing w:before="43" w:line="175" w:lineRule="exact"/>
              <w:ind w:left="65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2"/>
                <w:sz w:val="19"/>
                <w:szCs w:val="19"/>
              </w:rPr>
              <w:t>二级指标</w:t>
            </w:r>
          </w:p>
        </w:tc>
        <w:tc>
          <w:tcPr>
            <w:tcW w:w="1446" w:type="dxa"/>
            <w:vAlign w:val="top"/>
          </w:tcPr>
          <w:p>
            <w:pPr>
              <w:spacing w:before="43" w:line="175" w:lineRule="exact"/>
              <w:ind w:left="32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5"/>
                <w:position w:val="-2"/>
                <w:sz w:val="19"/>
                <w:szCs w:val="19"/>
              </w:rPr>
              <w:t>三级指标</w:t>
            </w:r>
          </w:p>
        </w:tc>
        <w:tc>
          <w:tcPr>
            <w:tcW w:w="2003" w:type="dxa"/>
            <w:vAlign w:val="top"/>
          </w:tcPr>
          <w:p>
            <w:pPr>
              <w:spacing w:before="43" w:line="175" w:lineRule="exact"/>
              <w:ind w:left="60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9"/>
                <w:szCs w:val="19"/>
              </w:rPr>
              <w:t>指标性质</w:t>
            </w:r>
          </w:p>
        </w:tc>
        <w:tc>
          <w:tcPr>
            <w:tcW w:w="2520" w:type="dxa"/>
            <w:vAlign w:val="top"/>
          </w:tcPr>
          <w:p>
            <w:pPr>
              <w:spacing w:before="43" w:line="175" w:lineRule="exact"/>
              <w:ind w:left="959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19"/>
                <w:szCs w:val="19"/>
              </w:rPr>
              <w:t>指标值</w:t>
            </w:r>
          </w:p>
        </w:tc>
        <w:tc>
          <w:tcPr>
            <w:tcW w:w="1035" w:type="dxa"/>
            <w:vAlign w:val="top"/>
          </w:tcPr>
          <w:p>
            <w:pPr>
              <w:spacing w:before="42" w:line="176" w:lineRule="exact"/>
              <w:ind w:left="113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9"/>
                <w:szCs w:val="19"/>
              </w:rPr>
              <w:t>度量单位</w:t>
            </w:r>
          </w:p>
        </w:tc>
        <w:tc>
          <w:tcPr>
            <w:tcW w:w="1061" w:type="dxa"/>
            <w:vAlign w:val="top"/>
          </w:tcPr>
          <w:p>
            <w:pPr>
              <w:spacing w:before="39" w:line="179" w:lineRule="exact"/>
              <w:ind w:left="7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9"/>
                <w:szCs w:val="19"/>
              </w:rPr>
              <w:t>权重（%）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37" w:lineRule="auto"/>
            </w:pPr>
          </w:p>
          <w:p>
            <w:pPr>
              <w:pStyle w:val="6"/>
              <w:spacing w:line="337" w:lineRule="auto"/>
            </w:pPr>
          </w:p>
          <w:p>
            <w:pPr>
              <w:spacing w:before="82" w:line="183" w:lineRule="auto"/>
              <w:ind w:left="503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产出指标</w:t>
            </w:r>
          </w:p>
        </w:tc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before="162" w:line="181" w:lineRule="auto"/>
              <w:ind w:left="2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Align w:val="top"/>
          </w:tcPr>
          <w:p>
            <w:pPr>
              <w:spacing w:before="43" w:line="175" w:lineRule="exact"/>
              <w:ind w:left="3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position w:val="-2"/>
                <w:sz w:val="19"/>
                <w:szCs w:val="19"/>
              </w:rPr>
              <w:t>时效指标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19" w:lineRule="auto"/>
            </w:pPr>
          </w:p>
          <w:p>
            <w:pPr>
              <w:spacing w:before="81" w:line="180" w:lineRule="auto"/>
              <w:ind w:left="29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</w:rPr>
              <w:t>数量指标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Align w:val="top"/>
          </w:tcPr>
          <w:p>
            <w:pPr>
              <w:spacing w:before="44" w:line="174" w:lineRule="exact"/>
              <w:ind w:left="2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2"/>
                <w:sz w:val="19"/>
                <w:szCs w:val="19"/>
              </w:rPr>
              <w:t>成本指标</w:t>
            </w:r>
          </w:p>
        </w:tc>
        <w:tc>
          <w:tcPr>
            <w:tcW w:w="2122" w:type="dxa"/>
            <w:vAlign w:val="top"/>
          </w:tcPr>
          <w:p>
            <w:pPr>
              <w:spacing w:before="44" w:line="174" w:lineRule="exact"/>
              <w:ind w:left="2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2"/>
                <w:sz w:val="19"/>
                <w:szCs w:val="19"/>
              </w:rPr>
              <w:t>成本指标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Align w:val="top"/>
          </w:tcPr>
          <w:p>
            <w:pPr>
              <w:spacing w:before="44" w:line="174" w:lineRule="exact"/>
              <w:ind w:left="2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2"/>
                <w:sz w:val="19"/>
                <w:szCs w:val="19"/>
              </w:rPr>
              <w:t>效益指标</w:t>
            </w:r>
          </w:p>
        </w:tc>
        <w:tc>
          <w:tcPr>
            <w:tcW w:w="2122" w:type="dxa"/>
            <w:vAlign w:val="top"/>
          </w:tcPr>
          <w:p>
            <w:pPr>
              <w:spacing w:before="44" w:line="174" w:lineRule="exact"/>
              <w:ind w:left="2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2"/>
                <w:sz w:val="19"/>
                <w:szCs w:val="19"/>
              </w:rPr>
              <w:t>社会效益指标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18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90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829" w:type="dxa"/>
            <w:vAlign w:val="top"/>
          </w:tcPr>
          <w:p>
            <w:pPr>
              <w:spacing w:before="43" w:line="183" w:lineRule="exact"/>
              <w:ind w:left="2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9"/>
                <w:szCs w:val="19"/>
              </w:rPr>
              <w:t>满意度指标</w:t>
            </w:r>
          </w:p>
        </w:tc>
        <w:tc>
          <w:tcPr>
            <w:tcW w:w="2122" w:type="dxa"/>
            <w:vAlign w:val="top"/>
          </w:tcPr>
          <w:p>
            <w:pPr>
              <w:spacing w:before="43" w:line="183" w:lineRule="exact"/>
              <w:ind w:left="2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9"/>
                <w:szCs w:val="19"/>
              </w:rPr>
              <w:t>服务对象满意度指标</w:t>
            </w:r>
          </w:p>
        </w:tc>
        <w:tc>
          <w:tcPr>
            <w:tcW w:w="1446" w:type="dxa"/>
            <w:vAlign w:val="top"/>
          </w:tcPr>
          <w:p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2003" w:type="dxa"/>
            <w:vAlign w:val="top"/>
          </w:tcPr>
          <w:p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35" w:type="dxa"/>
            <w:vAlign w:val="top"/>
          </w:tcPr>
          <w:p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61" w:type="dxa"/>
            <w:vAlign w:val="top"/>
          </w:tcPr>
          <w:p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>
      <w:pPr>
        <w:pStyle w:val="2"/>
        <w:spacing w:before="248" w:line="281" w:lineRule="exact"/>
        <w:ind w:left="38"/>
        <w:rPr>
          <w:sz w:val="21"/>
          <w:szCs w:val="21"/>
        </w:rPr>
      </w:pPr>
      <w:r>
        <w:rPr>
          <w:spacing w:val="3"/>
          <w:position w:val="1"/>
          <w:sz w:val="21"/>
          <w:szCs w:val="21"/>
        </w:rPr>
        <w:t>（备注：本部门无项目收支，故此表无数据。）</w:t>
      </w:r>
    </w:p>
    <w:sectPr>
      <w:pgSz w:w="16839" w:h="11906"/>
      <w:pgMar w:top="400" w:right="1457" w:bottom="0" w:left="145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65" w:line="170" w:lineRule="auto"/>
      <w:ind w:left="43"/>
      <w:rPr>
        <w:rFonts w:ascii="微软雅黑" w:hAnsi="微软雅黑" w:eastAsia="微软雅黑" w:cs="微软雅黑"/>
        <w:sz w:val="23"/>
        <w:szCs w:val="23"/>
      </w:rPr>
    </w:pPr>
    <w:r>
      <w:rPr>
        <w:rFonts w:ascii="微软雅黑" w:hAnsi="微软雅黑" w:eastAsia="微软雅黑" w:cs="微软雅黑"/>
        <w:spacing w:val="9"/>
        <w:sz w:val="23"/>
        <w:szCs w:val="23"/>
      </w:rPr>
      <w:t>表七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0E118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Office_11.8.2.8950_F1E327BC-269C-435d-A152-05C5408002CA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2023-06-06T09:49:00Z</dcterms:created>
  <dc:creator>Administrator</dc:creator>
  <cp:lastModifiedBy>Administrator</cp:lastModifiedBy>
  <dcterms:modified xsi:type="dcterms:W3CDTF">2026-07-10T10:19:55Z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2026-07-10T18:13:54Z</vt:filetime>
  </property>
  <property fmtid="{D5CDD505-2E9C-101B-9397-08002B2CF9AE}" pid="4" name="KSOProductBuildVer">
    <vt:lpwstr>2052-11.8.2.8950</vt:lpwstr>
  </property>
</Properties>
</file>