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60" w:firstLineChars="15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垫江县交通局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60" w:firstLineChars="15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关于优化调整部分城市公交线路的通告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80" w:firstLineChars="150"/>
        <w:textAlignment w:val="auto"/>
        <w:rPr>
          <w:rFonts w:hint="default" w:ascii="Times New Roman" w:hAnsi="Times New Roman" w:eastAsia="微软雅黑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广大市民朋友：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为进一步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整合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城市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公共交通资源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提升群众出行便捷度，我局会同</w:t>
      </w:r>
      <w:r>
        <w:rPr>
          <w:rFonts w:hint="default" w:ascii="Times New Roman" w:hAnsi="Times New Roman" w:eastAsia="方正仿宋_GBK" w:cs="Times New Roman"/>
          <w:i w:val="0"/>
          <w:caps w:val="0"/>
          <w:spacing w:val="0"/>
          <w:sz w:val="32"/>
          <w:szCs w:val="32"/>
          <w:u w:val="none"/>
          <w:shd w:val="clear"/>
        </w:rPr>
        <w:t>重庆市汽车运输集团垫江运输有限责任公司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经过近半年时间深入调研和分析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并多次征求部分市民和街道、企业、单位意见后，拟定了城市公交线路优化调整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建议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方案。2023年7月17日—2023年7月27日，通过交通局门户网站和县融媒体公众号向社会公开征求意见，2023年7月31日，我局再次组织相关街道、部门、单位召开专题论证会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就城市公交线路优化调整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建议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方案进一步征求意见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，共收集意见建议31条，其中采纳13条，未采纳18条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。最终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形成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《垫江县2023年城市公交线路优化调整方案》，拟于2023年8月2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按照优化调整后的方案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正式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运行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通告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一、优化调整原因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（一）公交出行新需求亟待满足。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随着城市建成区不断扩大、城市功能不断完善，部分新建成区域公共出行需求亟待满足，如天铂小区、三合湖公园、垫中三合湖校区、新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捷力轮毂厂等暂无公交线路经停。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（二）现行公交线路重叠。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随着城市公交线路和定制公交线路持续增设，部分公交线路重叠率超过50%，如003路与005路有14处站点重合，002路与004路线路完全重叠等，增大了道路通行压力，造成了客运资源浪费。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（三）部分线路实载率低。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随着电瓶车、共享单车、网约车等多样化出行方式成为市民代步首选，公交需求逐年下降，2023年公交客运量比去年同期下降约11%。同时，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部分区域群众搬离，部分线路的出行需求降低，公交运力供给严重过剩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二、线路优化调整概况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（一）调整002路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（高铁站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t>—北部新城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经停垫中三合湖校区、三合湖北广场和水上乐园、城市博览中心、天铂小区、桂东雅苑等站点，不再经停牡丹大道沿线站点。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调整004路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  <w:t>（牡丹城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  <w:t>捷力轮毂厂）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经停渝东国际汽贸城、捷力轮毂厂、昌培公司等站点，不再经停高铁站、旅游集散中心、隆思达等站点。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（三）缩短007路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（万胜村—东门农贸市场）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营运里程，不再经停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东门转盘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以西区域站点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以及万胜三社、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渝东国际汽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贸城、昌培公司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优化经停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巴渝新村、锦荣小区、隆思达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（四）调整005路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（十路口—客运中心）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为定制公交，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每天发车2班次。十路口至客运中心方向上午8:50发车，客运中心至十路口方向上午11:30发车。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（五）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调整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shd w:val="clear" w:color="auto" w:fill="auto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09路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（环线：北部新城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体育场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新华酒店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客运中心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桂溪街道办事处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—北部新城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为定制公交，每天发车3班次。上午6:50、7:35、8:20发车。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（六）调整012路为定制公交（垫十中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），运行时间：上午6：40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9：00、下午17：20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18：20；上午9：00至下午17：00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。缩短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现行012路营运里程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，起止点调整为垫江十中至牡丹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小学，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不再经停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长安天樾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中农联农贸城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华威汽车城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捷力轮毂厂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等站点，优化经停渝运修理厂、桂阳街道办事处。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（七）暂停运行010路。</w:t>
      </w:r>
    </w:p>
    <w:p>
      <w:pPr>
        <w:numPr>
          <w:ilvl w:val="0"/>
          <w:numId w:val="0"/>
        </w:numPr>
        <w:autoSpaceDE/>
        <w:autoSpaceDN/>
        <w:adjustRightInd/>
        <w:spacing w:line="560" w:lineRule="exact"/>
        <w:ind w:firstLine="640" w:firstLineChars="200"/>
        <w:jc w:val="both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三、有关事项</w:t>
      </w:r>
    </w:p>
    <w:p>
      <w:pPr>
        <w:numPr>
          <w:ilvl w:val="0"/>
          <w:numId w:val="0"/>
        </w:numPr>
        <w:autoSpaceDE/>
        <w:autoSpaceDN/>
        <w:adjustRightInd/>
        <w:spacing w:line="560" w:lineRule="exact"/>
        <w:ind w:firstLine="640" w:firstLineChars="200"/>
        <w:jc w:val="both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优化调整后的城市公交线路拟于2023年8月23日正式运行，本次调整过程中及公交运行期间，如市民对城市公交线路有意见和建议，请反馈至垫江县交通局（联系电话：74525562；邮箱：745858521@qq.com）。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特此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附件：垫江县2023年城市公交线路优化调整方案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垫江县交通局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2023年8月1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日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垫江县2023年城市公交线路优化调整方案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一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002路（高铁站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eastAsia="zh-CN"/>
        </w:rPr>
        <w:t>—北部新城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002路取消“文毕新村”“东部新区”“爱琴海购物公园”“客运中心·红星城市广场”“健侨医院·春花站”“电力公司”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双路口”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个站点，新增“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垫中三合湖校区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”“三合湖北广场”“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三合湖水上乐园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城市博览中心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”“天铂”“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桂东雅苑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满足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教委、东部新区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管委会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、垫中三合湖校区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天铂小区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以及到三合湖景点观光的市民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公交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出行需求。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同时，原002路黄沙转盘至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文毕新村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路段群众出行需求有003路、004路、011路补充。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往返里程18公里，运行时间78分钟，发车间隔约8分钟。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高铁站→旅游集散中心→客运中心→健侨医院→桂溪街道办事处→东门转盘→凤山公园→交警一中队→体育场→垫一中→北部新城→农贸市场→西门桥→凤山公园→东门转盘→桂溪街道办事处→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健侨医院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高铁站、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旅游集散中心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、文毕社区、文毕新村、东部新区、爱琴海购物公园、客运中心·红星城市广场、健侨医院·春花站、电力公司、桂溪街道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、易普力公司、东门转盘、公园站、渝运垫江公司、建委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、交警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中队、康远分院、体育场、垫一中、广电馨苑、中医院康复中心、牡丹城、北部新城。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北部新城、农贸市场、县医院、西门桥、小平桥、渝运垫江公司、公园站、东门转盘、易普力公司、桂溪街道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、电力公司、健侨医院·春花站、客运中心·红星城市广场、双路口、东部新区、文毕新村、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大雁湾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217805</wp:posOffset>
            </wp:positionV>
            <wp:extent cx="5121275" cy="3454400"/>
            <wp:effectExtent l="0" t="0" r="3175" b="12700"/>
            <wp:wrapTopAndBottom/>
            <wp:docPr id="1" name="图片 1" descr="C:\Users\Administrator.User-2021PILCFY\Desktop\002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User-2021PILCFY\Desktop\002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往返里程20公里，运行时间80分钟，发车间隔约8分钟。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→旅游集散中心→垫中三合湖校区→三合湖水上乐园→天铂→桂溪街道办事处→东门转盘→凤山公园→交警一中队→体育场→垫一中→北部新城→农贸市场→西门桥→凤山公园→东门转盘→桂溪街道办事处→天铂→三合湖水上乐园→垫中三合湖校区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3236595</wp:posOffset>
            </wp:positionV>
            <wp:extent cx="5210175" cy="3321050"/>
            <wp:effectExtent l="0" t="0" r="9525" b="12700"/>
            <wp:wrapTopAndBottom/>
            <wp:docPr id="4" name="图片 1" descr="C:\Users\ADMINI~1.USE\AppData\Local\Temp\WeChat Files\551977cb4d7fcf89ba935314d7f9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.USE\AppData\Local\Temp\WeChat Files\551977cb4d7fcf89ba935314d7f97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高铁站、旅游集散中心、文毕社区、垫中三合湖校区、三合湖北广场、三合湖水上乐园、城市博览中心、天铂、桂东雅苑、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办事处、易普力公司、东门转盘、公园站、渝运垫江公司、建委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、交警一中队、康远分院、体育场、垫一中、广电馨苑、中医院康复中心、牡丹城、北部新城。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北部新城、农贸市场、县医院、西门桥、小平桥、渝运垫江公司、公园站、东门转盘、易普力公司、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办事处、桂东雅苑、天铂、城市博览中心、三合湖水上乐园、三合湖北广场、垫中三合湖校区、大雁湾、高铁站。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00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路（牡丹城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捷力轮毂厂）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004路取消“高铁站”“旅游集散中心”“隆思达”等3个站点，新增“捷力轮毂厂”“渝东国际汽贸城”“昌培公司”等3个站点。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满足高新区群众公交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出行需求。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同时，原004路前往高铁站群众出行需求有002、003、008路补充。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往返里程18.5公里，运行时间76分钟，发车间隔约8分钟。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→旅游集散中心→高新区管委会→客运中心→铁锁桥→人民商场→西门桥→农贸市场→北部新城→垫一中→图书馆→青年路→体育场→交警一中队→人民商场→铁锁桥→客运中心→高新区管委会→旅游集散中心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高铁站、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旅游集散中心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隆思达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、垫江高新区、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轮毂厂、东海香悦里、爱琴海购物公园、客运中心·红星城市广场、健侨医院·春花站、骨科医院·凤城天街、铁锁桥、人民商场、小平桥、西门桥、县医院、农贸市场、水岸康城、北部新城、牡丹城。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牡丹城、中医院康复中心、广电馨苑、垫一中、图书馆、明悦天街、少年宫、体育场、康远分院、交警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中队、建委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、人民商场、铁锁桥、骨科医院·凤城天街、健侨医院·春花站、客运中心·红星城市广场、东城花园、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轮毂厂、垫江高新区、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隆思达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旅游集散中心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146685</wp:posOffset>
            </wp:positionV>
            <wp:extent cx="5779770" cy="4064000"/>
            <wp:effectExtent l="0" t="0" r="11430" b="12700"/>
            <wp:wrapTopAndBottom/>
            <wp:docPr id="12" name="图片 12" descr="C:\Users\Administrator.User-2021PILCFY\Desktop\004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.User-2021PILCFY\Desktop\004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往返里程18公里，运行时间76分钟，发车间隔约8分钟。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捷力轮毂厂→渝东国际汽贸城→高新区管委会→客运中心→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铁锁桥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人民商场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→西门桥→农贸市场→北部新城→垫一中→图书馆→青年路→体育场→交警一中队→人民商场→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铁锁桥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→客运中心→高新区管委会→渝东国际汽贸城→捷力轮毂厂。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捷力轮毂厂、渝东国际汽贸城、昌培公司、垫江高新区、老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、东海香悦里、爱琴海购物公园、客运中心·红星城市广场、健侨医院·春花站、骨科医院·凤城天街、铁锁桥、人民商场、小平桥、西门桥、县医院、农贸市场、水岸康城、北部新城、牡丹城。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牡丹城、中医院康复中心、广电馨苑、垫一中、图书馆、明悦天街、少年宫、体育场、康远分院、交警一中队、建委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、人民商场、铁锁桥、骨科医院·凤城天街、健侨医院·春花站、客运中心·红星城市广场、东城花园、老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、垫江高新区、昌培公司、渝东国际汽贸城、捷力轮毂厂。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color w:val="auto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168910</wp:posOffset>
            </wp:positionV>
            <wp:extent cx="5560695" cy="3569335"/>
            <wp:effectExtent l="0" t="0" r="1905" b="12065"/>
            <wp:wrapTopAndBottom/>
            <wp:docPr id="13" name="图片 6" descr="004路公交拟定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004路公交拟定线路图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005路定制（十路口—客运中心）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一、班次调整。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005路每天发车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班次。十路口—客运中心，发班时间为上午8:50；客运中心—十路口，发班时间为上午11:30。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十路口区域客流需求主要为上午到县城区办事、赶集或赶车，其他时间客流极少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同时，原005路沿线群众出行需求有001、002、003、004、008、011路补充。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2927350</wp:posOffset>
            </wp:positionV>
            <wp:extent cx="4413885" cy="3593465"/>
            <wp:effectExtent l="0" t="0" r="5715" b="6985"/>
            <wp:wrapTopAndBottom/>
            <wp:docPr id="6" name="图片 1" descr="C:\Users\Administrator.User-2021PILCFY\Desktop\005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.User-2021PILCFY\Desktop\005路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三、停靠站点。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双路口、客运中心·红星城市广场、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建桥医院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·春花站、电力公司、桂溪街道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、易普力公司、东门转盘、公园站、南新街、人民商场、八一桥、民政局、南阳转盘、交警大队、法院站、桂阳街道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、陶瓷厂、天马桥、十路口。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十路口、天马桥、陶瓷厂、桂阳街道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、法院站、交警大队、南阳转盘、民政局、八一桥、人民商场、南新街、公园站、东门转盘、易普力公司、桂溪街道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、电力公司、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建桥医院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·春花站、客运中心·红星城市广场、双路口。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四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007路（万胜村—东门农贸市场）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微软雅黑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007路取消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”“万胜三社”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昌培公司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东门转盘”“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公园站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渝运垫江公司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人民商场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盛世华都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卫计委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会议中心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碧桂园一期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碧桂园西站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碧桂园二期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曙康医院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职教中心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南城郦景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等17个站点。新增“巴渝新村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锦荣小区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隆思达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桂阳小学”“桂东街”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东门农贸市场”等4个站点。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满足大河凼区域安置点群众公交出行需求。原007路路线里程长、发车间隔长、空驶率高。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往返里程23公里，运行时间90分钟，发车间隔约22分钟。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万胜村→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健侨医院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→桂溪街道办事处→东门转盘→人民商场→中医院→盛世华都→会议中心→碧桂园→职教中心→南城郦景→中医院→人民商场→东门转盘→桂溪街道办事处→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健侨医院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→万胜村。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万胜村、机场希望学校、东待货停车场、万胜村办、万胜三社、渝东国际汽贸城、昌培公司、垫江高新区、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轮毂厂、东海香悦里、爱琴海购物公园、客运中心·红星城市广场、健侨医院·春花站、电力公司、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桂溪街道办事处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、易普力公司、东门转盘、公园站、渝运垫江公司、人民商场、中医院、盛世华都、卫计委、会议中心、碧桂园一期、碧桂园西站、碧桂园二期、曙康医院、职教中心。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职教中心、桂溪华庭、南城郦景、中医院、人民商场、渝运垫江公司、公园站、东门转盘、易普力公司、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桂溪街道办事处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、电力公司、健侨医院·春花站、客运中心·红星城市广场、东城花园、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轮毂厂、垫江高新区、昌培公司、渝东国际汽贸城、万胜三社、万胜村办、蒋家店、万胜村。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210820</wp:posOffset>
            </wp:positionV>
            <wp:extent cx="5606415" cy="4123690"/>
            <wp:effectExtent l="0" t="0" r="13335" b="10160"/>
            <wp:wrapTopAndBottom/>
            <wp:docPr id="17" name="图片 17" descr="C:\Users\Administrator.User-2021PILCFY\Desktop\007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.User-2021PILCFY\Desktop\007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往返里程16公里，运行时间64分钟，发车间隔约16分钟。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万胜村→巴渝新村→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→客运中心→健侨医院→桂溪街道办事处→东门农贸市场→健侨医院→客运中心→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→巴渝新村→万胜村。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微软雅黑" w:cs="Times New Roman"/>
          <w:bCs/>
          <w:color w:val="auto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2886710</wp:posOffset>
            </wp:positionV>
            <wp:extent cx="5499100" cy="3472180"/>
            <wp:effectExtent l="0" t="0" r="6350" b="13970"/>
            <wp:wrapTopAndBottom/>
            <wp:docPr id="18" name="图片 1" descr="C:\Users\Administrator.User-2021PILCFY\Desktop\007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Administrator.User-2021PILCFY\Desktop\007路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万胜村、机场希望学校、东待货停车场、万胜村办、巴渝新村、锦荣小区、隆思达、垫江高新区、老轮毂厂、东海香悦里、爱琴海购物公园、客运中心·红星城市广场、健侨医院·春花站、桂阳小学、桂东街、东门农贸市场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东门农贸市场、易普力公司、桂溪街道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、电力公司、健侨医院·春花站、客运中心·红星城市广场、东城花园、老轮毂厂、垫江高新区、隆思达、锦荣小区、巴渝新村、万胜村办、蒋家店、万胜村。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五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009路定制（北部新城—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eastAsia="zh-CN"/>
        </w:rPr>
        <w:t>客运中心—北部新城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一、班次调整。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009路每天发车3班次。发班时间为上午6:50、7:35、8:20。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009路客流需求主要为沿线群众上班和玉鼎小学学生上学、放学接送，其他时段客流极少。同时，原009路沿线群众出行需求有002、003、006、012路以及定制公交补充。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1844675</wp:posOffset>
            </wp:positionV>
            <wp:extent cx="5049520" cy="4042410"/>
            <wp:effectExtent l="0" t="0" r="5080" b="8890"/>
            <wp:wrapTopAndBottom/>
            <wp:docPr id="7" name="图片 1" descr="C:\Users\Administrator.User-2021PILCFY\Desktop\009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.User-2021PILCFY\Desktop\009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三、停靠站点。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北部新城、牡丹城、广电馨苑、垫一中、体育场、卫计委、行政中心、职教中心、南阳桥、紫金豪庭、佳合春晓、建材市场、健侨医院·春花站、客运中心·红星城市广场、双路口、客运中心·红星城市广场、健侨医院·春花站、电力公司、桂溪街道办事处、三合路口、蓝星食品、北加气站、北部新城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六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12路（垫十中—捷力轮毂厂）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调整012路为定制公交（垫十中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），运行时间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上午6：40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9：00、下午17：20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18：20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；上午9：00至下午17：00.。缩短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现行012路营运里程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起止点调整为垫江十中至牡丹湖小学，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不再经停“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长安天樾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中农联农贸城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华威汽车城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捷力轮毂厂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5个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站点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，优化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经停“渝运修理厂”“桂阳街道办事处”。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高新区客流需求集中在上下班高峰期，其他时段客流极少。缩短012路区间车里程、发车间隔，能更好满足县城区公共出行需求。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（一）定制公交（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垫十中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1.运行调整。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（1）垫十中—捷力轮毂厂。行驶里程9.5公里，运行时间32分钟，发班时间为上午6:40、7:07、7:34、8:00；下午17:21、17:47。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（2）捷力轮毂厂—垫十中。行驶里程13公里，运行时间40分钟，发班时间为上午7:12、7:39、8:06；下午17:53、18:19。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垫十中→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北部新城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→牡丹城→文化路小学→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→牡丹湖小学→中农联农贸城→渝东国际汽贸城→捷力轮毂厂→渝东国际汽贸城→垫江高新区→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消防救援大队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→中农联农贸城→牡丹湖小学→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→文化路小学→牡丹城→垫十中。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3602990</wp:posOffset>
            </wp:positionV>
            <wp:extent cx="4984750" cy="3735070"/>
            <wp:effectExtent l="0" t="0" r="6350" b="17780"/>
            <wp:wrapTopAndBottom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垫十中北、垫十中、国库站、北部新城、集体社区、牡丹城电影院、红光卫生站、桂溪小学西、文化路小学、气象局、华都幼儿园、桂溪华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西湖小区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牡丹湖小学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桂阳派出所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长安天樾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中农联农贸城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华威汽车城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捷力轮毂厂。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力轮毂厂、渝东国际汽贸城、昌培公司、垫江高新区、轮毂厂、水果市场、消防救援大队、崇睿·江山铭著、中农联农贸城、社会福利院、桂阳派出所、牡丹湖小学、西湖小区、桂溪华庭、南城郦景、气象局、文化路小学、桂溪小学西、红光卫生站、牡丹城电影院、集体社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国库西站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、垫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十中北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（二）012路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往返里程13公里，运行时间52分钟，发车间隔约13分钟，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运行时间为9：00、17：20。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垫十中→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北部新城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→牡丹城→文化路小学→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→牡丹湖小学→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→文化路小学→牡丹城→垫十中。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微软雅黑" w:cs="Times New Roman"/>
          <w:bCs/>
          <w:color w:val="auto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2529840</wp:posOffset>
            </wp:positionV>
            <wp:extent cx="5667375" cy="3294380"/>
            <wp:effectExtent l="0" t="0" r="9525" b="1270"/>
            <wp:wrapTopAndBottom/>
            <wp:docPr id="25" name="图片 1" descr="C:\Users\Administrator.User-2021PILCFY\Desktop\微信图片_20230705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C:\Users\Administrator.User-2021PILCFY\Desktop\微信图片_2023070516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十中北、垫十中、国库站、北部新城、集体社区、牡丹城电影院、红光卫生站、桂溪小学西、文化路小学、气象局、华都幼儿园、桂溪华庭、西湖小区、渝运修理厂、桂阳街道办事处、桂阳派出所、牡丹湖小学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牡丹湖小学、西湖小区、桂溪华庭、南城郦景、气象局、文化路小学、桂溪小学西、红光卫生站、牡丹城电影院、集体社区、国库西站、垫十中北。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七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取消010路（行政中心—客运中心—行政中心）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一、取消原因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（一）客流极少。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010路日均客流约110人，营收亏损严重。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（二）路线重复。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010路与7条公交线路路段重复，12个站台均有其他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线路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公交车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经停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（三）营运低效。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010路投入运力1辆，运营时间较长，乘客出行时间成本高。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（四）替代补充。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原010路沿线群众出行需求有003、007、008、011路补充。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二、停靠站点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pacing w:val="-11"/>
          <w:sz w:val="32"/>
          <w:szCs w:val="3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1896745</wp:posOffset>
            </wp:positionV>
            <wp:extent cx="4644390" cy="3168650"/>
            <wp:effectExtent l="0" t="0" r="3810" b="12700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行政中心、卫计委、康远分院、交警一中队、建委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渝运垫江公司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、公园站、东门转盘、易普力公司、桂溪街道办事处、电力公司、客运中心·红星城市广场、健侨医院·春花站、东城花园、老轮毂厂、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昌培公司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渝东国际农贸城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、社会福利院、桂阳街道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、法院站、交警大队、南阳桥、职教中心、行政中心。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八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 xml:space="preserve"> 现行公交线路及拟优化公交线路路网图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现行公交线路路网图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ind w:left="0" w:leftChars="0" w:right="0" w:rightChars="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90170</wp:posOffset>
            </wp:positionV>
            <wp:extent cx="5734685" cy="5509895"/>
            <wp:effectExtent l="0" t="0" r="18415" b="14605"/>
            <wp:wrapTopAndBottom/>
            <wp:docPr id="2" name="图片 2" descr="现行公交线路路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现行公交线路路网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638175</wp:posOffset>
            </wp:positionV>
            <wp:extent cx="5788660" cy="5450840"/>
            <wp:effectExtent l="0" t="0" r="2540" b="16510"/>
            <wp:wrapTopAndBottom/>
            <wp:docPr id="3" name="图片 3" descr="拟优化公交线路路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拟优化公交线路路网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二、拟优化公交线路路网图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eastAsiaTheme="minorEastAsia"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  <w:lang w:val="en-US" w:eastAsia="zh-CN"/>
                            </w:rPr>
                            <w:t xml:space="preserve">- 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val="en-US" w:eastAsia="zh-CN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default" w:eastAsiaTheme="minorEastAsia"/>
                        <w:sz w:val="32"/>
                        <w:szCs w:val="32"/>
                        <w:lang w:val="en-US" w:eastAsia="zh-CN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  <w:lang w:val="en-US" w:eastAsia="zh-CN"/>
                      </w:rPr>
                      <w:t xml:space="preserve">- 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32"/>
                        <w:szCs w:val="32"/>
                        <w:lang w:val="en-US" w:eastAsia="zh-CN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default" w:eastAsiaTheme="minorEastAsia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A15C39"/>
    <w:multiLevelType w:val="singleLevel"/>
    <w:tmpl w:val="C9A15C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2M2FjMjExM2I3MDY4M2NhODVkMjNmMjhkYjRmOGYifQ=="/>
  </w:docVars>
  <w:rsids>
    <w:rsidRoot w:val="004E2F40"/>
    <w:rsid w:val="000354F1"/>
    <w:rsid w:val="0003799A"/>
    <w:rsid w:val="0005118A"/>
    <w:rsid w:val="000B2D6D"/>
    <w:rsid w:val="000D38F6"/>
    <w:rsid w:val="00112D2D"/>
    <w:rsid w:val="00160442"/>
    <w:rsid w:val="00181B05"/>
    <w:rsid w:val="001C0C88"/>
    <w:rsid w:val="00236E30"/>
    <w:rsid w:val="00261700"/>
    <w:rsid w:val="0028538B"/>
    <w:rsid w:val="002D0383"/>
    <w:rsid w:val="00311AEE"/>
    <w:rsid w:val="00353496"/>
    <w:rsid w:val="003C7F7D"/>
    <w:rsid w:val="003E2DE4"/>
    <w:rsid w:val="00420527"/>
    <w:rsid w:val="004218C6"/>
    <w:rsid w:val="004D55FF"/>
    <w:rsid w:val="004E2F40"/>
    <w:rsid w:val="00566D6A"/>
    <w:rsid w:val="0057002F"/>
    <w:rsid w:val="006035CD"/>
    <w:rsid w:val="006164E5"/>
    <w:rsid w:val="0063570F"/>
    <w:rsid w:val="007022E9"/>
    <w:rsid w:val="007A3822"/>
    <w:rsid w:val="009F5308"/>
    <w:rsid w:val="009F5B41"/>
    <w:rsid w:val="00B03A0A"/>
    <w:rsid w:val="00B71167"/>
    <w:rsid w:val="00BB121A"/>
    <w:rsid w:val="00C02892"/>
    <w:rsid w:val="00D840C2"/>
    <w:rsid w:val="00E53861"/>
    <w:rsid w:val="00E57403"/>
    <w:rsid w:val="00E72A68"/>
    <w:rsid w:val="00EA7558"/>
    <w:rsid w:val="059B3897"/>
    <w:rsid w:val="078C13FC"/>
    <w:rsid w:val="0A8467EC"/>
    <w:rsid w:val="0A9D4D1D"/>
    <w:rsid w:val="11EB763F"/>
    <w:rsid w:val="12673076"/>
    <w:rsid w:val="12CC7A54"/>
    <w:rsid w:val="140D42FE"/>
    <w:rsid w:val="140F281A"/>
    <w:rsid w:val="15B616A3"/>
    <w:rsid w:val="163F3F3A"/>
    <w:rsid w:val="176D3B07"/>
    <w:rsid w:val="19165125"/>
    <w:rsid w:val="1BDF31C8"/>
    <w:rsid w:val="28284B90"/>
    <w:rsid w:val="282D62DA"/>
    <w:rsid w:val="2B6F15EB"/>
    <w:rsid w:val="2E006920"/>
    <w:rsid w:val="2E174D2E"/>
    <w:rsid w:val="377E7F39"/>
    <w:rsid w:val="39DA7CFA"/>
    <w:rsid w:val="3A5C34E5"/>
    <w:rsid w:val="3DF210FC"/>
    <w:rsid w:val="40933CFC"/>
    <w:rsid w:val="41FC369E"/>
    <w:rsid w:val="43026CCB"/>
    <w:rsid w:val="435442D8"/>
    <w:rsid w:val="43DE49A3"/>
    <w:rsid w:val="45556A80"/>
    <w:rsid w:val="473A01E0"/>
    <w:rsid w:val="4CB30907"/>
    <w:rsid w:val="4CCE3313"/>
    <w:rsid w:val="4E8E04E2"/>
    <w:rsid w:val="50A0458A"/>
    <w:rsid w:val="514405D1"/>
    <w:rsid w:val="517F013D"/>
    <w:rsid w:val="565E5196"/>
    <w:rsid w:val="5A583EC9"/>
    <w:rsid w:val="60505CA7"/>
    <w:rsid w:val="65A374F0"/>
    <w:rsid w:val="67055E18"/>
    <w:rsid w:val="6A202191"/>
    <w:rsid w:val="7AA1586A"/>
    <w:rsid w:val="7C3D1104"/>
    <w:rsid w:val="7EA5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semiHidden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4531</Words>
  <Characters>4857</Characters>
  <Lines>22</Lines>
  <Paragraphs>6</Paragraphs>
  <TotalTime>7</TotalTime>
  <ScaleCrop>false</ScaleCrop>
  <LinksUpToDate>false</LinksUpToDate>
  <CharactersWithSpaces>4875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2023-06-05T00:34:00Z</dcterms:created>
  <dc:creator>Administrator</dc:creator>
  <cp:lastModifiedBy>交委刘玲</cp:lastModifiedBy>
  <cp:lastPrinted>2023-08-14T06:57:00Z</cp:lastPrinted>
  <dcterms:modified xsi:type="dcterms:W3CDTF">2023-08-17T01:10:37Z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02226394805D416F8DA0042194612386_12</vt:lpwstr>
  </property>
</Properties>
</file>