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垫江县永安小学校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2024年</w:t>
      </w:r>
      <w:r>
        <w:rPr>
          <w:rFonts w:ascii="方正小标宋_GBK" w:hAnsi="方正小标宋_GBK" w:eastAsia="方正小标宋_GBK" w:cs="方正小标宋_GBK"/>
          <w:sz w:val="44"/>
          <w:szCs w:val="44"/>
        </w:rPr>
        <w:t>度决算公开说明</w:t>
      </w:r>
    </w:p>
    <w:p>
      <w:pPr>
        <w:spacing w:line="600" w:lineRule="exact"/>
        <w:ind w:firstLine="880" w:firstLineChars="200"/>
        <w:jc w:val="center"/>
        <w:rPr>
          <w:rFonts w:ascii="华文中宋" w:hAnsi="华文中宋" w:eastAsia="华文中宋" w:cs="华文中宋"/>
          <w:sz w:val="44"/>
          <w:szCs w:val="44"/>
        </w:rPr>
      </w:pPr>
    </w:p>
    <w:p>
      <w:pPr>
        <w:spacing w:line="600" w:lineRule="exact"/>
        <w:ind w:firstLine="640" w:firstLineChars="200"/>
        <w:rPr>
          <w:rFonts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eastAsia="方正仿宋_GBK"/>
          <w:sz w:val="32"/>
        </w:rPr>
      </w:pPr>
      <w:r>
        <w:rPr>
          <w:rFonts w:eastAsia="方正仿宋_GBK"/>
          <w:sz w:val="32"/>
        </w:rPr>
        <w:t>1</w:t>
      </w:r>
      <w:r>
        <w:rPr>
          <w:rFonts w:hint="eastAsia" w:eastAsia="方正仿宋_GBK"/>
          <w:sz w:val="32"/>
          <w:lang w:val="en-US" w:eastAsia="zh-CN"/>
        </w:rPr>
        <w:t>.</w:t>
      </w:r>
      <w:r>
        <w:rPr>
          <w:rFonts w:eastAsia="方正仿宋_GBK"/>
          <w:sz w:val="32"/>
        </w:rPr>
        <w:t>负责辖区适龄儿童义务教育工作；负责辖区学前儿童教育与保育工作。</w:t>
      </w:r>
    </w:p>
    <w:p>
      <w:pPr>
        <w:spacing w:line="600" w:lineRule="exact"/>
        <w:ind w:firstLine="640" w:firstLineChars="200"/>
        <w:rPr>
          <w:rFonts w:eastAsia="方正仿宋_GBK"/>
          <w:sz w:val="32"/>
        </w:rPr>
      </w:pPr>
      <w:r>
        <w:rPr>
          <w:rFonts w:eastAsia="方正仿宋_GBK"/>
          <w:sz w:val="32"/>
        </w:rPr>
        <w:t>2</w:t>
      </w:r>
      <w:r>
        <w:rPr>
          <w:rFonts w:hint="eastAsia" w:eastAsia="方正仿宋_GBK"/>
          <w:sz w:val="32"/>
          <w:lang w:val="en-US" w:eastAsia="zh-CN"/>
        </w:rPr>
        <w:t>.</w:t>
      </w:r>
      <w:r>
        <w:rPr>
          <w:rFonts w:eastAsia="方正仿宋_GBK"/>
          <w:sz w:val="32"/>
        </w:rPr>
        <w:t>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3" w:firstLineChars="200"/>
        <w:rPr>
          <w:rFonts w:eastAsia="方正楷体_GBK"/>
          <w:b/>
          <w:sz w:val="32"/>
          <w:szCs w:val="21"/>
        </w:rPr>
      </w:pPr>
      <w:r>
        <w:rPr>
          <w:rFonts w:hAnsi="方正楷体_GBK" w:eastAsia="方正楷体_GBK"/>
          <w:b/>
          <w:sz w:val="32"/>
          <w:szCs w:val="21"/>
        </w:rPr>
        <w:t>（二）</w:t>
      </w:r>
      <w:r>
        <w:rPr>
          <w:rFonts w:hint="eastAsia" w:hAnsi="方正楷体_GBK" w:eastAsia="方正楷体_GBK"/>
          <w:b/>
          <w:sz w:val="32"/>
          <w:szCs w:val="21"/>
        </w:rPr>
        <w:t>机构设置</w:t>
      </w:r>
    </w:p>
    <w:p>
      <w:pPr>
        <w:spacing w:line="600" w:lineRule="exact"/>
        <w:ind w:firstLine="640" w:firstLineChars="200"/>
        <w:rPr>
          <w:rFonts w:eastAsia="方正仿宋_GBK"/>
          <w:sz w:val="32"/>
        </w:rPr>
      </w:pPr>
      <w:r>
        <w:rPr>
          <w:rFonts w:eastAsia="方正仿宋_GBK"/>
          <w:sz w:val="32"/>
        </w:rPr>
        <w:t>学校单位领导职数2名，其中：校长1名、副校长1名；内设机构领导职数4名。内设机构有德育处、教务处、教科处、后勤处。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二、单位决算</w:t>
      </w:r>
      <w:r>
        <w:rPr>
          <w:rFonts w:hint="eastAsia" w:ascii="方正黑体_GBK" w:hAnsi="黑体" w:eastAsia="方正黑体_GBK" w:cs="仿宋_GB2312"/>
          <w:sz w:val="32"/>
          <w:lang w:eastAsia="zh-CN"/>
        </w:rPr>
        <w:t>收支</w:t>
      </w:r>
      <w:r>
        <w:rPr>
          <w:rFonts w:hint="eastAsia" w:ascii="方正黑体_GBK" w:hAnsi="黑体" w:eastAsia="方正黑体_GBK" w:cs="仿宋_GB2312"/>
          <w:sz w:val="32"/>
        </w:rPr>
        <w:t>情况说明</w:t>
      </w:r>
    </w:p>
    <w:p>
      <w:pPr>
        <w:spacing w:line="600" w:lineRule="exact"/>
        <w:ind w:firstLine="643" w:firstLineChars="200"/>
        <w:rPr>
          <w:rFonts w:eastAsia="方正楷体_GBK"/>
          <w:b/>
          <w:bCs/>
          <w:sz w:val="32"/>
          <w:szCs w:val="32"/>
        </w:rPr>
      </w:pPr>
      <w:r>
        <w:rPr>
          <w:rFonts w:hint="eastAsia" w:eastAsia="方正楷体_GBK"/>
          <w:b/>
          <w:bCs/>
          <w:sz w:val="32"/>
          <w:szCs w:val="32"/>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度收入总计1588.23万元，支出总计</w:t>
      </w:r>
      <w:r>
        <w:rPr>
          <w:rFonts w:ascii="方正仿宋_GBK" w:hAnsi="方正仿宋_GBK" w:eastAsia="方正仿宋_GBK" w:cs="方正仿宋_GBK"/>
          <w:sz w:val="32"/>
          <w:szCs w:val="32"/>
        </w:rPr>
        <w:t>1588.23</w:t>
      </w:r>
      <w:r>
        <w:rPr>
          <w:rFonts w:ascii="方正仿宋_GBK" w:hAnsi="方正仿宋_GBK" w:eastAsia="方正仿宋_GBK" w:cs="方正仿宋_GBK"/>
          <w:sz w:val="32"/>
          <w:szCs w:val="32"/>
          <w:shd w:val="clear" w:color="auto" w:fill="FFFFFF"/>
        </w:rPr>
        <w:t>万元。收、支与2023年度相比，减少571.87万元，下降26.47%，主要原因是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度收入合计1586.61万元，与2023年度相比，减少534.21万元，下降25.19%，主要原因是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1539.1</w:t>
      </w:r>
      <w:r>
        <w:rPr>
          <w:rFonts w:hint="eastAsia" w:ascii="方正仿宋_GBK" w:hAnsi="方正仿宋_GBK" w:eastAsia="方正仿宋_GBK" w:cs="方正仿宋_GBK"/>
          <w:sz w:val="32"/>
          <w:szCs w:val="32"/>
          <w:lang w:val="en-US" w:eastAsia="zh-CN"/>
        </w:rPr>
        <w:t>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97.01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17.30</w:t>
      </w:r>
      <w:r>
        <w:rPr>
          <w:rFonts w:ascii="方正仿宋_GBK" w:hAnsi="方正仿宋_GBK" w:eastAsia="方正仿宋_GBK" w:cs="方正仿宋_GBK"/>
          <w:sz w:val="32"/>
          <w:szCs w:val="32"/>
          <w:shd w:val="clear" w:color="auto" w:fill="FFFFFF"/>
        </w:rPr>
        <w:t>万元，占1.09%；经营收入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30.19</w:t>
      </w:r>
      <w:r>
        <w:rPr>
          <w:rFonts w:ascii="方正仿宋_GBK" w:hAnsi="方正仿宋_GBK" w:eastAsia="方正仿宋_GBK" w:cs="方正仿宋_GBK"/>
          <w:sz w:val="32"/>
          <w:szCs w:val="32"/>
          <w:shd w:val="clear" w:color="auto" w:fill="FFFFFF"/>
        </w:rPr>
        <w:t>万元，占1.90%。此外，使用非财政拨款结余和专用结余</w:t>
      </w:r>
      <w:r>
        <w:rPr>
          <w:rFonts w:ascii="方正仿宋_GBK" w:hAnsi="方正仿宋_GBK" w:eastAsia="方正仿宋_GBK" w:cs="方正仿宋_GBK"/>
          <w:sz w:val="32"/>
          <w:szCs w:val="32"/>
        </w:rPr>
        <w:t>1.62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1575.22</w:t>
      </w:r>
      <w:r>
        <w:rPr>
          <w:rFonts w:ascii="方正仿宋_GBK" w:hAnsi="方正仿宋_GBK" w:eastAsia="方正仿宋_GBK" w:cs="方正仿宋_GBK"/>
          <w:sz w:val="32"/>
          <w:szCs w:val="32"/>
          <w:shd w:val="clear" w:color="auto" w:fill="FFFFFF"/>
        </w:rPr>
        <w:t>万元，与2023年度相比，减少563.89万元，下降26.36%，主要原因是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1443.68</w:t>
      </w:r>
      <w:r>
        <w:rPr>
          <w:rFonts w:ascii="方正仿宋_GBK" w:hAnsi="方正仿宋_GBK" w:eastAsia="方正仿宋_GBK" w:cs="方正仿宋_GBK"/>
          <w:sz w:val="32"/>
          <w:szCs w:val="32"/>
          <w:shd w:val="clear" w:color="auto" w:fill="FFFFFF"/>
        </w:rPr>
        <w:t>万元，占91.65%；项目支出</w:t>
      </w:r>
      <w:r>
        <w:rPr>
          <w:rFonts w:ascii="方正仿宋_GBK" w:hAnsi="方正仿宋_GBK" w:eastAsia="方正仿宋_GBK" w:cs="方正仿宋_GBK"/>
          <w:sz w:val="32"/>
          <w:szCs w:val="32"/>
        </w:rPr>
        <w:t>131.54</w:t>
      </w:r>
      <w:r>
        <w:rPr>
          <w:rFonts w:ascii="方正仿宋_GBK" w:hAnsi="方正仿宋_GBK" w:eastAsia="方正仿宋_GBK" w:cs="方正仿宋_GBK"/>
          <w:sz w:val="32"/>
          <w:szCs w:val="32"/>
          <w:shd w:val="clear" w:color="auto" w:fill="FFFFFF"/>
        </w:rPr>
        <w:t>万元，占8.35%；经营支出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13.01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主要原因是2023年和2024年均无</w:t>
      </w:r>
      <w:r>
        <w:rPr>
          <w:rFonts w:hint="eastAsia" w:ascii="方正仿宋_GBK" w:hAnsi="方正仿宋_GBK" w:eastAsia="方正仿宋_GBK" w:cs="方正仿宋_GBK"/>
          <w:color w:val="auto"/>
          <w:sz w:val="32"/>
          <w:szCs w:val="32"/>
          <w:shd w:val="clear" w:color="auto" w:fill="FFFFFF"/>
          <w:lang w:eastAsia="zh-CN"/>
        </w:rPr>
        <w:t>年末</w:t>
      </w:r>
      <w:r>
        <w:rPr>
          <w:rFonts w:ascii="方正仿宋_GBK" w:hAnsi="方正仿宋_GBK" w:eastAsia="方正仿宋_GBK" w:cs="方正仿宋_GBK"/>
          <w:color w:val="auto"/>
          <w:sz w:val="32"/>
          <w:szCs w:val="32"/>
          <w:shd w:val="clear" w:color="auto" w:fill="FFFFFF"/>
        </w:rPr>
        <w:t>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度财政拨款收、支总计1539.11万元。与202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年相比，财政拨款收、支总计各减少548.43万元，下降26.27%。主要原因是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w:t>
      </w:r>
      <w:bookmarkStart w:id="0" w:name="_GoBack"/>
      <w:bookmarkEnd w:id="0"/>
      <w:r>
        <w:rPr>
          <w:rFonts w:hint="eastAsia" w:ascii="方正仿宋_GBK" w:hAnsi="方正仿宋_GBK" w:eastAsia="方正仿宋_GBK" w:cs="方正仿宋_GBK"/>
          <w:sz w:val="32"/>
          <w:szCs w:val="32"/>
          <w:shd w:val="clear" w:color="auto" w:fill="FFFFFF"/>
          <w:lang w:eastAsia="zh-CN"/>
        </w:rPr>
        <w:t>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1524.55</w:t>
      </w:r>
      <w:r>
        <w:rPr>
          <w:rFonts w:ascii="方正仿宋_GBK" w:hAnsi="方正仿宋_GBK" w:eastAsia="方正仿宋_GBK" w:cs="方正仿宋_GBK"/>
          <w:sz w:val="32"/>
          <w:szCs w:val="32"/>
          <w:shd w:val="clear" w:color="auto" w:fill="FFFFFF"/>
        </w:rPr>
        <w:t>万元，与2023年度相比，减少542.82万元，下降26.26%。主要原因是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较年初预算数增加161.61万元，增长11.86%。</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1524.55</w:t>
      </w:r>
      <w:r>
        <w:rPr>
          <w:rFonts w:ascii="方正仿宋_GBK" w:hAnsi="方正仿宋_GBK" w:eastAsia="方正仿宋_GBK" w:cs="方正仿宋_GBK"/>
          <w:sz w:val="32"/>
          <w:szCs w:val="32"/>
          <w:shd w:val="clear" w:color="auto" w:fill="FFFFFF"/>
        </w:rPr>
        <w:t>万元，与2023年度相比，减少560.46万元，下降26.88%。主要原因是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较年初预算数增加161.61万元，增长11.86%。</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925.37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60.70</w:t>
      </w:r>
      <w:r>
        <w:rPr>
          <w:rFonts w:ascii="方正仿宋_GBK" w:hAnsi="方正仿宋_GBK" w:eastAsia="方正仿宋_GBK" w:cs="方正仿宋_GBK"/>
          <w:sz w:val="32"/>
          <w:szCs w:val="32"/>
          <w:shd w:val="clear" w:color="auto" w:fill="FFFFFF"/>
        </w:rPr>
        <w:t>%，较年初预算数增加92.36万元，增长11.09%，</w:t>
      </w:r>
      <w:r>
        <w:rPr>
          <w:rFonts w:ascii="方正仿宋_GBK" w:eastAsia="方正仿宋_GBK"/>
          <w:color w:val="000000"/>
          <w:sz w:val="32"/>
          <w:szCs w:val="32"/>
        </w:rPr>
        <w:t>主要原因是教职工正常晋升、晋岗晋级等人员经费类基本支出增加。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507.80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33.31</w:t>
      </w:r>
      <w:r>
        <w:rPr>
          <w:rFonts w:ascii="方正仿宋_GBK" w:hAnsi="方正仿宋_GBK" w:eastAsia="方正仿宋_GBK" w:cs="方正仿宋_GBK"/>
          <w:sz w:val="32"/>
          <w:szCs w:val="32"/>
          <w:shd w:val="clear" w:color="auto" w:fill="FFFFFF"/>
        </w:rPr>
        <w:t>%，较年初预算数增加80.43万元，增长18.82%，主要原因是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将超额绩效纳入养老保险和职业年金基数致社会保障与就业支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eastAsia="方正仿宋_GBK"/>
          <w:color w:val="000000"/>
          <w:sz w:val="32"/>
          <w:szCs w:val="32"/>
        </w:rPr>
        <w:t>调整年初预算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41.75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2.74</w:t>
      </w:r>
      <w:r>
        <w:rPr>
          <w:rFonts w:ascii="方正仿宋_GBK" w:hAnsi="方正仿宋_GBK" w:eastAsia="方正仿宋_GBK" w:cs="方正仿宋_GBK"/>
          <w:sz w:val="32"/>
          <w:szCs w:val="32"/>
          <w:shd w:val="clear" w:color="auto" w:fill="FFFFFF"/>
        </w:rPr>
        <w:t>%，较年初预算数减少4.87万元，下降10.45%，</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住房保障支出49.63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%，较年初预算数减少6.31万元，下降11.28%，</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1410.15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1379.89</w:t>
      </w:r>
      <w:r>
        <w:rPr>
          <w:rFonts w:ascii="方正仿宋_GBK" w:hAnsi="方正仿宋_GBK" w:eastAsia="方正仿宋_GBK" w:cs="方正仿宋_GBK"/>
          <w:sz w:val="32"/>
          <w:szCs w:val="32"/>
          <w:shd w:val="clear" w:color="auto" w:fill="FFFFFF"/>
        </w:rPr>
        <w:t>万元，与2023年度相比，减少510.91万元，下降27.02%，主要原因是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w:t>
      </w:r>
      <w:r>
        <w:rPr>
          <w:rFonts w:ascii="方正仿宋_GBK" w:hAnsi="方正仿宋_GBK" w:eastAsia="方正仿宋_GBK" w:cs="方正仿宋_GBK"/>
          <w:color w:val="auto"/>
          <w:sz w:val="32"/>
          <w:szCs w:val="32"/>
          <w:shd w:val="clear" w:color="auto" w:fill="FFFFFF"/>
        </w:rPr>
        <w:t>。</w:t>
      </w:r>
      <w:r>
        <w:rPr>
          <w:rFonts w:ascii="方正仿宋_GBK" w:eastAsia="方正仿宋_GBK"/>
          <w:color w:val="000000"/>
          <w:sz w:val="32"/>
          <w:szCs w:val="32"/>
        </w:rPr>
        <w:t>人员经费用途主要包括教师统发工资、绩效工资、社会保障和就业支出、医疗卫生支出和住房保障支出</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30.27</w:t>
      </w:r>
      <w:r>
        <w:rPr>
          <w:rFonts w:ascii="方正仿宋_GBK" w:hAnsi="方正仿宋_GBK" w:eastAsia="方正仿宋_GBK" w:cs="方正仿宋_GBK"/>
          <w:sz w:val="32"/>
          <w:szCs w:val="32"/>
          <w:shd w:val="clear" w:color="auto" w:fill="FFFFFF"/>
        </w:rPr>
        <w:t>万元，与2023年度相比，减少6.53万元，下降17.74%，</w:t>
      </w:r>
      <w:r>
        <w:rPr>
          <w:rFonts w:ascii="方正仿宋_GBK" w:eastAsia="方正仿宋_GBK"/>
          <w:color w:val="000000"/>
          <w:sz w:val="32"/>
          <w:szCs w:val="32"/>
        </w:rPr>
        <w:t>主要原因是本年因学生人数减少致公用经费下降。</w:t>
      </w:r>
      <w:r>
        <w:rPr>
          <w:rFonts w:ascii="方正仿宋_GBK" w:hAnsi="方正仿宋_GBK" w:eastAsia="方正仿宋_GBK" w:cs="方正仿宋_GBK"/>
          <w:sz w:val="32"/>
          <w:szCs w:val="32"/>
          <w:shd w:val="clear" w:color="auto" w:fill="FFFFFF"/>
        </w:rPr>
        <w:t>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14.57</w:t>
      </w:r>
      <w:r>
        <w:rPr>
          <w:rFonts w:ascii="方正仿宋_GBK" w:hAnsi="方正仿宋_GBK" w:eastAsia="方正仿宋_GBK" w:cs="方正仿宋_GBK"/>
          <w:sz w:val="32"/>
          <w:szCs w:val="32"/>
          <w:shd w:val="clear" w:color="auto" w:fill="FFFFFF"/>
        </w:rPr>
        <w:t>万元，与2023年度相比，增加12.04万元，增长475.89%，主要原因</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rPr>
        <w:t>执行中追加预算土地征收补偿金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14.57</w:t>
      </w:r>
      <w:r>
        <w:rPr>
          <w:rFonts w:ascii="方正仿宋_GBK" w:hAnsi="方正仿宋_GBK" w:eastAsia="方正仿宋_GBK" w:cs="方正仿宋_GBK"/>
          <w:sz w:val="32"/>
          <w:szCs w:val="32"/>
          <w:shd w:val="clear" w:color="auto" w:fill="FFFFFF"/>
        </w:rPr>
        <w:t>万元，与2023年度相比，增加12.04万元，增长475.89%，主要原因</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rPr>
        <w:t>执行中追加预算土地征收补偿金</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2.69</w:t>
      </w:r>
      <w:r>
        <w:rPr>
          <w:rFonts w:ascii="方正仿宋_GBK" w:hAnsi="方正仿宋_GBK" w:eastAsia="方正仿宋_GBK" w:cs="方正仿宋_GBK"/>
          <w:sz w:val="32"/>
          <w:szCs w:val="32"/>
          <w:shd w:val="clear" w:color="auto" w:fill="FFFFFF"/>
        </w:rPr>
        <w:t>万元，与2023年度相比，减少1.98万元，下降42.40%，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学校压</w:t>
      </w:r>
      <w:r>
        <w:rPr>
          <w:rFonts w:hint="eastAsia" w:ascii="方正仿宋_GBK" w:hAnsi="方正仿宋_GBK" w:eastAsia="方正仿宋_GBK" w:cs="方正仿宋_GBK"/>
          <w:sz w:val="32"/>
          <w:szCs w:val="32"/>
          <w:shd w:val="clear" w:color="auto" w:fill="FFFFFF"/>
          <w:lang w:eastAsia="zh-CN"/>
        </w:rPr>
        <w:t>减培训等</w:t>
      </w:r>
      <w:r>
        <w:rPr>
          <w:rFonts w:hint="eastAsia" w:ascii="方正仿宋_GBK" w:hAnsi="方正仿宋_GBK" w:eastAsia="方正仿宋_GBK" w:cs="方正仿宋_GBK"/>
          <w:sz w:val="32"/>
          <w:szCs w:val="32"/>
          <w:shd w:val="clear" w:color="auto" w:fill="FFFFFF"/>
        </w:rPr>
        <w:t>公用经费支出</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0.75万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教育教学所需要的设备。</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五、2024年度</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5</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114.39</w:t>
      </w:r>
      <w:r>
        <w:rPr>
          <w:rFonts w:hint="eastAsia" w:ascii="方正仿宋_GBK" w:hAnsi="方正仿宋_GBK" w:eastAsia="方正仿宋_GBK" w:cs="方正仿宋_GBK"/>
          <w:color w:val="000000"/>
          <w:sz w:val="32"/>
          <w:szCs w:val="32"/>
          <w:shd w:val="clear" w:color="auto" w:fill="FFFFFF"/>
        </w:rPr>
        <w:t>万元。</w:t>
      </w:r>
    </w:p>
    <w:p>
      <w:pPr>
        <w:rPr>
          <w:rFonts w:hint="default"/>
        </w:rPr>
      </w:pPr>
      <w:r>
        <w:drawing>
          <wp:inline distT="0" distB="0" distL="114300" distR="114300">
            <wp:extent cx="5531485" cy="4857115"/>
            <wp:effectExtent l="0" t="0" r="2540" b="6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531485" cy="485711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429885" cy="5236210"/>
            <wp:effectExtent l="0" t="0" r="889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429885" cy="523621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周老师   023- 74546600</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垫江县永安小学校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1,524.55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1,586.61</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1,588.23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1,588.23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垫江县永安小学校</w:t>
            </w: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72" w:hRule="exac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7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1,586.61</w:t>
            </w:r>
            <w:r>
              <w:rPr>
                <w:rFonts w:ascii="Times New Roman" w:hAnsi="Times New Roman"/>
                <w:b/>
                <w:color w:val="000000"/>
                <w:sz w:val="20"/>
                <w:u w:color="auto"/>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1,539.11</w:t>
            </w:r>
            <w:r>
              <w:rPr>
                <w:rFonts w:ascii="Times New Roman" w:hAnsi="Times New Roman"/>
                <w:b/>
                <w:color w:val="000000"/>
                <w:sz w:val="20"/>
                <w:u w:color="auto"/>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17.30</w:t>
            </w:r>
            <w:r>
              <w:rPr>
                <w:rFonts w:ascii="Times New Roman" w:hAnsi="Times New Roman"/>
                <w:b/>
                <w:color w:val="000000"/>
                <w:sz w:val="20"/>
                <w:u w:color="auto"/>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17.30</w:t>
            </w:r>
            <w:r>
              <w:rPr>
                <w:rFonts w:ascii="Times New Roman" w:hAnsi="Times New Roman"/>
                <w:b/>
                <w:color w:val="000000"/>
                <w:sz w:val="20"/>
                <w:u w:color="auto"/>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972.86</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925.37</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970.72</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923.23</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21.62</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949.10</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918.91</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507.80</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507.80</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492.31</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492.31</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330.07</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330.07</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垫江县永安小学校 </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7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7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1,575.22</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1,443.68</w:t>
            </w:r>
            <w:r>
              <w:rPr>
                <w:rFonts w:ascii="Times New Roman" w:hAnsi="Times New Roman"/>
                <w:b/>
                <w:color w:val="000000"/>
                <w:sz w:val="20"/>
                <w:u w:color="auto"/>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131.54</w:t>
            </w:r>
            <w:r>
              <w:rPr>
                <w:rFonts w:ascii="Times New Roman" w:hAnsi="Times New Roman"/>
                <w:b/>
                <w:color w:val="000000"/>
                <w:sz w:val="20"/>
                <w:u w:color="auto"/>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961.48</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845.53</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115.94</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959.34</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843.40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115.94</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18.22</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936.09</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825.18</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110.91</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507.80</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506.77</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492.31</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491.28</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330.07</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329.04</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垫江县永安小学校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1,524.55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925.37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925.37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507.80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507.80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1,539.11</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1,539.11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1,539.11</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1,539.11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垫江县永安小学校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1,524.55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1,410.15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925.37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812.01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809.87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918.91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809.87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507.80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506.77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492.31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491.28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330.07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329.04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垫江县永安小学校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1,035.35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223.98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515.09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108.12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344.53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1,379.89</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垫江县永安小学校</w:t>
            </w: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14.57</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14.57</w:t>
            </w:r>
            <w:r>
              <w:rPr>
                <w:rFonts w:ascii="Times New Roman" w:hAnsi="Times New Roman"/>
                <w:b/>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14.57</w:t>
            </w:r>
            <w:r>
              <w:rPr>
                <w:rFonts w:ascii="Times New Roman" w:hAnsi="Times New Roman"/>
                <w:b/>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w:t>
            </w:r>
            <w:r>
              <w:rPr>
                <w:rFonts w:ascii="Times New Roman" w:hAnsi="Times New Roman"/>
                <w:b/>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8.57</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8.57</w:t>
            </w:r>
            <w:r>
              <w:rPr>
                <w:rFonts w:ascii="Times New Roman" w:hAnsi="Times New Roman"/>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8.57</w:t>
            </w:r>
            <w:r>
              <w:rPr>
                <w:rFonts w:ascii="Times New Roman" w:hAnsi="Times New Roman"/>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垫江县永安小学校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垫江县永安小学校</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A63D8C"/>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54041B"/>
    <w:rsid w:val="426C1EA8"/>
    <w:rsid w:val="42736402"/>
    <w:rsid w:val="42E86A87"/>
    <w:rsid w:val="43307B09"/>
    <w:rsid w:val="439A3EB9"/>
    <w:rsid w:val="43BB152F"/>
    <w:rsid w:val="44C37687"/>
    <w:rsid w:val="45CB699A"/>
    <w:rsid w:val="45E2495B"/>
    <w:rsid w:val="465B470D"/>
    <w:rsid w:val="469D6AD4"/>
    <w:rsid w:val="471C5F9A"/>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6B6D5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AA76A6"/>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44010F"/>
    <w:rsid w:val="6EFD1324"/>
    <w:rsid w:val="6F5A53AC"/>
    <w:rsid w:val="6FAC003D"/>
    <w:rsid w:val="6FE55E12"/>
    <w:rsid w:val="6FFB2E76"/>
    <w:rsid w:val="708F6F7F"/>
    <w:rsid w:val="70D94BD3"/>
    <w:rsid w:val="71C34D91"/>
    <w:rsid w:val="72DB435C"/>
    <w:rsid w:val="72E2613A"/>
    <w:rsid w:val="72F771F4"/>
    <w:rsid w:val="73934AD2"/>
    <w:rsid w:val="750837F0"/>
    <w:rsid w:val="754758CF"/>
    <w:rsid w:val="75AF24E2"/>
    <w:rsid w:val="764F62AB"/>
    <w:rsid w:val="765C45EC"/>
    <w:rsid w:val="768A7619"/>
    <w:rsid w:val="772E1EBA"/>
    <w:rsid w:val="781926BC"/>
    <w:rsid w:val="796D60A4"/>
    <w:rsid w:val="79A031D5"/>
    <w:rsid w:val="7A1525F7"/>
    <w:rsid w:val="7A191DD6"/>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9209</Words>
  <Characters>12390</Characters>
  <Lines>190</Lines>
  <Paragraphs>53</Paragraphs>
  <TotalTime>25</TotalTime>
  <ScaleCrop>false</ScaleCrop>
  <LinksUpToDate>false</LinksUpToDate>
  <CharactersWithSpaces>13589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2025-09-22T08:19:54Z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