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firstLine="2640" w:firstLineChars="600"/>
        <w:rPr>
          <w:rFonts w:ascii="Times New Roman" w:hAnsi="Times New Roman" w:eastAsia="方正小标宋_GBK"/>
          <w:sz w:val="44"/>
          <w:szCs w:val="44"/>
        </w:rPr>
      </w:pPr>
      <w:r>
        <w:rPr>
          <w:rFonts w:ascii="Times New Roman" w:hAnsi="Times New Roman" w:eastAsia="方正小标宋_GBK"/>
          <w:sz w:val="44"/>
          <w:szCs w:val="44"/>
        </w:rPr>
        <w:t>垫江县城南小学校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实施小学义务教育；适龄儿童义务教育；全面推进素质教育；学校卫生、安全、稳定；学校经费与校产管理；师资队伍建设；学前儿童教育与保育；制定本区域教育发展规划。</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本单位内设机构包含：德育处、教务处、教科处、后勤处。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年年初预算数1383.99万元，其中：一般公共预算拨款1263.96万元，政府性基金预算拨款0万元，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预算收入7.65万元，事业收入0万元，其他收入90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，上年结转结余资金22.38万元</w:t>
      </w:r>
      <w:r>
        <w:rPr>
          <w:rFonts w:ascii="Times New Roman" w:hAnsi="Times New Roman" w:eastAsia="方正仿宋_GBK"/>
          <w:sz w:val="32"/>
        </w:rPr>
        <w:t>；收入较去年增加了10.76万元，主要是一般公共预算财政拨款减少了8.37万元，上年结转结余资金等单位资金增加了19.13万元。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年年初预算数1383.99万元，其中：一般公共服务支出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万元，教育支出990.34万元，社会保障和就业支出305.21万元，卫生健康支出40.2</w:t>
      </w:r>
      <w:r>
        <w:rPr>
          <w:rFonts w:hint="eastAsia" w:ascii="Times New Roman" w:hAnsi="Times New Roman" w:eastAsia="方正仿宋_GBK"/>
          <w:sz w:val="32"/>
        </w:rPr>
        <w:t>0</w:t>
      </w:r>
      <w:r>
        <w:rPr>
          <w:rFonts w:ascii="Times New Roman" w:hAnsi="Times New Roman" w:eastAsia="方正仿宋_GBK"/>
          <w:sz w:val="32"/>
        </w:rPr>
        <w:t>万元，住房保障支出48.24万元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；支出较去年增加了10.76万元，主要是基本支出增加了16.8</w:t>
      </w:r>
      <w:r>
        <w:rPr>
          <w:rFonts w:hint="eastAsia" w:ascii="Times New Roman" w:hAnsi="Times New Roman" w:eastAsia="方正仿宋_GBK"/>
          <w:sz w:val="32"/>
        </w:rPr>
        <w:t>7</w:t>
      </w:r>
      <w:r>
        <w:rPr>
          <w:rFonts w:ascii="Times New Roman" w:hAnsi="Times New Roman" w:eastAsia="方正仿宋_GBK"/>
          <w:sz w:val="32"/>
        </w:rPr>
        <w:t>万元，项目支出减少了6.11万元。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年一般公共预算财政拨款收入1263.96万元，一般公共预算财政拨款支出1263.96万元，比202</w:t>
      </w:r>
      <w:r>
        <w:rPr>
          <w:rFonts w:hint="eastAsia" w:ascii="Times New Roman" w:hAnsi="Times New Roman" w:eastAsia="方正仿宋_GBK"/>
          <w:sz w:val="32"/>
        </w:rPr>
        <w:t>5</w:t>
      </w:r>
      <w:r>
        <w:rPr>
          <w:rFonts w:ascii="Times New Roman" w:hAnsi="Times New Roman" w:eastAsia="方正仿宋_GBK"/>
          <w:sz w:val="32"/>
        </w:rPr>
        <w:t>年减少了8.37万元。其中：基本支出1044.58万元，比202</w:t>
      </w:r>
      <w:r>
        <w:rPr>
          <w:rFonts w:hint="eastAsia" w:ascii="Times New Roman" w:hAnsi="Times New Roman" w:eastAsia="方正仿宋_GBK"/>
          <w:sz w:val="32"/>
        </w:rPr>
        <w:t>5</w:t>
      </w:r>
      <w:r>
        <w:rPr>
          <w:rFonts w:ascii="Times New Roman" w:hAnsi="Times New Roman" w:eastAsia="方正仿宋_GBK"/>
          <w:sz w:val="32"/>
        </w:rPr>
        <w:t>年减少了2.2</w:t>
      </w:r>
      <w:r>
        <w:rPr>
          <w:rFonts w:hint="eastAsia" w:ascii="Times New Roman" w:hAnsi="Times New Roman" w:eastAsia="方正仿宋_GBK"/>
          <w:sz w:val="32"/>
        </w:rPr>
        <w:t>6</w:t>
      </w:r>
      <w:r>
        <w:rPr>
          <w:rFonts w:ascii="Times New Roman" w:hAnsi="Times New Roman" w:eastAsia="方正仿宋_GBK"/>
          <w:sz w:val="32"/>
        </w:rPr>
        <w:t>万元，主要原因是教师人数减少导致人员经费减少，主要用于保障在职人员工资福利及社会保险缴费、离休人员离休费、退休人员补助等，保障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支出；项目支出219.38万元，比202</w:t>
      </w:r>
      <w:r>
        <w:rPr>
          <w:rFonts w:hint="eastAsia" w:ascii="Times New Roman" w:hAnsi="Times New Roman" w:eastAsia="方正仿宋_GBK"/>
          <w:sz w:val="32"/>
        </w:rPr>
        <w:t>5</w:t>
      </w:r>
      <w:r>
        <w:rPr>
          <w:rFonts w:ascii="Times New Roman" w:hAnsi="Times New Roman" w:eastAsia="方正仿宋_GBK"/>
          <w:sz w:val="32"/>
        </w:rPr>
        <w:t>年减少了6.11万元，主要原因是校舍维修维护经费减少，主要用于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单位政府采购预算总额4.5</w:t>
      </w:r>
      <w:r>
        <w:rPr>
          <w:rFonts w:hint="eastAsia" w:ascii="Times New Roman" w:hAnsi="Times New Roman" w:eastAsia="方正仿宋_GBK"/>
          <w:sz w:val="32"/>
        </w:rPr>
        <w:t>0</w:t>
      </w:r>
      <w:r>
        <w:rPr>
          <w:rFonts w:ascii="Times New Roman" w:hAnsi="Times New Roman" w:eastAsia="方正仿宋_GBK"/>
          <w:sz w:val="32"/>
        </w:rPr>
        <w:t>万元：政府采购货物预算4.5</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万元、政府采购工程预算0万元、政府采购服务预算0万元；其中一般公共预算拨款政府采购4.5</w:t>
      </w:r>
      <w:r>
        <w:rPr>
          <w:rFonts w:hint="eastAsia" w:ascii="Times New Roman" w:hAnsi="Times New Roman" w:eastAsia="方正仿宋_GBK"/>
          <w:sz w:val="32"/>
        </w:rPr>
        <w:t>0</w:t>
      </w:r>
      <w:r>
        <w:rPr>
          <w:rFonts w:ascii="Times New Roman" w:hAnsi="Times New Roman" w:eastAsia="方正仿宋_GBK"/>
          <w:sz w:val="32"/>
        </w:rPr>
        <w:t>万元：政府采购货物预算4.5万元、政府采购工程预算0万元、政府采购服务预算0万元。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年项目支出均实行了绩效目标管理，涉及一般公共预算当年财政拨款219.38万元。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default" w:ascii="Times New Roman" w:hAnsi="Times New Roman" w:eastAsia="方正仿宋_GBK" w:cs="Times New Roman"/>
          <w:sz w:val="32"/>
        </w:rPr>
        <w:t>截</w:t>
      </w:r>
      <w:r>
        <w:rPr>
          <w:rFonts w:hint="eastAsia" w:ascii="Times New Roman" w:hAnsi="Times New Roman" w:eastAsia="方正仿宋_GBK" w:cs="Times New Roman"/>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单位预算公开联系人：黎老师   联系方式：023-74514033</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附表：1.垫江县城南小学校财政拨款收支总表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2.垫江县城南小学校一般公共预算财政拨款支出预算表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3.垫江县城南小学校一般公共预算财政拨款基本支出预算表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4.垫江县城南小学校一般公共预算“三公”经费支出表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5.垫江县城南小学校政府性基金预算支出表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6.垫江县城南小学校收支总表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7.垫江县城南小学校收入总表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8.垫江县城南小学校支出总表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9.垫江县城南小学校政府采购预算明细表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10.垫江县城南小学校202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-8890</wp:posOffset>
            </wp:positionH>
            <wp:positionV relativeFrom="paragraph">
              <wp:posOffset>216535</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899025"/>
            <wp:effectExtent l="0" t="0" r="1587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899025"/>
                    </a:xfrm>
                    <a:prstGeom prst="rect">
                      <a:avLst/>
                    </a:prstGeom>
                    <a:noFill/>
                    <a:ln>
                      <a:noFill/>
                    </a:ln>
                  </pic:spPr>
                </pic:pic>
              </a:graphicData>
            </a:graphic>
          </wp:inline>
        </w:drawing>
      </w:r>
      <w:r>
        <w:br w:type="page"/>
      </w:r>
    </w:p>
    <w:p>
      <w:pPr>
        <w:jc w:val="center"/>
      </w:pPr>
      <w:r>
        <w:drawing>
          <wp:inline distT="0" distB="0" distL="114300" distR="114300">
            <wp:extent cx="5723255" cy="5723255"/>
            <wp:effectExtent l="0" t="0" r="10795"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723255"/>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p>
    <w:p>
      <w:pPr>
        <w:jc w:val="cente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308475"/>
            <wp:effectExtent l="0" t="0" r="17780"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308475"/>
                    </a:xfrm>
                    <a:prstGeom prst="rect">
                      <a:avLst/>
                    </a:prstGeom>
                    <a:noFill/>
                    <a:ln>
                      <a:noFill/>
                    </a:ln>
                  </pic:spPr>
                </pic:pic>
              </a:graphicData>
            </a:graphic>
          </wp:inline>
        </w:drawing>
      </w:r>
      <w:r>
        <w:br w:type="page"/>
      </w:r>
    </w:p>
    <w:p>
      <w:pPr>
        <w:jc w:val="center"/>
      </w:pPr>
      <w:r>
        <w:drawing>
          <wp:inline distT="0" distB="0" distL="114300" distR="114300">
            <wp:extent cx="8388350" cy="5121910"/>
            <wp:effectExtent l="0" t="0" r="1270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5121910"/>
                    </a:xfrm>
                    <a:prstGeom prst="rect">
                      <a:avLst/>
                    </a:prstGeom>
                    <a:noFill/>
                    <a:ln>
                      <a:noFill/>
                    </a:ln>
                  </pic:spPr>
                </pic:pic>
              </a:graphicData>
            </a:graphic>
          </wp:inline>
        </w:drawing>
      </w:r>
      <w:r>
        <w:br w:type="page"/>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方正小标宋_GBK" w:hAnsi="方正小标宋_GBK" w:eastAsia="方正小标宋_GBK" w:cs="方正小标宋_GBK"/>
          <w:color w:val="000000"/>
          <w:kern w:val="0"/>
          <w:sz w:val="32"/>
          <w:szCs w:val="32"/>
          <w:lang w:bidi="ar"/>
        </w:rPr>
      </w:pPr>
      <w:r>
        <w:rPr>
          <w:rFonts w:hint="eastAsia" w:ascii="方正小标宋_GBK" w:hAnsi="方正小标宋_GBK" w:eastAsia="方正小标宋_GBK" w:cs="方正小标宋_GBK"/>
          <w:color w:val="000000"/>
          <w:kern w:val="0"/>
          <w:sz w:val="32"/>
          <w:szCs w:val="32"/>
          <w:lang w:bidi="ar"/>
        </w:rPr>
        <w:t>垫江县城南小学校2026年项目绩效目标表</w:t>
      </w:r>
    </w:p>
    <w:p>
      <w:pPr>
        <w:jc w:val="center"/>
        <w:sectPr>
          <w:type w:val="continuous"/>
          <w:pgSz w:w="11906" w:h="16838"/>
          <w:pgMar w:top="1984" w:right="1446" w:bottom="1644" w:left="1446" w:header="851" w:footer="992" w:gutter="0"/>
          <w:cols w:space="0" w:num="1"/>
          <w:docGrid w:type="lines" w:linePitch="321" w:charSpace="0"/>
        </w:sectPr>
      </w:pPr>
    </w:p>
    <w:tbl>
      <w:tblPr>
        <w:tblStyle w:val="7"/>
        <w:tblW w:w="9500" w:type="dxa"/>
        <w:jc w:val="center"/>
        <w:tblInd w:w="0" w:type="dxa"/>
        <w:tblLayout w:type="fixed"/>
        <w:tblCellMar>
          <w:top w:w="0" w:type="dxa"/>
          <w:left w:w="108" w:type="dxa"/>
          <w:bottom w:w="0" w:type="dxa"/>
          <w:right w:w="108" w:type="dxa"/>
        </w:tblCellMar>
      </w:tblPr>
      <w:tblGrid>
        <w:gridCol w:w="1131"/>
        <w:gridCol w:w="1086"/>
        <w:gridCol w:w="1184"/>
        <w:gridCol w:w="1474"/>
        <w:gridCol w:w="1111"/>
        <w:gridCol w:w="1247"/>
        <w:gridCol w:w="1287"/>
        <w:gridCol w:w="980"/>
      </w:tblGrid>
      <w:tr>
        <w:tblPrEx>
          <w:tblLayout w:type="fixed"/>
          <w:tblCellMar>
            <w:top w:w="0" w:type="dxa"/>
            <w:left w:w="108" w:type="dxa"/>
            <w:bottom w:w="0" w:type="dxa"/>
            <w:right w:w="108" w:type="dxa"/>
          </w:tblCellMar>
        </w:tblPrEx>
        <w:trPr>
          <w:trHeight w:val="609" w:hRule="atLeast"/>
          <w:jc w:val="center"/>
        </w:trPr>
        <w:tc>
          <w:tcPr>
            <w:tcW w:w="113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36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134121-垫江县城南小学校</w:t>
            </w:r>
          </w:p>
        </w:tc>
      </w:tr>
      <w:tr>
        <w:tblPrEx>
          <w:tblLayout w:type="fixed"/>
          <w:tblCellMar>
            <w:top w:w="0" w:type="dxa"/>
            <w:left w:w="108" w:type="dxa"/>
            <w:bottom w:w="0" w:type="dxa"/>
            <w:right w:w="108" w:type="dxa"/>
          </w:tblCellMar>
        </w:tblPrEx>
        <w:trPr>
          <w:trHeight w:val="853" w:hRule="atLeast"/>
          <w:jc w:val="center"/>
        </w:trPr>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黎茜</w:t>
            </w:r>
            <w:r>
              <w:rPr>
                <w:rFonts w:hint="eastAsia" w:ascii="宋体" w:hAnsi="宋体" w:cs="宋体"/>
                <w:color w:val="000000"/>
                <w:kern w:val="0"/>
                <w:sz w:val="22"/>
                <w:lang w:bidi="ar"/>
              </w:rPr>
              <w:t>023-74514033</w:t>
            </w:r>
          </w:p>
        </w:tc>
      </w:tr>
      <w:tr>
        <w:tblPrEx>
          <w:tblLayout w:type="fixed"/>
          <w:tblCellMar>
            <w:top w:w="0" w:type="dxa"/>
            <w:left w:w="108" w:type="dxa"/>
            <w:bottom w:w="0" w:type="dxa"/>
            <w:right w:w="108" w:type="dxa"/>
          </w:tblCellMar>
        </w:tblPrEx>
        <w:trPr>
          <w:trHeight w:val="869" w:hRule="atLeast"/>
          <w:jc w:val="center"/>
        </w:trPr>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134121-垫江县城南小学校</w:t>
            </w:r>
          </w:p>
        </w:tc>
      </w:tr>
      <w:tr>
        <w:tblPrEx>
          <w:tblLayout w:type="fixed"/>
          <w:tblCellMar>
            <w:top w:w="0" w:type="dxa"/>
            <w:left w:w="108" w:type="dxa"/>
            <w:bottom w:w="0" w:type="dxa"/>
            <w:right w:w="108" w:type="dxa"/>
          </w:tblCellMar>
        </w:tblPrEx>
        <w:trPr>
          <w:trHeight w:val="641" w:hRule="atLeast"/>
          <w:jc w:val="center"/>
        </w:trPr>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9" w:hRule="atLeast"/>
          <w:jc w:val="center"/>
        </w:trPr>
        <w:tc>
          <w:tcPr>
            <w:tcW w:w="22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Layout w:type="fixed"/>
          <w:tblCellMar>
            <w:top w:w="0" w:type="dxa"/>
            <w:left w:w="108" w:type="dxa"/>
            <w:bottom w:w="0" w:type="dxa"/>
            <w:right w:w="108" w:type="dxa"/>
          </w:tblCellMar>
        </w:tblPrEx>
        <w:trPr>
          <w:trHeight w:val="658" w:hRule="atLeast"/>
          <w:jc w:val="center"/>
        </w:trPr>
        <w:tc>
          <w:tcPr>
            <w:tcW w:w="22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Layout w:type="fixed"/>
          <w:tblCellMar>
            <w:top w:w="0" w:type="dxa"/>
            <w:left w:w="108" w:type="dxa"/>
            <w:bottom w:w="0" w:type="dxa"/>
            <w:right w:w="108" w:type="dxa"/>
          </w:tblCellMar>
        </w:tblPrEx>
        <w:trPr>
          <w:trHeight w:val="625" w:hRule="atLeast"/>
          <w:jc w:val="center"/>
        </w:trPr>
        <w:tc>
          <w:tcPr>
            <w:tcW w:w="22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85" w:hRule="atLeast"/>
          <w:jc w:val="center"/>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6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校园安全保障资金，保障学校师生安全和正常教学工作</w:t>
            </w:r>
          </w:p>
        </w:tc>
      </w:tr>
      <w:tr>
        <w:tblPrEx>
          <w:tblLayout w:type="fixed"/>
          <w:tblCellMar>
            <w:top w:w="0" w:type="dxa"/>
            <w:left w:w="108" w:type="dxa"/>
            <w:bottom w:w="0" w:type="dxa"/>
            <w:right w:w="108" w:type="dxa"/>
          </w:tblCellMar>
        </w:tblPrEx>
        <w:trPr>
          <w:trHeight w:val="609"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6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04" w:hRule="atLeast"/>
          <w:jc w:val="center"/>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6"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项目实施时限</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Layout w:type="fixed"/>
          <w:tblCellMar>
            <w:top w:w="0" w:type="dxa"/>
            <w:left w:w="108" w:type="dxa"/>
            <w:bottom w:w="0" w:type="dxa"/>
            <w:right w:w="108" w:type="dxa"/>
          </w:tblCellMar>
        </w:tblPrEx>
        <w:trPr>
          <w:trHeight w:val="576"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学校安保人数</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办学条件得到改善</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明显改善</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安保人员人均标准</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jc w:val="center"/>
        </w:trPr>
        <w:tc>
          <w:tcPr>
            <w:tcW w:w="95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04" w:hRule="atLeast"/>
          <w:jc w:val="center"/>
        </w:trPr>
        <w:tc>
          <w:tcPr>
            <w:tcW w:w="95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9" w:hRule="atLeast"/>
          <w:jc w:val="center"/>
        </w:trPr>
        <w:tc>
          <w:tcPr>
            <w:tcW w:w="113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36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134121-垫江县城南小学校</w:t>
            </w:r>
          </w:p>
        </w:tc>
      </w:tr>
      <w:tr>
        <w:tblPrEx>
          <w:tblLayout w:type="fixed"/>
          <w:tblCellMar>
            <w:top w:w="0" w:type="dxa"/>
            <w:left w:w="108" w:type="dxa"/>
            <w:bottom w:w="0" w:type="dxa"/>
            <w:right w:w="108" w:type="dxa"/>
          </w:tblCellMar>
        </w:tblPrEx>
        <w:trPr>
          <w:trHeight w:val="853" w:hRule="atLeast"/>
          <w:jc w:val="center"/>
        </w:trPr>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黎茜</w:t>
            </w:r>
            <w:r>
              <w:rPr>
                <w:rFonts w:hint="eastAsia" w:ascii="宋体" w:hAnsi="宋体" w:cs="宋体"/>
                <w:color w:val="000000"/>
                <w:kern w:val="0"/>
                <w:sz w:val="22"/>
                <w:lang w:bidi="ar"/>
              </w:rPr>
              <w:t>023-74514033</w:t>
            </w:r>
          </w:p>
        </w:tc>
      </w:tr>
      <w:tr>
        <w:tblPrEx>
          <w:tblLayout w:type="fixed"/>
          <w:tblCellMar>
            <w:top w:w="0" w:type="dxa"/>
            <w:left w:w="108" w:type="dxa"/>
            <w:bottom w:w="0" w:type="dxa"/>
            <w:right w:w="108" w:type="dxa"/>
          </w:tblCellMar>
        </w:tblPrEx>
        <w:trPr>
          <w:trHeight w:val="869" w:hRule="atLeast"/>
          <w:jc w:val="center"/>
        </w:trPr>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134121-垫江县城南小学校</w:t>
            </w:r>
          </w:p>
        </w:tc>
      </w:tr>
      <w:tr>
        <w:tblPrEx>
          <w:tblLayout w:type="fixed"/>
          <w:tblCellMar>
            <w:top w:w="0" w:type="dxa"/>
            <w:left w:w="108" w:type="dxa"/>
            <w:bottom w:w="0" w:type="dxa"/>
            <w:right w:w="108" w:type="dxa"/>
          </w:tblCellMar>
        </w:tblPrEx>
        <w:trPr>
          <w:trHeight w:val="641" w:hRule="atLeast"/>
          <w:jc w:val="center"/>
        </w:trPr>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9" w:hRule="atLeast"/>
          <w:jc w:val="center"/>
        </w:trPr>
        <w:tc>
          <w:tcPr>
            <w:tcW w:w="22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0.44</w:t>
            </w:r>
          </w:p>
        </w:tc>
      </w:tr>
      <w:tr>
        <w:tblPrEx>
          <w:tblLayout w:type="fixed"/>
          <w:tblCellMar>
            <w:top w:w="0" w:type="dxa"/>
            <w:left w:w="108" w:type="dxa"/>
            <w:bottom w:w="0" w:type="dxa"/>
            <w:right w:w="108" w:type="dxa"/>
          </w:tblCellMar>
        </w:tblPrEx>
        <w:trPr>
          <w:trHeight w:val="658" w:hRule="atLeast"/>
          <w:jc w:val="center"/>
        </w:trPr>
        <w:tc>
          <w:tcPr>
            <w:tcW w:w="22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0.44</w:t>
            </w:r>
          </w:p>
        </w:tc>
      </w:tr>
      <w:tr>
        <w:tblPrEx>
          <w:tblLayout w:type="fixed"/>
          <w:tblCellMar>
            <w:top w:w="0" w:type="dxa"/>
            <w:left w:w="108" w:type="dxa"/>
            <w:bottom w:w="0" w:type="dxa"/>
            <w:right w:w="108" w:type="dxa"/>
          </w:tblCellMar>
        </w:tblPrEx>
        <w:trPr>
          <w:trHeight w:val="625" w:hRule="atLeast"/>
          <w:jc w:val="center"/>
        </w:trPr>
        <w:tc>
          <w:tcPr>
            <w:tcW w:w="22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85" w:hRule="atLeast"/>
          <w:jc w:val="center"/>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6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学前教育幼儿资助，保障贫困幼儿正常学习</w:t>
            </w:r>
          </w:p>
        </w:tc>
      </w:tr>
      <w:tr>
        <w:tblPrEx>
          <w:tblLayout w:type="fixed"/>
          <w:tblCellMar>
            <w:top w:w="0" w:type="dxa"/>
            <w:left w:w="108" w:type="dxa"/>
            <w:bottom w:w="0" w:type="dxa"/>
            <w:right w:w="108" w:type="dxa"/>
          </w:tblCellMar>
        </w:tblPrEx>
        <w:trPr>
          <w:trHeight w:val="622"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6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04" w:hRule="atLeast"/>
          <w:jc w:val="center"/>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6"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项目实施时限</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办学条件改善率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学前幼儿资助人数</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贫困幼儿资助标准</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明显改善</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13" w:hRule="atLeast"/>
          <w:jc w:val="center"/>
        </w:trPr>
        <w:tc>
          <w:tcPr>
            <w:tcW w:w="95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04" w:hRule="atLeast"/>
          <w:jc w:val="center"/>
        </w:trPr>
        <w:tc>
          <w:tcPr>
            <w:tcW w:w="95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9" w:hRule="atLeast"/>
          <w:jc w:val="center"/>
        </w:trPr>
        <w:tc>
          <w:tcPr>
            <w:tcW w:w="113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36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134121-垫江县城南小学校</w:t>
            </w:r>
          </w:p>
        </w:tc>
      </w:tr>
      <w:tr>
        <w:tblPrEx>
          <w:tblLayout w:type="fixed"/>
          <w:tblCellMar>
            <w:top w:w="0" w:type="dxa"/>
            <w:left w:w="108" w:type="dxa"/>
            <w:bottom w:w="0" w:type="dxa"/>
            <w:right w:w="108" w:type="dxa"/>
          </w:tblCellMar>
        </w:tblPrEx>
        <w:trPr>
          <w:trHeight w:val="915" w:hRule="atLeast"/>
          <w:jc w:val="center"/>
        </w:trPr>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黎茜</w:t>
            </w:r>
            <w:r>
              <w:rPr>
                <w:rFonts w:hint="eastAsia" w:ascii="宋体" w:hAnsi="宋体" w:cs="宋体"/>
                <w:color w:val="000000"/>
                <w:kern w:val="0"/>
                <w:sz w:val="22"/>
                <w:lang w:bidi="ar"/>
              </w:rPr>
              <w:t>023-74514033</w:t>
            </w:r>
          </w:p>
        </w:tc>
      </w:tr>
      <w:tr>
        <w:tblPrEx>
          <w:tblLayout w:type="fixed"/>
          <w:tblCellMar>
            <w:top w:w="0" w:type="dxa"/>
            <w:left w:w="108" w:type="dxa"/>
            <w:bottom w:w="0" w:type="dxa"/>
            <w:right w:w="108" w:type="dxa"/>
          </w:tblCellMar>
        </w:tblPrEx>
        <w:trPr>
          <w:trHeight w:val="869" w:hRule="atLeast"/>
          <w:jc w:val="center"/>
        </w:trPr>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134121-垫江县城南小学校</w:t>
            </w:r>
          </w:p>
        </w:tc>
      </w:tr>
      <w:tr>
        <w:tblPrEx>
          <w:tblLayout w:type="fixed"/>
          <w:tblCellMar>
            <w:top w:w="0" w:type="dxa"/>
            <w:left w:w="108" w:type="dxa"/>
            <w:bottom w:w="0" w:type="dxa"/>
            <w:right w:w="108" w:type="dxa"/>
          </w:tblCellMar>
        </w:tblPrEx>
        <w:trPr>
          <w:trHeight w:val="641" w:hRule="atLeast"/>
          <w:jc w:val="center"/>
        </w:trPr>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9" w:hRule="atLeast"/>
          <w:jc w:val="center"/>
        </w:trPr>
        <w:tc>
          <w:tcPr>
            <w:tcW w:w="22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2.02</w:t>
            </w:r>
          </w:p>
        </w:tc>
      </w:tr>
      <w:tr>
        <w:tblPrEx>
          <w:tblLayout w:type="fixed"/>
          <w:tblCellMar>
            <w:top w:w="0" w:type="dxa"/>
            <w:left w:w="108" w:type="dxa"/>
            <w:bottom w:w="0" w:type="dxa"/>
            <w:right w:w="108" w:type="dxa"/>
          </w:tblCellMar>
        </w:tblPrEx>
        <w:trPr>
          <w:trHeight w:val="550" w:hRule="atLeast"/>
          <w:jc w:val="center"/>
        </w:trPr>
        <w:tc>
          <w:tcPr>
            <w:tcW w:w="22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2.02</w:t>
            </w:r>
          </w:p>
        </w:tc>
      </w:tr>
      <w:tr>
        <w:tblPrEx>
          <w:tblLayout w:type="fixed"/>
          <w:tblCellMar>
            <w:top w:w="0" w:type="dxa"/>
            <w:left w:w="108" w:type="dxa"/>
            <w:bottom w:w="0" w:type="dxa"/>
            <w:right w:w="108" w:type="dxa"/>
          </w:tblCellMar>
        </w:tblPrEx>
        <w:trPr>
          <w:trHeight w:val="542" w:hRule="atLeast"/>
          <w:jc w:val="center"/>
        </w:trPr>
        <w:tc>
          <w:tcPr>
            <w:tcW w:w="22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85" w:hRule="atLeast"/>
          <w:jc w:val="center"/>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6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学前教育经费补助，保障学前教育学校正常运转，主要用于开支办公、会议、印刷、教师培训、实验、文体活动、水电、交通差旅、邮电、教育信息化网络费用、仪器设备及图书资料等购置，校园绿化美化、校园文化建设、学生健康体检、校方责任保险等。</w:t>
            </w:r>
          </w:p>
        </w:tc>
      </w:tr>
      <w:tr>
        <w:tblPrEx>
          <w:tblLayout w:type="fixed"/>
          <w:tblCellMar>
            <w:top w:w="0" w:type="dxa"/>
            <w:left w:w="108" w:type="dxa"/>
            <w:bottom w:w="0" w:type="dxa"/>
            <w:right w:w="108" w:type="dxa"/>
          </w:tblCellMar>
        </w:tblPrEx>
        <w:trPr>
          <w:trHeight w:val="392"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6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04" w:hRule="atLeast"/>
          <w:jc w:val="center"/>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6"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项目实施时限</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办学条件改善率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学前幼儿公用经费补助人数</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幼儿公用经费生均补助标准</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1009.85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明显改善</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13" w:hRule="atLeast"/>
          <w:jc w:val="center"/>
        </w:trPr>
        <w:tc>
          <w:tcPr>
            <w:tcW w:w="95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04" w:hRule="atLeast"/>
          <w:jc w:val="center"/>
        </w:trPr>
        <w:tc>
          <w:tcPr>
            <w:tcW w:w="95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9" w:hRule="atLeast"/>
          <w:jc w:val="center"/>
        </w:trPr>
        <w:tc>
          <w:tcPr>
            <w:tcW w:w="113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36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134121-垫江县城南小学校</w:t>
            </w:r>
          </w:p>
        </w:tc>
      </w:tr>
      <w:tr>
        <w:tblPrEx>
          <w:tblLayout w:type="fixed"/>
          <w:tblCellMar>
            <w:top w:w="0" w:type="dxa"/>
            <w:left w:w="108" w:type="dxa"/>
            <w:bottom w:w="0" w:type="dxa"/>
            <w:right w:w="108" w:type="dxa"/>
          </w:tblCellMar>
        </w:tblPrEx>
        <w:trPr>
          <w:trHeight w:val="915" w:hRule="atLeast"/>
          <w:jc w:val="center"/>
        </w:trPr>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黎茜</w:t>
            </w:r>
            <w:r>
              <w:rPr>
                <w:rFonts w:hint="eastAsia" w:ascii="宋体" w:hAnsi="宋体" w:cs="宋体"/>
                <w:color w:val="000000"/>
                <w:kern w:val="0"/>
                <w:sz w:val="22"/>
                <w:lang w:bidi="ar"/>
              </w:rPr>
              <w:t>023-74514033</w:t>
            </w:r>
          </w:p>
        </w:tc>
      </w:tr>
      <w:tr>
        <w:tblPrEx>
          <w:tblLayout w:type="fixed"/>
          <w:tblCellMar>
            <w:top w:w="0" w:type="dxa"/>
            <w:left w:w="108" w:type="dxa"/>
            <w:bottom w:w="0" w:type="dxa"/>
            <w:right w:w="108" w:type="dxa"/>
          </w:tblCellMar>
        </w:tblPrEx>
        <w:trPr>
          <w:trHeight w:val="869" w:hRule="atLeast"/>
          <w:jc w:val="center"/>
        </w:trPr>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134121-垫江县城南小学校</w:t>
            </w:r>
          </w:p>
        </w:tc>
      </w:tr>
      <w:tr>
        <w:tblPrEx>
          <w:tblLayout w:type="fixed"/>
          <w:tblCellMar>
            <w:top w:w="0" w:type="dxa"/>
            <w:left w:w="108" w:type="dxa"/>
            <w:bottom w:w="0" w:type="dxa"/>
            <w:right w:w="108" w:type="dxa"/>
          </w:tblCellMar>
        </w:tblPrEx>
        <w:trPr>
          <w:trHeight w:val="641" w:hRule="atLeast"/>
          <w:jc w:val="center"/>
        </w:trPr>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9" w:hRule="atLeast"/>
          <w:jc w:val="center"/>
        </w:trPr>
        <w:tc>
          <w:tcPr>
            <w:tcW w:w="22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38.48</w:t>
            </w:r>
          </w:p>
        </w:tc>
      </w:tr>
      <w:tr>
        <w:tblPrEx>
          <w:tblLayout w:type="fixed"/>
          <w:tblCellMar>
            <w:top w:w="0" w:type="dxa"/>
            <w:left w:w="108" w:type="dxa"/>
            <w:bottom w:w="0" w:type="dxa"/>
            <w:right w:w="108" w:type="dxa"/>
          </w:tblCellMar>
        </w:tblPrEx>
        <w:trPr>
          <w:trHeight w:val="658" w:hRule="atLeast"/>
          <w:jc w:val="center"/>
        </w:trPr>
        <w:tc>
          <w:tcPr>
            <w:tcW w:w="22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38.48</w:t>
            </w:r>
          </w:p>
        </w:tc>
      </w:tr>
      <w:tr>
        <w:tblPrEx>
          <w:tblLayout w:type="fixed"/>
          <w:tblCellMar>
            <w:top w:w="0" w:type="dxa"/>
            <w:left w:w="108" w:type="dxa"/>
            <w:bottom w:w="0" w:type="dxa"/>
            <w:right w:w="108" w:type="dxa"/>
          </w:tblCellMar>
        </w:tblPrEx>
        <w:trPr>
          <w:trHeight w:val="625" w:hRule="atLeast"/>
          <w:jc w:val="center"/>
        </w:trPr>
        <w:tc>
          <w:tcPr>
            <w:tcW w:w="22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85" w:hRule="atLeast"/>
          <w:jc w:val="center"/>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6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公用经费补助，保障义务教育学校正常运转，主要用于开支办公、会议、印刷、教师培训、实验、文体活动、水电、交通差旅、邮电、教育信息化网络费用、仪器设备及图书资料等购置，房屋、建筑物、校园内道路、围墙、大门、运动场地、教室内教师讲台及仪器设备的日常维修维护，校园绿化美化、校园文化建设、学生健康体检、校方责任保险等。</w:t>
            </w:r>
          </w:p>
        </w:tc>
      </w:tr>
      <w:tr>
        <w:tblPrEx>
          <w:tblLayout w:type="fixed"/>
          <w:tblCellMar>
            <w:top w:w="0" w:type="dxa"/>
            <w:left w:w="108" w:type="dxa"/>
            <w:bottom w:w="0" w:type="dxa"/>
            <w:right w:w="108" w:type="dxa"/>
          </w:tblCellMar>
        </w:tblPrEx>
        <w:trPr>
          <w:trHeight w:val="732"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6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04" w:hRule="atLeast"/>
          <w:jc w:val="center"/>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公用经费补助受益周期</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义务教育学生入学率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公用经费补助学生人数</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540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公用经费补助生均标准</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712.5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jc w:val="center"/>
        </w:trPr>
        <w:tc>
          <w:tcPr>
            <w:tcW w:w="95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04" w:hRule="atLeast"/>
          <w:jc w:val="center"/>
        </w:trPr>
        <w:tc>
          <w:tcPr>
            <w:tcW w:w="95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9" w:hRule="atLeast"/>
          <w:jc w:val="center"/>
        </w:trPr>
        <w:tc>
          <w:tcPr>
            <w:tcW w:w="113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36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134121-垫江县城南小学校</w:t>
            </w:r>
          </w:p>
        </w:tc>
      </w:tr>
      <w:tr>
        <w:tblPrEx>
          <w:tblLayout w:type="fixed"/>
          <w:tblCellMar>
            <w:top w:w="0" w:type="dxa"/>
            <w:left w:w="108" w:type="dxa"/>
            <w:bottom w:w="0" w:type="dxa"/>
            <w:right w:w="108" w:type="dxa"/>
          </w:tblCellMar>
        </w:tblPrEx>
        <w:trPr>
          <w:trHeight w:val="853" w:hRule="atLeast"/>
          <w:jc w:val="center"/>
        </w:trPr>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黎茜</w:t>
            </w:r>
            <w:r>
              <w:rPr>
                <w:rFonts w:hint="eastAsia" w:ascii="宋体" w:hAnsi="宋体" w:cs="宋体"/>
                <w:color w:val="000000"/>
                <w:kern w:val="0"/>
                <w:sz w:val="22"/>
                <w:lang w:bidi="ar"/>
              </w:rPr>
              <w:t>023-74514033</w:t>
            </w:r>
          </w:p>
        </w:tc>
      </w:tr>
      <w:tr>
        <w:tblPrEx>
          <w:tblLayout w:type="fixed"/>
          <w:tblCellMar>
            <w:top w:w="0" w:type="dxa"/>
            <w:left w:w="108" w:type="dxa"/>
            <w:bottom w:w="0" w:type="dxa"/>
            <w:right w:w="108" w:type="dxa"/>
          </w:tblCellMar>
        </w:tblPrEx>
        <w:trPr>
          <w:trHeight w:val="869" w:hRule="atLeast"/>
          <w:jc w:val="center"/>
        </w:trPr>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134121-垫江县城南小学校</w:t>
            </w:r>
          </w:p>
        </w:tc>
      </w:tr>
      <w:tr>
        <w:tblPrEx>
          <w:tblLayout w:type="fixed"/>
          <w:tblCellMar>
            <w:top w:w="0" w:type="dxa"/>
            <w:left w:w="108" w:type="dxa"/>
            <w:bottom w:w="0" w:type="dxa"/>
            <w:right w:w="108" w:type="dxa"/>
          </w:tblCellMar>
        </w:tblPrEx>
        <w:trPr>
          <w:trHeight w:val="641" w:hRule="atLeast"/>
          <w:jc w:val="center"/>
        </w:trPr>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9" w:hRule="atLeast"/>
          <w:jc w:val="center"/>
        </w:trPr>
        <w:tc>
          <w:tcPr>
            <w:tcW w:w="22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5.40</w:t>
            </w:r>
          </w:p>
        </w:tc>
      </w:tr>
      <w:tr>
        <w:tblPrEx>
          <w:tblLayout w:type="fixed"/>
          <w:tblCellMar>
            <w:top w:w="0" w:type="dxa"/>
            <w:left w:w="108" w:type="dxa"/>
            <w:bottom w:w="0" w:type="dxa"/>
            <w:right w:w="108" w:type="dxa"/>
          </w:tblCellMar>
        </w:tblPrEx>
        <w:trPr>
          <w:trHeight w:val="658" w:hRule="atLeast"/>
          <w:jc w:val="center"/>
        </w:trPr>
        <w:tc>
          <w:tcPr>
            <w:tcW w:w="22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5.40</w:t>
            </w:r>
          </w:p>
        </w:tc>
      </w:tr>
      <w:tr>
        <w:tblPrEx>
          <w:tblLayout w:type="fixed"/>
          <w:tblCellMar>
            <w:top w:w="0" w:type="dxa"/>
            <w:left w:w="108" w:type="dxa"/>
            <w:bottom w:w="0" w:type="dxa"/>
            <w:right w:w="108" w:type="dxa"/>
          </w:tblCellMar>
        </w:tblPrEx>
        <w:trPr>
          <w:trHeight w:val="625" w:hRule="atLeast"/>
          <w:jc w:val="center"/>
        </w:trPr>
        <w:tc>
          <w:tcPr>
            <w:tcW w:w="22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85" w:hRule="atLeast"/>
          <w:jc w:val="center"/>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6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保障学前大班学生免保教费入学</w:t>
            </w:r>
          </w:p>
        </w:tc>
      </w:tr>
      <w:tr>
        <w:tblPrEx>
          <w:tblLayout w:type="fixed"/>
          <w:tblCellMar>
            <w:top w:w="0" w:type="dxa"/>
            <w:left w:w="108" w:type="dxa"/>
            <w:bottom w:w="0" w:type="dxa"/>
            <w:right w:w="108" w:type="dxa"/>
          </w:tblCellMar>
        </w:tblPrEx>
        <w:trPr>
          <w:trHeight w:val="634"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6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04" w:hRule="atLeast"/>
          <w:jc w:val="center"/>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915"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保障学前大班学生免保教费入学</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6"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补助时效</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月</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6"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大班学生数</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大班学生覆盖率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学生、家长及社会满意度</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大班学生生均费用</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2250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3" w:hRule="atLeast"/>
          <w:jc w:val="center"/>
        </w:trPr>
        <w:tc>
          <w:tcPr>
            <w:tcW w:w="95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04" w:hRule="atLeast"/>
          <w:jc w:val="center"/>
        </w:trPr>
        <w:tc>
          <w:tcPr>
            <w:tcW w:w="95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9" w:hRule="atLeast"/>
          <w:jc w:val="center"/>
        </w:trPr>
        <w:tc>
          <w:tcPr>
            <w:tcW w:w="113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36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134121-垫江县城南小学校</w:t>
            </w:r>
          </w:p>
        </w:tc>
      </w:tr>
      <w:tr>
        <w:tblPrEx>
          <w:tblLayout w:type="fixed"/>
          <w:tblCellMar>
            <w:top w:w="0" w:type="dxa"/>
            <w:left w:w="108" w:type="dxa"/>
            <w:bottom w:w="0" w:type="dxa"/>
            <w:right w:w="108" w:type="dxa"/>
          </w:tblCellMar>
        </w:tblPrEx>
        <w:trPr>
          <w:trHeight w:val="915" w:hRule="atLeast"/>
          <w:jc w:val="center"/>
        </w:trPr>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黎茜</w:t>
            </w:r>
            <w:r>
              <w:rPr>
                <w:rFonts w:hint="eastAsia" w:ascii="宋体" w:hAnsi="宋体" w:cs="宋体"/>
                <w:color w:val="000000"/>
                <w:kern w:val="0"/>
                <w:sz w:val="22"/>
                <w:lang w:bidi="ar"/>
              </w:rPr>
              <w:t>023-74514033</w:t>
            </w:r>
          </w:p>
        </w:tc>
      </w:tr>
      <w:tr>
        <w:tblPrEx>
          <w:tblLayout w:type="fixed"/>
          <w:tblCellMar>
            <w:top w:w="0" w:type="dxa"/>
            <w:left w:w="108" w:type="dxa"/>
            <w:bottom w:w="0" w:type="dxa"/>
            <w:right w:w="108" w:type="dxa"/>
          </w:tblCellMar>
        </w:tblPrEx>
        <w:trPr>
          <w:trHeight w:val="869" w:hRule="atLeast"/>
          <w:jc w:val="center"/>
        </w:trPr>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134121-垫江县城南小学校</w:t>
            </w:r>
          </w:p>
        </w:tc>
      </w:tr>
      <w:tr>
        <w:tblPrEx>
          <w:tblLayout w:type="fixed"/>
          <w:tblCellMar>
            <w:top w:w="0" w:type="dxa"/>
            <w:left w:w="108" w:type="dxa"/>
            <w:bottom w:w="0" w:type="dxa"/>
            <w:right w:w="108" w:type="dxa"/>
          </w:tblCellMar>
        </w:tblPrEx>
        <w:trPr>
          <w:trHeight w:val="485" w:hRule="atLeast"/>
          <w:jc w:val="center"/>
        </w:trPr>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9" w:hRule="atLeast"/>
          <w:jc w:val="center"/>
        </w:trPr>
        <w:tc>
          <w:tcPr>
            <w:tcW w:w="22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0.48</w:t>
            </w:r>
          </w:p>
        </w:tc>
      </w:tr>
      <w:tr>
        <w:tblPrEx>
          <w:tblLayout w:type="fixed"/>
          <w:tblCellMar>
            <w:top w:w="0" w:type="dxa"/>
            <w:left w:w="108" w:type="dxa"/>
            <w:bottom w:w="0" w:type="dxa"/>
            <w:right w:w="108" w:type="dxa"/>
          </w:tblCellMar>
        </w:tblPrEx>
        <w:trPr>
          <w:trHeight w:val="658" w:hRule="atLeast"/>
          <w:jc w:val="center"/>
        </w:trPr>
        <w:tc>
          <w:tcPr>
            <w:tcW w:w="22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0.48</w:t>
            </w:r>
          </w:p>
        </w:tc>
      </w:tr>
      <w:tr>
        <w:tblPrEx>
          <w:tblLayout w:type="fixed"/>
          <w:tblCellMar>
            <w:top w:w="0" w:type="dxa"/>
            <w:left w:w="108" w:type="dxa"/>
            <w:bottom w:w="0" w:type="dxa"/>
            <w:right w:w="108" w:type="dxa"/>
          </w:tblCellMar>
        </w:tblPrEx>
        <w:trPr>
          <w:trHeight w:val="625" w:hRule="atLeast"/>
          <w:jc w:val="center"/>
        </w:trPr>
        <w:tc>
          <w:tcPr>
            <w:tcW w:w="22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85" w:hRule="atLeast"/>
          <w:jc w:val="center"/>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6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家庭经济困难学生生活补助，保障贫困生生活费支出</w:t>
            </w:r>
          </w:p>
        </w:tc>
      </w:tr>
      <w:tr>
        <w:tblPrEx>
          <w:tblLayout w:type="fixed"/>
          <w:tblCellMar>
            <w:top w:w="0" w:type="dxa"/>
            <w:left w:w="108" w:type="dxa"/>
            <w:bottom w:w="0" w:type="dxa"/>
            <w:right w:w="108" w:type="dxa"/>
          </w:tblCellMar>
        </w:tblPrEx>
        <w:trPr>
          <w:trHeight w:val="321"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6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04" w:hRule="atLeast"/>
          <w:jc w:val="center"/>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学前幼儿公用经费补助人数</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576"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项目实施时限</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办学条件改善率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915"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义教家庭经济困难学生补助标准</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明显改善</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jc w:val="center"/>
        </w:trPr>
        <w:tc>
          <w:tcPr>
            <w:tcW w:w="95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04" w:hRule="atLeast"/>
          <w:jc w:val="center"/>
        </w:trPr>
        <w:tc>
          <w:tcPr>
            <w:tcW w:w="95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9" w:hRule="atLeast"/>
          <w:jc w:val="center"/>
        </w:trPr>
        <w:tc>
          <w:tcPr>
            <w:tcW w:w="113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36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134121-垫江县城南小学校</w:t>
            </w:r>
          </w:p>
        </w:tc>
      </w:tr>
      <w:tr>
        <w:tblPrEx>
          <w:tblLayout w:type="fixed"/>
          <w:tblCellMar>
            <w:top w:w="0" w:type="dxa"/>
            <w:left w:w="108" w:type="dxa"/>
            <w:bottom w:w="0" w:type="dxa"/>
            <w:right w:w="108" w:type="dxa"/>
          </w:tblCellMar>
        </w:tblPrEx>
        <w:trPr>
          <w:trHeight w:val="1216" w:hRule="atLeast"/>
          <w:jc w:val="center"/>
        </w:trPr>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黎茜</w:t>
            </w:r>
            <w:r>
              <w:rPr>
                <w:rFonts w:hint="eastAsia" w:ascii="宋体" w:hAnsi="宋体" w:cs="宋体"/>
                <w:color w:val="000000"/>
                <w:kern w:val="0"/>
                <w:sz w:val="22"/>
                <w:lang w:bidi="ar"/>
              </w:rPr>
              <w:t>023-74514033</w:t>
            </w:r>
          </w:p>
        </w:tc>
      </w:tr>
      <w:tr>
        <w:tblPrEx>
          <w:tblLayout w:type="fixed"/>
          <w:tblCellMar>
            <w:top w:w="0" w:type="dxa"/>
            <w:left w:w="108" w:type="dxa"/>
            <w:bottom w:w="0" w:type="dxa"/>
            <w:right w:w="108" w:type="dxa"/>
          </w:tblCellMar>
        </w:tblPrEx>
        <w:trPr>
          <w:trHeight w:val="869" w:hRule="atLeast"/>
          <w:jc w:val="center"/>
        </w:trPr>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134121-垫江县城南小学校</w:t>
            </w:r>
          </w:p>
        </w:tc>
      </w:tr>
      <w:tr>
        <w:tblPrEx>
          <w:tblLayout w:type="fixed"/>
          <w:tblCellMar>
            <w:top w:w="0" w:type="dxa"/>
            <w:left w:w="108" w:type="dxa"/>
            <w:bottom w:w="0" w:type="dxa"/>
            <w:right w:w="108" w:type="dxa"/>
          </w:tblCellMar>
        </w:tblPrEx>
        <w:trPr>
          <w:trHeight w:val="641" w:hRule="atLeast"/>
          <w:jc w:val="center"/>
        </w:trPr>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89" w:hRule="atLeast"/>
          <w:jc w:val="center"/>
        </w:trPr>
        <w:tc>
          <w:tcPr>
            <w:tcW w:w="22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3.50</w:t>
            </w:r>
          </w:p>
        </w:tc>
      </w:tr>
      <w:tr>
        <w:tblPrEx>
          <w:tblLayout w:type="fixed"/>
          <w:tblCellMar>
            <w:top w:w="0" w:type="dxa"/>
            <w:left w:w="108" w:type="dxa"/>
            <w:bottom w:w="0" w:type="dxa"/>
            <w:right w:w="108" w:type="dxa"/>
          </w:tblCellMar>
        </w:tblPrEx>
        <w:trPr>
          <w:trHeight w:val="515" w:hRule="atLeast"/>
          <w:jc w:val="center"/>
        </w:trPr>
        <w:tc>
          <w:tcPr>
            <w:tcW w:w="22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3.50</w:t>
            </w:r>
          </w:p>
        </w:tc>
      </w:tr>
      <w:tr>
        <w:tblPrEx>
          <w:tblLayout w:type="fixed"/>
          <w:tblCellMar>
            <w:top w:w="0" w:type="dxa"/>
            <w:left w:w="108" w:type="dxa"/>
            <w:bottom w:w="0" w:type="dxa"/>
            <w:right w:w="108" w:type="dxa"/>
          </w:tblCellMar>
        </w:tblPrEx>
        <w:trPr>
          <w:trHeight w:val="517" w:hRule="atLeast"/>
          <w:jc w:val="center"/>
        </w:trPr>
        <w:tc>
          <w:tcPr>
            <w:tcW w:w="22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85" w:hRule="atLeast"/>
          <w:jc w:val="center"/>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6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w:t>
            </w:r>
            <w:r>
              <w:rPr>
                <w:rFonts w:hint="eastAsia" w:ascii="宋体" w:hAnsi="宋体" w:cs="宋体"/>
                <w:color w:val="000000"/>
                <w:kern w:val="0"/>
                <w:sz w:val="22"/>
                <w:lang w:val="en-US" w:eastAsia="zh-CN" w:bidi="ar"/>
              </w:rPr>
              <w:t>随班就读</w:t>
            </w:r>
            <w:r>
              <w:rPr>
                <w:rFonts w:ascii="宋体" w:hAnsi="宋体" w:cs="宋体"/>
                <w:color w:val="000000"/>
                <w:kern w:val="0"/>
                <w:sz w:val="22"/>
                <w:lang w:bidi="ar"/>
              </w:rPr>
              <w:t>学生</w:t>
            </w:r>
            <w:bookmarkStart w:id="0" w:name="_GoBack"/>
            <w:bookmarkEnd w:id="0"/>
            <w:r>
              <w:rPr>
                <w:rFonts w:ascii="宋体" w:hAnsi="宋体" w:cs="宋体"/>
                <w:color w:val="000000"/>
                <w:kern w:val="0"/>
                <w:sz w:val="22"/>
                <w:lang w:bidi="ar"/>
              </w:rPr>
              <w:t>教育。</w:t>
            </w:r>
          </w:p>
        </w:tc>
      </w:tr>
      <w:tr>
        <w:tblPrEx>
          <w:tblLayout w:type="fixed"/>
          <w:tblCellMar>
            <w:top w:w="0" w:type="dxa"/>
            <w:left w:w="108" w:type="dxa"/>
            <w:bottom w:w="0" w:type="dxa"/>
            <w:right w:w="108" w:type="dxa"/>
          </w:tblCellMar>
        </w:tblPrEx>
        <w:trPr>
          <w:trHeight w:val="356"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6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04" w:hRule="atLeast"/>
          <w:jc w:val="center"/>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6"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项目实施时限</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随班就读残疾学生人数</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办学条件改善率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随班就读残疾生均公用经费</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13" w:hRule="atLeast"/>
          <w:jc w:val="center"/>
        </w:trPr>
        <w:tc>
          <w:tcPr>
            <w:tcW w:w="95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04" w:hRule="atLeast"/>
          <w:jc w:val="center"/>
        </w:trPr>
        <w:tc>
          <w:tcPr>
            <w:tcW w:w="95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9" w:hRule="atLeast"/>
          <w:jc w:val="center"/>
        </w:trPr>
        <w:tc>
          <w:tcPr>
            <w:tcW w:w="113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36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134121-垫江县城南小学校</w:t>
            </w:r>
          </w:p>
        </w:tc>
      </w:tr>
      <w:tr>
        <w:tblPrEx>
          <w:tblLayout w:type="fixed"/>
          <w:tblCellMar>
            <w:top w:w="0" w:type="dxa"/>
            <w:left w:w="108" w:type="dxa"/>
            <w:bottom w:w="0" w:type="dxa"/>
            <w:right w:w="108" w:type="dxa"/>
          </w:tblCellMar>
        </w:tblPrEx>
        <w:trPr>
          <w:trHeight w:val="853" w:hRule="atLeast"/>
          <w:jc w:val="center"/>
        </w:trPr>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50023126T000005550800-城乡义务教育校舍维修（重点）</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黎茜</w:t>
            </w:r>
            <w:r>
              <w:rPr>
                <w:rFonts w:hint="eastAsia" w:ascii="宋体" w:hAnsi="宋体" w:cs="宋体"/>
                <w:color w:val="000000"/>
                <w:kern w:val="0"/>
                <w:sz w:val="22"/>
                <w:lang w:bidi="ar"/>
              </w:rPr>
              <w:t>023-74514033</w:t>
            </w:r>
          </w:p>
        </w:tc>
      </w:tr>
      <w:tr>
        <w:tblPrEx>
          <w:tblLayout w:type="fixed"/>
          <w:tblCellMar>
            <w:top w:w="0" w:type="dxa"/>
            <w:left w:w="108" w:type="dxa"/>
            <w:bottom w:w="0" w:type="dxa"/>
            <w:right w:w="108" w:type="dxa"/>
          </w:tblCellMar>
        </w:tblPrEx>
        <w:trPr>
          <w:trHeight w:val="869" w:hRule="atLeast"/>
          <w:jc w:val="center"/>
        </w:trPr>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134121-垫江县城南小学校</w:t>
            </w:r>
          </w:p>
        </w:tc>
      </w:tr>
      <w:tr>
        <w:tblPrEx>
          <w:tblLayout w:type="fixed"/>
          <w:tblCellMar>
            <w:top w:w="0" w:type="dxa"/>
            <w:left w:w="108" w:type="dxa"/>
            <w:bottom w:w="0" w:type="dxa"/>
            <w:right w:w="108" w:type="dxa"/>
          </w:tblCellMar>
        </w:tblPrEx>
        <w:trPr>
          <w:trHeight w:val="641" w:hRule="atLeast"/>
          <w:jc w:val="center"/>
        </w:trPr>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9" w:hRule="atLeast"/>
          <w:jc w:val="center"/>
        </w:trPr>
        <w:tc>
          <w:tcPr>
            <w:tcW w:w="22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7.00</w:t>
            </w:r>
          </w:p>
        </w:tc>
      </w:tr>
      <w:tr>
        <w:tblPrEx>
          <w:tblLayout w:type="fixed"/>
          <w:tblCellMar>
            <w:top w:w="0" w:type="dxa"/>
            <w:left w:w="108" w:type="dxa"/>
            <w:bottom w:w="0" w:type="dxa"/>
            <w:right w:w="108" w:type="dxa"/>
          </w:tblCellMar>
        </w:tblPrEx>
        <w:trPr>
          <w:trHeight w:val="658" w:hRule="atLeast"/>
          <w:jc w:val="center"/>
        </w:trPr>
        <w:tc>
          <w:tcPr>
            <w:tcW w:w="22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7.00</w:t>
            </w:r>
          </w:p>
        </w:tc>
      </w:tr>
      <w:tr>
        <w:tblPrEx>
          <w:tblLayout w:type="fixed"/>
          <w:tblCellMar>
            <w:top w:w="0" w:type="dxa"/>
            <w:left w:w="108" w:type="dxa"/>
            <w:bottom w:w="0" w:type="dxa"/>
            <w:right w:w="108" w:type="dxa"/>
          </w:tblCellMar>
        </w:tblPrEx>
        <w:trPr>
          <w:trHeight w:val="625" w:hRule="atLeast"/>
          <w:jc w:val="center"/>
        </w:trPr>
        <w:tc>
          <w:tcPr>
            <w:tcW w:w="22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85" w:hRule="atLeast"/>
          <w:jc w:val="center"/>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6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保障学生能正常学习，保护学生用眼健康，降低学生近视率</w:t>
            </w:r>
          </w:p>
        </w:tc>
      </w:tr>
      <w:tr>
        <w:tblPrEx>
          <w:tblLayout w:type="fixed"/>
          <w:tblCellMar>
            <w:top w:w="0" w:type="dxa"/>
            <w:left w:w="108" w:type="dxa"/>
            <w:bottom w:w="0" w:type="dxa"/>
            <w:right w:w="108" w:type="dxa"/>
          </w:tblCellMar>
        </w:tblPrEx>
        <w:trPr>
          <w:trHeight w:val="514"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6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04" w:hRule="atLeast"/>
          <w:jc w:val="center"/>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6"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项目安装周期</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月</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护眼灯安装间数</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学生教室灯具覆盖率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护眼灯具批次单价</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3"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保护学生用眼健康</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22"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jc w:val="left"/>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B71B8"/>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A649A"/>
    <w:rsid w:val="00AB25DF"/>
    <w:rsid w:val="00AC6F85"/>
    <w:rsid w:val="00AE0A20"/>
    <w:rsid w:val="00AE4156"/>
    <w:rsid w:val="00B1352B"/>
    <w:rsid w:val="00B24FA7"/>
    <w:rsid w:val="00B257E3"/>
    <w:rsid w:val="00B54CE7"/>
    <w:rsid w:val="00B558CC"/>
    <w:rsid w:val="00B56688"/>
    <w:rsid w:val="00B65450"/>
    <w:rsid w:val="00B70462"/>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227AB7"/>
    <w:rsid w:val="05894BAB"/>
    <w:rsid w:val="086256F7"/>
    <w:rsid w:val="099B71B8"/>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8E042C1"/>
    <w:rsid w:val="29DB4B56"/>
    <w:rsid w:val="2A6B170D"/>
    <w:rsid w:val="2EA357C9"/>
    <w:rsid w:val="2F3069AA"/>
    <w:rsid w:val="2FF00E50"/>
    <w:rsid w:val="33050ADA"/>
    <w:rsid w:val="357D0805"/>
    <w:rsid w:val="38D66FDC"/>
    <w:rsid w:val="39760D9A"/>
    <w:rsid w:val="3A865F58"/>
    <w:rsid w:val="3BC5739B"/>
    <w:rsid w:val="41E50202"/>
    <w:rsid w:val="425860C7"/>
    <w:rsid w:val="451C28CD"/>
    <w:rsid w:val="48310C7F"/>
    <w:rsid w:val="49356421"/>
    <w:rsid w:val="4C053323"/>
    <w:rsid w:val="528402D9"/>
    <w:rsid w:val="543E2A9B"/>
    <w:rsid w:val="55004B87"/>
    <w:rsid w:val="56EE7DE3"/>
    <w:rsid w:val="5FAE5678"/>
    <w:rsid w:val="606A06BA"/>
    <w:rsid w:val="66623449"/>
    <w:rsid w:val="6670520A"/>
    <w:rsid w:val="67BD4506"/>
    <w:rsid w:val="6B0E2F33"/>
    <w:rsid w:val="6DF25BEE"/>
    <w:rsid w:val="73B8032F"/>
    <w:rsid w:val="75327A6D"/>
    <w:rsid w:val="75DD3B36"/>
    <w:rsid w:val="77241EFA"/>
    <w:rsid w:val="78B01713"/>
    <w:rsid w:val="7A872CB4"/>
    <w:rsid w:val="7FF22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944</Words>
  <Characters>5386</Characters>
  <Lines>44</Lines>
  <Paragraphs>12</Paragraphs>
  <TotalTime>1</TotalTime>
  <ScaleCrop>false</ScaleCrop>
  <LinksUpToDate>false</LinksUpToDate>
  <CharactersWithSpaces>6318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2026-02-02T08:38:00Z</dcterms:created>
  <dc:creator>保持沉默</dc:creator>
  <cp:lastModifiedBy>Administrator</cp:lastModifiedBy>
  <cp:lastPrinted>2026-02-05T09:29:00Z</cp:lastPrinted>
  <dcterms:modified xsi:type="dcterms:W3CDTF">2026-02-10T01:19:56Z</dcterms:modified>
  <dc:title>XXXXX（单位全称）2021年单位预算情况说明</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C37D09D730C74CD2B0014CE3C0CAAE37_11</vt:lpwstr>
  </property>
</Properties>
</file>