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ind w:firstLine="2200" w:firstLineChars="500"/>
        <w:rPr>
          <w:rFonts w:ascii="Times New Roman" w:hAnsi="Times New Roman" w:eastAsia="方正小标宋_GBK"/>
          <w:sz w:val="44"/>
          <w:szCs w:val="44"/>
        </w:rPr>
      </w:pPr>
      <w:r>
        <w:rPr>
          <w:rFonts w:ascii="Times New Roman" w:hAnsi="Times New Roman" w:eastAsia="方正小标宋_GBK"/>
          <w:sz w:val="44"/>
          <w:szCs w:val="44"/>
        </w:rPr>
        <w:t>垫江县教委示范幼儿园</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负责学前儿童教育与保育工作。</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负责学前儿童教育与保育工作。</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年年初预算数1847.03万元，其中：一般公共预算拨款1203.28万元，政府性基金预算拨款0万元，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预算收入357.5</w:t>
      </w:r>
      <w:r>
        <w:rPr>
          <w:rFonts w:hint="eastAsia" w:ascii="Times New Roman" w:hAnsi="Times New Roman" w:eastAsia="方正仿宋_GBK"/>
          <w:sz w:val="32"/>
        </w:rPr>
        <w:t>0</w:t>
      </w:r>
      <w:r>
        <w:rPr>
          <w:rFonts w:ascii="Times New Roman" w:hAnsi="Times New Roman" w:eastAsia="方正仿宋_GBK"/>
          <w:sz w:val="32"/>
        </w:rPr>
        <w:t>万元，事业收入0万元，其他收入90</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，上年结转结余资金196.24万元</w:t>
      </w:r>
      <w:r>
        <w:rPr>
          <w:rFonts w:ascii="Times New Roman" w:hAnsi="Times New Roman" w:eastAsia="方正仿宋_GBK"/>
          <w:sz w:val="32"/>
        </w:rPr>
        <w:t>；收入较去年增加了239.93万元，主要是一般公共预算财政拨款增加了267.04万元，上年结转结余资金等单位资金减少了27.11万元。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年年初预算数1847.03万元，其中：一般公共服务支出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万元，教育支出1636.79万元，社会保障和就业支出153</w:t>
      </w:r>
      <w:r>
        <w:rPr>
          <w:rFonts w:hint="eastAsia" w:ascii="Times New Roman" w:hAnsi="Times New Roman" w:eastAsia="方正仿宋_GBK"/>
          <w:sz w:val="32"/>
        </w:rPr>
        <w:t>.00</w:t>
      </w:r>
      <w:r>
        <w:rPr>
          <w:rFonts w:ascii="Times New Roman" w:hAnsi="Times New Roman" w:eastAsia="方正仿宋_GBK"/>
          <w:sz w:val="32"/>
        </w:rPr>
        <w:t>万元，卫生健康支出26.02万元，住房保障支出31.22万元</w:t>
      </w:r>
      <w:r>
        <w:rPr>
          <w:rFonts w:hint="eastAsia" w:ascii="Times New Roman" w:hAnsi="Times New Roman" w:eastAsia="方正仿宋_GBK"/>
          <w:sz w:val="32"/>
        </w:rPr>
        <w:t>，其他支出0万元</w:t>
      </w:r>
      <w:r>
        <w:rPr>
          <w:rFonts w:ascii="Times New Roman" w:hAnsi="Times New Roman" w:eastAsia="方正仿宋_GBK"/>
          <w:sz w:val="32"/>
        </w:rPr>
        <w:t>；支出较去年增加了239.93万元，主要是基本支出减少了19.04万元，项目支出增加了258.98万元。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年一般公共预算财政拨款收入1203.28万元，一般公共预算财政拨款支出1203.28万元，比202</w:t>
      </w:r>
      <w:r>
        <w:rPr>
          <w:rFonts w:hint="eastAsia" w:ascii="Times New Roman" w:hAnsi="Times New Roman" w:eastAsia="方正仿宋_GBK"/>
          <w:sz w:val="32"/>
        </w:rPr>
        <w:t>5</w:t>
      </w:r>
      <w:r>
        <w:rPr>
          <w:rFonts w:ascii="Times New Roman" w:hAnsi="Times New Roman" w:eastAsia="方正仿宋_GBK"/>
          <w:sz w:val="32"/>
        </w:rPr>
        <w:t>年增加了267.04万元。其中：基本支出645.26万元，比202</w:t>
      </w:r>
      <w:r>
        <w:rPr>
          <w:rFonts w:hint="eastAsia" w:ascii="Times New Roman" w:hAnsi="Times New Roman" w:eastAsia="方正仿宋_GBK"/>
          <w:sz w:val="32"/>
        </w:rPr>
        <w:t>5</w:t>
      </w:r>
      <w:r>
        <w:rPr>
          <w:rFonts w:ascii="Times New Roman" w:hAnsi="Times New Roman" w:eastAsia="方正仿宋_GBK"/>
          <w:sz w:val="32"/>
        </w:rPr>
        <w:t>年增加了8.0</w:t>
      </w:r>
      <w:r>
        <w:rPr>
          <w:rFonts w:hint="eastAsia" w:ascii="Times New Roman" w:hAnsi="Times New Roman" w:eastAsia="方正仿宋_GBK"/>
          <w:sz w:val="32"/>
        </w:rPr>
        <w:t>7</w:t>
      </w:r>
      <w:r>
        <w:rPr>
          <w:rFonts w:ascii="Times New Roman" w:hAnsi="Times New Roman" w:eastAsia="方正仿宋_GBK"/>
          <w:sz w:val="32"/>
        </w:rPr>
        <w:t>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支出；项目支出558.03万元，比202</w:t>
      </w:r>
      <w:r>
        <w:rPr>
          <w:rFonts w:hint="eastAsia" w:ascii="Times New Roman" w:hAnsi="Times New Roman" w:eastAsia="方正仿宋_GBK"/>
          <w:sz w:val="32"/>
        </w:rPr>
        <w:t>5</w:t>
      </w:r>
      <w:r>
        <w:rPr>
          <w:rFonts w:ascii="Times New Roman" w:hAnsi="Times New Roman" w:eastAsia="方正仿宋_GBK"/>
          <w:sz w:val="32"/>
        </w:rPr>
        <w:t>年增加了258.98万元，主要原因是校舍维修维护经费增加，主要用于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年项目支出均实行了绩效目标管理，涉及一般公共预算当年财政拨款558.03万元。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w:t>
      </w:r>
      <w:r>
        <w:rPr>
          <w:rFonts w:hint="default" w:ascii="Times New Roman" w:hAnsi="Times New Roman" w:eastAsia="方正仿宋_GBK" w:cs="Times New Roman"/>
          <w:sz w:val="32"/>
        </w:rPr>
        <w:t>截</w:t>
      </w:r>
      <w:r>
        <w:rPr>
          <w:rFonts w:hint="eastAsia" w:ascii="Times New Roman" w:hAnsi="Times New Roman" w:eastAsia="方正仿宋_GBK" w:cs="Times New Roman"/>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 xml:space="preserve"> 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单位预算公开联系人：王老师   联系方式：023-74695070</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附表：1.垫江县教委示范幼儿园财政拨款收支总表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2.垫江县教委示范幼儿园一般公共预算财政拨款支出预算表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3.垫江县教委示范幼儿园一般公共预算财政拨款基本支出预算表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4.垫江县教委示范幼儿园一般公共预算“三公”经费支出表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5.垫江县教委示范幼儿园政府性基金预算支出表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6.垫江县教委示范幼儿园收支总表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7.垫江县教委示范幼儿园收入总表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8.垫江县教委示范幼儿园支出总表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9.垫江县教委示范幼儿园政府采购预算明细表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10.垫江县教委示范幼儿园202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pPr>
      <w:r>
        <w:drawing>
          <wp:anchor distT="0" distB="0" distL="114300" distR="114300" simplePos="0" relativeHeight="251659264" behindDoc="1" locked="0" layoutInCell="1" allowOverlap="1">
            <wp:simplePos x="0" y="0"/>
            <wp:positionH relativeFrom="column">
              <wp:posOffset>8890</wp:posOffset>
            </wp:positionH>
            <wp:positionV relativeFrom="paragraph">
              <wp:posOffset>198755</wp:posOffset>
            </wp:positionV>
            <wp:extent cx="8386445" cy="4490720"/>
            <wp:effectExtent l="0" t="0" r="14605" b="5080"/>
            <wp:wrapThrough wrapText="bothSides">
              <wp:wrapPolygon>
                <wp:start x="0" y="0"/>
                <wp:lineTo x="0" y="21533"/>
                <wp:lineTo x="21539" y="21533"/>
                <wp:lineTo x="21539" y="0"/>
                <wp:lineTo x="0" y="0"/>
              </wp:wrapPolygon>
            </wp:wrapThrough>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
    <w:p>
      <w:pPr>
        <w:sectPr>
          <w:type w:val="continuous"/>
          <w:pgSz w:w="16838" w:h="11906" w:orient="landscape"/>
          <w:pgMar w:top="1446" w:right="1984" w:bottom="1446" w:left="1644" w:header="851" w:footer="992" w:gutter="0"/>
          <w:cols w:space="720" w:num="1"/>
          <w:docGrid w:type="lines" w:linePitch="321" w:charSpace="0"/>
        </w:sectPr>
      </w:pPr>
    </w:p>
    <w:p/>
    <w:p>
      <w:r>
        <w:drawing>
          <wp:inline distT="0" distB="0" distL="114300" distR="114300">
            <wp:extent cx="5718175" cy="4711700"/>
            <wp:effectExtent l="0" t="0" r="15875" b="1270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5"/>
                    <a:stretch>
                      <a:fillRect/>
                    </a:stretch>
                  </pic:blipFill>
                  <pic:spPr>
                    <a:xfrm>
                      <a:off x="0" y="0"/>
                      <a:ext cx="5718175" cy="4711700"/>
                    </a:xfrm>
                    <a:prstGeom prst="rect">
                      <a:avLst/>
                    </a:prstGeom>
                    <a:noFill/>
                    <a:ln>
                      <a:noFill/>
                    </a:ln>
                  </pic:spPr>
                </pic:pic>
              </a:graphicData>
            </a:graphic>
          </wp:inline>
        </w:drawing>
      </w:r>
    </w:p>
    <w:p>
      <w:pPr>
        <w:ind w:firstLine="281"/>
        <w:jc w:val="left"/>
      </w:pPr>
    </w:p>
    <w:p>
      <w:pPr>
        <w:ind w:firstLine="281"/>
        <w:jc w:val="left"/>
      </w:pPr>
    </w:p>
    <w:p>
      <w:r>
        <w:br w:type="page"/>
      </w:r>
    </w:p>
    <w:p>
      <w:r>
        <w:drawing>
          <wp:inline distT="0" distB="0" distL="114300" distR="114300">
            <wp:extent cx="5723255" cy="5006340"/>
            <wp:effectExtent l="0" t="0" r="10795" b="381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6"/>
                    <a:stretch>
                      <a:fillRect/>
                    </a:stretch>
                  </pic:blipFill>
                  <pic:spPr>
                    <a:xfrm>
                      <a:off x="0" y="0"/>
                      <a:ext cx="5723255" cy="5006340"/>
                    </a:xfrm>
                    <a:prstGeom prst="rect">
                      <a:avLst/>
                    </a:prstGeom>
                    <a:noFill/>
                    <a:ln>
                      <a:noFill/>
                    </a:ln>
                  </pic:spPr>
                </pic:pic>
              </a:graphicData>
            </a:graphic>
          </wp:inline>
        </w:drawing>
      </w:r>
    </w:p>
    <w:p>
      <w:pPr>
        <w:sectPr>
          <w:type w:val="continuous"/>
          <w:pgSz w:w="11906" w:h="16838"/>
          <w:pgMar w:top="1984" w:right="1446" w:bottom="1644" w:left="1446" w:header="851" w:footer="992" w:gutter="0"/>
          <w:cols w:space="0" w:num="1"/>
          <w:docGrid w:type="lines" w:linePitch="321" w:charSpace="0"/>
        </w:sectPr>
      </w:pPr>
      <w:r>
        <w:br w:type="page"/>
      </w:r>
    </w:p>
    <w:p/>
    <w:p>
      <w:pPr>
        <w:jc w:val="left"/>
      </w:pPr>
      <w:r>
        <w:drawing>
          <wp:inline distT="0" distB="0" distL="114300" distR="114300">
            <wp:extent cx="8386445" cy="2370455"/>
            <wp:effectExtent l="0" t="0" r="14605" b="10795"/>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p>
    <w:p>
      <w:r>
        <w:br w:type="page"/>
      </w:r>
    </w:p>
    <w:p>
      <w:pPr>
        <w:jc w:val="center"/>
        <w:sectPr>
          <w:type w:val="continuous"/>
          <w:pgSz w:w="16838" w:h="11906" w:orient="landscape"/>
          <w:pgMar w:top="1446" w:right="1984" w:bottom="1446" w:left="1644" w:header="851" w:footer="992" w:gutter="0"/>
          <w:cols w:space="0" w:num="1"/>
          <w:docGrid w:type="lines" w:linePitch="321" w:charSpace="0"/>
        </w:sectPr>
      </w:pPr>
      <w:r>
        <w:drawing>
          <wp:inline distT="0" distB="0" distL="114300" distR="114300">
            <wp:extent cx="7124700" cy="2962275"/>
            <wp:effectExtent l="0" t="0" r="0" b="9525"/>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8"/>
                    <a:stretch>
                      <a:fillRect/>
                    </a:stretch>
                  </pic:blipFill>
                  <pic:spPr>
                    <a:xfrm>
                      <a:off x="0" y="0"/>
                      <a:ext cx="7124700" cy="2962275"/>
                    </a:xfrm>
                    <a:prstGeom prst="rect">
                      <a:avLst/>
                    </a:prstGeom>
                    <a:noFill/>
                    <a:ln>
                      <a:noFill/>
                    </a:ln>
                  </pic:spPr>
                </pic:pic>
              </a:graphicData>
            </a:graphic>
          </wp:inline>
        </w:drawing>
      </w: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4145915"/>
            <wp:effectExtent l="0" t="0" r="17780" b="6985"/>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pic:cNvPicPr>
                  </pic:nvPicPr>
                  <pic:blipFill>
                    <a:blip r:embed="rId10"/>
                    <a:stretch>
                      <a:fillRect/>
                    </a:stretch>
                  </pic:blipFill>
                  <pic:spPr>
                    <a:xfrm>
                      <a:off x="0" y="0"/>
                      <a:ext cx="8383270" cy="4145915"/>
                    </a:xfrm>
                    <a:prstGeom prst="rect">
                      <a:avLst/>
                    </a:prstGeom>
                    <a:noFill/>
                    <a:ln>
                      <a:noFill/>
                    </a:ln>
                  </pic:spPr>
                </pic:pic>
              </a:graphicData>
            </a:graphic>
          </wp:inline>
        </w:drawing>
      </w:r>
      <w:r>
        <w:drawing>
          <wp:inline distT="0" distB="0" distL="114300" distR="114300">
            <wp:extent cx="8388350" cy="4913630"/>
            <wp:effectExtent l="0" t="0" r="12700" b="1270"/>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11"/>
                    <a:stretch>
                      <a:fillRect/>
                    </a:stretch>
                  </pic:blipFill>
                  <pic:spPr>
                    <a:xfrm>
                      <a:off x="0" y="0"/>
                      <a:ext cx="8388350" cy="4913630"/>
                    </a:xfrm>
                    <a:prstGeom prst="rect">
                      <a:avLst/>
                    </a:prstGeom>
                    <a:noFill/>
                    <a:ln>
                      <a:noFill/>
                    </a:ln>
                  </pic:spPr>
                </pic:pic>
              </a:graphicData>
            </a:graphic>
          </wp:inline>
        </w:drawing>
      </w:r>
    </w:p>
    <w:p>
      <w:r>
        <w:br w:type="page"/>
      </w:r>
    </w:p>
    <w:p>
      <w:pPr>
        <w:jc w:val="center"/>
      </w:pPr>
      <w:r>
        <w:drawing>
          <wp:inline distT="0" distB="0" distL="114300" distR="114300">
            <wp:extent cx="8385810" cy="2418715"/>
            <wp:effectExtent l="0" t="0" r="15240" b="635"/>
            <wp:docPr id="1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pic:cNvPicPr>
                      <a:picLocks noChangeAspect="1"/>
                    </pic:cNvPicPr>
                  </pic:nvPicPr>
                  <pic:blipFill>
                    <a:blip r:embed="rId12"/>
                    <a:stretch>
                      <a:fillRect/>
                    </a:stretch>
                  </pic:blipFill>
                  <pic:spPr>
                    <a:xfrm>
                      <a:off x="0" y="0"/>
                      <a:ext cx="8385810" cy="2418715"/>
                    </a:xfrm>
                    <a:prstGeom prst="rect">
                      <a:avLst/>
                    </a:prstGeom>
                    <a:noFill/>
                    <a:ln>
                      <a:noFill/>
                    </a:ln>
                  </pic:spPr>
                </pic:pic>
              </a:graphicData>
            </a:graphic>
          </wp:inline>
        </w:drawing>
      </w:r>
    </w:p>
    <w:p>
      <w:pPr>
        <w:sectPr>
          <w:type w:val="continuous"/>
          <w:pgSz w:w="16838" w:h="11906" w:orient="landscape"/>
          <w:pgMar w:top="1446" w:right="1984" w:bottom="1446" w:left="1644" w:header="851" w:footer="992" w:gutter="0"/>
          <w:cols w:space="0" w:num="1"/>
          <w:docGrid w:type="lines" w:linePitch="321" w:charSpace="0"/>
        </w:sectPr>
      </w:pPr>
      <w:r>
        <w:br w:type="page"/>
      </w:r>
    </w:p>
    <w:p>
      <w:pPr>
        <w:rPr>
          <w:rFonts w:ascii="宋体" w:hAnsi="宋体" w:cs="宋体"/>
          <w:color w:val="000000"/>
          <w:kern w:val="0"/>
          <w:sz w:val="22"/>
          <w:lang w:bidi="ar"/>
        </w:rPr>
      </w:pPr>
      <w:r>
        <w:rPr>
          <w:rFonts w:hint="eastAsia" w:ascii="宋体" w:hAnsi="宋体" w:cs="宋体"/>
          <w:color w:val="000000"/>
          <w:kern w:val="0"/>
          <w:sz w:val="22"/>
          <w:lang w:bidi="ar"/>
        </w:rPr>
        <w:t>表十</w:t>
      </w:r>
    </w:p>
    <w:p>
      <w:pPr>
        <w:jc w:val="center"/>
      </w:pPr>
      <w:r>
        <w:rPr>
          <w:rFonts w:hint="eastAsia" w:ascii="方正小标宋_GBK" w:hAnsi="方正小标宋_GBK" w:eastAsia="方正小标宋_GBK" w:cs="方正小标宋_GBK"/>
          <w:color w:val="000000"/>
          <w:kern w:val="0"/>
          <w:sz w:val="32"/>
          <w:szCs w:val="32"/>
          <w:lang w:bidi="ar"/>
        </w:rPr>
        <w:t>垫江县教委示范幼儿园2026年项目绩效目标表</w:t>
      </w:r>
    </w:p>
    <w:p>
      <w:pPr>
        <w:jc w:val="center"/>
        <w:sectPr>
          <w:type w:val="continuous"/>
          <w:pgSz w:w="11906" w:h="16838"/>
          <w:pgMar w:top="1984" w:right="1446" w:bottom="1644" w:left="1446" w:header="851" w:footer="992" w:gutter="0"/>
          <w:cols w:space="0" w:num="1"/>
          <w:docGrid w:type="lines" w:linePitch="321" w:charSpace="0"/>
        </w:sectPr>
      </w:pPr>
    </w:p>
    <w:tbl>
      <w:tblPr>
        <w:tblStyle w:val="6"/>
        <w:tblW w:w="10280" w:type="dxa"/>
        <w:jc w:val="center"/>
        <w:tblLayout w:type="autofit"/>
        <w:tblCellMar>
          <w:top w:w="0" w:type="dxa"/>
          <w:left w:w="108" w:type="dxa"/>
          <w:bottom w:w="0" w:type="dxa"/>
          <w:right w:w="108" w:type="dxa"/>
        </w:tblCellMar>
      </w:tblPr>
      <w:tblGrid>
        <w:gridCol w:w="1237"/>
        <w:gridCol w:w="1192"/>
        <w:gridCol w:w="1282"/>
        <w:gridCol w:w="1691"/>
        <w:gridCol w:w="1048"/>
        <w:gridCol w:w="1355"/>
        <w:gridCol w:w="1413"/>
        <w:gridCol w:w="1062"/>
      </w:tblGrid>
      <w:tr>
        <w:tblPrEx>
          <w:tblCellMar>
            <w:top w:w="0" w:type="dxa"/>
            <w:left w:w="108" w:type="dxa"/>
            <w:bottom w:w="0" w:type="dxa"/>
            <w:right w:w="108" w:type="dxa"/>
          </w:tblCellMar>
        </w:tblPrEx>
        <w:trPr>
          <w:trHeight w:val="643" w:hRule="atLeast"/>
          <w:jc w:val="center"/>
        </w:trPr>
        <w:tc>
          <w:tcPr>
            <w:tcW w:w="1237"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43"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134124-垫江县教委示范幼儿园</w:t>
            </w:r>
          </w:p>
        </w:tc>
      </w:tr>
      <w:tr>
        <w:tblPrEx>
          <w:tblCellMar>
            <w:top w:w="0" w:type="dxa"/>
            <w:left w:w="108" w:type="dxa"/>
            <w:bottom w:w="0" w:type="dxa"/>
            <w:right w:w="108" w:type="dxa"/>
          </w:tblCellMar>
        </w:tblPrEx>
        <w:trPr>
          <w:trHeight w:val="900" w:hRule="atLeast"/>
          <w:jc w:val="center"/>
        </w:trPr>
        <w:tc>
          <w:tcPr>
            <w:tcW w:w="2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王荣生</w:t>
            </w:r>
            <w:r>
              <w:rPr>
                <w:rFonts w:hint="eastAsia" w:ascii="宋体" w:hAnsi="宋体" w:cs="宋体"/>
                <w:color w:val="000000"/>
                <w:kern w:val="0"/>
                <w:sz w:val="22"/>
                <w:lang w:bidi="ar"/>
              </w:rPr>
              <w:t>023-74695070</w:t>
            </w:r>
          </w:p>
        </w:tc>
      </w:tr>
      <w:tr>
        <w:tblPrEx>
          <w:tblCellMar>
            <w:top w:w="0" w:type="dxa"/>
            <w:left w:w="108" w:type="dxa"/>
            <w:bottom w:w="0" w:type="dxa"/>
            <w:right w:w="108" w:type="dxa"/>
          </w:tblCellMar>
        </w:tblPrEx>
        <w:trPr>
          <w:trHeight w:val="917" w:hRule="atLeast"/>
          <w:jc w:val="center"/>
        </w:trPr>
        <w:tc>
          <w:tcPr>
            <w:tcW w:w="2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134124-垫江县教委示范幼儿园</w:t>
            </w:r>
          </w:p>
        </w:tc>
      </w:tr>
      <w:tr>
        <w:tblPrEx>
          <w:tblCellMar>
            <w:top w:w="0" w:type="dxa"/>
            <w:left w:w="108" w:type="dxa"/>
            <w:bottom w:w="0" w:type="dxa"/>
            <w:right w:w="108" w:type="dxa"/>
          </w:tblCellMar>
        </w:tblPrEx>
        <w:trPr>
          <w:trHeight w:val="677" w:hRule="atLeast"/>
          <w:jc w:val="center"/>
        </w:trPr>
        <w:tc>
          <w:tcPr>
            <w:tcW w:w="54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8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43" w:hRule="atLeast"/>
          <w:jc w:val="center"/>
        </w:trPr>
        <w:tc>
          <w:tcPr>
            <w:tcW w:w="24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8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11.47</w:t>
            </w:r>
          </w:p>
        </w:tc>
      </w:tr>
      <w:tr>
        <w:tblPrEx>
          <w:tblCellMar>
            <w:top w:w="0" w:type="dxa"/>
            <w:left w:w="108" w:type="dxa"/>
            <w:bottom w:w="0" w:type="dxa"/>
            <w:right w:w="108" w:type="dxa"/>
          </w:tblCellMar>
        </w:tblPrEx>
        <w:trPr>
          <w:trHeight w:val="695" w:hRule="atLeast"/>
          <w:jc w:val="center"/>
        </w:trPr>
        <w:tc>
          <w:tcPr>
            <w:tcW w:w="2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8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11.47</w:t>
            </w:r>
          </w:p>
        </w:tc>
      </w:tr>
      <w:tr>
        <w:tblPrEx>
          <w:tblCellMar>
            <w:top w:w="0" w:type="dxa"/>
            <w:left w:w="108" w:type="dxa"/>
            <w:bottom w:w="0" w:type="dxa"/>
            <w:right w:w="108" w:type="dxa"/>
          </w:tblCellMar>
        </w:tblPrEx>
        <w:trPr>
          <w:trHeight w:val="660" w:hRule="atLeast"/>
          <w:jc w:val="center"/>
        </w:trPr>
        <w:tc>
          <w:tcPr>
            <w:tcW w:w="2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8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34"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43"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校园安保经费，确保校园安保工作有资金保障。</w:t>
            </w:r>
          </w:p>
        </w:tc>
      </w:tr>
      <w:tr>
        <w:tblPrEx>
          <w:tblCellMar>
            <w:top w:w="0" w:type="dxa"/>
            <w:left w:w="108" w:type="dxa"/>
            <w:bottom w:w="0" w:type="dxa"/>
            <w:right w:w="108" w:type="dxa"/>
          </w:tblCellMar>
        </w:tblPrEx>
        <w:trPr>
          <w:trHeight w:val="444"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4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849"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47"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项目实施标准</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2293.8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元/年</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0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0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项目覆盖率</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12.5</w:t>
            </w:r>
          </w:p>
        </w:tc>
      </w:tr>
      <w:tr>
        <w:tblPrEx>
          <w:tblCellMar>
            <w:top w:w="0" w:type="dxa"/>
            <w:left w:w="108" w:type="dxa"/>
            <w:bottom w:w="0" w:type="dxa"/>
            <w:right w:w="108" w:type="dxa"/>
          </w:tblCellMar>
        </w:tblPrEx>
        <w:trPr>
          <w:trHeight w:val="60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人数</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12.5</w:t>
            </w:r>
          </w:p>
        </w:tc>
      </w:tr>
      <w:tr>
        <w:tblPrEx>
          <w:tblCellMar>
            <w:top w:w="0" w:type="dxa"/>
            <w:left w:w="108" w:type="dxa"/>
            <w:bottom w:w="0" w:type="dxa"/>
            <w:right w:w="108" w:type="dxa"/>
          </w:tblCellMar>
        </w:tblPrEx>
        <w:trPr>
          <w:trHeight w:val="647"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47"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学校安全得以改善</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tblPrEx>
          <w:tblCellMar>
            <w:top w:w="0" w:type="dxa"/>
            <w:left w:w="108" w:type="dxa"/>
            <w:bottom w:w="0" w:type="dxa"/>
            <w:right w:w="108" w:type="dxa"/>
          </w:tblCellMar>
        </w:tblPrEx>
        <w:trPr>
          <w:trHeight w:val="647" w:hRule="atLeast"/>
          <w:jc w:val="center"/>
        </w:trPr>
        <w:tc>
          <w:tcPr>
            <w:tcW w:w="102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37" w:hRule="atLeast"/>
          <w:jc w:val="center"/>
        </w:trPr>
        <w:tc>
          <w:tcPr>
            <w:tcW w:w="102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43" w:hRule="atLeast"/>
          <w:jc w:val="center"/>
        </w:trPr>
        <w:tc>
          <w:tcPr>
            <w:tcW w:w="1237"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43"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134124-垫江县教委示范幼儿园</w:t>
            </w:r>
          </w:p>
        </w:tc>
      </w:tr>
      <w:tr>
        <w:tblPrEx>
          <w:tblCellMar>
            <w:top w:w="0" w:type="dxa"/>
            <w:left w:w="108" w:type="dxa"/>
            <w:bottom w:w="0" w:type="dxa"/>
            <w:right w:w="108" w:type="dxa"/>
          </w:tblCellMar>
        </w:tblPrEx>
        <w:trPr>
          <w:trHeight w:val="900" w:hRule="atLeast"/>
          <w:jc w:val="center"/>
        </w:trPr>
        <w:tc>
          <w:tcPr>
            <w:tcW w:w="2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50023126T000005415292-学前教育幼儿资助（市级重点）</w:t>
            </w:r>
          </w:p>
        </w:tc>
        <w:tc>
          <w:tcPr>
            <w:tcW w:w="2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王荣生</w:t>
            </w:r>
            <w:r>
              <w:rPr>
                <w:rFonts w:hint="eastAsia" w:ascii="宋体" w:hAnsi="宋体" w:cs="宋体"/>
                <w:color w:val="000000"/>
                <w:kern w:val="0"/>
                <w:sz w:val="22"/>
                <w:lang w:bidi="ar"/>
              </w:rPr>
              <w:t>023-74695070</w:t>
            </w:r>
          </w:p>
        </w:tc>
      </w:tr>
      <w:tr>
        <w:tblPrEx>
          <w:tblCellMar>
            <w:top w:w="0" w:type="dxa"/>
            <w:left w:w="108" w:type="dxa"/>
            <w:bottom w:w="0" w:type="dxa"/>
            <w:right w:w="108" w:type="dxa"/>
          </w:tblCellMar>
        </w:tblPrEx>
        <w:trPr>
          <w:trHeight w:val="917" w:hRule="atLeast"/>
          <w:jc w:val="center"/>
        </w:trPr>
        <w:tc>
          <w:tcPr>
            <w:tcW w:w="2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134124-垫江县教委示范幼儿园</w:t>
            </w:r>
          </w:p>
        </w:tc>
      </w:tr>
      <w:tr>
        <w:tblPrEx>
          <w:tblCellMar>
            <w:top w:w="0" w:type="dxa"/>
            <w:left w:w="108" w:type="dxa"/>
            <w:bottom w:w="0" w:type="dxa"/>
            <w:right w:w="108" w:type="dxa"/>
          </w:tblCellMar>
        </w:tblPrEx>
        <w:trPr>
          <w:trHeight w:val="677" w:hRule="atLeast"/>
          <w:jc w:val="center"/>
        </w:trPr>
        <w:tc>
          <w:tcPr>
            <w:tcW w:w="54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8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43" w:hRule="atLeast"/>
          <w:jc w:val="center"/>
        </w:trPr>
        <w:tc>
          <w:tcPr>
            <w:tcW w:w="24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8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16.68</w:t>
            </w:r>
          </w:p>
        </w:tc>
      </w:tr>
      <w:tr>
        <w:tblPrEx>
          <w:tblCellMar>
            <w:top w:w="0" w:type="dxa"/>
            <w:left w:w="108" w:type="dxa"/>
            <w:bottom w:w="0" w:type="dxa"/>
            <w:right w:w="108" w:type="dxa"/>
          </w:tblCellMar>
        </w:tblPrEx>
        <w:trPr>
          <w:trHeight w:val="695" w:hRule="atLeast"/>
          <w:jc w:val="center"/>
        </w:trPr>
        <w:tc>
          <w:tcPr>
            <w:tcW w:w="2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8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16.68</w:t>
            </w:r>
          </w:p>
        </w:tc>
      </w:tr>
      <w:tr>
        <w:tblPrEx>
          <w:tblCellMar>
            <w:top w:w="0" w:type="dxa"/>
            <w:left w:w="108" w:type="dxa"/>
            <w:bottom w:w="0" w:type="dxa"/>
            <w:right w:w="108" w:type="dxa"/>
          </w:tblCellMar>
        </w:tblPrEx>
        <w:trPr>
          <w:trHeight w:val="660" w:hRule="atLeast"/>
          <w:jc w:val="center"/>
        </w:trPr>
        <w:tc>
          <w:tcPr>
            <w:tcW w:w="2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8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34"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43"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学前教育幼儿资助（市级）</w:t>
            </w:r>
          </w:p>
        </w:tc>
      </w:tr>
      <w:tr>
        <w:tblPrEx>
          <w:tblCellMar>
            <w:top w:w="0" w:type="dxa"/>
            <w:left w:w="108" w:type="dxa"/>
            <w:bottom w:w="0" w:type="dxa"/>
            <w:right w:w="108" w:type="dxa"/>
          </w:tblCellMar>
        </w:tblPrEx>
        <w:trPr>
          <w:trHeight w:val="515"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4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849"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47"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项目实施受助标准</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5560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元/年</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12.5</w:t>
            </w:r>
          </w:p>
        </w:tc>
      </w:tr>
      <w:tr>
        <w:tblPrEx>
          <w:tblCellMar>
            <w:top w:w="0" w:type="dxa"/>
            <w:left w:w="108" w:type="dxa"/>
            <w:bottom w:w="0" w:type="dxa"/>
            <w:right w:w="108" w:type="dxa"/>
          </w:tblCellMar>
        </w:tblPrEx>
        <w:trPr>
          <w:trHeight w:val="647"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项目补助受助周期</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12.5</w:t>
            </w:r>
          </w:p>
        </w:tc>
      </w:tr>
      <w:tr>
        <w:tblPrEx>
          <w:tblCellMar>
            <w:top w:w="0" w:type="dxa"/>
            <w:left w:w="108" w:type="dxa"/>
            <w:bottom w:w="0" w:type="dxa"/>
            <w:right w:w="108" w:type="dxa"/>
          </w:tblCellMar>
        </w:tblPrEx>
        <w:trPr>
          <w:trHeight w:val="647"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项目实施受助人数</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17.5</w:t>
            </w:r>
          </w:p>
        </w:tc>
      </w:tr>
      <w:tr>
        <w:tblPrEx>
          <w:tblCellMar>
            <w:top w:w="0" w:type="dxa"/>
            <w:left w:w="108" w:type="dxa"/>
            <w:bottom w:w="0" w:type="dxa"/>
            <w:right w:w="108" w:type="dxa"/>
          </w:tblCellMar>
        </w:tblPrEx>
        <w:trPr>
          <w:trHeight w:val="647"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项目受助覆盖率</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12.5</w:t>
            </w:r>
          </w:p>
        </w:tc>
      </w:tr>
      <w:tr>
        <w:tblPrEx>
          <w:tblCellMar>
            <w:top w:w="0" w:type="dxa"/>
            <w:left w:w="108" w:type="dxa"/>
            <w:bottom w:w="0" w:type="dxa"/>
            <w:right w:w="108" w:type="dxa"/>
          </w:tblCellMar>
        </w:tblPrEx>
        <w:trPr>
          <w:trHeight w:val="647"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47"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资助幼儿入学得以保障</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tblPrEx>
          <w:tblCellMar>
            <w:top w:w="0" w:type="dxa"/>
            <w:left w:w="108" w:type="dxa"/>
            <w:bottom w:w="0" w:type="dxa"/>
            <w:right w:w="108" w:type="dxa"/>
          </w:tblCellMar>
        </w:tblPrEx>
        <w:trPr>
          <w:trHeight w:val="647" w:hRule="atLeast"/>
          <w:jc w:val="center"/>
        </w:trPr>
        <w:tc>
          <w:tcPr>
            <w:tcW w:w="102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37" w:hRule="atLeast"/>
          <w:jc w:val="center"/>
        </w:trPr>
        <w:tc>
          <w:tcPr>
            <w:tcW w:w="102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43" w:hRule="atLeast"/>
          <w:jc w:val="center"/>
        </w:trPr>
        <w:tc>
          <w:tcPr>
            <w:tcW w:w="1237"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43"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134124-垫江县教委示范幼儿园</w:t>
            </w:r>
          </w:p>
        </w:tc>
      </w:tr>
      <w:tr>
        <w:tblPrEx>
          <w:tblCellMar>
            <w:top w:w="0" w:type="dxa"/>
            <w:left w:w="108" w:type="dxa"/>
            <w:bottom w:w="0" w:type="dxa"/>
            <w:right w:w="108" w:type="dxa"/>
          </w:tblCellMar>
        </w:tblPrEx>
        <w:trPr>
          <w:trHeight w:val="966" w:hRule="atLeast"/>
          <w:jc w:val="center"/>
        </w:trPr>
        <w:tc>
          <w:tcPr>
            <w:tcW w:w="2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50023126T000005415546-学前教育生均公用保障经费（市级重点）</w:t>
            </w:r>
          </w:p>
        </w:tc>
        <w:tc>
          <w:tcPr>
            <w:tcW w:w="2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王荣生</w:t>
            </w:r>
            <w:r>
              <w:rPr>
                <w:rFonts w:hint="eastAsia" w:ascii="宋体" w:hAnsi="宋体" w:cs="宋体"/>
                <w:color w:val="000000"/>
                <w:kern w:val="0"/>
                <w:sz w:val="22"/>
                <w:lang w:bidi="ar"/>
              </w:rPr>
              <w:t>023-74695070</w:t>
            </w:r>
          </w:p>
        </w:tc>
      </w:tr>
      <w:tr>
        <w:tblPrEx>
          <w:tblCellMar>
            <w:top w:w="0" w:type="dxa"/>
            <w:left w:w="108" w:type="dxa"/>
            <w:bottom w:w="0" w:type="dxa"/>
            <w:right w:w="108" w:type="dxa"/>
          </w:tblCellMar>
        </w:tblPrEx>
        <w:trPr>
          <w:trHeight w:val="917" w:hRule="atLeast"/>
          <w:jc w:val="center"/>
        </w:trPr>
        <w:tc>
          <w:tcPr>
            <w:tcW w:w="2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134124-垫江县教委示范幼儿园</w:t>
            </w:r>
          </w:p>
        </w:tc>
      </w:tr>
      <w:tr>
        <w:tblPrEx>
          <w:tblCellMar>
            <w:top w:w="0" w:type="dxa"/>
            <w:left w:w="108" w:type="dxa"/>
            <w:bottom w:w="0" w:type="dxa"/>
            <w:right w:w="108" w:type="dxa"/>
          </w:tblCellMar>
        </w:tblPrEx>
        <w:trPr>
          <w:trHeight w:val="677" w:hRule="atLeast"/>
          <w:jc w:val="center"/>
        </w:trPr>
        <w:tc>
          <w:tcPr>
            <w:tcW w:w="54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8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43" w:hRule="atLeast"/>
          <w:jc w:val="center"/>
        </w:trPr>
        <w:tc>
          <w:tcPr>
            <w:tcW w:w="24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8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129.52</w:t>
            </w:r>
          </w:p>
        </w:tc>
      </w:tr>
      <w:tr>
        <w:tblPrEx>
          <w:tblCellMar>
            <w:top w:w="0" w:type="dxa"/>
            <w:left w:w="108" w:type="dxa"/>
            <w:bottom w:w="0" w:type="dxa"/>
            <w:right w:w="108" w:type="dxa"/>
          </w:tblCellMar>
        </w:tblPrEx>
        <w:trPr>
          <w:trHeight w:val="695" w:hRule="atLeast"/>
          <w:jc w:val="center"/>
        </w:trPr>
        <w:tc>
          <w:tcPr>
            <w:tcW w:w="2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8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129.52</w:t>
            </w:r>
          </w:p>
        </w:tc>
      </w:tr>
      <w:tr>
        <w:tblPrEx>
          <w:tblCellMar>
            <w:top w:w="0" w:type="dxa"/>
            <w:left w:w="108" w:type="dxa"/>
            <w:bottom w:w="0" w:type="dxa"/>
            <w:right w:w="108" w:type="dxa"/>
          </w:tblCellMar>
        </w:tblPrEx>
        <w:trPr>
          <w:trHeight w:val="660" w:hRule="atLeast"/>
          <w:jc w:val="center"/>
        </w:trPr>
        <w:tc>
          <w:tcPr>
            <w:tcW w:w="2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8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34"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43"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推动学前教育稳步发展。</w:t>
            </w:r>
          </w:p>
        </w:tc>
      </w:tr>
      <w:tr>
        <w:tblPrEx>
          <w:tblCellMar>
            <w:top w:w="0" w:type="dxa"/>
            <w:left w:w="108" w:type="dxa"/>
            <w:bottom w:w="0" w:type="dxa"/>
            <w:right w:w="108" w:type="dxa"/>
          </w:tblCellMar>
        </w:tblPrEx>
        <w:trPr>
          <w:trHeight w:val="383"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4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849"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47"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生均公用经费保障</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0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人数</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2591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12.5</w:t>
            </w:r>
          </w:p>
        </w:tc>
      </w:tr>
      <w:tr>
        <w:tblPrEx>
          <w:tblCellMar>
            <w:top w:w="0" w:type="dxa"/>
            <w:left w:w="108" w:type="dxa"/>
            <w:bottom w:w="0" w:type="dxa"/>
            <w:right w:w="108" w:type="dxa"/>
          </w:tblCellMar>
        </w:tblPrEx>
        <w:trPr>
          <w:trHeight w:val="60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12.5</w:t>
            </w:r>
          </w:p>
        </w:tc>
      </w:tr>
      <w:tr>
        <w:tblPrEx>
          <w:tblCellMar>
            <w:top w:w="0" w:type="dxa"/>
            <w:left w:w="108" w:type="dxa"/>
            <w:bottom w:w="0" w:type="dxa"/>
            <w:right w:w="108" w:type="dxa"/>
          </w:tblCellMar>
        </w:tblPrEx>
        <w:trPr>
          <w:trHeight w:val="60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项目覆盖率</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47"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学前教育教育稳步发展</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tblPrEx>
          <w:tblCellMar>
            <w:top w:w="0" w:type="dxa"/>
            <w:left w:w="108" w:type="dxa"/>
            <w:bottom w:w="0" w:type="dxa"/>
            <w:right w:w="108" w:type="dxa"/>
          </w:tblCellMar>
        </w:tblPrEx>
        <w:trPr>
          <w:trHeight w:val="647"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47" w:hRule="atLeast"/>
          <w:jc w:val="center"/>
        </w:trPr>
        <w:tc>
          <w:tcPr>
            <w:tcW w:w="102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37" w:hRule="atLeast"/>
          <w:jc w:val="center"/>
        </w:trPr>
        <w:tc>
          <w:tcPr>
            <w:tcW w:w="102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43" w:hRule="atLeast"/>
          <w:jc w:val="center"/>
        </w:trPr>
        <w:tc>
          <w:tcPr>
            <w:tcW w:w="1237"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43"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134124-垫江县教委示范幼儿园</w:t>
            </w:r>
          </w:p>
        </w:tc>
      </w:tr>
      <w:tr>
        <w:tblPrEx>
          <w:tblCellMar>
            <w:top w:w="0" w:type="dxa"/>
            <w:left w:w="108" w:type="dxa"/>
            <w:bottom w:w="0" w:type="dxa"/>
            <w:right w:w="108" w:type="dxa"/>
          </w:tblCellMar>
        </w:tblPrEx>
        <w:trPr>
          <w:trHeight w:val="900" w:hRule="atLeast"/>
          <w:jc w:val="center"/>
        </w:trPr>
        <w:tc>
          <w:tcPr>
            <w:tcW w:w="2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50023126T000005416242-学前教育免保育教育费补助（重点）</w:t>
            </w:r>
          </w:p>
        </w:tc>
        <w:tc>
          <w:tcPr>
            <w:tcW w:w="2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王荣生</w:t>
            </w:r>
            <w:r>
              <w:rPr>
                <w:rFonts w:hint="eastAsia" w:ascii="宋体" w:hAnsi="宋体" w:cs="宋体"/>
                <w:color w:val="000000"/>
                <w:kern w:val="0"/>
                <w:sz w:val="22"/>
                <w:lang w:bidi="ar"/>
              </w:rPr>
              <w:t>023-74695070</w:t>
            </w:r>
          </w:p>
        </w:tc>
      </w:tr>
      <w:tr>
        <w:tblPrEx>
          <w:tblCellMar>
            <w:top w:w="0" w:type="dxa"/>
            <w:left w:w="108" w:type="dxa"/>
            <w:bottom w:w="0" w:type="dxa"/>
            <w:right w:w="108" w:type="dxa"/>
          </w:tblCellMar>
        </w:tblPrEx>
        <w:trPr>
          <w:trHeight w:val="917" w:hRule="atLeast"/>
          <w:jc w:val="center"/>
        </w:trPr>
        <w:tc>
          <w:tcPr>
            <w:tcW w:w="2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134124-垫江县教委示范幼儿园</w:t>
            </w:r>
          </w:p>
        </w:tc>
      </w:tr>
      <w:tr>
        <w:tblPrEx>
          <w:tblCellMar>
            <w:top w:w="0" w:type="dxa"/>
            <w:left w:w="108" w:type="dxa"/>
            <w:bottom w:w="0" w:type="dxa"/>
            <w:right w:w="108" w:type="dxa"/>
          </w:tblCellMar>
        </w:tblPrEx>
        <w:trPr>
          <w:trHeight w:val="677" w:hRule="atLeast"/>
          <w:jc w:val="center"/>
        </w:trPr>
        <w:tc>
          <w:tcPr>
            <w:tcW w:w="54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8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43" w:hRule="atLeast"/>
          <w:jc w:val="center"/>
        </w:trPr>
        <w:tc>
          <w:tcPr>
            <w:tcW w:w="24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8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327.65</w:t>
            </w:r>
          </w:p>
        </w:tc>
      </w:tr>
      <w:tr>
        <w:tblPrEx>
          <w:tblCellMar>
            <w:top w:w="0" w:type="dxa"/>
            <w:left w:w="108" w:type="dxa"/>
            <w:bottom w:w="0" w:type="dxa"/>
            <w:right w:w="108" w:type="dxa"/>
          </w:tblCellMar>
        </w:tblPrEx>
        <w:trPr>
          <w:trHeight w:val="695" w:hRule="atLeast"/>
          <w:jc w:val="center"/>
        </w:trPr>
        <w:tc>
          <w:tcPr>
            <w:tcW w:w="2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8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327.65</w:t>
            </w:r>
          </w:p>
        </w:tc>
      </w:tr>
      <w:tr>
        <w:tblPrEx>
          <w:tblCellMar>
            <w:top w:w="0" w:type="dxa"/>
            <w:left w:w="108" w:type="dxa"/>
            <w:bottom w:w="0" w:type="dxa"/>
            <w:right w:w="108" w:type="dxa"/>
          </w:tblCellMar>
        </w:tblPrEx>
        <w:trPr>
          <w:trHeight w:val="660" w:hRule="atLeast"/>
          <w:jc w:val="center"/>
        </w:trPr>
        <w:tc>
          <w:tcPr>
            <w:tcW w:w="2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8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34"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43"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学前教育免保育教育费补助</w:t>
            </w:r>
          </w:p>
        </w:tc>
      </w:tr>
      <w:tr>
        <w:tblPrEx>
          <w:tblCellMar>
            <w:top w:w="0" w:type="dxa"/>
            <w:left w:w="108" w:type="dxa"/>
            <w:bottom w:w="0" w:type="dxa"/>
            <w:right w:w="108" w:type="dxa"/>
          </w:tblCellMar>
        </w:tblPrEx>
        <w:trPr>
          <w:trHeight w:val="418"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4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849"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47"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受助人数</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596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12.5</w:t>
            </w:r>
          </w:p>
        </w:tc>
      </w:tr>
      <w:tr>
        <w:tblPrEx>
          <w:tblCellMar>
            <w:top w:w="0" w:type="dxa"/>
            <w:left w:w="108" w:type="dxa"/>
            <w:bottom w:w="0" w:type="dxa"/>
            <w:right w:w="108" w:type="dxa"/>
          </w:tblCellMar>
        </w:tblPrEx>
        <w:trPr>
          <w:trHeight w:val="647"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项目受助覆盖率</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0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12.5</w:t>
            </w:r>
          </w:p>
        </w:tc>
      </w:tr>
      <w:tr>
        <w:tblPrEx>
          <w:tblCellMar>
            <w:top w:w="0" w:type="dxa"/>
            <w:left w:w="108" w:type="dxa"/>
            <w:bottom w:w="0" w:type="dxa"/>
            <w:right w:w="108" w:type="dxa"/>
          </w:tblCellMar>
        </w:tblPrEx>
        <w:trPr>
          <w:trHeight w:val="647"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项目实施受助标准</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5500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47"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大班幼儿均受助</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tblPrEx>
          <w:tblCellMar>
            <w:top w:w="0" w:type="dxa"/>
            <w:left w:w="108" w:type="dxa"/>
            <w:bottom w:w="0" w:type="dxa"/>
            <w:right w:w="108" w:type="dxa"/>
          </w:tblCellMar>
        </w:tblPrEx>
        <w:trPr>
          <w:trHeight w:val="647" w:hRule="atLeast"/>
          <w:jc w:val="center"/>
        </w:trPr>
        <w:tc>
          <w:tcPr>
            <w:tcW w:w="102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637" w:hRule="atLeast"/>
          <w:jc w:val="center"/>
        </w:trPr>
        <w:tc>
          <w:tcPr>
            <w:tcW w:w="1028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511" w:hRule="atLeast"/>
          <w:jc w:val="center"/>
        </w:trPr>
        <w:tc>
          <w:tcPr>
            <w:tcW w:w="1237"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9043"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134124-垫江县教委示范幼儿园</w:t>
            </w:r>
          </w:p>
        </w:tc>
      </w:tr>
      <w:tr>
        <w:tblPrEx>
          <w:tblCellMar>
            <w:top w:w="0" w:type="dxa"/>
            <w:left w:w="108" w:type="dxa"/>
            <w:bottom w:w="0" w:type="dxa"/>
            <w:right w:w="108" w:type="dxa"/>
          </w:tblCellMar>
        </w:tblPrEx>
        <w:trPr>
          <w:trHeight w:val="900" w:hRule="atLeast"/>
          <w:jc w:val="center"/>
        </w:trPr>
        <w:tc>
          <w:tcPr>
            <w:tcW w:w="2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50023126T000005546451-学前教育扩大资源建设（重点）</w:t>
            </w:r>
          </w:p>
        </w:tc>
        <w:tc>
          <w:tcPr>
            <w:tcW w:w="2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汪启能</w:t>
            </w:r>
            <w:r>
              <w:rPr>
                <w:rFonts w:hint="eastAsia" w:ascii="宋体" w:hAnsi="宋体" w:cs="宋体"/>
                <w:color w:val="000000"/>
                <w:kern w:val="0"/>
                <w:sz w:val="22"/>
                <w:lang w:bidi="ar"/>
              </w:rPr>
              <w:t>023-74695070</w:t>
            </w:r>
            <w:bookmarkStart w:id="0" w:name="_GoBack"/>
            <w:bookmarkEnd w:id="0"/>
          </w:p>
        </w:tc>
      </w:tr>
      <w:tr>
        <w:tblPrEx>
          <w:tblCellMar>
            <w:top w:w="0" w:type="dxa"/>
            <w:left w:w="108" w:type="dxa"/>
            <w:bottom w:w="0" w:type="dxa"/>
            <w:right w:w="108" w:type="dxa"/>
          </w:tblCellMar>
        </w:tblPrEx>
        <w:trPr>
          <w:trHeight w:val="749" w:hRule="atLeast"/>
          <w:jc w:val="center"/>
        </w:trPr>
        <w:tc>
          <w:tcPr>
            <w:tcW w:w="2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134124-垫江县教委示范幼儿园</w:t>
            </w:r>
          </w:p>
        </w:tc>
      </w:tr>
      <w:tr>
        <w:tblPrEx>
          <w:tblCellMar>
            <w:top w:w="0" w:type="dxa"/>
            <w:left w:w="108" w:type="dxa"/>
            <w:bottom w:w="0" w:type="dxa"/>
            <w:right w:w="108" w:type="dxa"/>
          </w:tblCellMar>
        </w:tblPrEx>
        <w:trPr>
          <w:trHeight w:val="398" w:hRule="atLeast"/>
          <w:jc w:val="center"/>
        </w:trPr>
        <w:tc>
          <w:tcPr>
            <w:tcW w:w="54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8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426" w:hRule="atLeast"/>
          <w:jc w:val="center"/>
        </w:trPr>
        <w:tc>
          <w:tcPr>
            <w:tcW w:w="24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8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25.00</w:t>
            </w:r>
          </w:p>
        </w:tc>
      </w:tr>
      <w:tr>
        <w:tblPrEx>
          <w:tblCellMar>
            <w:top w:w="0" w:type="dxa"/>
            <w:left w:w="108" w:type="dxa"/>
            <w:bottom w:w="0" w:type="dxa"/>
            <w:right w:w="108" w:type="dxa"/>
          </w:tblCellMar>
        </w:tblPrEx>
        <w:trPr>
          <w:trHeight w:val="419" w:hRule="atLeast"/>
          <w:jc w:val="center"/>
        </w:trPr>
        <w:tc>
          <w:tcPr>
            <w:tcW w:w="2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8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25.00</w:t>
            </w:r>
          </w:p>
        </w:tc>
      </w:tr>
      <w:tr>
        <w:tblPrEx>
          <w:tblCellMar>
            <w:top w:w="0" w:type="dxa"/>
            <w:left w:w="108" w:type="dxa"/>
            <w:bottom w:w="0" w:type="dxa"/>
            <w:right w:w="108" w:type="dxa"/>
          </w:tblCellMar>
        </w:tblPrEx>
        <w:trPr>
          <w:trHeight w:val="431" w:hRule="atLeast"/>
          <w:jc w:val="center"/>
        </w:trPr>
        <w:tc>
          <w:tcPr>
            <w:tcW w:w="2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8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934"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043"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地板破损严重，需重新铺装地板。分园操场积水严重，改造排水沟，重做塑胶地面。</w:t>
            </w:r>
          </w:p>
        </w:tc>
      </w:tr>
      <w:tr>
        <w:tblPrEx>
          <w:tblCellMar>
            <w:top w:w="0" w:type="dxa"/>
            <w:left w:w="108" w:type="dxa"/>
            <w:bottom w:w="0" w:type="dxa"/>
            <w:right w:w="108" w:type="dxa"/>
          </w:tblCellMar>
        </w:tblPrEx>
        <w:trPr>
          <w:trHeight w:val="321"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043"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849" w:hRule="atLeast"/>
          <w:jc w:val="center"/>
        </w:trPr>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0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47"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项目实施覆盖率</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重装地板面积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平方米</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9"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操场改造面积</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平方米</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47"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重装地板单价标准</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180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元/平方米</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47"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操场改造单价标准</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355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元/平方米</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47"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学校环境得以改善</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57" w:hRule="atLeast"/>
          <w:jc w:val="center"/>
        </w:trPr>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bl>
    <w:p>
      <w:pPr>
        <w:jc w:val="left"/>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162E9"/>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04E54"/>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364E6"/>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3A37B7C"/>
    <w:rsid w:val="05227AB7"/>
    <w:rsid w:val="05894BAB"/>
    <w:rsid w:val="076369A2"/>
    <w:rsid w:val="086256F7"/>
    <w:rsid w:val="0F7628E2"/>
    <w:rsid w:val="0FCB01CA"/>
    <w:rsid w:val="0FD54BD4"/>
    <w:rsid w:val="12D03FDB"/>
    <w:rsid w:val="15F51C98"/>
    <w:rsid w:val="180E3F6F"/>
    <w:rsid w:val="18CC21E2"/>
    <w:rsid w:val="19D75DEA"/>
    <w:rsid w:val="19FD5543"/>
    <w:rsid w:val="1B99058E"/>
    <w:rsid w:val="1C814AF8"/>
    <w:rsid w:val="1C951C13"/>
    <w:rsid w:val="20461B35"/>
    <w:rsid w:val="20C87833"/>
    <w:rsid w:val="24665D0A"/>
    <w:rsid w:val="25B13028"/>
    <w:rsid w:val="28E042C1"/>
    <w:rsid w:val="2A6B170D"/>
    <w:rsid w:val="2EA357C9"/>
    <w:rsid w:val="2F3069AA"/>
    <w:rsid w:val="33050ADA"/>
    <w:rsid w:val="34D4418C"/>
    <w:rsid w:val="357D0805"/>
    <w:rsid w:val="38D66FDC"/>
    <w:rsid w:val="39760D9A"/>
    <w:rsid w:val="3A865F58"/>
    <w:rsid w:val="3BC5739B"/>
    <w:rsid w:val="40790F11"/>
    <w:rsid w:val="40D3586A"/>
    <w:rsid w:val="41E50202"/>
    <w:rsid w:val="425860C7"/>
    <w:rsid w:val="451C28CD"/>
    <w:rsid w:val="48310C7F"/>
    <w:rsid w:val="49356421"/>
    <w:rsid w:val="49E25F3E"/>
    <w:rsid w:val="4B241041"/>
    <w:rsid w:val="4C053323"/>
    <w:rsid w:val="4D262220"/>
    <w:rsid w:val="528402D9"/>
    <w:rsid w:val="543E2A9B"/>
    <w:rsid w:val="55004B87"/>
    <w:rsid w:val="56EE7DE3"/>
    <w:rsid w:val="58070251"/>
    <w:rsid w:val="5FAE5678"/>
    <w:rsid w:val="6DF25BEE"/>
    <w:rsid w:val="7369212E"/>
    <w:rsid w:val="73B8032F"/>
    <w:rsid w:val="75327A6D"/>
    <w:rsid w:val="75DD3B36"/>
    <w:rsid w:val="78B01713"/>
    <w:rsid w:val="790162E9"/>
    <w:rsid w:val="7A87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685</Words>
  <Characters>3907</Characters>
  <Lines>32</Lines>
  <Paragraphs>9</Paragraphs>
  <TotalTime>0</TotalTime>
  <ScaleCrop>false</ScaleCrop>
  <LinksUpToDate>false</LinksUpToDate>
  <CharactersWithSpaces>4583</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2026-02-02T08:35:00Z</dcterms:created>
  <dc:creator>保持沉默</dc:creator>
  <cp:lastModifiedBy>Administrator</cp:lastModifiedBy>
  <cp:lastPrinted>2026-02-05T09:39:00Z</cp:lastPrinted>
  <dcterms:modified xsi:type="dcterms:W3CDTF">2026-02-09T02:49:33Z</dcterms:modified>
  <dc:title>XXXXX（单位全称）2021年单位预算情况说明</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B99C8AC82EC145A1A37065F16C9595D6_11</vt:lpwstr>
  </property>
</Properties>
</file>