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垫江县实验小学校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单位现行的职能职责主要是实施小学义务教育；适龄儿童义务教育；全面推进素质教育；学校卫生、安全、稳定；学校经费与校产管理；师资队伍建设；学前儿童教育与保育；制定本区域教育发展规划。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年年初预算数4555.08万元，其中：一般公共预算拨款4133.34万元，政府性基金预算拨款0万元，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预算收入0万元，事业收入0万元，其他收入365</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，上年结转结余资金56.74万元</w:t>
      </w:r>
      <w:r>
        <w:rPr>
          <w:rFonts w:ascii="Times New Roman" w:hAnsi="Times New Roman" w:eastAsia="方正仿宋_GBK"/>
          <w:sz w:val="32"/>
        </w:rPr>
        <w:t>；收入较去年增加了127.07万元，主要是一般公共预算财政拨款增加了165.53万元，上年结转结余资金等单位资金减少了38.46万元。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年年初预算数4555.08万元，其中：一般公共服务支出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万元，教育支出3491.6万元，社会保障和就业支出714.39万元，卫生健康支出158.68万元，住房保障支出190.41万元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；支出较去年增加了127.07万元，主要是基本支出减少了8.07万元，项目支出增加了135.14万元。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年一般公共预算财政拨款收入4133.34万元，一般公共预算财政拨款支出4133.34万元，比202</w:t>
      </w:r>
      <w:r>
        <w:rPr>
          <w:rFonts w:hint="eastAsia" w:ascii="Times New Roman" w:hAnsi="Times New Roman" w:eastAsia="方正仿宋_GBK"/>
          <w:sz w:val="32"/>
        </w:rPr>
        <w:t>5</w:t>
      </w:r>
      <w:r>
        <w:rPr>
          <w:rFonts w:ascii="Times New Roman" w:hAnsi="Times New Roman" w:eastAsia="方正仿宋_GBK"/>
          <w:sz w:val="32"/>
        </w:rPr>
        <w:t>年增加了165.53万元。其中：基本支出3589.55万元，比202</w:t>
      </w:r>
      <w:r>
        <w:rPr>
          <w:rFonts w:hint="eastAsia" w:ascii="Times New Roman" w:hAnsi="Times New Roman" w:eastAsia="方正仿宋_GBK"/>
          <w:sz w:val="32"/>
        </w:rPr>
        <w:t>5</w:t>
      </w:r>
      <w:r>
        <w:rPr>
          <w:rFonts w:ascii="Times New Roman" w:hAnsi="Times New Roman" w:eastAsia="方正仿宋_GBK"/>
          <w:sz w:val="32"/>
        </w:rPr>
        <w:t>年增加了30.39万元，主要原因是教职工正常晋升、职级变化等人员经费增加，主要用于保障在职人员工资福利及社会保险缴费、离休人员离休费、退休人员补助等，保障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支出；项目支出543.79万元，比202</w:t>
      </w:r>
      <w:r>
        <w:rPr>
          <w:rFonts w:hint="eastAsia" w:ascii="Times New Roman" w:hAnsi="Times New Roman" w:eastAsia="方正仿宋_GBK"/>
          <w:sz w:val="32"/>
        </w:rPr>
        <w:t>5</w:t>
      </w:r>
      <w:r>
        <w:rPr>
          <w:rFonts w:ascii="Times New Roman" w:hAnsi="Times New Roman" w:eastAsia="方正仿宋_GBK"/>
          <w:sz w:val="32"/>
        </w:rPr>
        <w:t>年增加了135.14万元，主要原因是校舍维修维护经费增加，主要用于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单位政府采购预算总额56.4</w:t>
      </w:r>
      <w:r>
        <w:rPr>
          <w:rFonts w:hint="eastAsia" w:ascii="Times New Roman" w:hAnsi="Times New Roman" w:eastAsia="方正仿宋_GBK"/>
          <w:sz w:val="32"/>
        </w:rPr>
        <w:t>0</w:t>
      </w:r>
      <w:r>
        <w:rPr>
          <w:rFonts w:ascii="Times New Roman" w:hAnsi="Times New Roman" w:eastAsia="方正仿宋_GBK"/>
          <w:sz w:val="32"/>
        </w:rPr>
        <w:t>万元：政府采购货物预算56.4</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万元、政府采购工程预算0万元、政府采购服务预算0万元；其中一般公共预算拨款政府采购56.4</w:t>
      </w:r>
      <w:r>
        <w:rPr>
          <w:rFonts w:hint="eastAsia" w:ascii="Times New Roman" w:hAnsi="Times New Roman" w:eastAsia="方正仿宋_GBK"/>
          <w:sz w:val="32"/>
        </w:rPr>
        <w:t>0</w:t>
      </w:r>
      <w:r>
        <w:rPr>
          <w:rFonts w:ascii="Times New Roman" w:hAnsi="Times New Roman" w:eastAsia="方正仿宋_GBK"/>
          <w:sz w:val="32"/>
        </w:rPr>
        <w:t>万元：政府采购货物预算56.4万元、政府采购工程预算0万元、政府采购服务预算0万元。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年项目支出均实行了绩效目标管理，涉及一般公共预算当年财政拨款543.79万元。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单位预算公开联系人：熊老师   联系方式：023-74635016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附表：1.垫江县实验小学校财政拨款收支总表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2.垫江县实验小学校一般公共预算财政拨款支出预算表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3.垫江县实验小学校一般公共预算财政拨款基本支出预算表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4.垫江县实验小学校一般公共预算“三公”经费支出表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5.垫江县实验小学校政府性基金预算支出表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6.垫江县实验小学校收支总表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7.垫江县实验小学校收入总表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8.垫江县实验小学校支出总表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9.垫江县实验小学校政府采购预算明细表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10.垫江县实验小学校202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
      <w:pPr>
        <w:spacing w:line="600" w:lineRule="exact"/>
      </w:pPr>
      <w:r>
        <w:drawing>
          <wp:anchor distT="0" distB="0" distL="114300" distR="114300" simplePos="0" relativeHeight="251659264" behindDoc="1" locked="0" layoutInCell="1" allowOverlap="1">
            <wp:simplePos x="0" y="0"/>
            <wp:positionH relativeFrom="column">
              <wp:posOffset>-34925</wp:posOffset>
            </wp:positionH>
            <wp:positionV relativeFrom="paragraph">
              <wp:posOffset>189865</wp:posOffset>
            </wp:positionV>
            <wp:extent cx="8386445" cy="4490720"/>
            <wp:effectExtent l="0" t="0" r="14605" b="5080"/>
            <wp:wrapThrough wrapText="bothSides">
              <wp:wrapPolygon>
                <wp:start x="0" y="0"/>
                <wp:lineTo x="0" y="21533"/>
                <wp:lineTo x="21539" y="21533"/>
                <wp:lineTo x="2153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711700"/>
            <wp:effectExtent l="0" t="0" r="158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p>
    <w:p>
      <w:pPr>
        <w:ind w:firstLine="281"/>
        <w:jc w:val="left"/>
      </w:pPr>
    </w:p>
    <w:p>
      <w:r>
        <w:br w:type="page"/>
      </w:r>
    </w:p>
    <w:p>
      <w:r>
        <w:drawing>
          <wp:inline distT="0" distB="0" distL="114300" distR="114300">
            <wp:extent cx="5723255" cy="5544185"/>
            <wp:effectExtent l="0" t="0" r="10795" b="184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54418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drawing>
          <wp:inline distT="0" distB="0" distL="114300" distR="114300">
            <wp:extent cx="8388350" cy="4913630"/>
            <wp:effectExtent l="0" t="0" r="12700" b="127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p>
    <w:p>
      <w:r>
        <w:br w:type="page"/>
      </w:r>
    </w:p>
    <w:p>
      <w:pPr>
        <w:jc w:val="center"/>
      </w:pPr>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垫江县实验小学校2026年项目绩效目标表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380" w:type="dxa"/>
        <w:jc w:val="center"/>
        <w:tblInd w:w="0" w:type="dxa"/>
        <w:tblLayout w:type="fixed"/>
        <w:tblCellMar>
          <w:top w:w="0" w:type="dxa"/>
          <w:left w:w="108" w:type="dxa"/>
          <w:bottom w:w="0" w:type="dxa"/>
          <w:right w:w="108" w:type="dxa"/>
        </w:tblCellMar>
      </w:tblPr>
      <w:tblGrid>
        <w:gridCol w:w="1113"/>
        <w:gridCol w:w="1067"/>
        <w:gridCol w:w="1170"/>
        <w:gridCol w:w="1476"/>
        <w:gridCol w:w="1092"/>
        <w:gridCol w:w="1224"/>
        <w:gridCol w:w="1276"/>
        <w:gridCol w:w="962"/>
      </w:tblGrid>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791"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806"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595"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29.82</w:t>
            </w:r>
          </w:p>
        </w:tc>
      </w:tr>
      <w:tr>
        <w:tblPrEx>
          <w:tblLayout w:type="fixed"/>
          <w:tblCellMar>
            <w:top w:w="0" w:type="dxa"/>
            <w:left w:w="108" w:type="dxa"/>
            <w:bottom w:w="0" w:type="dxa"/>
            <w:right w:w="108" w:type="dxa"/>
          </w:tblCellMar>
        </w:tblPrEx>
        <w:trPr>
          <w:trHeight w:val="611"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29.82</w:t>
            </w:r>
          </w:p>
        </w:tc>
      </w:tr>
      <w:tr>
        <w:tblPrEx>
          <w:tblLayout w:type="fixed"/>
          <w:tblCellMar>
            <w:top w:w="0" w:type="dxa"/>
            <w:left w:w="108" w:type="dxa"/>
            <w:bottom w:w="0" w:type="dxa"/>
            <w:right w:w="108" w:type="dxa"/>
          </w:tblCellMar>
        </w:tblPrEx>
        <w:trPr>
          <w:trHeight w:val="580"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"实施安全保障经费，确保安保人员工资待遇等经费，为学校的教育环境安全提供保障，确保校园安全。</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Layout w:type="fixed"/>
          <w:tblCellMar>
            <w:top w:w="0" w:type="dxa"/>
            <w:left w:w="108" w:type="dxa"/>
            <w:bottom w:w="0" w:type="dxa"/>
            <w:right w:w="108" w:type="dxa"/>
          </w:tblCellMar>
        </w:tblPrEx>
        <w:trPr>
          <w:trHeight w:val="104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24850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项目受助过覆盖率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0"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849"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806"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595"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218.90</w:t>
            </w:r>
          </w:p>
        </w:tc>
      </w:tr>
      <w:tr>
        <w:tblPrEx>
          <w:tblLayout w:type="fixed"/>
          <w:tblCellMar>
            <w:top w:w="0" w:type="dxa"/>
            <w:left w:w="108" w:type="dxa"/>
            <w:bottom w:w="0" w:type="dxa"/>
            <w:right w:w="108" w:type="dxa"/>
          </w:tblCellMar>
        </w:tblPrEx>
        <w:trPr>
          <w:trHeight w:val="611"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218.90</w:t>
            </w:r>
          </w:p>
        </w:tc>
      </w:tr>
      <w:tr>
        <w:tblPrEx>
          <w:tblLayout w:type="fixed"/>
          <w:tblCellMar>
            <w:top w:w="0" w:type="dxa"/>
            <w:left w:w="108" w:type="dxa"/>
            <w:bottom w:w="0" w:type="dxa"/>
            <w:right w:w="108" w:type="dxa"/>
          </w:tblCellMar>
        </w:tblPrEx>
        <w:trPr>
          <w:trHeight w:val="580"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    </w:t>
            </w:r>
          </w:p>
        </w:tc>
      </w:tr>
      <w:tr>
        <w:tblPrEx>
          <w:tblLayout w:type="fixed"/>
          <w:tblCellMar>
            <w:top w:w="0" w:type="dxa"/>
            <w:left w:w="108" w:type="dxa"/>
            <w:bottom w:w="0" w:type="dxa"/>
            <w:right w:w="108" w:type="dxa"/>
          </w:tblCellMar>
        </w:tblPrEx>
        <w:trPr>
          <w:trHeight w:val="686"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义务教育阶段学生入学率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3689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593.38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0"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849"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806"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595"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w:t>
            </w:r>
          </w:p>
        </w:tc>
      </w:tr>
      <w:tr>
        <w:tblPrEx>
          <w:tblLayout w:type="fixed"/>
          <w:tblCellMar>
            <w:top w:w="0" w:type="dxa"/>
            <w:left w:w="108" w:type="dxa"/>
            <w:bottom w:w="0" w:type="dxa"/>
            <w:right w:w="108" w:type="dxa"/>
          </w:tblCellMar>
        </w:tblPrEx>
        <w:trPr>
          <w:trHeight w:val="611"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w:t>
            </w:r>
          </w:p>
        </w:tc>
      </w:tr>
      <w:tr>
        <w:tblPrEx>
          <w:tblLayout w:type="fixed"/>
          <w:tblCellMar>
            <w:top w:w="0" w:type="dxa"/>
            <w:left w:w="108" w:type="dxa"/>
            <w:bottom w:w="0" w:type="dxa"/>
            <w:right w:w="108" w:type="dxa"/>
          </w:tblCellMar>
        </w:tblPrEx>
        <w:trPr>
          <w:trHeight w:val="580"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家庭经济困难学生生活补助，保障家庭经济困难学生正常入学。</w:t>
            </w:r>
          </w:p>
        </w:tc>
      </w:tr>
      <w:tr>
        <w:tblPrEx>
          <w:tblLayout w:type="fixed"/>
          <w:tblCellMar>
            <w:top w:w="0" w:type="dxa"/>
            <w:left w:w="108" w:type="dxa"/>
            <w:bottom w:w="0" w:type="dxa"/>
            <w:right w:w="108" w:type="dxa"/>
          </w:tblCellMar>
        </w:tblPrEx>
        <w:trPr>
          <w:trHeight w:val="734"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困难学生补助发放金额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贫困发放周期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贫困学生人数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贫困学生发放覆盖率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69"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0"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1128"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806"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595"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9.10</w:t>
            </w:r>
          </w:p>
        </w:tc>
      </w:tr>
      <w:tr>
        <w:tblPrEx>
          <w:tblLayout w:type="fixed"/>
          <w:tblCellMar>
            <w:top w:w="0" w:type="dxa"/>
            <w:left w:w="108" w:type="dxa"/>
            <w:bottom w:w="0" w:type="dxa"/>
            <w:right w:w="108" w:type="dxa"/>
          </w:tblCellMar>
        </w:tblPrEx>
        <w:trPr>
          <w:trHeight w:val="515"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9.10</w:t>
            </w:r>
          </w:p>
        </w:tc>
      </w:tr>
      <w:tr>
        <w:tblPrEx>
          <w:tblLayout w:type="fixed"/>
          <w:tblCellMar>
            <w:top w:w="0" w:type="dxa"/>
            <w:left w:w="108" w:type="dxa"/>
            <w:bottom w:w="0" w:type="dxa"/>
            <w:right w:w="108" w:type="dxa"/>
          </w:tblCellMar>
        </w:tblPrEx>
        <w:trPr>
          <w:trHeight w:val="448"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w:t>
            </w:r>
            <w:r>
              <w:rPr>
                <w:rFonts w:hint="eastAsia" w:ascii="宋体" w:hAnsi="宋体" w:cs="宋体"/>
                <w:color w:val="000000"/>
                <w:kern w:val="0"/>
                <w:sz w:val="22"/>
                <w:lang w:val="en-US" w:eastAsia="zh-CN" w:bidi="ar"/>
              </w:rPr>
              <w:t>随班就读</w:t>
            </w:r>
            <w:r>
              <w:rPr>
                <w:rFonts w:ascii="宋体" w:hAnsi="宋体" w:cs="宋体"/>
                <w:color w:val="000000"/>
                <w:kern w:val="0"/>
                <w:sz w:val="22"/>
                <w:lang w:bidi="ar"/>
              </w:rPr>
              <w:t>学生</w:t>
            </w:r>
            <w:bookmarkStart w:id="0" w:name="_GoBack"/>
            <w:bookmarkEnd w:id="0"/>
            <w:r>
              <w:rPr>
                <w:rFonts w:ascii="宋体" w:hAnsi="宋体" w:cs="宋体"/>
                <w:color w:val="000000"/>
                <w:kern w:val="0"/>
                <w:sz w:val="22"/>
                <w:lang w:bidi="ar"/>
              </w:rPr>
              <w:t>教育。</w:t>
            </w:r>
          </w:p>
        </w:tc>
      </w:tr>
      <w:tr>
        <w:tblPrEx>
          <w:tblLayout w:type="fixed"/>
          <w:tblCellMar>
            <w:top w:w="0" w:type="dxa"/>
            <w:left w:w="108" w:type="dxa"/>
            <w:bottom w:w="0" w:type="dxa"/>
            <w:right w:w="108" w:type="dxa"/>
          </w:tblCellMar>
        </w:tblPrEx>
        <w:trPr>
          <w:trHeight w:val="321"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4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义务教育阶段残疾学生入学率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84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受益随班就读及送教上门学生人数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4550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69"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0"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791"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806"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426"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33"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147.00</w:t>
            </w:r>
          </w:p>
        </w:tc>
      </w:tr>
      <w:tr>
        <w:tblPrEx>
          <w:tblLayout w:type="fixed"/>
          <w:tblCellMar>
            <w:top w:w="0" w:type="dxa"/>
            <w:left w:w="108" w:type="dxa"/>
            <w:bottom w:w="0" w:type="dxa"/>
            <w:right w:w="108" w:type="dxa"/>
          </w:tblCellMar>
        </w:tblPrEx>
        <w:trPr>
          <w:trHeight w:val="443"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147.00</w:t>
            </w:r>
          </w:p>
        </w:tc>
      </w:tr>
      <w:tr>
        <w:tblPrEx>
          <w:tblLayout w:type="fixed"/>
          <w:tblCellMar>
            <w:top w:w="0" w:type="dxa"/>
            <w:left w:w="108" w:type="dxa"/>
            <w:bottom w:w="0" w:type="dxa"/>
            <w:right w:w="108" w:type="dxa"/>
          </w:tblCellMar>
        </w:tblPrEx>
        <w:trPr>
          <w:trHeight w:val="436"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学校功能室和运动场跑到破损严重，为改善办学条件，更换为橡胶跑道，维修功能室、排水沟及盖板等。</w:t>
            </w:r>
          </w:p>
        </w:tc>
      </w:tr>
      <w:tr>
        <w:tblPrEx>
          <w:tblLayout w:type="fixed"/>
          <w:tblCellMar>
            <w:top w:w="0" w:type="dxa"/>
            <w:left w:w="108" w:type="dxa"/>
            <w:bottom w:w="0" w:type="dxa"/>
            <w:right w:w="108" w:type="dxa"/>
          </w:tblCellMar>
        </w:tblPrEx>
        <w:trPr>
          <w:trHeight w:val="321"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环境改造数量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维修项目实施面积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工程验收合格率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师生、家长、社会满意度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维修项目投入金额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621.8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环境改造项目投入金额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办学条件得到改善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69"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0" w:hRule="atLeast"/>
          <w:jc w:val="center"/>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5" w:hRule="atLeast"/>
          <w:jc w:val="center"/>
        </w:trPr>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849"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项目负责人</w:t>
            </w:r>
          </w:p>
          <w:p>
            <w:pPr>
              <w:widowControl/>
              <w:jc w:val="center"/>
              <w:textAlignment w:val="center"/>
              <w:rPr>
                <w:rFonts w:ascii="宋体" w:hAnsi="宋体" w:cs="宋体"/>
                <w:color w:val="000000"/>
                <w:sz w:val="22"/>
              </w:rPr>
            </w:pPr>
            <w:r>
              <w:rPr>
                <w:rFonts w:ascii="宋体" w:hAnsi="宋体" w:cs="宋体"/>
                <w:color w:val="000000"/>
                <w:kern w:val="0"/>
                <w:sz w:val="22"/>
                <w:lang w:bidi="ar"/>
              </w:rPr>
              <w:t>及联系电话</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熊思念</w:t>
            </w:r>
            <w:r>
              <w:rPr>
                <w:rFonts w:hint="eastAsia" w:ascii="宋体" w:hAnsi="宋体" w:cs="宋体"/>
                <w:color w:val="000000"/>
                <w:kern w:val="0"/>
                <w:sz w:val="22"/>
                <w:lang w:bidi="ar"/>
              </w:rPr>
              <w:t>023-74635016</w:t>
            </w:r>
          </w:p>
        </w:tc>
      </w:tr>
      <w:tr>
        <w:tblPrEx>
          <w:tblLayout w:type="fixed"/>
          <w:tblCellMar>
            <w:top w:w="0" w:type="dxa"/>
            <w:left w:w="108" w:type="dxa"/>
            <w:bottom w:w="0" w:type="dxa"/>
            <w:right w:w="108" w:type="dxa"/>
          </w:tblCellMar>
        </w:tblPrEx>
        <w:trPr>
          <w:trHeight w:val="675"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134122-垫江县实验小学校</w:t>
            </w:r>
          </w:p>
        </w:tc>
      </w:tr>
      <w:tr>
        <w:tblPrEx>
          <w:tblLayout w:type="fixed"/>
          <w:tblCellMar>
            <w:top w:w="0" w:type="dxa"/>
            <w:left w:w="108" w:type="dxa"/>
            <w:bottom w:w="0" w:type="dxa"/>
            <w:right w:w="108" w:type="dxa"/>
          </w:tblCellMar>
        </w:tblPrEx>
        <w:trPr>
          <w:trHeight w:val="417"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33" w:hRule="atLeast"/>
          <w:jc w:val="center"/>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tblPrEx>
          <w:tblLayout w:type="fixed"/>
          <w:tblCellMar>
            <w:top w:w="0" w:type="dxa"/>
            <w:left w:w="108" w:type="dxa"/>
            <w:bottom w:w="0" w:type="dxa"/>
            <w:right w:w="108" w:type="dxa"/>
          </w:tblCellMar>
        </w:tblPrEx>
        <w:trPr>
          <w:trHeight w:val="406"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tblPrEx>
          <w:tblLayout w:type="fixed"/>
          <w:tblCellMar>
            <w:top w:w="0" w:type="dxa"/>
            <w:left w:w="108" w:type="dxa"/>
            <w:bottom w:w="0" w:type="dxa"/>
            <w:right w:w="108" w:type="dxa"/>
          </w:tblCellMar>
        </w:tblPrEx>
        <w:trPr>
          <w:trHeight w:val="375" w:hRule="atLeast"/>
          <w:jc w:val="center"/>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321"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78"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AI体育器材建设投入金额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数字教育资源投入金额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数字教育资源建设规模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AI体育器材建设规模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1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办学条件得到改善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师生、家长、社会满意度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20EB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12D1"/>
    <w:rsid w:val="00893BF5"/>
    <w:rsid w:val="008A13B7"/>
    <w:rsid w:val="008A622D"/>
    <w:rsid w:val="008D2570"/>
    <w:rsid w:val="008E0922"/>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6836"/>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0C4C"/>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C38629A"/>
    <w:rsid w:val="2EA357C9"/>
    <w:rsid w:val="2F3069AA"/>
    <w:rsid w:val="33050ADA"/>
    <w:rsid w:val="357D0805"/>
    <w:rsid w:val="38D66FDC"/>
    <w:rsid w:val="39760D9A"/>
    <w:rsid w:val="3A520EB5"/>
    <w:rsid w:val="3A865F58"/>
    <w:rsid w:val="3BC5739B"/>
    <w:rsid w:val="3EE9440D"/>
    <w:rsid w:val="41E50202"/>
    <w:rsid w:val="425860C7"/>
    <w:rsid w:val="451C28CD"/>
    <w:rsid w:val="48310C7F"/>
    <w:rsid w:val="49356421"/>
    <w:rsid w:val="4C053323"/>
    <w:rsid w:val="4DE447E3"/>
    <w:rsid w:val="504601DC"/>
    <w:rsid w:val="528402D9"/>
    <w:rsid w:val="543E2A9B"/>
    <w:rsid w:val="549D5969"/>
    <w:rsid w:val="55004B87"/>
    <w:rsid w:val="56EE7DE3"/>
    <w:rsid w:val="5BAF0380"/>
    <w:rsid w:val="5FAE5678"/>
    <w:rsid w:val="6388493C"/>
    <w:rsid w:val="63AB21A8"/>
    <w:rsid w:val="6DF25BEE"/>
    <w:rsid w:val="73B8032F"/>
    <w:rsid w:val="75327A6D"/>
    <w:rsid w:val="75DD3B36"/>
    <w:rsid w:val="75E061FB"/>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824</Words>
  <Characters>4701</Characters>
  <Lines>39</Lines>
  <Paragraphs>11</Paragraphs>
  <TotalTime>0</TotalTime>
  <ScaleCrop>false</ScaleCrop>
  <LinksUpToDate>false</LinksUpToDate>
  <CharactersWithSpaces>5514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2026-02-02T08:37:00Z</dcterms:created>
  <dc:creator>保持沉默</dc:creator>
  <cp:lastModifiedBy>Administrator</cp:lastModifiedBy>
  <cp:lastPrinted>2026-02-05T09:32:00Z</cp:lastPrinted>
  <dcterms:modified xsi:type="dcterms:W3CDTF">2026-02-10T01:22:28Z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51B16C1E2AD34433B463995A52AFD9E1_11</vt:lpwstr>
  </property>
</Properties>
</file>