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垫江县天街小学校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适龄儿童义务教育工作，全面推进素质教育，加强师资队伍建设。负责适龄儿童义务教育工作；负责将实施素质教育贯穿于学校教育中，促进学生的全面发展和健康成长；负责学校卫生、安全、稳定等工作；负责管理、使用学校经费与校产；负责师资队伍建设等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年年初预算数2412.77万元，其中：一般公共预算拨款2148.73万元，政府性基金预算拨款0万元，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预算收入0万元，事业收入0万元，其他收入225.36万元</w:t>
      </w:r>
      <w:r>
        <w:rPr>
          <w:rFonts w:hint="eastAsia" w:ascii="Times New Roman" w:hAnsi="Times New Roman" w:eastAsia="方正仿宋_GBK"/>
          <w:sz w:val="32"/>
        </w:rPr>
        <w:t>，上年结转结余资金38.68万元</w:t>
      </w:r>
      <w:r>
        <w:rPr>
          <w:rFonts w:ascii="Times New Roman" w:hAnsi="Times New Roman" w:eastAsia="方正仿宋_GBK"/>
          <w:sz w:val="32"/>
        </w:rPr>
        <w:t>；收入较去年减少了291.2</w:t>
      </w:r>
      <w:r>
        <w:rPr>
          <w:rFonts w:hint="eastAsia" w:ascii="Times New Roman" w:hAnsi="Times New Roman" w:eastAsia="方正仿宋_GBK"/>
          <w:sz w:val="32"/>
        </w:rPr>
        <w:t>0</w:t>
      </w:r>
      <w:r>
        <w:rPr>
          <w:rFonts w:ascii="Times New Roman" w:hAnsi="Times New Roman" w:eastAsia="方正仿宋_GBK"/>
          <w:sz w:val="32"/>
        </w:rPr>
        <w:t>万元，主要是一般公共预算财政拨款减少了387.66万元，上年结转结余资金等单位资金增加了96.46万元。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年年初预算数2412.77万元，其中：一般公共服务支出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万元，教育支出2098.68万元，社会保障和就业支出193.51万元，卫生健康支出54.81万元，住房保障支出65.77万元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；支出较去年减少了291.2</w:t>
      </w:r>
      <w:r>
        <w:rPr>
          <w:rFonts w:hint="eastAsia" w:ascii="Times New Roman" w:hAnsi="Times New Roman" w:eastAsia="方正仿宋_GBK"/>
          <w:sz w:val="32"/>
        </w:rPr>
        <w:t>0</w:t>
      </w:r>
      <w:r>
        <w:rPr>
          <w:rFonts w:ascii="Times New Roman" w:hAnsi="Times New Roman" w:eastAsia="方正仿宋_GBK"/>
          <w:sz w:val="32"/>
        </w:rPr>
        <w:t>万元，主要是基本支出增加了158.02万元，项目支出减少了449.23万元。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年一般公共预算财政拨款收入2148.73万元，一般公共预算财政拨款支出2148.73万元，比202</w:t>
      </w:r>
      <w:r>
        <w:rPr>
          <w:rFonts w:hint="eastAsia" w:ascii="Times New Roman" w:hAnsi="Times New Roman" w:eastAsia="方正仿宋_GBK"/>
          <w:sz w:val="32"/>
        </w:rPr>
        <w:t>5</w:t>
      </w:r>
      <w:r>
        <w:rPr>
          <w:rFonts w:ascii="Times New Roman" w:hAnsi="Times New Roman" w:eastAsia="方正仿宋_GBK"/>
          <w:sz w:val="32"/>
        </w:rPr>
        <w:t>年减少了387.66万元。其中：基本支出1188.09万元，比202</w:t>
      </w:r>
      <w:r>
        <w:rPr>
          <w:rFonts w:hint="eastAsia" w:ascii="Times New Roman" w:hAnsi="Times New Roman" w:eastAsia="方正仿宋_GBK"/>
          <w:sz w:val="32"/>
        </w:rPr>
        <w:t>5</w:t>
      </w:r>
      <w:r>
        <w:rPr>
          <w:rFonts w:ascii="Times New Roman" w:hAnsi="Times New Roman" w:eastAsia="方正仿宋_GBK"/>
          <w:sz w:val="32"/>
        </w:rPr>
        <w:t>年增加了61.5</w:t>
      </w:r>
      <w:r>
        <w:rPr>
          <w:rFonts w:hint="eastAsia" w:ascii="Times New Roman" w:hAnsi="Times New Roman" w:eastAsia="方正仿宋_GBK"/>
          <w:sz w:val="32"/>
        </w:rPr>
        <w:t>6</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支出；项目支出960.63万元，比202</w:t>
      </w:r>
      <w:r>
        <w:rPr>
          <w:rFonts w:hint="eastAsia" w:ascii="Times New Roman" w:hAnsi="Times New Roman" w:eastAsia="方正仿宋_GBK"/>
          <w:sz w:val="32"/>
        </w:rPr>
        <w:t>5</w:t>
      </w:r>
      <w:r>
        <w:rPr>
          <w:rFonts w:ascii="Times New Roman" w:hAnsi="Times New Roman" w:eastAsia="方正仿宋_GBK"/>
          <w:sz w:val="32"/>
        </w:rPr>
        <w:t>年减少了449.23万元，主要原因是</w:t>
      </w:r>
      <w:r>
        <w:rPr>
          <w:rFonts w:hint="eastAsia" w:ascii="Times New Roman" w:hAnsi="Times New Roman" w:eastAsia="方正仿宋_GBK"/>
          <w:sz w:val="32"/>
        </w:rPr>
        <w:t>新建工程基本结束、</w:t>
      </w:r>
      <w:r>
        <w:rPr>
          <w:rFonts w:ascii="Times New Roman" w:hAnsi="Times New Roman" w:eastAsia="方正仿宋_GBK"/>
          <w:sz w:val="32"/>
        </w:rPr>
        <w:t>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（一）机关运行经费</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单位政府采购预算总额80</w:t>
      </w:r>
      <w:r>
        <w:rPr>
          <w:rFonts w:hint="eastAsia" w:ascii="Times New Roman" w:hAnsi="Times New Roman" w:eastAsia="方正仿宋_GBK"/>
          <w:sz w:val="32"/>
        </w:rPr>
        <w:t>.00</w:t>
      </w:r>
      <w:r>
        <w:rPr>
          <w:rFonts w:ascii="Times New Roman" w:hAnsi="Times New Roman" w:eastAsia="方正仿宋_GBK"/>
          <w:sz w:val="32"/>
        </w:rPr>
        <w:t>万元：政府采购货物预算80</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万元、政府采购工程预算0万元、政府采购服务预算0万元；其中一般公共预算拨款政府采购80</w:t>
      </w:r>
      <w:r>
        <w:rPr>
          <w:rFonts w:hint="eastAsia" w:ascii="Times New Roman" w:hAnsi="Times New Roman" w:eastAsia="方正仿宋_GBK"/>
          <w:sz w:val="32"/>
        </w:rPr>
        <w:t>.00</w:t>
      </w:r>
      <w:r>
        <w:rPr>
          <w:rFonts w:ascii="Times New Roman" w:hAnsi="Times New Roman" w:eastAsia="方正仿宋_GBK"/>
          <w:sz w:val="32"/>
        </w:rPr>
        <w:t>万元：政府采购货物预算80</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年项目支出均实行了绩效目标管理，涉及一般公共预算当年财政拨款960.63万元。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lang w:eastAsia="zh-CN"/>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单位预算公开联系人：董老师   联系方式：023-81861722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附表：1.垫江县天街小学校财政拨款收支总表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2.垫江县天街小学校一般公共预算财政拨款支出预算表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3.垫江县天街小学校一般公共预算财政拨款基本支出预算表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4.垫江县天街小学校一般公共预算“三公”经费支出表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5.垫江县天街小学校政府性基金预算支出表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6.垫江县天街小学校收支总表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7.垫江县天街小学校收入总表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8.垫江县天街小学校支出总表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9.垫江县天街小学校政府采购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10.垫江县天街小学校202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200025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r>
        <w:drawing>
          <wp:inline distT="0" distB="0" distL="114300" distR="114300">
            <wp:extent cx="5723255" cy="53651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垫江县天街小学校202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60" w:type="dxa"/>
        <w:jc w:val="center"/>
        <w:tblInd w:w="0" w:type="dxa"/>
        <w:tblLayout w:type="fixed"/>
        <w:tblCellMar>
          <w:top w:w="0" w:type="dxa"/>
          <w:left w:w="108" w:type="dxa"/>
          <w:bottom w:w="0" w:type="dxa"/>
          <w:right w:w="108" w:type="dxa"/>
        </w:tblCellMar>
      </w:tblPr>
      <w:tblGrid>
        <w:gridCol w:w="1221"/>
        <w:gridCol w:w="1181"/>
        <w:gridCol w:w="1261"/>
        <w:gridCol w:w="1503"/>
        <w:gridCol w:w="1207"/>
        <w:gridCol w:w="1343"/>
        <w:gridCol w:w="1395"/>
        <w:gridCol w:w="1049"/>
      </w:tblGrid>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383"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82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597"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0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校园安全保障资金（市级），保障校园师生安全</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4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提高办学条件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校园安全保障资金（重点）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88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83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64.84</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64.84</w:t>
            </w:r>
          </w:p>
        </w:tc>
      </w:tr>
      <w:tr>
        <w:tblPrEx>
          <w:tblLayout w:type="fixed"/>
          <w:tblCellMar>
            <w:top w:w="0" w:type="dxa"/>
            <w:left w:w="108" w:type="dxa"/>
            <w:bottom w:w="0" w:type="dxa"/>
            <w:right w:w="108" w:type="dxa"/>
          </w:tblCellMar>
        </w:tblPrEx>
        <w:trPr>
          <w:trHeight w:val="60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城乡义务教育生均公用经费，提高办学条件</w:t>
            </w:r>
          </w:p>
        </w:tc>
      </w:tr>
      <w:tr>
        <w:tblPrEx>
          <w:tblLayout w:type="fixed"/>
          <w:tblCellMar>
            <w:top w:w="0" w:type="dxa"/>
            <w:left w:w="108" w:type="dxa"/>
            <w:bottom w:w="0" w:type="dxa"/>
            <w:right w:w="108" w:type="dxa"/>
          </w:tblCellMar>
        </w:tblPrEx>
        <w:trPr>
          <w:trHeight w:val="110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75"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在校生人数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提高办学条件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510.55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88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83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0.72</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0.72</w:t>
            </w:r>
          </w:p>
        </w:tc>
      </w:tr>
      <w:tr>
        <w:tblPrEx>
          <w:tblLayout w:type="fixed"/>
          <w:tblCellMar>
            <w:top w:w="0" w:type="dxa"/>
            <w:left w:w="108" w:type="dxa"/>
            <w:bottom w:w="0" w:type="dxa"/>
            <w:right w:w="108" w:type="dxa"/>
          </w:tblCellMar>
        </w:tblPrEx>
        <w:trPr>
          <w:trHeight w:val="60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家庭经济困难学生生活补助，改善困难学生学习条件</w:t>
            </w:r>
          </w:p>
        </w:tc>
      </w:tr>
      <w:tr>
        <w:tblPrEx>
          <w:tblLayout w:type="fixed"/>
          <w:tblCellMar>
            <w:top w:w="0" w:type="dxa"/>
            <w:left w:w="108" w:type="dxa"/>
            <w:bottom w:w="0" w:type="dxa"/>
            <w:right w:w="108" w:type="dxa"/>
          </w:tblCellMar>
        </w:tblPrEx>
        <w:trPr>
          <w:trHeight w:val="110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75"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困难学生人数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学习、家长和社会满意度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改善困难学生学习条件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显著提高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1174"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83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2.80</w:t>
            </w:r>
          </w:p>
        </w:tc>
      </w:tr>
      <w:tr>
        <w:tblPrEx>
          <w:tblLayout w:type="fixed"/>
          <w:tblCellMar>
            <w:top w:w="0" w:type="dxa"/>
            <w:left w:w="108" w:type="dxa"/>
            <w:bottom w:w="0" w:type="dxa"/>
            <w:right w:w="108" w:type="dxa"/>
          </w:tblCellMar>
        </w:tblPrEx>
        <w:trPr>
          <w:trHeight w:val="60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Layout w:type="fixed"/>
          <w:tblCellMar>
            <w:top w:w="0" w:type="dxa"/>
            <w:left w:w="108" w:type="dxa"/>
            <w:bottom w:w="0" w:type="dxa"/>
            <w:right w:w="108" w:type="dxa"/>
          </w:tblCellMar>
        </w:tblPrEx>
        <w:trPr>
          <w:trHeight w:val="57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75"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22.05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在校生人数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学习、家长和社会满意度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提高办学条件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82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622"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350.00</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350.00</w:t>
            </w:r>
          </w:p>
        </w:tc>
      </w:tr>
      <w:tr>
        <w:tblPrEx>
          <w:tblLayout w:type="fixed"/>
          <w:tblCellMar>
            <w:top w:w="0" w:type="dxa"/>
            <w:left w:w="108" w:type="dxa"/>
            <w:bottom w:w="0" w:type="dxa"/>
            <w:right w:w="108" w:type="dxa"/>
          </w:tblCellMar>
        </w:tblPrEx>
        <w:trPr>
          <w:trHeight w:val="37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82"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完善学校校园环境面积</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57.17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亩</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完善多功能室设施面积</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完善学校校园环境标准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26237.53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元/亩</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完善多功能室设施标准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提高办学条件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3"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88"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883"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刘勇</w:t>
            </w:r>
            <w:r>
              <w:rPr>
                <w:rFonts w:hint="eastAsia" w:ascii="宋体" w:hAnsi="宋体" w:cs="宋体"/>
                <w:color w:val="000000"/>
                <w:kern w:val="0"/>
                <w:sz w:val="22"/>
                <w:lang w:bidi="ar"/>
              </w:rPr>
              <w:t>023-81861722</w:t>
            </w:r>
          </w:p>
        </w:tc>
      </w:tr>
      <w:tr>
        <w:tblPrEx>
          <w:tblLayout w:type="fixed"/>
          <w:tblCellMar>
            <w:top w:w="0" w:type="dxa"/>
            <w:left w:w="108" w:type="dxa"/>
            <w:bottom w:w="0" w:type="dxa"/>
            <w:right w:w="108" w:type="dxa"/>
          </w:tblCellMar>
        </w:tblPrEx>
        <w:trPr>
          <w:trHeight w:val="839"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134200-垫江县天街小学校</w:t>
            </w:r>
          </w:p>
        </w:tc>
      </w:tr>
      <w:tr>
        <w:tblPrEx>
          <w:tblLayout w:type="fixed"/>
          <w:tblCellMar>
            <w:top w:w="0" w:type="dxa"/>
            <w:left w:w="108" w:type="dxa"/>
            <w:bottom w:w="0" w:type="dxa"/>
            <w:right w:w="108" w:type="dxa"/>
          </w:tblCellMar>
        </w:tblPrEx>
        <w:trPr>
          <w:trHeight w:val="619"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8"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97.00</w:t>
            </w:r>
          </w:p>
        </w:tc>
      </w:tr>
      <w:tr>
        <w:tblPrEx>
          <w:tblLayout w:type="fixed"/>
          <w:tblCellMar>
            <w:top w:w="0" w:type="dxa"/>
            <w:left w:w="108" w:type="dxa"/>
            <w:bottom w:w="0" w:type="dxa"/>
            <w:right w:w="108" w:type="dxa"/>
          </w:tblCellMar>
        </w:tblPrEx>
        <w:trPr>
          <w:trHeight w:val="63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97.00</w:t>
            </w:r>
          </w:p>
        </w:tc>
      </w:tr>
      <w:tr>
        <w:tblPrEx>
          <w:tblLayout w:type="fixed"/>
          <w:tblCellMar>
            <w:top w:w="0" w:type="dxa"/>
            <w:left w:w="108" w:type="dxa"/>
            <w:bottom w:w="0" w:type="dxa"/>
            <w:right w:w="108" w:type="dxa"/>
          </w:tblCellMar>
        </w:tblPrEx>
        <w:trPr>
          <w:trHeight w:val="605"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53"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110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75"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83"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人工智能教育数字教育资源单价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班班通单价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课桌椅一套</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222.22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学校、家长和社会满意度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提高办学条件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人工智能教育数字教育资源</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课桌椅</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班班通数量</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r>
      <w:tr>
        <w:tblPrEx>
          <w:tblLayout w:type="fixed"/>
          <w:tblCellMar>
            <w:top w:w="0" w:type="dxa"/>
            <w:left w:w="108" w:type="dxa"/>
            <w:bottom w:w="0" w:type="dxa"/>
            <w:right w:w="108" w:type="dxa"/>
          </w:tblCellMar>
        </w:tblPrEx>
        <w:trPr>
          <w:trHeight w:val="55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E40D9"/>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5F5F18"/>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A4721"/>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A7F60"/>
    <w:rsid w:val="00CB0296"/>
    <w:rsid w:val="00CC4A96"/>
    <w:rsid w:val="00CD1C4A"/>
    <w:rsid w:val="00CE1014"/>
    <w:rsid w:val="00CF42ED"/>
    <w:rsid w:val="00CF5519"/>
    <w:rsid w:val="00D0143D"/>
    <w:rsid w:val="00D10AB7"/>
    <w:rsid w:val="00D160DD"/>
    <w:rsid w:val="00D17CC9"/>
    <w:rsid w:val="00D21CDE"/>
    <w:rsid w:val="00D375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8BD6A8A"/>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7562C3D"/>
    <w:rsid w:val="28E042C1"/>
    <w:rsid w:val="2A6B170D"/>
    <w:rsid w:val="2AB9573B"/>
    <w:rsid w:val="2C1E40D9"/>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9202DC3"/>
    <w:rsid w:val="5EC958BA"/>
    <w:rsid w:val="5FAE5678"/>
    <w:rsid w:val="612F4F80"/>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801</Words>
  <Characters>4569</Characters>
  <Lines>38</Lines>
  <Paragraphs>10</Paragraphs>
  <TotalTime>0</TotalTime>
  <ScaleCrop>false</ScaleCrop>
  <LinksUpToDate>false</LinksUpToDate>
  <CharactersWithSpaces>5360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2026-02-02T08:13:00Z</dcterms:created>
  <dc:creator>保持沉默</dc:creator>
  <cp:lastModifiedBy>Administrator</cp:lastModifiedBy>
  <dcterms:modified xsi:type="dcterms:W3CDTF">2026-02-10T06:03:44Z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FAE1CB3584434C269DB10A8F42919C0B_11</vt:lpwstr>
  </property>
</Properties>
</file>