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垫江县桂阳中心幼儿园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本单位内设机构包含：教务处、后勤处；单位领导职数4名，其中：园长1名、副园长1名；内设机构领导职数2名。</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年年初预算数754.58万元，其中：一般公共预算拨款472.13万元，政府性基金预算拨款0万元，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预算收入250.8</w:t>
      </w:r>
      <w:r>
        <w:rPr>
          <w:rFonts w:hint="eastAsia" w:ascii="Times New Roman" w:hAnsi="Times New Roman" w:eastAsia="方正仿宋_GBK"/>
          <w:sz w:val="32"/>
        </w:rPr>
        <w:t>0</w:t>
      </w:r>
      <w:r>
        <w:rPr>
          <w:rFonts w:ascii="Times New Roman" w:hAnsi="Times New Roman" w:eastAsia="方正仿宋_GBK"/>
          <w:sz w:val="32"/>
        </w:rPr>
        <w:t>万元，事业收入0万元，其他收入30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，上年结转结余资金1.65万元</w:t>
      </w:r>
      <w:r>
        <w:rPr>
          <w:rFonts w:ascii="Times New Roman" w:hAnsi="Times New Roman" w:eastAsia="方正仿宋_GBK"/>
          <w:sz w:val="32"/>
        </w:rPr>
        <w:t>；收入较去年增加了67.71万元，主要是一般公共预算财政拨款增加了107.86万元，上年结转结余资金等单位资金减少了40.15万元。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年年初预算数754.58万元，其中：一般公共服务支出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万元，教育支出682.15万元，社会保障和就业支出44.38万元，卫生健康支出12.75万元，住房保障支出15.3</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；支出较去年增加了67.71万元，主要是基本支出减少了21.03万元，项目支出增加了88.73万元。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年一般公共预算财政拨款收入472.13万元，一般公共预算财政拨款支出472.13万元，比202</w:t>
      </w:r>
      <w:r>
        <w:rPr>
          <w:rFonts w:hint="eastAsia" w:ascii="Times New Roman" w:hAnsi="Times New Roman" w:eastAsia="方正仿宋_GBK"/>
          <w:sz w:val="32"/>
        </w:rPr>
        <w:t>5</w:t>
      </w:r>
      <w:r>
        <w:rPr>
          <w:rFonts w:ascii="Times New Roman" w:hAnsi="Times New Roman" w:eastAsia="方正仿宋_GBK"/>
          <w:sz w:val="32"/>
        </w:rPr>
        <w:t>年增加了107.86万元。其中：基本支出288.05万元，比202</w:t>
      </w:r>
      <w:r>
        <w:rPr>
          <w:rFonts w:hint="eastAsia" w:ascii="Times New Roman" w:hAnsi="Times New Roman" w:eastAsia="方正仿宋_GBK"/>
          <w:sz w:val="32"/>
        </w:rPr>
        <w:t>5</w:t>
      </w:r>
      <w:r>
        <w:rPr>
          <w:rFonts w:ascii="Times New Roman" w:hAnsi="Times New Roman" w:eastAsia="方正仿宋_GBK"/>
          <w:sz w:val="32"/>
        </w:rPr>
        <w:t>年增加了19.12万元，主要原因是教职工正常晋升、职级变化等人员经费增加，主要用于保障在职人员工资福利及社会保险缴费、离休人员离休费、退休人员补助等，保障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支出；项目支出184.08万元，比202</w:t>
      </w:r>
      <w:r>
        <w:rPr>
          <w:rFonts w:hint="eastAsia" w:ascii="Times New Roman" w:hAnsi="Times New Roman" w:eastAsia="方正仿宋_GBK"/>
          <w:sz w:val="32"/>
        </w:rPr>
        <w:t>5</w:t>
      </w:r>
      <w:r>
        <w:rPr>
          <w:rFonts w:ascii="Times New Roman" w:hAnsi="Times New Roman" w:eastAsia="方正仿宋_GBK"/>
          <w:sz w:val="32"/>
        </w:rPr>
        <w:t>年增加了88.74万元，主要原因是校舍维修维护经费增加，主要用于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0.79万元：政府采购货物预算0.79万元、政府采购工程预算0万元、政府采购服务预算0万元；其中一般公共预算拨款政府采购0.79万元：政府采购货物预算0.79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年项目支出均实行了绩效目标管理，涉及一般公共预算当年财政拨款184.08万元。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eastAsia" w:ascii="Times New Roman" w:hAnsi="Times New Roman" w:eastAsia="方正仿宋_GBK"/>
          <w:sz w:val="32"/>
        </w:rPr>
        <w:t>截至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单位预算公开联系人：梁老师   联系方式：023-81869205</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附表：1.垫江县桂阳中心幼儿园财政拨款收支总表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2.垫江县桂阳中心幼儿园一般公共预算财政拨款支出预算表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3.垫江县桂阳中心幼儿园一般公共预算财政拨款基本支出预算表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4.垫江县桂阳中心幼儿园一般公共预算“三公”经费支出表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5.垫江县桂阳中心幼儿园政府性基金预算支出表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6.垫江县桂阳中心幼儿园收支总表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7.垫江县桂阳中心幼儿园收入总表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8.垫江县桂阳中心幼儿园支出总表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9.垫江县桂阳中心幼儿园政府采购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10.垫江县桂阳中心幼儿园202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8890</wp:posOffset>
            </wp:positionH>
            <wp:positionV relativeFrom="paragraph">
              <wp:posOffset>199390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r>
        <w:br w:type="page"/>
      </w:r>
    </w:p>
    <w:p>
      <w:pPr>
        <w:jc w:val="center"/>
      </w:pPr>
      <w:r>
        <w:drawing>
          <wp:inline distT="0" distB="0" distL="114300" distR="114300">
            <wp:extent cx="5723255" cy="4468495"/>
            <wp:effectExtent l="0" t="0" r="1079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46849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r>
        <w:br w:type="page"/>
      </w:r>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垫江县桂阳中心幼儿园202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7"/>
        <w:tblW w:w="10120" w:type="dxa"/>
        <w:jc w:val="center"/>
        <w:tblInd w:w="0" w:type="dxa"/>
        <w:tblLayout w:type="fixed"/>
        <w:tblCellMar>
          <w:top w:w="0" w:type="dxa"/>
          <w:left w:w="108" w:type="dxa"/>
          <w:bottom w:w="0" w:type="dxa"/>
          <w:right w:w="108" w:type="dxa"/>
        </w:tblCellMar>
      </w:tblPr>
      <w:tblGrid>
        <w:gridCol w:w="1216"/>
        <w:gridCol w:w="1176"/>
        <w:gridCol w:w="1256"/>
        <w:gridCol w:w="1497"/>
        <w:gridCol w:w="1203"/>
        <w:gridCol w:w="1337"/>
        <w:gridCol w:w="1390"/>
        <w:gridCol w:w="1045"/>
      </w:tblGrid>
      <w:tr>
        <w:tblPrEx>
          <w:tblLayout w:type="fixed"/>
          <w:tblCellMar>
            <w:top w:w="0" w:type="dxa"/>
            <w:left w:w="108" w:type="dxa"/>
            <w:bottom w:w="0" w:type="dxa"/>
            <w:right w:w="108" w:type="dxa"/>
          </w:tblCellMar>
        </w:tblPrEx>
        <w:trPr>
          <w:trHeight w:val="57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809"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曾利</w:t>
            </w:r>
            <w:r>
              <w:rPr>
                <w:rFonts w:hint="eastAsia" w:ascii="宋体" w:hAnsi="宋体" w:cs="宋体"/>
                <w:color w:val="000000"/>
                <w:kern w:val="0"/>
                <w:sz w:val="22"/>
                <w:lang w:bidi="ar"/>
              </w:rPr>
              <w:t>023-81869205</w:t>
            </w:r>
          </w:p>
        </w:tc>
      </w:tr>
      <w:tr>
        <w:tblPrEx>
          <w:tblLayout w:type="fixed"/>
          <w:tblCellMar>
            <w:top w:w="0" w:type="dxa"/>
            <w:left w:w="108" w:type="dxa"/>
            <w:bottom w:w="0" w:type="dxa"/>
            <w:right w:w="108" w:type="dxa"/>
          </w:tblCellMar>
        </w:tblPrEx>
        <w:trPr>
          <w:trHeight w:val="51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608"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62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595"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8"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保障校园安全</w:t>
            </w:r>
          </w:p>
        </w:tc>
      </w:tr>
      <w:tr>
        <w:tblPrEx>
          <w:tblLayout w:type="fixed"/>
          <w:tblCellMar>
            <w:top w:w="0" w:type="dxa"/>
            <w:left w:w="108" w:type="dxa"/>
            <w:bottom w:w="0" w:type="dxa"/>
            <w:right w:w="108" w:type="dxa"/>
          </w:tblCellMar>
        </w:tblPrEx>
        <w:trPr>
          <w:trHeight w:val="32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06"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学校安全得以改善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22939.25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项目受助过覆盖率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2"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809"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曾利</w:t>
            </w:r>
            <w:r>
              <w:rPr>
                <w:rFonts w:hint="eastAsia" w:ascii="宋体" w:hAnsi="宋体" w:cs="宋体"/>
                <w:color w:val="000000"/>
                <w:kern w:val="0"/>
                <w:sz w:val="22"/>
                <w:lang w:bidi="ar"/>
              </w:rPr>
              <w:t>023-81869205</w:t>
            </w:r>
          </w:p>
        </w:tc>
      </w:tr>
      <w:tr>
        <w:tblPrEx>
          <w:tblLayout w:type="fixed"/>
          <w:tblCellMar>
            <w:top w:w="0" w:type="dxa"/>
            <w:left w:w="108" w:type="dxa"/>
            <w:bottom w:w="0" w:type="dxa"/>
            <w:right w:w="108" w:type="dxa"/>
          </w:tblCellMar>
        </w:tblPrEx>
        <w:trPr>
          <w:trHeight w:val="825"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608"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2.17</w:t>
            </w:r>
          </w:p>
        </w:tc>
      </w:tr>
      <w:tr>
        <w:tblPrEx>
          <w:tblLayout w:type="fixed"/>
          <w:tblCellMar>
            <w:top w:w="0" w:type="dxa"/>
            <w:left w:w="108" w:type="dxa"/>
            <w:bottom w:w="0" w:type="dxa"/>
            <w:right w:w="108" w:type="dxa"/>
          </w:tblCellMar>
        </w:tblPrEx>
        <w:trPr>
          <w:trHeight w:val="62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2.17</w:t>
            </w:r>
          </w:p>
        </w:tc>
      </w:tr>
      <w:tr>
        <w:tblPrEx>
          <w:tblLayout w:type="fixed"/>
          <w:tblCellMar>
            <w:top w:w="0" w:type="dxa"/>
            <w:left w:w="108" w:type="dxa"/>
            <w:bottom w:w="0" w:type="dxa"/>
            <w:right w:w="108" w:type="dxa"/>
          </w:tblCellMar>
        </w:tblPrEx>
        <w:trPr>
          <w:trHeight w:val="595"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8"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满足幼儿园贫困学生保教费和生活费补助。</w:t>
            </w:r>
          </w:p>
        </w:tc>
      </w:tr>
      <w:tr>
        <w:tblPrEx>
          <w:tblLayout w:type="fixed"/>
          <w:tblCellMar>
            <w:top w:w="0" w:type="dxa"/>
            <w:left w:w="108" w:type="dxa"/>
            <w:bottom w:w="0" w:type="dxa"/>
            <w:right w:w="108" w:type="dxa"/>
          </w:tblCellMar>
        </w:tblPrEx>
        <w:trPr>
          <w:trHeight w:val="6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2"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86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贫困学生家庭经济条件得以改善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贫困学生助学金发放覆盖率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受助学生人数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贫困学生助学金发放标准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1080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家长及社会满意度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868"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曾利</w:t>
            </w:r>
            <w:r>
              <w:rPr>
                <w:rFonts w:hint="eastAsia" w:ascii="宋体" w:hAnsi="宋体" w:cs="宋体"/>
                <w:color w:val="000000"/>
                <w:kern w:val="0"/>
                <w:sz w:val="22"/>
                <w:lang w:bidi="ar"/>
              </w:rPr>
              <w:t>023-81869205</w:t>
            </w:r>
          </w:p>
        </w:tc>
      </w:tr>
      <w:tr>
        <w:tblPrEx>
          <w:tblLayout w:type="fixed"/>
          <w:tblCellMar>
            <w:top w:w="0" w:type="dxa"/>
            <w:left w:w="108" w:type="dxa"/>
            <w:bottom w:w="0" w:type="dxa"/>
            <w:right w:w="108" w:type="dxa"/>
          </w:tblCellMar>
        </w:tblPrEx>
        <w:trPr>
          <w:trHeight w:val="825"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608"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28.75</w:t>
            </w:r>
          </w:p>
        </w:tc>
      </w:tr>
      <w:tr>
        <w:tblPrEx>
          <w:tblLayout w:type="fixed"/>
          <w:tblCellMar>
            <w:top w:w="0" w:type="dxa"/>
            <w:left w:w="108" w:type="dxa"/>
            <w:bottom w:w="0" w:type="dxa"/>
            <w:right w:w="108" w:type="dxa"/>
          </w:tblCellMar>
        </w:tblPrEx>
        <w:trPr>
          <w:trHeight w:val="62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28.75</w:t>
            </w:r>
          </w:p>
        </w:tc>
      </w:tr>
      <w:tr>
        <w:tblPrEx>
          <w:tblLayout w:type="fixed"/>
          <w:tblCellMar>
            <w:top w:w="0" w:type="dxa"/>
            <w:left w:w="108" w:type="dxa"/>
            <w:bottom w:w="0" w:type="dxa"/>
            <w:right w:w="108" w:type="dxa"/>
          </w:tblCellMar>
        </w:tblPrEx>
        <w:trPr>
          <w:trHeight w:val="595"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8"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实施公用经费补助，保障学前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    </w:t>
            </w:r>
          </w:p>
        </w:tc>
      </w:tr>
      <w:tr>
        <w:tblPrEx>
          <w:tblLayout w:type="fixed"/>
          <w:tblCellMar>
            <w:top w:w="0" w:type="dxa"/>
            <w:left w:w="108" w:type="dxa"/>
            <w:bottom w:w="0" w:type="dxa"/>
            <w:right w:w="108" w:type="dxa"/>
          </w:tblCellMar>
        </w:tblPrEx>
        <w:trPr>
          <w:trHeight w:val="1086"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2"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受益教师人数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573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学前教育学生入学率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82"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809"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曾利</w:t>
            </w:r>
            <w:r>
              <w:rPr>
                <w:rFonts w:hint="eastAsia" w:ascii="宋体" w:hAnsi="宋体" w:cs="宋体"/>
                <w:color w:val="000000"/>
                <w:kern w:val="0"/>
                <w:sz w:val="22"/>
                <w:lang w:bidi="ar"/>
              </w:rPr>
              <w:t>023-81869205</w:t>
            </w:r>
          </w:p>
        </w:tc>
      </w:tr>
      <w:tr>
        <w:tblPrEx>
          <w:tblLayout w:type="fixed"/>
          <w:tblCellMar>
            <w:top w:w="0" w:type="dxa"/>
            <w:left w:w="108" w:type="dxa"/>
            <w:bottom w:w="0" w:type="dxa"/>
            <w:right w:w="108" w:type="dxa"/>
          </w:tblCellMar>
        </w:tblPrEx>
        <w:trPr>
          <w:trHeight w:val="825"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608"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74.53</w:t>
            </w:r>
          </w:p>
        </w:tc>
      </w:tr>
      <w:tr>
        <w:tblPrEx>
          <w:tblLayout w:type="fixed"/>
          <w:tblCellMar>
            <w:top w:w="0" w:type="dxa"/>
            <w:left w:w="108" w:type="dxa"/>
            <w:bottom w:w="0" w:type="dxa"/>
            <w:right w:w="108" w:type="dxa"/>
          </w:tblCellMar>
        </w:tblPrEx>
        <w:trPr>
          <w:trHeight w:val="62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74.53</w:t>
            </w:r>
          </w:p>
        </w:tc>
      </w:tr>
      <w:tr>
        <w:tblPrEx>
          <w:tblLayout w:type="fixed"/>
          <w:tblCellMar>
            <w:top w:w="0" w:type="dxa"/>
            <w:left w:w="108" w:type="dxa"/>
            <w:bottom w:w="0" w:type="dxa"/>
            <w:right w:w="108" w:type="dxa"/>
          </w:tblCellMar>
        </w:tblPrEx>
        <w:trPr>
          <w:trHeight w:val="595"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8"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学前教育免保育教育费补助，保障学前大班幼儿顺利入学</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Layout w:type="fixed"/>
          <w:tblCellMar>
            <w:top w:w="0" w:type="dxa"/>
            <w:left w:w="108" w:type="dxa"/>
            <w:bottom w:w="0" w:type="dxa"/>
            <w:right w:w="108" w:type="dxa"/>
          </w:tblCellMar>
        </w:tblPrEx>
        <w:trPr>
          <w:trHeight w:val="6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2"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大班学生生均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86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大班学生补助月数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73"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78"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809"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曾利</w:t>
            </w:r>
            <w:r>
              <w:rPr>
                <w:rFonts w:hint="eastAsia" w:ascii="宋体" w:hAnsi="宋体" w:cs="宋体"/>
                <w:color w:val="000000"/>
                <w:kern w:val="0"/>
                <w:sz w:val="22"/>
                <w:lang w:bidi="ar"/>
              </w:rPr>
              <w:t>023-81869205</w:t>
            </w:r>
          </w:p>
        </w:tc>
      </w:tr>
      <w:tr>
        <w:tblPrEx>
          <w:tblLayout w:type="fixed"/>
          <w:tblCellMar>
            <w:top w:w="0" w:type="dxa"/>
            <w:left w:w="108" w:type="dxa"/>
            <w:bottom w:w="0" w:type="dxa"/>
            <w:right w:w="108" w:type="dxa"/>
          </w:tblCellMar>
        </w:tblPrEx>
        <w:trPr>
          <w:trHeight w:val="825"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134193-垫江县桂阳中心幼儿园</w:t>
            </w:r>
          </w:p>
        </w:tc>
      </w:tr>
      <w:tr>
        <w:tblPrEx>
          <w:tblLayout w:type="fixed"/>
          <w:tblCellMar>
            <w:top w:w="0" w:type="dxa"/>
            <w:left w:w="108" w:type="dxa"/>
            <w:bottom w:w="0" w:type="dxa"/>
            <w:right w:w="108" w:type="dxa"/>
          </w:tblCellMar>
        </w:tblPrEx>
        <w:trPr>
          <w:trHeight w:val="608"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45.00</w:t>
            </w:r>
          </w:p>
        </w:tc>
      </w:tr>
      <w:tr>
        <w:tblPrEx>
          <w:tblLayout w:type="fixed"/>
          <w:tblCellMar>
            <w:top w:w="0" w:type="dxa"/>
            <w:left w:w="108" w:type="dxa"/>
            <w:bottom w:w="0" w:type="dxa"/>
            <w:right w:w="108" w:type="dxa"/>
          </w:tblCellMar>
        </w:tblPrEx>
        <w:trPr>
          <w:trHeight w:val="62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45.00</w:t>
            </w:r>
          </w:p>
        </w:tc>
      </w:tr>
      <w:tr>
        <w:tblPrEx>
          <w:tblLayout w:type="fixed"/>
          <w:tblCellMar>
            <w:top w:w="0" w:type="dxa"/>
            <w:left w:w="108" w:type="dxa"/>
            <w:bottom w:w="0" w:type="dxa"/>
            <w:right w:w="108" w:type="dxa"/>
          </w:tblCellMar>
        </w:tblPrEx>
        <w:trPr>
          <w:trHeight w:val="595"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8"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用于学前教育改善教学条件，安装总园消防喷淋系统，搭设分园舞台背景及维修总园沙池，达到让人民享受高质量学前教育。</w:t>
            </w:r>
          </w:p>
        </w:tc>
      </w:tr>
      <w:tr>
        <w:tblPrEx>
          <w:tblLayout w:type="fixed"/>
          <w:tblCellMar>
            <w:top w:w="0" w:type="dxa"/>
            <w:left w:w="108" w:type="dxa"/>
            <w:bottom w:w="0" w:type="dxa"/>
            <w:right w:w="108" w:type="dxa"/>
          </w:tblCellMar>
        </w:tblPrEx>
        <w:trPr>
          <w:trHeight w:val="9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62"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总园消防喷淋系统单价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75.95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86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搭设分园舞台背景及维修总园沙池单价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581.4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4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工程完成时间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工程验收合格率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86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搭设分园舞台背景及维修总园沙池面积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2"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总园消防喷淋系统面积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3950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1"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67395"/>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4F64"/>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57374"/>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0245F"/>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D4F21"/>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E8309DF"/>
    <w:rsid w:val="0F7628E2"/>
    <w:rsid w:val="0FCB01CA"/>
    <w:rsid w:val="0FD54BD4"/>
    <w:rsid w:val="12D03FDB"/>
    <w:rsid w:val="13D67395"/>
    <w:rsid w:val="180E3F6F"/>
    <w:rsid w:val="18CC21E2"/>
    <w:rsid w:val="19D75DEA"/>
    <w:rsid w:val="19FD5543"/>
    <w:rsid w:val="1B99058E"/>
    <w:rsid w:val="1C814AF8"/>
    <w:rsid w:val="1C951C13"/>
    <w:rsid w:val="1E3116AF"/>
    <w:rsid w:val="20461B35"/>
    <w:rsid w:val="20C87833"/>
    <w:rsid w:val="24665D0A"/>
    <w:rsid w:val="25B13028"/>
    <w:rsid w:val="28E042C1"/>
    <w:rsid w:val="2A6B170D"/>
    <w:rsid w:val="2EA357C9"/>
    <w:rsid w:val="2F3069AA"/>
    <w:rsid w:val="33050ADA"/>
    <w:rsid w:val="357D0805"/>
    <w:rsid w:val="38D66FDC"/>
    <w:rsid w:val="39760D9A"/>
    <w:rsid w:val="3A865F58"/>
    <w:rsid w:val="3BC5739B"/>
    <w:rsid w:val="41E50202"/>
    <w:rsid w:val="425860C7"/>
    <w:rsid w:val="451C28CD"/>
    <w:rsid w:val="48310C7F"/>
    <w:rsid w:val="49356421"/>
    <w:rsid w:val="49D438AE"/>
    <w:rsid w:val="4C053323"/>
    <w:rsid w:val="528402D9"/>
    <w:rsid w:val="543E2A9B"/>
    <w:rsid w:val="55004B87"/>
    <w:rsid w:val="56EE7DE3"/>
    <w:rsid w:val="5FAE5678"/>
    <w:rsid w:val="6DF25BEE"/>
    <w:rsid w:val="73B8032F"/>
    <w:rsid w:val="75327A6D"/>
    <w:rsid w:val="75DD3B36"/>
    <w:rsid w:val="76BE475F"/>
    <w:rsid w:val="777D3027"/>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727</Words>
  <Characters>4148</Characters>
  <Lines>34</Lines>
  <Paragraphs>9</Paragraphs>
  <TotalTime>0</TotalTime>
  <ScaleCrop>false</ScaleCrop>
  <LinksUpToDate>false</LinksUpToDate>
  <CharactersWithSpaces>4866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2026-02-02T08:04:00Z</dcterms:created>
  <dc:creator>保持沉默</dc:creator>
  <cp:lastModifiedBy>Administrator</cp:lastModifiedBy>
  <dcterms:modified xsi:type="dcterms:W3CDTF">2026-02-10T06:25:43Z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E9757BA2E49A44E19D4665B3882C12DB_11</vt:lpwstr>
  </property>
</Properties>
</file>