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0A0000" w:fill="FFFFFF"/>
          <w:lang w:val="en-US" w:eastAsia="zh-CN"/>
        </w:rPr>
        <w:t>垫江县民政局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0A0000" w:fill="FFFFFF"/>
          <w:lang w:val="en-US" w:eastAsia="zh-CN"/>
        </w:rPr>
        <w:t>2022年政府信息公开工作年度报告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0" w:beforeAutospacing="0" w:after="0" w:afterAutospacing="0" w:line="540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kern w:val="0"/>
          <w:sz w:val="32"/>
          <w:szCs w:val="32"/>
          <w:shd w:val="clear" w:color="080000" w:fill="FFFFFF"/>
          <w:lang w:val="en-US" w:eastAsia="zh-CN"/>
        </w:rPr>
        <w:t>　　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一、总体情况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2022年，我局坚持以习近平新时代中国特色社会主义思想为指导，按照《中华人民共和国政府信息公开条例》要求，认真贯彻落实市委市政府、县委县政府关于全面推进政务公开工作系列部署，紧紧围绕民政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工作实际，规范和完善民政领域信息公开工作，推动政府信息公开工作取得新成效。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（一）认真做好主动公开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。根据《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垫江县人民政府办公室关于印发垫江县2022年政务公开工作要点任务分工的通知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》要求，始终把政务公开摆上重要议事日程，将政务公开工作纳入局办公会研究部署，周密安排部署，精心组织实施。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主动做好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机构职能、预决算、政策法规、工作制度、工作动态、行政审批事项、统计数据等相关民政社会事务工作信息及时在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政府网站进行公开。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全年共发布信息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472条，其中法定主动公开内容信息74条，政府信息公开目录信息120条，政务活动类信息278条。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(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二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)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积极推进依申请公开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。2022年，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民政局收到1件依申请公开信息，已按时高质办结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及时办理回复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办结率100%。未发生因政府信息公开工作被申请行政复议、提起行政诉讼的情况。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(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三)做好政府信息规范管理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。2022年，更新了“2022年政府信息公开指南”，优化调整了“基层政务公开”栏目，把涉及人民群众切身权益的城乡低保、特困人员救助供养、临时救助、残疾人“两项补贴”和老年人“三项补贴”等作为公开的重点，切实做好“六稳”工作，落实“六保”任务，满足公众的知情权。我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严格落实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三审三校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制度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及相关信息公开工作的要求，严格按照公开保密审查程序，建立健全了信息公开保密审查机制，凡对外公开的信息，都经过经办人确认、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科室(单位)负责人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复核、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分管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领导审批再公开，确保政府信息规范管理。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(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四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)不断拓展公开载体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设立政务公开栏。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局在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办公大楼底楼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设立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固定公开栏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1个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政务公开意见箱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1块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大屏幕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电子显示屏公开民政相关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动态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信息；在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福利院、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县社会救助站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等面向社会服务的民政机构设置政务公开栏，重点对服务内容、工作规范、办事纪律、监督渠道等进行公开，主动接受群众监督；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利用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县级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报刊、广播、电视等新闻媒体公开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，在《垫江日报》、垫江电视台、垫江新闻网等媒体发布文字、视频等信息近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50余条次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利用各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道）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宣传栏、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各村（社区）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）务公开栏，将惠民政策、村（居）务日常事务、城乡低保对象等情况及时进行张贴公开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结合每年的“社会救助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宣传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月”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进行政策解读公开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，全年制作悬挂标语200余幅，印制民政惠民政策小册子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2000册、宣传单3万张，及时发放到居民手中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通过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各村(居)委“阳光村(居)务微信公众号”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对党务、政务、财务、服务等村级事务和各项惠民政策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进行公开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等，全年累计发布信息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1.17万余条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(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)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认真落实监督保障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。2022年，我局将信息公开工作纳入业务培训内容，不定期对机关各科室、下属事业单位提要求，开展督促检查。一年来，我局政府信息公开工作实现零问责。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二、主动公开政府信息情况</w:t>
      </w:r>
    </w:p>
    <w:tbl>
      <w:tblPr>
        <w:tblStyle w:val="8"/>
        <w:tblW w:w="8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2110"/>
        <w:gridCol w:w="1939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本年制发件数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3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93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3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93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93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3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93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三、收到和处理政府信息公开申请情况</w:t>
      </w:r>
    </w:p>
    <w:tbl>
      <w:tblPr>
        <w:tblStyle w:val="8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49"/>
        <w:gridCol w:w="2058"/>
        <w:gridCol w:w="806"/>
        <w:gridCol w:w="749"/>
        <w:gridCol w:w="749"/>
        <w:gridCol w:w="806"/>
        <w:gridCol w:w="963"/>
        <w:gridCol w:w="706"/>
        <w:gridCol w:w="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(本列数据的勾稽关系为：第一项加第二项之和，等于第三项加第四项之和)</w:t>
            </w:r>
          </w:p>
        </w:tc>
        <w:tc>
          <w:tcPr>
            <w:tcW w:w="5468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973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3603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290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(一)予以公开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(二)部分公开(区分处理的，只计这一情形，不计其他情形)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(三)不予公开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(四)无法提供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(五)不予处理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(六)其他处理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(七)总计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四、政府信息公开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被申请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行政复议、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提起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行政诉讼情况</w:t>
      </w:r>
    </w:p>
    <w:tbl>
      <w:tblPr>
        <w:tblStyle w:val="8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14"/>
        <w:gridCol w:w="614"/>
        <w:gridCol w:w="614"/>
        <w:gridCol w:w="618"/>
        <w:gridCol w:w="594"/>
        <w:gridCol w:w="594"/>
        <w:gridCol w:w="594"/>
        <w:gridCol w:w="594"/>
        <w:gridCol w:w="594"/>
        <w:gridCol w:w="605"/>
        <w:gridCol w:w="605"/>
        <w:gridCol w:w="605"/>
        <w:gridCol w:w="605"/>
        <w:gridCol w:w="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五、存在的主要问题及改进情况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我局政府信息公开工作虽取得一定成效，但仍存在一些问题有待改进：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eastAsia="zh-CN"/>
        </w:rPr>
        <w:t>一是信息公开与业务科室统筹协调还需要进一步加强，信息公开的及时性还需要提升。二是制度建设和执行有待进一步完善及加强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为此，我局下一步将采取以下改进措施：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eastAsia="zh-CN"/>
        </w:rPr>
        <w:t>一是不断提升工作人员政府信息公开的意识和工作水平，推动政务公开工作与业务科室工作同部署、同安排，共同推进。二是不断建立健全信息公开长效机制，及时公开群众关心关注的民政信息，拓宽公开渠道，创新公开方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六、其他需要报告的事项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2022年，我局未收取依申请公开信息处理费。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报告通过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垫江县人民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政府门户网站向社会公布，公民、法人及其他组织需要查询报告中相关政府信息公开工作事项的，请与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垫江县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民政局办公室联系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(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垫江县工农南路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368号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；邮编：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408300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；电话：0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74512561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)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t>－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t>－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RlZjQwNTBjZTBiNmEyNTI5M2M4Y2YxNzA2NjlkMmMifQ=="/>
  </w:docVars>
  <w:rsids>
    <w:rsidRoot w:val="54121A2D"/>
    <w:rsid w:val="033E3FDD"/>
    <w:rsid w:val="07B55D1A"/>
    <w:rsid w:val="112C51FC"/>
    <w:rsid w:val="12AC0F33"/>
    <w:rsid w:val="13493B6C"/>
    <w:rsid w:val="1FAB12C6"/>
    <w:rsid w:val="23276058"/>
    <w:rsid w:val="24437BE8"/>
    <w:rsid w:val="268D4BCA"/>
    <w:rsid w:val="2842697D"/>
    <w:rsid w:val="2DC22D3D"/>
    <w:rsid w:val="2E774352"/>
    <w:rsid w:val="321067E3"/>
    <w:rsid w:val="36A668FC"/>
    <w:rsid w:val="37AE7BBB"/>
    <w:rsid w:val="3AC11F93"/>
    <w:rsid w:val="4ABD0DF9"/>
    <w:rsid w:val="4F2D1124"/>
    <w:rsid w:val="54121A2D"/>
    <w:rsid w:val="54E17121"/>
    <w:rsid w:val="597C37E9"/>
    <w:rsid w:val="5CA87D50"/>
    <w:rsid w:val="601F554F"/>
    <w:rsid w:val="73E3693F"/>
    <w:rsid w:val="75B944C8"/>
    <w:rsid w:val="7B175AF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2382</Words>
  <Characters>2468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2020-01-19T06:53:00Z</dcterms:created>
  <dc:creator>peace</dc:creator>
  <cp:lastModifiedBy>unknown</cp:lastModifiedBy>
  <dcterms:modified xsi:type="dcterms:W3CDTF">2023-01-17T08:24:28Z</dcterms:modified>
  <dc:title>垫江县民政局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KSOSaveFontToCloudKey">
    <vt:lpwstr>721935427_btnclosed</vt:lpwstr>
  </property>
  <property fmtid="{D5CDD505-2E9C-101B-9397-08002B2CF9AE}" pid="4" name="ICV">
    <vt:lpwstr>1F67B2F85DD441F091720C371B1C3312</vt:lpwstr>
  </property>
</Properties>
</file>