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ECCBDE">
      <w:pPr>
        <w:tabs>
          <w:tab w:val="left" w:pos="2520"/>
        </w:tabs>
        <w:snapToGrid w:val="0"/>
        <w:rPr>
          <w:rFonts w:hint="eastAsia" w:eastAsia="方正小标宋简体"/>
          <w:sz w:val="11"/>
          <w:lang w:eastAsia="zh-CN"/>
        </w:rPr>
      </w:pPr>
    </w:p>
    <w:p w14:paraId="6182B1C2">
      <w:pPr>
        <w:tabs>
          <w:tab w:val="left" w:pos="2205"/>
        </w:tabs>
        <w:snapToGrid w:val="0"/>
        <w:jc w:val="center"/>
        <w:rPr>
          <w:rFonts w:eastAsia="方正小标宋_GBK"/>
          <w:b/>
          <w:spacing w:val="26"/>
          <w:w w:val="63"/>
          <w:sz w:val="138"/>
          <w:szCs w:val="104"/>
        </w:rPr>
      </w:pPr>
    </w:p>
    <w:p w14:paraId="01371371">
      <w:pPr>
        <w:tabs>
          <w:tab w:val="left" w:pos="2205"/>
        </w:tabs>
        <w:snapToGrid w:val="0"/>
        <w:jc w:val="center"/>
        <w:rPr>
          <w:rFonts w:hint="eastAsia" w:ascii="方正大标宋_GBK" w:eastAsia="方正大标宋_GBK"/>
          <w:color w:val="FF0000"/>
          <w:spacing w:val="-32"/>
          <w:w w:val="90"/>
          <w:sz w:val="102"/>
          <w:szCs w:val="102"/>
        </w:rPr>
      </w:pPr>
      <w:r>
        <w:rPr>
          <w:rFonts w:hint="eastAsia" w:ascii="方正大标宋_GBK" w:eastAsia="方正大标宋_GBK"/>
          <w:color w:val="FF0000"/>
          <w:spacing w:val="-34"/>
          <w:w w:val="80"/>
          <w:sz w:val="100"/>
          <w:szCs w:val="100"/>
        </w:rPr>
        <w:t>垫江县农业</w:t>
      </w:r>
      <w:r>
        <w:rPr>
          <w:rFonts w:hint="eastAsia" w:ascii="方正大标宋_GBK" w:eastAsia="方正大标宋_GBK"/>
          <w:color w:val="FF0000"/>
          <w:spacing w:val="-34"/>
          <w:w w:val="80"/>
          <w:sz w:val="100"/>
          <w:szCs w:val="100"/>
          <w:lang w:eastAsia="zh-CN"/>
        </w:rPr>
        <w:t>农村</w:t>
      </w:r>
      <w:r>
        <w:rPr>
          <w:rFonts w:hint="eastAsia" w:ascii="方正大标宋_GBK" w:eastAsia="方正大标宋_GBK"/>
          <w:color w:val="FF0000"/>
          <w:spacing w:val="-34"/>
          <w:w w:val="80"/>
          <w:sz w:val="100"/>
          <w:szCs w:val="100"/>
        </w:rPr>
        <w:t>委员会文件</w:t>
      </w:r>
    </w:p>
    <w:p w14:paraId="4329FFB9">
      <w:pPr>
        <w:tabs>
          <w:tab w:val="left" w:pos="2205"/>
        </w:tabs>
        <w:spacing w:line="600" w:lineRule="exact"/>
        <w:jc w:val="center"/>
        <w:rPr>
          <w:rFonts w:hint="eastAsia" w:eastAsia="方正小标宋_GBK"/>
          <w:sz w:val="24"/>
          <w:szCs w:val="24"/>
        </w:rPr>
      </w:pPr>
    </w:p>
    <w:p w14:paraId="315D9A99">
      <w:pPr>
        <w:tabs>
          <w:tab w:val="left" w:pos="2205"/>
        </w:tabs>
        <w:snapToGrid w:val="0"/>
        <w:jc w:val="center"/>
        <w:rPr>
          <w:rFonts w:hint="eastAsia" w:eastAsia="方正小标宋_GBK"/>
          <w:sz w:val="2"/>
          <w:szCs w:val="2"/>
        </w:rPr>
      </w:pPr>
    </w:p>
    <w:p w14:paraId="62DA432A">
      <w:pPr>
        <w:tabs>
          <w:tab w:val="left" w:pos="2205"/>
        </w:tabs>
        <w:spacing w:line="600" w:lineRule="exact"/>
        <w:jc w:val="center"/>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垫农发〔</w:t>
      </w:r>
      <w:r>
        <w:rPr>
          <w:rFonts w:hint="eastAsia" w:ascii="Times New Roman" w:hAnsi="Times New Roman" w:eastAsia="方正仿宋_GBK" w:cs="Times New Roman"/>
          <w:color w:val="000000"/>
          <w:szCs w:val="32"/>
          <w:lang w:val="en-US" w:eastAsia="zh-CN"/>
        </w:rPr>
        <w:t>2024</w:t>
      </w:r>
      <w:r>
        <w:rPr>
          <w:rFonts w:hint="default" w:ascii="Times New Roman" w:hAnsi="Times New Roman" w:eastAsia="方正仿宋_GBK" w:cs="Times New Roman"/>
          <w:color w:val="000000"/>
          <w:szCs w:val="32"/>
        </w:rPr>
        <w:t>〕</w:t>
      </w:r>
      <w:r>
        <w:rPr>
          <w:rFonts w:hint="eastAsia" w:ascii="Times New Roman" w:hAnsi="Times New Roman" w:eastAsia="方正仿宋_GBK" w:cs="Times New Roman"/>
          <w:color w:val="000000"/>
          <w:szCs w:val="32"/>
          <w:lang w:val="en-US" w:eastAsia="zh-CN"/>
        </w:rPr>
        <w:t>130</w:t>
      </w:r>
      <w:r>
        <w:rPr>
          <w:rFonts w:hint="default" w:ascii="Times New Roman" w:hAnsi="Times New Roman" w:eastAsia="方正仿宋_GBK" w:cs="Times New Roman"/>
          <w:color w:val="000000"/>
          <w:szCs w:val="32"/>
        </w:rPr>
        <w:t>号</w:t>
      </w:r>
    </w:p>
    <w:p w14:paraId="37DE07FB">
      <w:pPr>
        <w:tabs>
          <w:tab w:val="left" w:pos="2205"/>
        </w:tabs>
        <w:spacing w:before="156" w:beforeLines="50" w:line="600" w:lineRule="exact"/>
        <w:jc w:val="center"/>
        <w:rPr>
          <w:rFonts w:eastAsia="方正小标宋_GBK"/>
          <w:color w:val="000000"/>
          <w:sz w:val="44"/>
        </w:rPr>
      </w:pPr>
      <w:r>
        <w:rPr>
          <w:sz w:val="96"/>
          <w:szCs w:val="32"/>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41910</wp:posOffset>
                </wp:positionV>
                <wp:extent cx="561975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9750"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3pt;height:0.05pt;width:442.5pt;z-index:251659264;mso-width-relative:page;mso-height-relative:page;" filled="f" stroked="t" coordsize="21600,21600" o:gfxdata="UEsDBAoAAAAAAIdO4kAAAAAAAAAAAAAAAAAEAAAAZHJzL1BLAwQUAAAACACHTuJA/BKKFtIAAAAF&#10;AQAADwAAAGRycy9kb3ducmV2LnhtbE2OTU/DMBBE70j8B2uRuFEnFbhRiNMDCCS4USiImxtv4gh7&#10;HcXuB/+e5QTHpxnNvGZ9Cl4ccE5jJA3logCB1EU70qDh7fXhqgKRsiFrfCTU8I0J1u35WWNqG4/0&#10;godNHgSPUKqNBpfzVEuZOofBpEWckDjr4xxMZpwHaWdz5PHg5bIolAxmJH5wZsI7h93XZh80PL3j&#10;1m4/n+9vordl//GoUu+U1pcXZXELIuMp/5XhV5/VoWWnXdyTTcJrWF5zUYNSIDitqhXzjnkFsm3k&#10;f/v2B1BLAwQUAAAACACHTuJABDz41vcBAADnAwAADgAAAGRycy9lMm9Eb2MueG1srVNNrtMwEN4j&#10;cQfLe5q00AJR07d4pWwQPAk4wNRxEkv+k8dt2ktwASR2sGLJntvwOAZjp/TBY9MFWThjz+fP831j&#10;L68ORrO9DKicrfl0UnImrXCNsl3N37/bPHrGGUawDWhnZc2PEvnV6uGD5eArOXO9040MjEgsVoOv&#10;eR+jr4oCRS8N4MR5aSnZumAg0jR0RRNgIHaji1lZLorBhcYHJyQira7HJD8xhksIXdsqIddO7Iy0&#10;cWQNUkMkSdgrj3yVq21bKeKbtkUZma45KY15pEMo3qaxWC2h6gL4XolTCXBJCfc0GVCWDj1TrSEC&#10;2wX1D5VRIjh0bZwIZ4pRSHaEVEzLe9687cHLrIWsRn82Hf8frXi9vwlMNTWfcWbBUMNvP3778eHz&#10;z++faLz9+oXNkkmDx4qw1/YmnGbob0JSfGiDSX/Swg7Z2OPZWHmITNDifDF9/nROngvKLR7PE2Nx&#10;t9UHjC+lMywFNdfKJtVQwf4VxhH6G5KWtWUD1Tt/UiZGoDvYUu8pNJ50oO3yZnRaNRulddqCodte&#10;68D2QPdgsynpO9XwFyydsgbsR1xOJRhUvYTmhW1YPHpyyNLD4KkGIxvOtKR3lKKMjKD0JUiSry25&#10;kIwdrUzR1jVH6sfOB9X1ZMU0V5ky1P/s2emupgv25zwz3b3P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8EooW0gAAAAUBAAAPAAAAAAAAAAEAIAAAACIAAABkcnMvZG93bnJldi54bWxQSwECFAAU&#10;AAAACACHTuJABDz41vcBAADnAwAADgAAAAAAAAABACAAAAAhAQAAZHJzL2Uyb0RvYy54bWxQSwUG&#10;AAAAAAYABgBZAQAAigUAAAAA&#10;">
                <v:fill on="f" focussize="0,0"/>
                <v:stroke weight="2pt" color="#FF0000" joinstyle="round"/>
                <v:imagedata o:title=""/>
                <o:lock v:ext="edit" aspectratio="f"/>
              </v:line>
            </w:pict>
          </mc:Fallback>
        </mc:AlternateContent>
      </w:r>
    </w:p>
    <w:p w14:paraId="11EB7410">
      <w:pPr>
        <w:tabs>
          <w:tab w:val="left" w:pos="2205"/>
        </w:tabs>
        <w:snapToGrid w:val="0"/>
        <w:jc w:val="center"/>
        <w:rPr>
          <w:rFonts w:eastAsia="方正小标宋_GBK"/>
          <w:color w:val="000000"/>
          <w:sz w:val="2"/>
          <w:szCs w:val="13"/>
        </w:rPr>
      </w:pPr>
    </w:p>
    <w:p w14:paraId="6EEA4184">
      <w:pPr>
        <w:tabs>
          <w:tab w:val="left" w:pos="2205"/>
        </w:tabs>
        <w:snapToGrid w:val="0"/>
        <w:jc w:val="center"/>
        <w:rPr>
          <w:rFonts w:eastAsia="方正小标宋_GBK"/>
          <w:color w:val="000000"/>
          <w:sz w:val="2"/>
          <w:szCs w:val="13"/>
        </w:rPr>
      </w:pPr>
    </w:p>
    <w:p w14:paraId="46398458">
      <w:pPr>
        <w:tabs>
          <w:tab w:val="left" w:pos="2205"/>
        </w:tabs>
        <w:snapToGrid w:val="0"/>
        <w:jc w:val="center"/>
        <w:rPr>
          <w:rFonts w:hint="eastAsia" w:eastAsia="方正小标宋_GBK"/>
          <w:color w:val="000000"/>
          <w:sz w:val="2"/>
          <w:szCs w:val="13"/>
          <w:lang w:eastAsia="zh-CN"/>
        </w:rPr>
      </w:pPr>
    </w:p>
    <w:p w14:paraId="53F1F502">
      <w:pPr>
        <w:tabs>
          <w:tab w:val="left" w:pos="2205"/>
        </w:tabs>
        <w:snapToGrid w:val="0"/>
        <w:jc w:val="center"/>
        <w:rPr>
          <w:rFonts w:eastAsia="方正小标宋_GBK"/>
          <w:color w:val="000000"/>
          <w:sz w:val="2"/>
          <w:szCs w:val="13"/>
        </w:rPr>
      </w:pPr>
    </w:p>
    <w:p w14:paraId="697A4D37">
      <w:pPr>
        <w:tabs>
          <w:tab w:val="left" w:pos="2205"/>
        </w:tabs>
        <w:snapToGrid w:val="0"/>
        <w:jc w:val="center"/>
        <w:rPr>
          <w:rFonts w:eastAsia="方正小标宋_GBK"/>
          <w:color w:val="000000"/>
          <w:sz w:val="2"/>
          <w:szCs w:val="13"/>
        </w:rPr>
      </w:pPr>
    </w:p>
    <w:p w14:paraId="5AC56429">
      <w:pPr>
        <w:tabs>
          <w:tab w:val="left" w:pos="2205"/>
        </w:tabs>
        <w:snapToGrid w:val="0"/>
        <w:jc w:val="center"/>
        <w:rPr>
          <w:rFonts w:eastAsia="方正小标宋_GBK"/>
          <w:color w:val="000000"/>
          <w:sz w:val="2"/>
          <w:szCs w:val="13"/>
        </w:rPr>
      </w:pPr>
    </w:p>
    <w:p w14:paraId="65931557">
      <w:pPr>
        <w:tabs>
          <w:tab w:val="left" w:pos="2205"/>
        </w:tabs>
        <w:snapToGrid w:val="0"/>
        <w:jc w:val="center"/>
        <w:rPr>
          <w:rFonts w:eastAsia="方正小标宋_GBK"/>
          <w:color w:val="000000"/>
          <w:sz w:val="2"/>
          <w:szCs w:val="13"/>
        </w:rPr>
      </w:pPr>
    </w:p>
    <w:p w14:paraId="01AB03D9">
      <w:pPr>
        <w:tabs>
          <w:tab w:val="left" w:pos="2205"/>
        </w:tabs>
        <w:snapToGrid w:val="0"/>
        <w:jc w:val="center"/>
        <w:rPr>
          <w:rFonts w:eastAsia="方正小标宋_GBK"/>
          <w:color w:val="000000"/>
          <w:sz w:val="2"/>
          <w:szCs w:val="13"/>
        </w:rPr>
      </w:pPr>
    </w:p>
    <w:p w14:paraId="78E6DA1B">
      <w:pPr>
        <w:tabs>
          <w:tab w:val="left" w:pos="2205"/>
        </w:tabs>
        <w:snapToGrid w:val="0"/>
        <w:jc w:val="center"/>
        <w:rPr>
          <w:rFonts w:eastAsia="方正小标宋_GBK"/>
          <w:color w:val="000000"/>
          <w:sz w:val="2"/>
          <w:szCs w:val="13"/>
        </w:rPr>
      </w:pPr>
    </w:p>
    <w:p w14:paraId="3DFDF055">
      <w:pPr>
        <w:tabs>
          <w:tab w:val="left" w:pos="2205"/>
        </w:tabs>
        <w:snapToGrid w:val="0"/>
        <w:jc w:val="center"/>
        <w:rPr>
          <w:rFonts w:eastAsia="方正小标宋_GBK"/>
          <w:color w:val="000000"/>
          <w:sz w:val="2"/>
          <w:szCs w:val="13"/>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62"/>
      </w:tblGrid>
      <w:tr w14:paraId="17F6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5062" w:type="dxa"/>
            <w:tcBorders>
              <w:tl2br w:val="nil"/>
              <w:tr2bl w:val="nil"/>
            </w:tcBorders>
            <w:noWrap w:val="0"/>
            <w:vAlign w:val="top"/>
          </w:tcPr>
          <w:p w14:paraId="54FE7E00">
            <w:pPr>
              <w:keepNext w:val="0"/>
              <w:keepLines w:val="0"/>
              <w:pageBreakBefore w:val="0"/>
              <w:widowControl w:val="0"/>
              <w:kinsoku/>
              <w:wordWrap/>
              <w:overflowPunct/>
              <w:topLinePunct w:val="0"/>
              <w:autoSpaceDE/>
              <w:autoSpaceDN/>
              <w:bidi w:val="0"/>
              <w:adjustRightInd/>
              <w:snapToGrid w:val="0"/>
              <w:spacing w:line="240" w:lineRule="auto"/>
              <w:ind w:right="0" w:rightChars="0"/>
              <w:jc w:val="distribute"/>
              <w:textAlignment w:val="auto"/>
              <w:outlineLvl w:val="9"/>
              <w:rPr>
                <w:rFonts w:hint="eastAsia" w:ascii="方正小标宋_GBK" w:hAnsi="方正小标宋_GBK" w:eastAsia="方正小标宋_GBK" w:cs="方正小标宋_GBK"/>
                <w:b/>
                <w:color w:val="000000"/>
                <w:kern w:val="0"/>
                <w:sz w:val="44"/>
                <w:szCs w:val="44"/>
                <w:vertAlign w:val="baseline"/>
              </w:rPr>
            </w:pPr>
            <w:r>
              <w:rPr>
                <w:rFonts w:hint="eastAsia" w:ascii="方正小标宋_GBK" w:hAnsi="方正小标宋_GBK" w:eastAsia="方正小标宋_GBK" w:cs="方正小标宋_GBK"/>
                <w:b/>
                <w:color w:val="000000"/>
                <w:kern w:val="0"/>
                <w:sz w:val="44"/>
                <w:szCs w:val="44"/>
              </w:rPr>
              <w:t>垫江县农业</w:t>
            </w:r>
            <w:r>
              <w:rPr>
                <w:rFonts w:hint="eastAsia" w:ascii="方正小标宋_GBK" w:hAnsi="方正小标宋_GBK" w:eastAsia="方正小标宋_GBK" w:cs="方正小标宋_GBK"/>
                <w:b/>
                <w:color w:val="000000"/>
                <w:kern w:val="0"/>
                <w:sz w:val="44"/>
                <w:szCs w:val="44"/>
                <w:lang w:eastAsia="zh-CN"/>
              </w:rPr>
              <w:t>农村</w:t>
            </w:r>
            <w:r>
              <w:rPr>
                <w:rFonts w:hint="eastAsia" w:ascii="方正小标宋_GBK" w:hAnsi="方正小标宋_GBK" w:eastAsia="方正小标宋_GBK" w:cs="方正小标宋_GBK"/>
                <w:b/>
                <w:color w:val="000000"/>
                <w:kern w:val="0"/>
                <w:sz w:val="44"/>
                <w:szCs w:val="44"/>
              </w:rPr>
              <w:t>委员会</w:t>
            </w:r>
          </w:p>
        </w:tc>
      </w:tr>
      <w:tr w14:paraId="5EE56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5062" w:type="dxa"/>
            <w:tcBorders>
              <w:tl2br w:val="nil"/>
              <w:tr2bl w:val="nil"/>
            </w:tcBorders>
            <w:noWrap w:val="0"/>
            <w:vAlign w:val="top"/>
          </w:tcPr>
          <w:p w14:paraId="40928017">
            <w:pPr>
              <w:keepNext w:val="0"/>
              <w:keepLines w:val="0"/>
              <w:pageBreakBefore w:val="0"/>
              <w:widowControl w:val="0"/>
              <w:kinsoku/>
              <w:wordWrap/>
              <w:overflowPunct/>
              <w:topLinePunct w:val="0"/>
              <w:autoSpaceDE/>
              <w:autoSpaceDN/>
              <w:bidi w:val="0"/>
              <w:adjustRightInd/>
              <w:snapToGrid w:val="0"/>
              <w:spacing w:line="240" w:lineRule="auto"/>
              <w:ind w:right="0" w:rightChars="0"/>
              <w:jc w:val="distribute"/>
              <w:textAlignment w:val="auto"/>
              <w:outlineLvl w:val="9"/>
              <w:rPr>
                <w:rFonts w:hint="default" w:ascii="方正小标宋_GBK" w:hAnsi="方正小标宋_GBK" w:eastAsia="方正小标宋_GBK" w:cs="方正小标宋_GBK"/>
                <w:b/>
                <w:color w:val="000000"/>
                <w:kern w:val="0"/>
                <w:sz w:val="44"/>
                <w:szCs w:val="44"/>
                <w:vertAlign w:val="baseline"/>
                <w:lang w:val="en-US" w:eastAsia="zh-CN"/>
              </w:rPr>
            </w:pPr>
            <w:r>
              <w:rPr>
                <w:rFonts w:hint="eastAsia" w:ascii="方正小标宋_GBK" w:hAnsi="方正小标宋_GBK" w:eastAsia="方正小标宋_GBK" w:cs="方正小标宋_GBK"/>
                <w:b/>
                <w:color w:val="000000"/>
                <w:kern w:val="0"/>
                <w:sz w:val="44"/>
                <w:szCs w:val="44"/>
                <w:vertAlign w:val="baseline"/>
                <w:lang w:eastAsia="zh-CN"/>
              </w:rPr>
              <w:t>垫江县财政局</w:t>
            </w:r>
          </w:p>
        </w:tc>
      </w:tr>
    </w:tbl>
    <w:p w14:paraId="301ED59E">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关于做好2024年农业科技示范基地项目</w:t>
      </w:r>
    </w:p>
    <w:p w14:paraId="5E147D98">
      <w:pPr>
        <w:keepNext w:val="0"/>
        <w:keepLines w:val="0"/>
        <w:pageBreakBefore w:val="0"/>
        <w:widowControl w:val="0"/>
        <w:kinsoku/>
        <w:wordWrap/>
        <w:overflowPunct/>
        <w:topLinePunct w:val="0"/>
        <w:autoSpaceDE/>
        <w:autoSpaceDN/>
        <w:bidi w:val="0"/>
        <w:adjustRightInd/>
        <w:snapToGrid w:val="0"/>
        <w:spacing w:line="240" w:lineRule="auto"/>
        <w:ind w:right="0" w:rightChars="0"/>
        <w:jc w:val="center"/>
        <w:textAlignment w:val="auto"/>
        <w:outlineLvl w:val="9"/>
        <w:rPr>
          <w:rFonts w:hint="eastAsia" w:ascii="方正小标宋_GBK" w:hAnsi="方正小标宋_GBK" w:eastAsia="方正小标宋_GBK" w:cs="方正小标宋_GBK"/>
          <w:b/>
          <w:color w:val="000000"/>
          <w:kern w:val="0"/>
          <w:sz w:val="44"/>
          <w:szCs w:val="44"/>
        </w:rPr>
      </w:pPr>
      <w:r>
        <w:rPr>
          <w:rFonts w:hint="eastAsia" w:ascii="方正小标宋_GBK" w:hAnsi="方正小标宋_GBK" w:eastAsia="方正小标宋_GBK" w:cs="方正小标宋_GBK"/>
          <w:b/>
          <w:color w:val="000000"/>
          <w:kern w:val="0"/>
          <w:sz w:val="44"/>
          <w:szCs w:val="44"/>
        </w:rPr>
        <w:t>申报工作的通知</w:t>
      </w:r>
    </w:p>
    <w:p w14:paraId="44CF677D">
      <w:pPr>
        <w:bidi w:val="0"/>
        <w:rPr>
          <w:rFonts w:hint="eastAsia" w:ascii="方正仿宋_GBK" w:hAnsi="方正仿宋_GBK" w:eastAsia="方正仿宋_GBK" w:cs="方正仿宋_GBK"/>
          <w:sz w:val="32"/>
          <w:szCs w:val="32"/>
        </w:rPr>
      </w:pPr>
    </w:p>
    <w:p w14:paraId="326BBFE3">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kern w:val="0"/>
          <w:sz w:val="32"/>
          <w:szCs w:val="32"/>
        </w:rPr>
        <w:t>各乡镇人民政府、街道办事处</w:t>
      </w:r>
      <w:r>
        <w:rPr>
          <w:rFonts w:hint="default" w:ascii="Times New Roman" w:hAnsi="Times New Roman" w:eastAsia="方正仿宋_GBK" w:cs="Times New Roman"/>
          <w:spacing w:val="0"/>
          <w:sz w:val="32"/>
          <w:szCs w:val="32"/>
        </w:rPr>
        <w:t>：</w:t>
      </w:r>
    </w:p>
    <w:p w14:paraId="0387E54A">
      <w:pPr>
        <w:keepNext w:val="0"/>
        <w:keepLines w:val="0"/>
        <w:pageBreakBefore w:val="0"/>
        <w:widowControl w:val="0"/>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根</w:t>
      </w:r>
      <w:r>
        <w:rPr>
          <w:rFonts w:hint="eastAsia" w:ascii="Times New Roman" w:hAnsi="Times New Roman" w:eastAsia="方正仿宋_GBK" w:cs="Times New Roman"/>
          <w:spacing w:val="0"/>
          <w:sz w:val="32"/>
          <w:szCs w:val="32"/>
          <w:lang w:eastAsia="zh-CN"/>
        </w:rPr>
        <w:t>据重</w:t>
      </w:r>
      <w:r>
        <w:rPr>
          <w:rFonts w:hint="default" w:ascii="Times New Roman" w:hAnsi="Times New Roman" w:eastAsia="方正仿宋_GBK" w:cs="Times New Roman"/>
          <w:color w:val="000000"/>
          <w:spacing w:val="0"/>
          <w:sz w:val="32"/>
          <w:szCs w:val="32"/>
          <w:lang w:val="en-US" w:eastAsia="zh-CN"/>
        </w:rPr>
        <w:t>庆市农业农村委员会办公室《关于做好2024年基层农技推广体系改革与建设任务实施工作的通知》（渝农办发〔2024〕69号）</w:t>
      </w:r>
      <w:r>
        <w:rPr>
          <w:rFonts w:hint="default" w:ascii="Times New Roman" w:hAnsi="Times New Roman" w:eastAsia="方正仿宋_GBK" w:cs="Times New Roman"/>
          <w:spacing w:val="0"/>
          <w:sz w:val="32"/>
          <w:szCs w:val="32"/>
        </w:rPr>
        <w:t>，结合</w:t>
      </w:r>
      <w:r>
        <w:rPr>
          <w:rFonts w:hint="default" w:ascii="Times New Roman" w:hAnsi="Times New Roman" w:eastAsia="方正仿宋_GBK" w:cs="Times New Roman"/>
          <w:spacing w:val="0"/>
          <w:sz w:val="32"/>
          <w:szCs w:val="32"/>
          <w:lang w:eastAsia="zh-CN"/>
        </w:rPr>
        <w:t>垫江县农</w:t>
      </w:r>
      <w:r>
        <w:rPr>
          <w:rFonts w:hint="default" w:ascii="Times New Roman" w:hAnsi="Times New Roman" w:eastAsia="方正仿宋_GBK" w:cs="Times New Roman"/>
          <w:spacing w:val="0"/>
          <w:sz w:val="32"/>
          <w:szCs w:val="32"/>
        </w:rPr>
        <w:t>技推广和体系建设实际，2024年拟建设</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个农业科技示范基地，推广农业绿色高质高效技术模式。经研究决定，科技示范基地建设采取项目申报评审制，现将申报工作通知如下：</w:t>
      </w:r>
    </w:p>
    <w:p w14:paraId="4622B65E">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一、做好实施方案编报</w:t>
      </w:r>
    </w:p>
    <w:p w14:paraId="3C90E0BD">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各乡镇人民政府（街道办事处）要依据附件3中相关项目申报指南要求，按照“公开、公平、公正”原则组织好辖区内符合申报要求的单位做好项目申报工作，指导项目申报单位编制好项目实施方案。</w:t>
      </w:r>
    </w:p>
    <w:p w14:paraId="5580CBEE">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spacing w:val="0"/>
          <w:sz w:val="32"/>
          <w:szCs w:val="32"/>
        </w:rPr>
        <w:t>（一）申报对象</w:t>
      </w:r>
    </w:p>
    <w:p w14:paraId="3892FA48">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申报对象为</w:t>
      </w:r>
      <w:r>
        <w:rPr>
          <w:rFonts w:hint="default" w:ascii="Times New Roman" w:hAnsi="Times New Roman" w:eastAsia="方正仿宋_GBK" w:cs="Times New Roman"/>
          <w:spacing w:val="0"/>
          <w:sz w:val="32"/>
          <w:szCs w:val="32"/>
          <w:lang w:eastAsia="zh-CN"/>
        </w:rPr>
        <w:t>县域内农业</w:t>
      </w:r>
      <w:r>
        <w:rPr>
          <w:rFonts w:hint="default" w:ascii="Times New Roman" w:hAnsi="Times New Roman" w:eastAsia="方正仿宋_GBK" w:cs="Times New Roman"/>
          <w:spacing w:val="0"/>
          <w:sz w:val="32"/>
          <w:szCs w:val="32"/>
        </w:rPr>
        <w:t>新型经营主体。</w:t>
      </w:r>
    </w:p>
    <w:p w14:paraId="27340486">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spacing w:val="0"/>
          <w:sz w:val="32"/>
          <w:szCs w:val="32"/>
        </w:rPr>
        <w:t>（二）申报基本条件</w:t>
      </w:r>
    </w:p>
    <w:p w14:paraId="5655A1EE">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w:t>
      </w:r>
      <w:r>
        <w:rPr>
          <w:rFonts w:hint="default" w:ascii="Times New Roman" w:hAnsi="Times New Roman" w:eastAsia="方正仿宋_GBK" w:cs="Times New Roman"/>
          <w:spacing w:val="0"/>
          <w:sz w:val="32"/>
          <w:szCs w:val="32"/>
          <w:lang w:eastAsia="zh-CN"/>
        </w:rPr>
        <w:t>农业</w:t>
      </w:r>
      <w:r>
        <w:rPr>
          <w:rFonts w:hint="default" w:ascii="Times New Roman" w:hAnsi="Times New Roman" w:eastAsia="方正仿宋_GBK" w:cs="Times New Roman"/>
          <w:spacing w:val="0"/>
          <w:sz w:val="32"/>
          <w:szCs w:val="32"/>
        </w:rPr>
        <w:t>新型经营主体取得相关主管部门认可的经营资格或营业执照（提供有效证明材料）。</w:t>
      </w:r>
    </w:p>
    <w:p w14:paraId="3FF1981A">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2.申报单位为企事业单位的，财务制度要健全；申报单位为农民合作社的，会计核算要规范；申报单位为家庭农场和专业大户的，收支要明晰。</w:t>
      </w:r>
    </w:p>
    <w:p w14:paraId="4D0A8A91">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无违反国家土地、环保等相关法律法规，近三年来未受到行政执法机构或司法机关处理的；不存在被有关部门通报批评、媒体曝光以及对存在的问题整改不落实的；不存在损害群众合法利益，拖欠土地租金或农民工工资的。</w:t>
      </w:r>
    </w:p>
    <w:p w14:paraId="23BE3826">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4.没有未通过县农业农村委验收的在建项目。</w:t>
      </w:r>
    </w:p>
    <w:p w14:paraId="0F1F8450">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原则上同一年度同一项目（主要建设内容相同）不能重复享受市级以上财政补助资金（不含贴息）。</w:t>
      </w:r>
    </w:p>
    <w:p w14:paraId="23268B50">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.符合项目申报指南的要求。</w:t>
      </w:r>
    </w:p>
    <w:p w14:paraId="17B9825F">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楷体_GBK" w:cs="Times New Roman"/>
          <w:spacing w:val="0"/>
          <w:sz w:val="32"/>
          <w:szCs w:val="32"/>
          <w:lang w:eastAsia="zh-CN"/>
        </w:rPr>
      </w:pPr>
      <w:r>
        <w:rPr>
          <w:rFonts w:hint="default" w:ascii="Times New Roman" w:hAnsi="Times New Roman" w:eastAsia="方正楷体_GBK" w:cs="Times New Roman"/>
          <w:spacing w:val="0"/>
          <w:sz w:val="32"/>
          <w:szCs w:val="32"/>
        </w:rPr>
        <w:t>（三）项目实施方案编制要求</w:t>
      </w:r>
    </w:p>
    <w:p w14:paraId="6E06F75E">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1.项目实施方案的内容应包括实施地点、具体建设内容、建设期限、资金投入概算及来源情况、财政资金支持环节、组织实施和保障措施等内容。</w:t>
      </w:r>
    </w:p>
    <w:p w14:paraId="31D5532D">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2.实施主体享受财政资金补助项目任务量、补助环节、补助标准和补助金额必须明确并细化量化，具体建设内容要有建设规范标准要求。</w:t>
      </w:r>
    </w:p>
    <w:p w14:paraId="1BA6C090">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3.各项目申报单位对上报方案的真实性、准确性负责。新型经营主体须乡镇或村（居委）出具土地流转证明、无拖欠土地流转费及农民工工资证明。</w:t>
      </w:r>
    </w:p>
    <w:p w14:paraId="4988F071">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rPr>
        <w:t>二、</w:t>
      </w:r>
      <w:r>
        <w:rPr>
          <w:rFonts w:hint="default" w:ascii="Times New Roman" w:hAnsi="Times New Roman" w:eastAsia="方正黑体_GBK" w:cs="Times New Roman"/>
          <w:spacing w:val="0"/>
          <w:sz w:val="32"/>
          <w:szCs w:val="32"/>
          <w:lang w:eastAsia="zh-CN"/>
        </w:rPr>
        <w:t>强化</w:t>
      </w:r>
      <w:r>
        <w:rPr>
          <w:rFonts w:hint="default" w:ascii="Times New Roman" w:hAnsi="Times New Roman" w:eastAsia="方正黑体_GBK" w:cs="Times New Roman"/>
          <w:spacing w:val="0"/>
          <w:sz w:val="32"/>
          <w:szCs w:val="32"/>
        </w:rPr>
        <w:t>项目管理</w:t>
      </w:r>
    </w:p>
    <w:p w14:paraId="00393414">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严格按照</w:t>
      </w:r>
      <w:r>
        <w:rPr>
          <w:rFonts w:hint="default" w:ascii="Times New Roman" w:hAnsi="Times New Roman" w:eastAsia="方正仿宋_GBK" w:cs="Times New Roman"/>
          <w:spacing w:val="0"/>
          <w:sz w:val="32"/>
          <w:szCs w:val="32"/>
          <w:lang w:eastAsia="zh-CN"/>
        </w:rPr>
        <w:t>相关文件</w:t>
      </w:r>
      <w:r>
        <w:rPr>
          <w:rFonts w:hint="default" w:ascii="Times New Roman" w:hAnsi="Times New Roman" w:eastAsia="方正仿宋_GBK" w:cs="Times New Roman"/>
          <w:spacing w:val="0"/>
          <w:sz w:val="32"/>
          <w:szCs w:val="32"/>
        </w:rPr>
        <w:t>规定，明确工作责任，落实管理措施，强化过程督导</w:t>
      </w:r>
      <w:r>
        <w:rPr>
          <w:rFonts w:hint="default" w:ascii="Times New Roman" w:hAnsi="Times New Roman" w:eastAsia="方正仿宋_GBK" w:cs="Times New Roman"/>
          <w:spacing w:val="0"/>
          <w:sz w:val="32"/>
          <w:szCs w:val="32"/>
          <w:lang w:eastAsia="zh-CN"/>
        </w:rPr>
        <w:t>，全面</w:t>
      </w:r>
      <w:r>
        <w:rPr>
          <w:rFonts w:hint="default" w:ascii="Times New Roman" w:hAnsi="Times New Roman" w:eastAsia="方正仿宋_GBK" w:cs="Times New Roman"/>
          <w:spacing w:val="0"/>
          <w:sz w:val="32"/>
          <w:szCs w:val="32"/>
        </w:rPr>
        <w:t>加强项目资金监管</w:t>
      </w:r>
      <w:r>
        <w:rPr>
          <w:rFonts w:hint="default" w:ascii="Times New Roman" w:hAnsi="Times New Roman" w:eastAsia="方正仿宋_GBK" w:cs="Times New Roman"/>
          <w:spacing w:val="0"/>
          <w:sz w:val="32"/>
          <w:szCs w:val="32"/>
          <w:lang w:eastAsia="zh-CN"/>
        </w:rPr>
        <w:t>。</w:t>
      </w:r>
      <w:r>
        <w:rPr>
          <w:rFonts w:hint="default" w:ascii="Times New Roman" w:hAnsi="Times New Roman" w:eastAsia="方正仿宋_GBK" w:cs="Times New Roman"/>
          <w:spacing w:val="0"/>
          <w:sz w:val="32"/>
          <w:szCs w:val="32"/>
        </w:rPr>
        <w:t>不得用于兴建楼堂馆所、弥补预算支出缺口等与相关专项无关的支出，严禁列支“三公”经费、劳务补助和以学习考察为名的</w:t>
      </w:r>
      <w:r>
        <w:rPr>
          <w:rFonts w:hint="default" w:ascii="Times New Roman" w:hAnsi="Times New Roman" w:eastAsia="方正仿宋_GBK" w:cs="Times New Roman"/>
          <w:spacing w:val="0"/>
          <w:sz w:val="32"/>
        </w:rPr>
        <w:t>参观旅游支出。会议费、培训费、差旅费等支出要严格按照相关规章制度规定执行。</w:t>
      </w:r>
      <w:r>
        <w:rPr>
          <w:rFonts w:hint="default" w:ascii="Times New Roman" w:hAnsi="Times New Roman" w:eastAsia="方正仿宋_GBK" w:cs="Times New Roman"/>
          <w:spacing w:val="0"/>
          <w:sz w:val="32"/>
          <w:szCs w:val="32"/>
        </w:rPr>
        <w:t>对虚报、冒领，截留、滞留、挤占挪用等违规使用项目资金的，一经查实，将追回项目资金，并依法追究相关单位和个人责任。</w:t>
      </w:r>
    </w:p>
    <w:p w14:paraId="3A24EC7E">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各项目申报业主应按照项目名称设置项目资金明细账，实行专款明细账核算，确保专款专用。</w:t>
      </w:r>
    </w:p>
    <w:p w14:paraId="005296E8">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新型经营主体实施的项目实行“先建后补”，项目实施单位完成建设任务并经乡镇验收合格后一次性拨付补助资金。</w:t>
      </w:r>
    </w:p>
    <w:p w14:paraId="1328B20B">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黑体_GBK" w:cs="Times New Roman"/>
          <w:spacing w:val="0"/>
          <w:sz w:val="32"/>
          <w:szCs w:val="32"/>
        </w:rPr>
      </w:pPr>
      <w:r>
        <w:rPr>
          <w:rFonts w:hint="default" w:ascii="Times New Roman" w:hAnsi="Times New Roman" w:eastAsia="方正黑体_GBK" w:cs="Times New Roman"/>
          <w:spacing w:val="0"/>
          <w:sz w:val="32"/>
          <w:szCs w:val="32"/>
          <w:lang w:eastAsia="zh-CN"/>
        </w:rPr>
        <w:t>三</w:t>
      </w:r>
      <w:r>
        <w:rPr>
          <w:rFonts w:hint="default" w:ascii="Times New Roman" w:hAnsi="Times New Roman" w:eastAsia="方正黑体_GBK" w:cs="Times New Roman"/>
          <w:spacing w:val="0"/>
          <w:sz w:val="32"/>
          <w:szCs w:val="32"/>
        </w:rPr>
        <w:t>、项目材料报送</w:t>
      </w:r>
    </w:p>
    <w:p w14:paraId="2132403B">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各乡镇人民政府（街道办事处）</w:t>
      </w:r>
      <w:r>
        <w:rPr>
          <w:rFonts w:hint="default" w:ascii="Times New Roman" w:hAnsi="Times New Roman" w:eastAsia="方正仿宋_GBK" w:cs="Times New Roman"/>
          <w:spacing w:val="0"/>
          <w:sz w:val="32"/>
          <w:szCs w:val="32"/>
          <w:lang w:eastAsia="zh-CN"/>
        </w:rPr>
        <w:t>对</w:t>
      </w:r>
      <w:r>
        <w:rPr>
          <w:rFonts w:hint="default" w:ascii="Times New Roman" w:hAnsi="Times New Roman" w:eastAsia="方正仿宋_GBK" w:cs="Times New Roman"/>
          <w:spacing w:val="0"/>
          <w:sz w:val="32"/>
          <w:szCs w:val="32"/>
        </w:rPr>
        <w:t>本辖区内项目申报单位申报的项目</w:t>
      </w:r>
      <w:r>
        <w:rPr>
          <w:rFonts w:hint="default" w:ascii="Times New Roman" w:hAnsi="Times New Roman" w:eastAsia="方正仿宋_GBK" w:cs="Times New Roman"/>
          <w:spacing w:val="0"/>
          <w:sz w:val="32"/>
          <w:szCs w:val="32"/>
          <w:lang w:eastAsia="zh-CN"/>
        </w:rPr>
        <w:t>进行</w:t>
      </w:r>
      <w:r>
        <w:rPr>
          <w:rFonts w:hint="default" w:ascii="Times New Roman" w:hAnsi="Times New Roman" w:eastAsia="方正仿宋_GBK" w:cs="Times New Roman"/>
          <w:spacing w:val="0"/>
          <w:sz w:val="32"/>
          <w:szCs w:val="32"/>
          <w:lang w:val="en-US" w:eastAsia="zh-CN"/>
        </w:rPr>
        <w:t>审核，重点审核项目建设内容的真实性、业主信誉及实力、是否符合申报条件，是否有违规占地等。审核合格的项目汇总后，</w:t>
      </w:r>
      <w:r>
        <w:rPr>
          <w:rFonts w:hint="default" w:ascii="Times New Roman" w:hAnsi="Times New Roman" w:eastAsia="方正仿宋_GBK" w:cs="Times New Roman"/>
          <w:spacing w:val="0"/>
          <w:sz w:val="32"/>
          <w:szCs w:val="32"/>
        </w:rPr>
        <w:t>以正式文件将资料纸质件一式六份及电子档于202</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9</w:t>
      </w:r>
      <w:r>
        <w:rPr>
          <w:rFonts w:hint="default" w:ascii="Times New Roman" w:hAnsi="Times New Roman" w:eastAsia="方正仿宋_GBK" w:cs="Times New Roman"/>
          <w:spacing w:val="0"/>
          <w:sz w:val="32"/>
          <w:szCs w:val="32"/>
        </w:rPr>
        <w:t>月</w:t>
      </w:r>
      <w:r>
        <w:rPr>
          <w:rFonts w:hint="default" w:ascii="Times New Roman" w:hAnsi="Times New Roman" w:eastAsia="方正仿宋_GBK" w:cs="Times New Roman"/>
          <w:spacing w:val="0"/>
          <w:sz w:val="32"/>
          <w:szCs w:val="32"/>
          <w:lang w:val="en-US" w:eastAsia="zh-CN"/>
        </w:rPr>
        <w:t>30</w:t>
      </w:r>
      <w:r>
        <w:rPr>
          <w:rFonts w:hint="default" w:ascii="Times New Roman" w:hAnsi="Times New Roman" w:eastAsia="方正仿宋_GBK" w:cs="Times New Roman"/>
          <w:spacing w:val="0"/>
          <w:sz w:val="32"/>
          <w:szCs w:val="32"/>
        </w:rPr>
        <w:t>日</w:t>
      </w:r>
      <w:r>
        <w:rPr>
          <w:rFonts w:hint="default" w:ascii="Times New Roman" w:hAnsi="Times New Roman" w:eastAsia="方正仿宋_GBK" w:cs="Times New Roman"/>
          <w:spacing w:val="0"/>
          <w:sz w:val="32"/>
          <w:szCs w:val="32"/>
          <w:lang w:val="en-US" w:eastAsia="zh-CN"/>
        </w:rPr>
        <w:t>18：00</w:t>
      </w:r>
      <w:r>
        <w:rPr>
          <w:rFonts w:hint="default" w:ascii="Times New Roman" w:hAnsi="Times New Roman" w:eastAsia="方正仿宋_GBK" w:cs="Times New Roman"/>
          <w:spacing w:val="0"/>
          <w:sz w:val="32"/>
          <w:szCs w:val="32"/>
        </w:rPr>
        <w:t>前报项目指导单位</w:t>
      </w:r>
      <w:r>
        <w:rPr>
          <w:rFonts w:hint="default" w:ascii="Times New Roman" w:hAnsi="Times New Roman" w:eastAsia="方正仿宋_GBK" w:cs="Times New Roman"/>
          <w:spacing w:val="0"/>
          <w:sz w:val="32"/>
          <w:szCs w:val="32"/>
          <w:lang w:eastAsia="zh-CN"/>
        </w:rPr>
        <w:t>，逾期不予受理</w:t>
      </w:r>
      <w:r>
        <w:rPr>
          <w:rFonts w:hint="default" w:ascii="Times New Roman" w:hAnsi="Times New Roman" w:eastAsia="方正仿宋_GBK" w:cs="Times New Roman"/>
          <w:spacing w:val="0"/>
          <w:sz w:val="32"/>
          <w:szCs w:val="32"/>
        </w:rPr>
        <w:t>。上报项目资料包括</w:t>
      </w:r>
      <w:r>
        <w:rPr>
          <w:rFonts w:hint="default" w:ascii="Times New Roman" w:hAnsi="Times New Roman" w:eastAsia="方正仿宋_GBK" w:cs="Times New Roman"/>
          <w:spacing w:val="0"/>
          <w:sz w:val="32"/>
          <w:szCs w:val="32"/>
          <w:lang w:eastAsia="zh-CN"/>
        </w:rPr>
        <w:t>（申报指南中额外</w:t>
      </w:r>
      <w:r>
        <w:rPr>
          <w:rFonts w:hint="default" w:ascii="Times New Roman" w:hAnsi="Times New Roman" w:eastAsia="方正仿宋_GBK" w:cs="Times New Roman"/>
          <w:spacing w:val="0"/>
          <w:sz w:val="32"/>
          <w:szCs w:val="32"/>
          <w:highlight w:val="none"/>
          <w:lang w:eastAsia="zh-CN"/>
        </w:rPr>
        <w:t>明确的以</w:t>
      </w:r>
      <w:r>
        <w:rPr>
          <w:rFonts w:hint="default" w:ascii="Times New Roman" w:hAnsi="Times New Roman" w:eastAsia="方正仿宋_GBK" w:cs="Times New Roman"/>
          <w:spacing w:val="0"/>
          <w:sz w:val="32"/>
          <w:szCs w:val="32"/>
          <w:lang w:eastAsia="zh-CN"/>
        </w:rPr>
        <w:t>申报指南为准）</w:t>
      </w:r>
      <w:r>
        <w:rPr>
          <w:rFonts w:hint="default" w:ascii="Times New Roman" w:hAnsi="Times New Roman" w:eastAsia="方正仿宋_GBK" w:cs="Times New Roman"/>
          <w:spacing w:val="0"/>
          <w:sz w:val="32"/>
          <w:szCs w:val="32"/>
        </w:rPr>
        <w:t>：</w:t>
      </w:r>
    </w:p>
    <w:p w14:paraId="5D78A30A">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rPr>
        <w:t>项目实施方案。</w:t>
      </w:r>
    </w:p>
    <w:p w14:paraId="20FCF24B">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lang w:eastAsia="zh-CN"/>
        </w:rPr>
        <w:t>项目申请承诺书。</w:t>
      </w:r>
    </w:p>
    <w:p w14:paraId="33E0C491">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.工商营业执照、设施农用地审批备案表。</w:t>
      </w:r>
    </w:p>
    <w:p w14:paraId="41A13175">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.开户许可证及20</w:t>
      </w:r>
      <w:r>
        <w:rPr>
          <w:rFonts w:hint="default" w:ascii="Times New Roman" w:hAnsi="Times New Roman" w:eastAsia="方正仿宋_GBK" w:cs="Times New Roman"/>
          <w:spacing w:val="0"/>
          <w:sz w:val="32"/>
          <w:szCs w:val="32"/>
          <w:lang w:val="en-US" w:eastAsia="zh-CN"/>
        </w:rPr>
        <w:t>23</w:t>
      </w:r>
      <w:r>
        <w:rPr>
          <w:rFonts w:hint="default" w:ascii="Times New Roman" w:hAnsi="Times New Roman" w:eastAsia="方正仿宋_GBK" w:cs="Times New Roman"/>
          <w:spacing w:val="0"/>
          <w:sz w:val="32"/>
          <w:szCs w:val="32"/>
        </w:rPr>
        <w:t>年财务会计年报表。</w:t>
      </w:r>
    </w:p>
    <w:p w14:paraId="356477C2">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rPr>
        <w:t>.土地流转合同（乡镇或街道办签署意见并盖章）。</w:t>
      </w:r>
    </w:p>
    <w:p w14:paraId="25EB2D5A">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6</w:t>
      </w:r>
      <w:r>
        <w:rPr>
          <w:rFonts w:hint="default" w:ascii="Times New Roman" w:hAnsi="Times New Roman" w:eastAsia="方正仿宋_GBK" w:cs="Times New Roman"/>
          <w:spacing w:val="0"/>
          <w:sz w:val="32"/>
          <w:szCs w:val="32"/>
        </w:rPr>
        <w:t>.乡镇（街道）或村（居委）出具的无拖欠土地流转费及农民工工资证明。</w:t>
      </w:r>
    </w:p>
    <w:p w14:paraId="1F6875EE">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lang w:val="en-US" w:eastAsia="zh-CN"/>
        </w:rPr>
        <w:t>7</w:t>
      </w:r>
      <w:r>
        <w:rPr>
          <w:rFonts w:hint="default" w:ascii="Times New Roman" w:hAnsi="Times New Roman" w:eastAsia="方正仿宋_GBK" w:cs="Times New Roman"/>
          <w:spacing w:val="0"/>
          <w:sz w:val="32"/>
          <w:szCs w:val="32"/>
        </w:rPr>
        <w:t>.乡镇人民政府申报函。</w:t>
      </w:r>
    </w:p>
    <w:p w14:paraId="24607E84">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项目技术指导单位审查实施方案中享受财政资金补助项目任务量、补助标准、补助金额和具体环节是否明确并细化量化，具体建设内容是否有建设规范标准要求，审查合格后报县农业农村委</w:t>
      </w:r>
      <w:r>
        <w:rPr>
          <w:rFonts w:hint="default" w:ascii="Times New Roman" w:hAnsi="Times New Roman" w:eastAsia="方正仿宋_GBK" w:cs="Times New Roman"/>
          <w:spacing w:val="0"/>
          <w:sz w:val="32"/>
          <w:szCs w:val="32"/>
          <w:lang w:eastAsia="zh-CN"/>
        </w:rPr>
        <w:t>产业发展</w:t>
      </w:r>
      <w:r>
        <w:rPr>
          <w:rFonts w:hint="default" w:ascii="Times New Roman" w:hAnsi="Times New Roman" w:eastAsia="方正仿宋_GBK" w:cs="Times New Roman"/>
          <w:spacing w:val="0"/>
          <w:sz w:val="32"/>
          <w:szCs w:val="32"/>
        </w:rPr>
        <w:t>科</w:t>
      </w:r>
      <w:r>
        <w:rPr>
          <w:rFonts w:hint="default" w:ascii="Times New Roman" w:hAnsi="Times New Roman" w:eastAsia="方正仿宋_GBK" w:cs="Times New Roman"/>
          <w:spacing w:val="0"/>
          <w:sz w:val="32"/>
          <w:szCs w:val="32"/>
          <w:lang w:eastAsia="zh-CN"/>
        </w:rPr>
        <w:t>组织</w:t>
      </w:r>
      <w:r>
        <w:rPr>
          <w:rFonts w:hint="default" w:ascii="Times New Roman" w:hAnsi="Times New Roman" w:eastAsia="方正仿宋_GBK" w:cs="Times New Roman"/>
          <w:spacing w:val="0"/>
          <w:sz w:val="32"/>
          <w:szCs w:val="32"/>
        </w:rPr>
        <w:t>专家评审</w:t>
      </w:r>
      <w:r>
        <w:rPr>
          <w:rFonts w:hint="default" w:ascii="Times New Roman" w:hAnsi="Times New Roman" w:eastAsia="方正仿宋_GBK" w:cs="Times New Roman"/>
          <w:spacing w:val="0"/>
          <w:sz w:val="32"/>
          <w:szCs w:val="32"/>
          <w:lang w:eastAsia="zh-CN"/>
        </w:rPr>
        <w:t>，过审项目</w:t>
      </w:r>
      <w:r>
        <w:rPr>
          <w:rFonts w:hint="default" w:ascii="Times New Roman" w:hAnsi="Times New Roman" w:eastAsia="方正仿宋_GBK" w:cs="Times New Roman"/>
          <w:spacing w:val="0"/>
          <w:sz w:val="32"/>
          <w:szCs w:val="32"/>
        </w:rPr>
        <w:t>在相关网站公示5个工作日无异议后报市农业农村委和市财政局备案，报市级备案的实施方案作为监督检查验收、接受审计的依据。已报市级备案的实施方案不得擅自调整，确需调整的应在当年内调整并按</w:t>
      </w:r>
      <w:r>
        <w:rPr>
          <w:rFonts w:hint="default" w:ascii="Times New Roman" w:hAnsi="Times New Roman" w:eastAsia="方正仿宋_GBK" w:cs="Times New Roman"/>
          <w:spacing w:val="0"/>
          <w:sz w:val="32"/>
          <w:szCs w:val="32"/>
          <w:highlight w:val="none"/>
        </w:rPr>
        <w:t>原程序</w:t>
      </w:r>
      <w:r>
        <w:rPr>
          <w:rFonts w:hint="default" w:ascii="Times New Roman" w:hAnsi="Times New Roman" w:eastAsia="方正仿宋_GBK" w:cs="Times New Roman"/>
          <w:spacing w:val="0"/>
          <w:sz w:val="32"/>
          <w:szCs w:val="32"/>
        </w:rPr>
        <w:t>办理。</w:t>
      </w:r>
    </w:p>
    <w:p w14:paraId="4CE62F4C">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项目一经获批后，在规定的期限内未通过验收的项目由财政收回补助资金，且该新型经营主体在</w:t>
      </w: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年内不得在县农业农村委申请项目补助。</w:t>
      </w:r>
    </w:p>
    <w:p w14:paraId="2C0BFD84">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县农业农村委</w:t>
      </w:r>
      <w:r>
        <w:rPr>
          <w:rFonts w:hint="default" w:ascii="Times New Roman" w:hAnsi="Times New Roman" w:eastAsia="方正仿宋_GBK" w:cs="Times New Roman"/>
          <w:spacing w:val="0"/>
          <w:sz w:val="32"/>
          <w:szCs w:val="32"/>
          <w:lang w:eastAsia="zh-CN"/>
        </w:rPr>
        <w:t>科教与市场信息</w:t>
      </w:r>
      <w:r>
        <w:rPr>
          <w:rFonts w:hint="default" w:ascii="Times New Roman" w:hAnsi="Times New Roman" w:eastAsia="方正仿宋_GBK" w:cs="Times New Roman"/>
          <w:spacing w:val="0"/>
          <w:sz w:val="32"/>
          <w:szCs w:val="32"/>
        </w:rPr>
        <w:t>科电话：74</w:t>
      </w:r>
      <w:r>
        <w:rPr>
          <w:rFonts w:hint="default" w:ascii="Times New Roman" w:hAnsi="Times New Roman" w:eastAsia="方正仿宋_GBK" w:cs="Times New Roman"/>
          <w:spacing w:val="0"/>
          <w:sz w:val="32"/>
          <w:szCs w:val="32"/>
          <w:lang w:val="en-US" w:eastAsia="zh-CN"/>
        </w:rPr>
        <w:t>688511</w:t>
      </w:r>
      <w:r>
        <w:rPr>
          <w:rFonts w:hint="default" w:ascii="Times New Roman" w:hAnsi="Times New Roman" w:eastAsia="方正仿宋_GBK" w:cs="Times New Roman"/>
          <w:spacing w:val="0"/>
          <w:sz w:val="32"/>
          <w:szCs w:val="32"/>
        </w:rPr>
        <w:t>。</w:t>
      </w:r>
    </w:p>
    <w:p w14:paraId="7C6759CB">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p>
    <w:p w14:paraId="3B64C7A7">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654" w:firstLineChars="2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附件：1.2024年智慧农业“四大行动”推广应用项目备案</w:t>
      </w:r>
    </w:p>
    <w:p w14:paraId="1A2A49E3">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1635" w:firstLineChars="5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汇总表</w:t>
      </w:r>
    </w:p>
    <w:p w14:paraId="082E99EB">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1635" w:firstLineChars="5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kern w:val="2"/>
          <w:sz w:val="32"/>
          <w:szCs w:val="32"/>
          <w:lang w:val="en-US" w:eastAsia="zh-CN" w:bidi="ar-SA"/>
        </w:rPr>
        <w:t>2.</w:t>
      </w:r>
      <w:r>
        <w:rPr>
          <w:rFonts w:hint="default" w:ascii="Times New Roman" w:hAnsi="Times New Roman" w:eastAsia="方正仿宋_GBK" w:cs="Times New Roman"/>
          <w:spacing w:val="0"/>
          <w:sz w:val="32"/>
          <w:szCs w:val="32"/>
        </w:rPr>
        <w:t>项目实施方案格式</w:t>
      </w:r>
    </w:p>
    <w:p w14:paraId="682014B0">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1635" w:firstLineChars="5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3.</w:t>
      </w:r>
      <w:r>
        <w:rPr>
          <w:rFonts w:hint="default" w:ascii="Times New Roman" w:hAnsi="Times New Roman" w:eastAsia="方正仿宋_GBK" w:cs="Times New Roman"/>
          <w:spacing w:val="0"/>
          <w:sz w:val="32"/>
          <w:szCs w:val="32"/>
        </w:rPr>
        <w:t>202</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年</w:t>
      </w:r>
      <w:r>
        <w:rPr>
          <w:rFonts w:hint="default" w:ascii="Times New Roman" w:hAnsi="Times New Roman" w:eastAsia="方正仿宋_GBK" w:cs="Times New Roman"/>
          <w:spacing w:val="0"/>
          <w:sz w:val="32"/>
          <w:szCs w:val="32"/>
          <w:lang w:val="en-US" w:eastAsia="zh-CN"/>
        </w:rPr>
        <w:t>农业科技示范展示基地项目申报指南</w:t>
      </w:r>
    </w:p>
    <w:p w14:paraId="6EB84B40">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1635" w:firstLineChars="5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kern w:val="2"/>
          <w:sz w:val="32"/>
          <w:szCs w:val="32"/>
          <w:lang w:val="en-US" w:eastAsia="zh-CN" w:bidi="ar-SA"/>
        </w:rPr>
        <w:t>4.</w:t>
      </w:r>
      <w:r>
        <w:rPr>
          <w:rFonts w:hint="default" w:ascii="Times New Roman" w:hAnsi="Times New Roman" w:eastAsia="方正仿宋_GBK" w:cs="Times New Roman"/>
          <w:spacing w:val="0"/>
          <w:sz w:val="32"/>
          <w:szCs w:val="32"/>
          <w:lang w:val="en-US" w:eastAsia="zh-CN"/>
        </w:rPr>
        <w:t>项目申请承诺书</w:t>
      </w:r>
    </w:p>
    <w:p w14:paraId="7F539B99">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1635" w:firstLineChars="5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kern w:val="2"/>
          <w:sz w:val="32"/>
          <w:szCs w:val="32"/>
          <w:lang w:val="en-US" w:eastAsia="zh-CN" w:bidi="ar-SA"/>
        </w:rPr>
        <w:t>5.县农业农村委</w:t>
      </w:r>
      <w:r>
        <w:rPr>
          <w:rFonts w:hint="default" w:ascii="Times New Roman" w:hAnsi="Times New Roman" w:eastAsia="方正仿宋_GBK" w:cs="Times New Roman"/>
          <w:spacing w:val="0"/>
          <w:sz w:val="32"/>
          <w:szCs w:val="32"/>
          <w:lang w:val="en-US" w:eastAsia="zh-CN"/>
        </w:rPr>
        <w:t>《</w:t>
      </w:r>
      <w:r>
        <w:rPr>
          <w:rFonts w:hint="default" w:ascii="Times New Roman" w:hAnsi="Times New Roman" w:eastAsia="方正仿宋_GBK" w:cs="Times New Roman"/>
          <w:spacing w:val="0"/>
          <w:sz w:val="32"/>
          <w:szCs w:val="32"/>
        </w:rPr>
        <w:t>关于</w:t>
      </w:r>
      <w:r>
        <w:rPr>
          <w:rFonts w:hint="default" w:ascii="Times New Roman" w:hAnsi="Times New Roman" w:eastAsia="方正仿宋_GBK" w:cs="Times New Roman"/>
          <w:spacing w:val="0"/>
          <w:sz w:val="32"/>
          <w:szCs w:val="32"/>
          <w:lang w:eastAsia="zh-CN"/>
        </w:rPr>
        <w:t>推介</w:t>
      </w:r>
      <w:r>
        <w:rPr>
          <w:rFonts w:hint="default" w:ascii="Times New Roman" w:hAnsi="Times New Roman" w:eastAsia="方正仿宋_GBK" w:cs="Times New Roman"/>
          <w:spacing w:val="0"/>
          <w:sz w:val="32"/>
          <w:szCs w:val="32"/>
        </w:rPr>
        <w:t>发布202</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rPr>
        <w:t>年农业主推</w:t>
      </w:r>
    </w:p>
    <w:p w14:paraId="2ECD9034">
      <w:pPr>
        <w:keepNext w:val="0"/>
        <w:keepLines w:val="0"/>
        <w:pageBreakBefore w:val="0"/>
        <w:widowControl w:val="0"/>
        <w:shd w:val="clear" w:color="auto" w:fill="auto"/>
        <w:kinsoku/>
        <w:wordWrap/>
        <w:overflowPunct/>
        <w:topLinePunct w:val="0"/>
        <w:autoSpaceDE/>
        <w:autoSpaceDN/>
        <w:bidi w:val="0"/>
        <w:adjustRightInd/>
        <w:snapToGrid/>
        <w:spacing w:line="594" w:lineRule="exact"/>
        <w:ind w:firstLine="1635" w:firstLineChars="500"/>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技术的通知</w:t>
      </w:r>
      <w:r>
        <w:rPr>
          <w:rFonts w:hint="default" w:ascii="Times New Roman" w:hAnsi="Times New Roman" w:eastAsia="方正仿宋_GBK" w:cs="Times New Roman"/>
          <w:spacing w:val="0"/>
          <w:sz w:val="32"/>
          <w:szCs w:val="32"/>
          <w:lang w:val="en-US" w:eastAsia="zh-CN"/>
        </w:rPr>
        <w:t>》</w:t>
      </w:r>
    </w:p>
    <w:p w14:paraId="6F6A9D16">
      <w:pPr>
        <w:pStyle w:val="4"/>
        <w:keepNext w:val="0"/>
        <w:keepLines w:val="0"/>
        <w:pageBreakBefore w:val="0"/>
        <w:widowControl w:val="0"/>
        <w:kinsoku/>
        <w:wordWrap/>
        <w:overflowPunct/>
        <w:topLinePunct w:val="0"/>
        <w:autoSpaceDE/>
        <w:autoSpaceDN/>
        <w:bidi w:val="0"/>
        <w:adjustRightInd/>
        <w:snapToGrid/>
        <w:spacing w:line="594" w:lineRule="exact"/>
        <w:ind w:left="0" w:leftChars="0" w:firstLine="654" w:firstLineChars="200"/>
        <w:jc w:val="both"/>
        <w:textAlignment w:val="auto"/>
        <w:rPr>
          <w:rFonts w:hint="default" w:ascii="Times New Roman" w:hAnsi="Times New Roman" w:eastAsia="方正仿宋_GBK" w:cs="Times New Roman"/>
          <w:color w:val="000000"/>
          <w:sz w:val="32"/>
          <w:szCs w:val="32"/>
        </w:rPr>
      </w:pPr>
    </w:p>
    <w:p w14:paraId="24CCF06E">
      <w:pPr>
        <w:pStyle w:val="4"/>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p>
    <w:p w14:paraId="27FC611F">
      <w:pPr>
        <w:pStyle w:val="4"/>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p>
    <w:p w14:paraId="7F14AC1A">
      <w:pPr>
        <w:pStyle w:val="4"/>
        <w:keepNext w:val="0"/>
        <w:keepLines w:val="0"/>
        <w:pageBreakBefore w:val="0"/>
        <w:widowControl w:val="0"/>
        <w:kinsoku/>
        <w:wordWrap/>
        <w:overflowPunct/>
        <w:topLinePunct w:val="0"/>
        <w:autoSpaceDE/>
        <w:autoSpaceDN/>
        <w:bidi w:val="0"/>
        <w:adjustRightInd/>
        <w:snapToGrid/>
        <w:spacing w:line="594" w:lineRule="exact"/>
        <w:ind w:firstLine="981" w:firstLineChars="3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垫江县农业农村委员会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垫江县财政局</w:t>
      </w:r>
    </w:p>
    <w:p w14:paraId="17806786">
      <w:pPr>
        <w:pStyle w:val="4"/>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p>
    <w:p w14:paraId="373231EB">
      <w:pPr>
        <w:pStyle w:val="4"/>
        <w:keepNext w:val="0"/>
        <w:keepLines w:val="0"/>
        <w:pageBreakBefore w:val="0"/>
        <w:widowControl w:val="0"/>
        <w:kinsoku/>
        <w:wordWrap/>
        <w:overflowPunct/>
        <w:topLinePunct w:val="0"/>
        <w:autoSpaceDE/>
        <w:autoSpaceDN/>
        <w:bidi w:val="0"/>
        <w:adjustRightInd/>
        <w:snapToGrid/>
        <w:spacing w:line="594" w:lineRule="exact"/>
        <w:ind w:firstLine="654"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xml:space="preserve">     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20</w:t>
      </w:r>
      <w:r>
        <w:rPr>
          <w:rFonts w:hint="default" w:ascii="Times New Roman" w:hAnsi="Times New Roman" w:eastAsia="方正仿宋_GBK" w:cs="Times New Roman"/>
          <w:color w:val="000000"/>
          <w:sz w:val="32"/>
          <w:szCs w:val="32"/>
        </w:rPr>
        <w:t>日</w:t>
      </w:r>
    </w:p>
    <w:p w14:paraId="6C1C0EFB">
      <w:pPr>
        <w:pStyle w:val="5"/>
        <w:rPr>
          <w:rFonts w:hint="default" w:ascii="Times New Roman" w:hAnsi="Times New Roman" w:eastAsia="方正仿宋_GBK" w:cs="Times New Roman"/>
          <w:color w:val="000000"/>
          <w:sz w:val="32"/>
          <w:szCs w:val="32"/>
        </w:rPr>
      </w:pPr>
    </w:p>
    <w:p w14:paraId="1B5DCCFE">
      <w:pPr>
        <w:pStyle w:val="14"/>
        <w:rPr>
          <w:rFonts w:hint="default"/>
        </w:rPr>
      </w:pPr>
    </w:p>
    <w:p w14:paraId="29B16033">
      <w:pPr>
        <w:pStyle w:val="14"/>
        <w:rPr>
          <w:rFonts w:hint="default"/>
        </w:rPr>
      </w:pPr>
    </w:p>
    <w:p w14:paraId="2C836936">
      <w:pPr>
        <w:pStyle w:val="14"/>
        <w:rPr>
          <w:rFonts w:hint="default"/>
        </w:rPr>
      </w:pPr>
    </w:p>
    <w:p w14:paraId="2AE4BC44">
      <w:pPr>
        <w:pStyle w:val="14"/>
        <w:rPr>
          <w:rFonts w:hint="default"/>
        </w:rPr>
      </w:pPr>
    </w:p>
    <w:p w14:paraId="3A2A00A1">
      <w:pPr>
        <w:pStyle w:val="14"/>
        <w:rPr>
          <w:rFonts w:hint="default"/>
        </w:rPr>
      </w:pPr>
    </w:p>
    <w:p w14:paraId="0DA0D810">
      <w:pPr>
        <w:pStyle w:val="14"/>
        <w:rPr>
          <w:rFonts w:hint="default"/>
        </w:rPr>
      </w:pPr>
    </w:p>
    <w:p w14:paraId="10B4D85B">
      <w:pPr>
        <w:pStyle w:val="14"/>
        <w:rPr>
          <w:rFonts w:hint="default"/>
        </w:rPr>
      </w:pPr>
    </w:p>
    <w:p w14:paraId="7A0D4121">
      <w:pPr>
        <w:pStyle w:val="14"/>
        <w:rPr>
          <w:rFonts w:hint="default"/>
        </w:rPr>
      </w:pPr>
    </w:p>
    <w:p w14:paraId="0EE7667C">
      <w:pPr>
        <w:pStyle w:val="14"/>
        <w:rPr>
          <w:rFonts w:hint="default"/>
        </w:rPr>
      </w:pPr>
    </w:p>
    <w:p w14:paraId="6113CFAC">
      <w:pPr>
        <w:pStyle w:val="14"/>
        <w:rPr>
          <w:rFonts w:hint="default"/>
        </w:rPr>
      </w:pPr>
    </w:p>
    <w:p w14:paraId="243F8077">
      <w:pPr>
        <w:pStyle w:val="14"/>
        <w:rPr>
          <w:rFonts w:hint="default"/>
        </w:rPr>
      </w:pPr>
    </w:p>
    <w:p w14:paraId="2A7DAAEE">
      <w:pPr>
        <w:pStyle w:val="14"/>
        <w:rPr>
          <w:rFonts w:hint="default"/>
        </w:rPr>
      </w:pPr>
    </w:p>
    <w:p w14:paraId="0C21C024">
      <w:pPr>
        <w:pStyle w:val="14"/>
        <w:rPr>
          <w:rFonts w:hint="default"/>
        </w:rPr>
      </w:pPr>
    </w:p>
    <w:p w14:paraId="6C059AD5">
      <w:pPr>
        <w:pStyle w:val="14"/>
        <w:rPr>
          <w:rFonts w:hint="default"/>
        </w:rPr>
      </w:pPr>
    </w:p>
    <w:p w14:paraId="3F77035F">
      <w:pPr>
        <w:pStyle w:val="14"/>
        <w:rPr>
          <w:rFonts w:hint="default"/>
        </w:rPr>
      </w:pPr>
    </w:p>
    <w:p w14:paraId="57A3B98C">
      <w:pPr>
        <w:pStyle w:val="14"/>
        <w:rPr>
          <w:rFonts w:hint="default"/>
        </w:rPr>
      </w:pPr>
    </w:p>
    <w:p w14:paraId="61C1EB3E">
      <w:pPr>
        <w:pStyle w:val="14"/>
        <w:rPr>
          <w:rFonts w:hint="default"/>
        </w:rPr>
      </w:pPr>
    </w:p>
    <w:p w14:paraId="06D76544">
      <w:pPr>
        <w:pStyle w:val="14"/>
        <w:rPr>
          <w:rFonts w:hint="default"/>
        </w:rPr>
      </w:pPr>
    </w:p>
    <w:p w14:paraId="676A2168">
      <w:pPr>
        <w:pStyle w:val="14"/>
        <w:rPr>
          <w:rFonts w:hint="default"/>
        </w:rPr>
      </w:pPr>
    </w:p>
    <w:p w14:paraId="2E438B62">
      <w:pPr>
        <w:pStyle w:val="14"/>
        <w:rPr>
          <w:rFonts w:hint="default"/>
        </w:rPr>
      </w:pPr>
    </w:p>
    <w:p w14:paraId="3D7495D7">
      <w:pPr>
        <w:pStyle w:val="14"/>
        <w:rPr>
          <w:rFonts w:hint="default"/>
        </w:rPr>
      </w:pPr>
    </w:p>
    <w:p w14:paraId="22E13937">
      <w:pPr>
        <w:pStyle w:val="14"/>
        <w:rPr>
          <w:rFonts w:hint="default"/>
        </w:rPr>
      </w:pPr>
    </w:p>
    <w:p w14:paraId="1CEC6AD6">
      <w:pPr>
        <w:pStyle w:val="14"/>
        <w:rPr>
          <w:rFonts w:hint="default"/>
        </w:rPr>
      </w:pPr>
    </w:p>
    <w:p w14:paraId="3BA76BAC">
      <w:pPr>
        <w:pStyle w:val="14"/>
        <w:rPr>
          <w:rFonts w:hint="default"/>
        </w:rPr>
      </w:pPr>
    </w:p>
    <w:p w14:paraId="4B9F12FD">
      <w:pPr>
        <w:pStyle w:val="14"/>
        <w:rPr>
          <w:rFonts w:hint="default"/>
        </w:rPr>
      </w:pPr>
      <w:bookmarkStart w:id="0" w:name="_GoBack"/>
      <w:bookmarkEnd w:id="0"/>
    </w:p>
    <w:p w14:paraId="55AAEE9D">
      <w:pPr>
        <w:pStyle w:val="14"/>
        <w:keepNext w:val="0"/>
        <w:keepLines w:val="0"/>
        <w:pageBreakBefore w:val="0"/>
        <w:widowControl/>
        <w:kinsoku/>
        <w:wordWrap/>
        <w:overflowPunct/>
        <w:topLinePunct w:val="0"/>
        <w:autoSpaceDE/>
        <w:autoSpaceDN/>
        <w:bidi w:val="0"/>
        <w:adjustRightInd/>
        <w:snapToGrid w:val="0"/>
        <w:textAlignment w:val="auto"/>
        <w:rPr>
          <w:rFonts w:hint="default"/>
          <w:sz w:val="11"/>
          <w:szCs w:val="8"/>
        </w:rPr>
      </w:pPr>
    </w:p>
    <w:p w14:paraId="426FACEC">
      <w:pPr>
        <w:pStyle w:val="14"/>
        <w:rPr>
          <w:rFonts w:hint="default"/>
        </w:rPr>
      </w:pPr>
    </w:p>
    <w:p w14:paraId="501E1ADF">
      <w:pPr>
        <w:pStyle w:val="14"/>
        <w:rPr>
          <w:rFonts w:hint="default"/>
        </w:rPr>
      </w:pPr>
    </w:p>
    <w:p w14:paraId="1D728F9C">
      <w:pPr>
        <w:pStyle w:val="14"/>
        <w:rPr>
          <w:rFonts w:hint="default"/>
        </w:rPr>
      </w:pPr>
    </w:p>
    <w:p w14:paraId="702F5EB3">
      <w:pPr>
        <w:pStyle w:val="14"/>
        <w:rPr>
          <w:rFonts w:hint="default"/>
        </w:rPr>
      </w:pPr>
    </w:p>
    <w:p w14:paraId="78910636">
      <w:pPr>
        <w:pStyle w:val="14"/>
        <w:rPr>
          <w:rFonts w:hint="default"/>
        </w:rPr>
      </w:pPr>
    </w:p>
    <w:tbl>
      <w:tblPr>
        <w:tblStyle w:val="11"/>
        <w:tblW w:w="0" w:type="auto"/>
        <w:jc w:val="center"/>
        <w:tblBorders>
          <w:top w:val="single" w:color="auto" w:sz="12" w:space="0"/>
          <w:left w:val="none" w:color="auto" w:sz="0" w:space="0"/>
          <w:bottom w:val="single" w:color="auto" w:sz="12"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829"/>
      </w:tblGrid>
      <w:tr w14:paraId="6158B513">
        <w:tblPrEx>
          <w:tblBorders>
            <w:top w:val="single" w:color="auto" w:sz="12" w:space="0"/>
            <w:left w:val="none" w:color="auto" w:sz="0" w:space="0"/>
            <w:bottom w:val="single" w:color="auto" w:sz="12"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641" w:hRule="atLeast"/>
          <w:jc w:val="center"/>
        </w:trPr>
        <w:tc>
          <w:tcPr>
            <w:tcW w:w="8829" w:type="dxa"/>
            <w:tcBorders>
              <w:tl2br w:val="nil"/>
              <w:tr2bl w:val="nil"/>
            </w:tcBorders>
            <w:noWrap w:val="0"/>
            <w:vAlign w:val="center"/>
          </w:tcPr>
          <w:p w14:paraId="3E608B4C">
            <w:pPr>
              <w:spacing w:line="440" w:lineRule="exact"/>
              <w:ind w:firstLine="143" w:firstLineChars="50"/>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垫江县农</w:t>
            </w:r>
            <w:r>
              <w:rPr>
                <w:rFonts w:hint="default" w:ascii="Times New Roman" w:hAnsi="Times New Roman" w:eastAsia="方正仿宋_GBK" w:cs="Times New Roman"/>
                <w:color w:val="000000"/>
                <w:sz w:val="28"/>
                <w:szCs w:val="28"/>
              </w:rPr>
              <w:t>业</w:t>
            </w:r>
            <w:r>
              <w:rPr>
                <w:rFonts w:hint="eastAsia" w:ascii="Times New Roman" w:hAnsi="Times New Roman" w:eastAsia="方正仿宋_GBK" w:cs="Times New Roman"/>
                <w:color w:val="000000"/>
                <w:sz w:val="28"/>
                <w:szCs w:val="28"/>
                <w:lang w:val="en-US" w:eastAsia="zh-CN"/>
              </w:rPr>
              <w:t>农村</w:t>
            </w:r>
            <w:r>
              <w:rPr>
                <w:rFonts w:hint="default" w:ascii="Times New Roman" w:hAnsi="Times New Roman" w:eastAsia="方正仿宋_GBK" w:cs="Times New Roman"/>
                <w:color w:val="000000"/>
                <w:sz w:val="28"/>
                <w:szCs w:val="28"/>
              </w:rPr>
              <w:t>委员会办公室</w:t>
            </w:r>
            <w:r>
              <w:rPr>
                <w:rFonts w:hint="eastAsia" w:ascii="Times New Roman" w:hAnsi="Times New Roman" w:eastAsia="方正仿宋_GBK" w:cs="Times New Roman"/>
                <w:color w:val="000000"/>
                <w:sz w:val="28"/>
                <w:szCs w:val="28"/>
                <w:lang w:val="en-US" w:eastAsia="zh-CN"/>
              </w:rPr>
              <w:t xml:space="preserve">            2024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9</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20</w:t>
            </w:r>
            <w:r>
              <w:rPr>
                <w:rFonts w:hint="default" w:ascii="Times New Roman" w:hAnsi="Times New Roman" w:eastAsia="方正仿宋_GBK" w:cs="Times New Roman"/>
                <w:color w:val="000000"/>
                <w:sz w:val="28"/>
                <w:szCs w:val="28"/>
              </w:rPr>
              <w:t xml:space="preserve">日 </w:t>
            </w:r>
            <w:r>
              <w:rPr>
                <w:rFonts w:hint="eastAsia" w:ascii="方正仿宋_GBK" w:hAnsi="方正仿宋_GBK" w:eastAsia="方正仿宋_GBK" w:cs="方正仿宋_GBK"/>
                <w:color w:val="000000"/>
                <w:sz w:val="28"/>
                <w:szCs w:val="28"/>
              </w:rPr>
              <w:t>印发</w:t>
            </w:r>
          </w:p>
        </w:tc>
      </w:tr>
    </w:tbl>
    <w:p w14:paraId="4F330673">
      <w:pPr>
        <w:keepNext w:val="0"/>
        <w:keepLines w:val="0"/>
        <w:pageBreakBefore w:val="0"/>
        <w:widowControl w:val="0"/>
        <w:kinsoku/>
        <w:wordWrap/>
        <w:overflowPunct/>
        <w:topLinePunct w:val="0"/>
        <w:autoSpaceDE/>
        <w:autoSpaceDN/>
        <w:bidi w:val="0"/>
        <w:adjustRightInd/>
        <w:snapToGrid w:val="0"/>
        <w:textAlignment w:val="auto"/>
        <w:rPr>
          <w:rFonts w:hint="default"/>
          <w:sz w:val="2"/>
          <w:szCs w:val="2"/>
        </w:rPr>
      </w:pPr>
    </w:p>
    <w:p w14:paraId="41DD9649">
      <w:pPr>
        <w:keepNext w:val="0"/>
        <w:keepLines w:val="0"/>
        <w:pageBreakBefore w:val="0"/>
        <w:widowControl w:val="0"/>
        <w:kinsoku/>
        <w:wordWrap/>
        <w:overflowPunct/>
        <w:topLinePunct w:val="0"/>
        <w:autoSpaceDE/>
        <w:autoSpaceDN/>
        <w:bidi w:val="0"/>
        <w:adjustRightInd/>
        <w:snapToGrid w:val="0"/>
        <w:textAlignment w:val="auto"/>
        <w:rPr>
          <w:sz w:val="2"/>
          <w:szCs w:val="2"/>
        </w:rPr>
      </w:pPr>
    </w:p>
    <w:sectPr>
      <w:headerReference r:id="rId3" w:type="default"/>
      <w:footerReference r:id="rId4" w:type="default"/>
      <w:pgSz w:w="11907" w:h="16840"/>
      <w:pgMar w:top="1984" w:right="1474" w:bottom="1644" w:left="1531" w:header="851" w:footer="1361" w:gutter="0"/>
      <w:pgBorders>
        <w:top w:val="none" w:sz="0" w:space="0"/>
        <w:left w:val="none" w:sz="0" w:space="0"/>
        <w:bottom w:val="none" w:sz="0" w:space="0"/>
        <w:right w:val="none" w:sz="0" w:space="0"/>
      </w:pgBorders>
      <w:pgNumType w:fmt="numberInDash"/>
      <w:cols w:space="0" w:num="1"/>
      <w:rtlGutter w:val="0"/>
      <w:docGrid w:type="linesAndChars" w:linePitch="472" w:charSpace="15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1" w:fontKey="{1A4E652C-D175-4236-B167-3BA521A83F80}"/>
  </w:font>
  <w:font w:name="Helvetica">
    <w:altName w:val="Arial"/>
    <w:panose1 w:val="020B0604020202020204"/>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script"/>
    <w:pitch w:val="default"/>
    <w:sig w:usb0="00000000" w:usb1="00000000" w:usb2="00000000" w:usb3="00000000" w:csb0="00040000" w:csb1="00000000"/>
    <w:embedRegular r:id="rId2" w:fontKey="{49C9B088-7920-4BE5-9A55-FCBA9B843FFA}"/>
  </w:font>
  <w:font w:name="方正小标宋_GBK">
    <w:panose1 w:val="03000509000000000000"/>
    <w:charset w:val="86"/>
    <w:family w:val="script"/>
    <w:pitch w:val="default"/>
    <w:sig w:usb0="00000001" w:usb1="080E0000" w:usb2="00000000" w:usb3="00000000" w:csb0="00040000" w:csb1="00000000"/>
    <w:embedRegular r:id="rId3" w:fontKey="{813D129C-6C04-495B-B066-9587547808DF}"/>
  </w:font>
  <w:font w:name="方正大标宋_GBK">
    <w:panose1 w:val="03000509000000000000"/>
    <w:charset w:val="86"/>
    <w:family w:val="script"/>
    <w:pitch w:val="default"/>
    <w:sig w:usb0="00000001" w:usb1="080E0000" w:usb2="00000000" w:usb3="00000000" w:csb0="00040000" w:csb1="00000000"/>
    <w:embedRegular r:id="rId4" w:fontKey="{6202793E-1950-42CF-A11F-6F44625A16FF}"/>
  </w:font>
  <w:font w:name="方正黑体_GBK">
    <w:panose1 w:val="03000509000000000000"/>
    <w:charset w:val="86"/>
    <w:family w:val="script"/>
    <w:pitch w:val="default"/>
    <w:sig w:usb0="00000001" w:usb1="080E0000" w:usb2="00000000" w:usb3="00000000" w:csb0="00040000" w:csb1="00000000"/>
    <w:embedRegular r:id="rId5" w:fontKey="{08E3BC32-71E5-4BDB-B6F2-692F0A9CADB6}"/>
  </w:font>
  <w:font w:name="方正仿宋_GB2312">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embedRegular r:id="rId6" w:fontKey="{BDE19898-DEA9-4597-8D65-194BB14002E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C1178">
    <w:pPr>
      <w:pStyle w:val="7"/>
      <w:ind w:right="360"/>
      <w:rPr>
        <w:rFonts w:hint="default" w:ascii="Times New Roman" w:hAnsi="Times New Roman"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0E98902">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40E98902">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03250">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3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Tk1NTY2ZTIyNGEwOTM3YmU3Zjc5MjY5Y2UzZWQifQ=="/>
  </w:docVars>
  <w:rsids>
    <w:rsidRoot w:val="77F90265"/>
    <w:rsid w:val="0C8A4762"/>
    <w:rsid w:val="0CEC041D"/>
    <w:rsid w:val="232E2D17"/>
    <w:rsid w:val="2475203B"/>
    <w:rsid w:val="37471E40"/>
    <w:rsid w:val="3D464014"/>
    <w:rsid w:val="3DE365DA"/>
    <w:rsid w:val="44A90B20"/>
    <w:rsid w:val="46BC4555"/>
    <w:rsid w:val="47E05CF2"/>
    <w:rsid w:val="66C35A4D"/>
    <w:rsid w:val="6715402C"/>
    <w:rsid w:val="77F90265"/>
    <w:rsid w:val="7CFE2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 w:cs="Times New Roman"/>
      <w:kern w:val="2"/>
      <w:sz w:val="3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2">
    <w:name w:val="heading 4"/>
    <w:basedOn w:val="3"/>
    <w:next w:val="1"/>
    <w:qFormat/>
    <w:uiPriority w:val="0"/>
    <w:pPr>
      <w:keepNext/>
      <w:keepLines/>
      <w:spacing w:line="372" w:lineRule="auto"/>
      <w:outlineLvl w:val="3"/>
    </w:pPr>
    <w:rPr>
      <w:rFonts w:ascii="Arial" w:hAnsi="Arial" w:eastAsia="黑体"/>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600" w:lineRule="exact"/>
    </w:pPr>
    <w:rPr>
      <w:rFonts w:ascii="仿宋_GB2312" w:eastAsia="仿宋_GB2312"/>
      <w:szCs w:val="32"/>
    </w:rPr>
  </w:style>
  <w:style w:type="paragraph" w:styleId="5">
    <w:name w:val="toc 5"/>
    <w:basedOn w:val="1"/>
    <w:next w:val="1"/>
    <w:semiHidden/>
    <w:qFormat/>
    <w:uiPriority w:val="0"/>
    <w:pPr>
      <w:spacing w:line="520" w:lineRule="exact"/>
      <w:ind w:left="1680" w:leftChars="800"/>
    </w:pPr>
    <w:rPr>
      <w:rFonts w:ascii="Times New Roman" w:hAnsi="Times New Roman" w:eastAsia="方正仿宋_GBK" w:cs="Times New Roman"/>
      <w:sz w:val="32"/>
      <w:szCs w:val="32"/>
    </w:rPr>
  </w:style>
  <w:style w:type="paragraph" w:styleId="6">
    <w:name w:val="Body Text Indent"/>
    <w:basedOn w:val="1"/>
    <w:uiPriority w:val="0"/>
    <w:pPr>
      <w:spacing w:after="120" w:afterLines="0"/>
      <w:ind w:left="420" w:leftChars="200"/>
    </w:pPr>
  </w:style>
  <w:style w:type="paragraph" w:styleId="7">
    <w:name w:val="footer"/>
    <w:basedOn w:val="1"/>
    <w:next w:val="8"/>
    <w:qFormat/>
    <w:uiPriority w:val="0"/>
    <w:pPr>
      <w:tabs>
        <w:tab w:val="center" w:pos="4153"/>
        <w:tab w:val="right" w:pos="8306"/>
      </w:tabs>
      <w:snapToGrid w:val="0"/>
      <w:jc w:val="left"/>
    </w:pPr>
    <w:rPr>
      <w:sz w:val="18"/>
      <w:szCs w:val="18"/>
    </w:rPr>
  </w:style>
  <w:style w:type="paragraph" w:customStyle="1" w:styleId="8">
    <w:name w:val="索引 51"/>
    <w:basedOn w:val="1"/>
    <w:next w:val="1"/>
    <w:qFormat/>
    <w:uiPriority w:val="0"/>
    <w:pPr>
      <w:widowControl w:val="0"/>
      <w:ind w:left="1680"/>
    </w:pPr>
    <w:rPr>
      <w:rFonts w:ascii="Times New Roman" w:hAnsi="Times New Roman" w:eastAsia="Times New Roman" w:cs="Times New Roman"/>
      <w:color w:val="000000"/>
      <w:sz w:val="24"/>
      <w:szCs w:val="24"/>
      <w:lang w:val="en-US" w:eastAsia="en-US" w:bidi="en-US"/>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unhideWhenUsed/>
    <w:qFormat/>
    <w:uiPriority w:val="99"/>
    <w:pPr>
      <w:tabs>
        <w:tab w:val="left" w:pos="3380"/>
      </w:tabs>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默认"/>
    <w:unhideWhenUsed/>
    <w:qFormat/>
    <w:uiPriority w:val="99"/>
    <w:rPr>
      <w:rFonts w:hint="eastAsia" w:ascii="Helvetica" w:hAnsi="Helvetica" w:eastAsia="宋体" w:cs="Times New Roman"/>
      <w:color w:val="000000"/>
      <w:sz w:val="22"/>
      <w:lang w:val="en-US" w:eastAsia="zh-CN" w:bidi="ar-SA"/>
    </w:rPr>
  </w:style>
  <w:style w:type="paragraph" w:customStyle="1" w:styleId="15">
    <w:name w:val="Normal Indent1"/>
    <w:basedOn w:val="1"/>
    <w:qFormat/>
    <w:uiPriority w:val="99"/>
    <w:pPr>
      <w:ind w:firstLine="200" w:firstLineChars="200"/>
    </w:pPr>
    <w:rPr>
      <w:rFonts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2413</Words>
  <Characters>2535</Characters>
  <Lines>0</Lines>
  <Paragraphs>0</Paragraphs>
  <TotalTime>2</TotalTime>
  <ScaleCrop>false</ScaleCrop>
  <LinksUpToDate>false</LinksUpToDate>
  <CharactersWithSpaces>2591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2024-07-29T09:37:00Z</dcterms:created>
  <dc:creator>络纬秋</dc:creator>
  <cp:lastModifiedBy>海阔天空1383545010</cp:lastModifiedBy>
  <cp:lastPrinted>2024-08-01T07:09:00Z</cp:lastPrinted>
  <dcterms:modified xsi:type="dcterms:W3CDTF">2024-09-23T07:36:46Z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46BD16C7BB574B739F6B730DBD4EF0EC_13</vt:lpwstr>
  </property>
</Properties>
</file>