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335A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垫江县畜牧生产站</w:t>
      </w:r>
    </w:p>
    <w:p w14:paraId="285CA65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757A7E50">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077267D4">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7220A625">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1.贯彻执行畜牧生产方面的法律、法规、规章和政策，组织实施全县畜牧业发展规划。</w:t>
      </w:r>
    </w:p>
    <w:p w14:paraId="32E4B9DC">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2.制订畜牧业发展重大技术措施，完成各级部门下达的畜牧业发展重大项目建设任务。</w:t>
      </w:r>
    </w:p>
    <w:p w14:paraId="2420684C">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3.负责畜牧业技术、畜禽品种、饲料牧草（饲草）品种及其栽培技术引进、示范、推广和指导。</w:t>
      </w:r>
    </w:p>
    <w:p w14:paraId="52BCF3D4">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4.负责畜禽繁育改良，畜禽资源、草原及牧草资源保护、开发和利用指导。</w:t>
      </w:r>
    </w:p>
    <w:p w14:paraId="26E9AC95">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5.负责畜牧业项目申报、实施，畜牧业科技人员培训。</w:t>
      </w:r>
    </w:p>
    <w:p w14:paraId="59C38E0F">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6.委托承担种畜禽、牧草种子、畜牧“三品”、生鲜乳等监管工作。</w:t>
      </w:r>
    </w:p>
    <w:p w14:paraId="1305B79A">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4884F05A">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本单位内设科室有：办公室、产业发展室、安全监管室。各科室职责如下：</w:t>
      </w:r>
    </w:p>
    <w:p w14:paraId="58DE8B69">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1.办公室：政策调研、文秘、议（提）案办理、信访、档案管理、信息，财务管理、内部控制、政府采购、固定资产物资管理、公务接待、公车管理与调度。</w:t>
      </w:r>
    </w:p>
    <w:p w14:paraId="4D22EFA5">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2.产业发展室：畜牧业发展、规划、畜牧项目申报评审验收、畜禽监测统计、畜禽养殖污染治理及资源化利用工作。基本建设工作。</w:t>
      </w:r>
    </w:p>
    <w:p w14:paraId="6B48CFD7">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3.安全监管室：畜产品质量安全监管、畜牧行政许可，“瘦肉精”、生鲜乳专项整治及监督监测工作。内审监察工作。</w:t>
      </w:r>
    </w:p>
    <w:p w14:paraId="61440B79">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3108DA4D">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8BD38C8">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2024年度收入总计568.71万元，支出总计</w:t>
      </w:r>
      <w:r>
        <w:rPr>
          <w:rFonts w:hint="default" w:ascii="Times New Roman" w:hAnsi="Times New Roman" w:eastAsia="方正仿宋_GBK" w:cs="Times New Roman"/>
          <w:sz w:val="32"/>
          <w:szCs w:val="32"/>
        </w:rPr>
        <w:t>568.71</w:t>
      </w:r>
      <w:r>
        <w:rPr>
          <w:rFonts w:hint="default" w:ascii="Times New Roman" w:hAnsi="Times New Roman" w:eastAsia="方正仿宋_GBK" w:cs="Times New Roman"/>
          <w:sz w:val="32"/>
          <w:szCs w:val="32"/>
          <w:shd w:val="clear" w:color="auto" w:fill="FFFFFF"/>
        </w:rPr>
        <w:t>万元。收、支与2023年度相比，减少82.64万元，下降12.69%，主要原因是2024年度基本支出减少9.80万元、生猪调出大县奖励资金项目支出减少72.84万元。</w:t>
      </w:r>
    </w:p>
    <w:p w14:paraId="5ABF5F6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2024年度收入合计565.26万元，与2023年度相比，减少78.25万元，下降12.16%，主要原因是2024年度基本支出减少9.80万元、生猪调出大县奖励资金项目支出减少68.45万元。其中：财政拨款收入</w:t>
      </w:r>
      <w:r>
        <w:rPr>
          <w:rFonts w:hint="default" w:ascii="Times New Roman" w:hAnsi="Times New Roman" w:eastAsia="方正仿宋_GBK" w:cs="Times New Roman"/>
          <w:sz w:val="32"/>
          <w:szCs w:val="32"/>
        </w:rPr>
        <w:t>565.26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3.46</w:t>
      </w:r>
      <w:r>
        <w:rPr>
          <w:rFonts w:hint="default" w:ascii="Times New Roman" w:hAnsi="Times New Roman" w:eastAsia="方正仿宋_GBK" w:cs="Times New Roman"/>
          <w:sz w:val="32"/>
          <w:szCs w:val="32"/>
          <w:shd w:val="clear" w:color="auto" w:fill="FFFFFF"/>
        </w:rPr>
        <w:t>万元。</w:t>
      </w:r>
    </w:p>
    <w:p w14:paraId="3DC8EF6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566.71</w:t>
      </w:r>
      <w:r>
        <w:rPr>
          <w:rFonts w:hint="default" w:ascii="Times New Roman" w:hAnsi="Times New Roman" w:eastAsia="方正仿宋_GBK" w:cs="Times New Roman"/>
          <w:sz w:val="32"/>
          <w:szCs w:val="32"/>
          <w:shd w:val="clear" w:color="auto" w:fill="FFFFFF"/>
        </w:rPr>
        <w:t>万元，与2023年度相比，减少81.19万元，下降12.53%，主要原因是2024年度基本支出减少9.80万元、生猪调出大县奖励资金项目支出减少71.39万元。其中：基本支出</w:t>
      </w:r>
      <w:r>
        <w:rPr>
          <w:rFonts w:hint="default" w:ascii="Times New Roman" w:hAnsi="Times New Roman" w:eastAsia="方正仿宋_GBK" w:cs="Times New Roman"/>
          <w:sz w:val="32"/>
          <w:szCs w:val="32"/>
        </w:rPr>
        <w:t>238.32</w:t>
      </w:r>
      <w:r>
        <w:rPr>
          <w:rFonts w:hint="default" w:ascii="Times New Roman" w:hAnsi="Times New Roman" w:eastAsia="方正仿宋_GBK" w:cs="Times New Roman"/>
          <w:sz w:val="32"/>
          <w:szCs w:val="32"/>
          <w:shd w:val="clear" w:color="auto" w:fill="FFFFFF"/>
        </w:rPr>
        <w:t>万元，占42.05%；项目支出</w:t>
      </w:r>
      <w:r>
        <w:rPr>
          <w:rFonts w:hint="default" w:ascii="Times New Roman" w:hAnsi="Times New Roman" w:eastAsia="方正仿宋_GBK" w:cs="Times New Roman"/>
          <w:sz w:val="32"/>
          <w:szCs w:val="32"/>
        </w:rPr>
        <w:t>328.39</w:t>
      </w:r>
      <w:r>
        <w:rPr>
          <w:rFonts w:hint="default" w:ascii="Times New Roman" w:hAnsi="Times New Roman" w:eastAsia="方正仿宋_GBK" w:cs="Times New Roman"/>
          <w:sz w:val="32"/>
          <w:szCs w:val="32"/>
          <w:shd w:val="clear" w:color="auto" w:fill="FFFFFF"/>
        </w:rPr>
        <w:t>万元，占57.95%；经营支出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954510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万元，与2023年度相比，减少1.46万元，下降42.20%，主要原因是2024年度使用上年度结转和结余资金1.46万元。</w:t>
      </w:r>
    </w:p>
    <w:p w14:paraId="3DA1D20F">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8D6CBA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2024年度财政拨款收、支总计565.26万元。与2023年相比，财政拨款收、支总计各减少78.25万元，下降12.16%。主要原因是2024年度基本支出减少9.80万元、生猪调出大县奖励资金项目支出减少68.45万元。</w:t>
      </w:r>
    </w:p>
    <w:p w14:paraId="75819009">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0CB32A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565.26</w:t>
      </w:r>
      <w:r>
        <w:rPr>
          <w:rFonts w:hint="default" w:ascii="Times New Roman" w:hAnsi="Times New Roman" w:eastAsia="方正仿宋_GBK" w:cs="Times New Roman"/>
          <w:sz w:val="32"/>
          <w:szCs w:val="32"/>
          <w:shd w:val="clear" w:color="auto" w:fill="FFFFFF"/>
        </w:rPr>
        <w:t>万元，与2023年度相比，减少78.25万元，下降12.16%。主要原因是2024年度基本支出减少9.80万元、生猪调出大县奖励资金项目支出减少68.45万元。较年初预算数减少366.42万元，下降39.33%。主要原因是基本支出较年初预算增加34.40万元、项目支出较年初预算减少400.82万元。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8E3F91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565.26</w:t>
      </w:r>
      <w:r>
        <w:rPr>
          <w:rFonts w:hint="default" w:ascii="Times New Roman" w:hAnsi="Times New Roman" w:eastAsia="方正仿宋_GBK" w:cs="Times New Roman"/>
          <w:sz w:val="32"/>
          <w:szCs w:val="32"/>
          <w:shd w:val="clear" w:color="auto" w:fill="FFFFFF"/>
        </w:rPr>
        <w:t>万元，与2023年度相比，减少78.25万元，下降12.16%。主要原因是2024年度基本支出减少9.80万元、生猪调出大县奖励资金项目支出减少68.45万元。较年初预算数减少366.42万元，下降39.33%。主要原因是基本支出较年初预算增加34.40万元、项目支出较年初预算减少400.82万元。</w:t>
      </w:r>
    </w:p>
    <w:p w14:paraId="46F1C12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万元，与2023年度相比，无增减，主要原因是2024年度和2023年度财政拨款收支持平。</w:t>
      </w:r>
    </w:p>
    <w:p w14:paraId="3658AE6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258F1DD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%，较年初预算数增加0.56万元，增长91.80%，主要原因是本年度参加教育培训人次较年初预算增加。</w:t>
      </w:r>
    </w:p>
    <w:p w14:paraId="0CEDA24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62.55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11.07</w:t>
      </w:r>
      <w:r>
        <w:rPr>
          <w:rFonts w:hint="default" w:ascii="Times New Roman" w:hAnsi="Times New Roman" w:eastAsia="方正仿宋_GBK" w:cs="Times New Roman"/>
          <w:sz w:val="32"/>
          <w:szCs w:val="32"/>
          <w:shd w:val="clear" w:color="auto" w:fill="FFFFFF"/>
        </w:rPr>
        <w:t>%，较年初预算数增加23.38万元，增长59.69%，主要原因是</w:t>
      </w:r>
      <w:r>
        <w:rPr>
          <w:rFonts w:hint="default" w:ascii="Times New Roman" w:hAnsi="Times New Roman" w:eastAsia="华文仿宋" w:cs="Times New Roman"/>
          <w:sz w:val="32"/>
          <w:szCs w:val="32"/>
          <w:shd w:val="clear" w:color="auto" w:fill="FFFFFF"/>
        </w:rPr>
        <w:t>在职人员社会基数调整及补缴以前年度欠缴社保</w:t>
      </w:r>
      <w:r>
        <w:rPr>
          <w:rFonts w:hint="default" w:ascii="Times New Roman" w:hAnsi="Times New Roman" w:eastAsia="方正仿宋_GBK" w:cs="Times New Roman"/>
          <w:sz w:val="32"/>
          <w:szCs w:val="32"/>
          <w:shd w:val="clear" w:color="auto" w:fill="FFFFFF"/>
        </w:rPr>
        <w:t>。</w:t>
      </w:r>
    </w:p>
    <w:p w14:paraId="11604A2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7.06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%，较年初预算数减少0.65万元，下降8.43%，主要原因是</w:t>
      </w:r>
      <w:r>
        <w:rPr>
          <w:rFonts w:hint="default" w:ascii="Times New Roman" w:hAnsi="Times New Roman" w:eastAsia="华文仿宋" w:cs="Times New Roman"/>
          <w:sz w:val="32"/>
          <w:szCs w:val="32"/>
          <w:shd w:val="clear" w:color="auto" w:fill="FFFFFF"/>
        </w:rPr>
        <w:t>在职人员基本医疗保险缴费基数调整</w:t>
      </w:r>
      <w:r>
        <w:rPr>
          <w:rFonts w:hint="default" w:ascii="Times New Roman" w:hAnsi="Times New Roman" w:eastAsia="方正仿宋_GBK" w:cs="Times New Roman"/>
          <w:sz w:val="32"/>
          <w:szCs w:val="32"/>
          <w:shd w:val="clear" w:color="auto" w:fill="FFFFFF"/>
        </w:rPr>
        <w:t>。</w:t>
      </w:r>
    </w:p>
    <w:p w14:paraId="4C11B87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480.24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84.96</w:t>
      </w:r>
      <w:r>
        <w:rPr>
          <w:rFonts w:hint="default" w:ascii="Times New Roman" w:hAnsi="Times New Roman" w:eastAsia="方正仿宋_GBK" w:cs="Times New Roman"/>
          <w:sz w:val="32"/>
          <w:szCs w:val="32"/>
          <w:shd w:val="clear" w:color="auto" w:fill="FFFFFF"/>
        </w:rPr>
        <w:t>%，较年初预算数减少394.70万元，下降45.11%，主要原因是本年度生猪调出大县奖励资金项目支出较年初预算减少394.70万元。</w:t>
      </w:r>
    </w:p>
    <w:p w14:paraId="63F5CD4D">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住房保障支出14.24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2.52</w:t>
      </w:r>
      <w:r>
        <w:rPr>
          <w:rFonts w:hint="default" w:ascii="Times New Roman" w:hAnsi="Times New Roman" w:eastAsia="方正仿宋_GBK" w:cs="Times New Roman"/>
          <w:sz w:val="32"/>
          <w:szCs w:val="32"/>
          <w:shd w:val="clear" w:color="auto" w:fill="FFFFFF"/>
        </w:rPr>
        <w:t>%，较年初预算数增加4.99万元，增长53.95%，主要原因是</w:t>
      </w:r>
      <w:r>
        <w:rPr>
          <w:rFonts w:hint="default" w:ascii="Times New Roman" w:hAnsi="Times New Roman" w:eastAsia="华文仿宋" w:cs="Times New Roman"/>
          <w:sz w:val="32"/>
          <w:szCs w:val="32"/>
          <w:shd w:val="clear" w:color="auto" w:fill="FFFFFF"/>
        </w:rPr>
        <w:t>在职人员住房公积金缴费基数调整</w:t>
      </w:r>
      <w:r>
        <w:rPr>
          <w:rFonts w:hint="default" w:ascii="Times New Roman" w:hAnsi="Times New Roman" w:eastAsia="方正仿宋_GBK" w:cs="Times New Roman"/>
          <w:sz w:val="32"/>
          <w:szCs w:val="32"/>
          <w:shd w:val="clear" w:color="auto" w:fill="FFFFFF"/>
        </w:rPr>
        <w:t>。</w:t>
      </w:r>
    </w:p>
    <w:p w14:paraId="28328476">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B2B27C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238.32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224.17</w:t>
      </w:r>
      <w:r>
        <w:rPr>
          <w:rFonts w:hint="default" w:ascii="Times New Roman" w:hAnsi="Times New Roman" w:eastAsia="方正仿宋_GBK" w:cs="Times New Roman"/>
          <w:sz w:val="32"/>
          <w:szCs w:val="32"/>
          <w:shd w:val="clear" w:color="auto" w:fill="FFFFFF"/>
        </w:rPr>
        <w:t>万元，与2023年度相比，减少5.70万元，下降2.48%，主要原因是2024年度人员工资福利支出减少。人员经费用途主要包括</w:t>
      </w:r>
      <w:r>
        <w:rPr>
          <w:rFonts w:hint="default" w:ascii="Times New Roman" w:hAnsi="Times New Roman" w:eastAsia="华文仿宋" w:cs="Times New Roman"/>
          <w:sz w:val="32"/>
          <w:szCs w:val="32"/>
          <w:shd w:val="clear" w:color="auto" w:fill="FFFFFF"/>
        </w:rPr>
        <w:t>职工基本工资、津补贴、绩效工资、基本养老保险、职业年金、基本医疗保险及住房公积金等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14.15</w:t>
      </w:r>
      <w:r>
        <w:rPr>
          <w:rFonts w:hint="default" w:ascii="Times New Roman" w:hAnsi="Times New Roman" w:eastAsia="方正仿宋_GBK" w:cs="Times New Roman"/>
          <w:sz w:val="32"/>
          <w:szCs w:val="32"/>
          <w:shd w:val="clear" w:color="auto" w:fill="FFFFFF"/>
        </w:rPr>
        <w:t>万元，与2023年度相比，减少4.10万元，下降22.47%，主要原因是2024年度差旅费支出较2023年度减少。公用经费用途主要包括</w:t>
      </w:r>
      <w:r>
        <w:rPr>
          <w:rFonts w:hint="default" w:ascii="Times New Roman" w:hAnsi="Times New Roman" w:eastAsia="华文仿宋" w:cs="Times New Roman"/>
          <w:sz w:val="32"/>
          <w:szCs w:val="32"/>
          <w:shd w:val="clear" w:color="auto" w:fill="FFFFFF"/>
        </w:rPr>
        <w:t>办公费、水电费、邮电费、差旅费、培训费、维修维护费、会议费、公务用车运行维护费等</w:t>
      </w:r>
      <w:r>
        <w:rPr>
          <w:rFonts w:hint="default" w:ascii="Times New Roman" w:hAnsi="Times New Roman" w:eastAsia="方正仿宋_GBK" w:cs="Times New Roman"/>
          <w:sz w:val="32"/>
          <w:szCs w:val="32"/>
          <w:shd w:val="clear" w:color="auto" w:fill="FFFFFF"/>
        </w:rPr>
        <w:t>。</w:t>
      </w:r>
    </w:p>
    <w:p w14:paraId="24D4635C">
      <w:pPr>
        <w:pStyle w:val="11"/>
        <w:keepNext w:val="0"/>
        <w:keepLines w:val="0"/>
        <w:pageBreakBefore w:val="0"/>
        <w:widowControl w:val="0"/>
        <w:numPr>
          <w:ilvl w:val="0"/>
          <w:numId w:val="1"/>
        </w:numPr>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14:paraId="5D726996">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72925BC4">
      <w:pPr>
        <w:pStyle w:val="11"/>
        <w:keepNext w:val="0"/>
        <w:keepLines w:val="0"/>
        <w:pageBreakBefore w:val="0"/>
        <w:widowControl w:val="0"/>
        <w:numPr>
          <w:ilvl w:val="0"/>
          <w:numId w:val="1"/>
        </w:numPr>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14:paraId="790D48A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7556ED02">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1560FCFB">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8D6B8B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万元，较年初预算数减少2.00万元，下降57.14%，主要原因是公务用车运行维护费较年初预算减少2万元。较上年支出数减少0.42万元，下降21.88%，主要原因是：本年度公务接待任务较上年度增加，公务接待费增加0.18万元；本年度公务用车运行里程减少，公务用车运行维护费减少0.60万元。</w:t>
      </w:r>
    </w:p>
    <w:p w14:paraId="12B08ED6">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03093B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单位公务出国（境）的国际旅费、国外城市间交通费、住宿费、伙食费、培训费、公杂费等支出。费用支出较年初预算数无增减，主要原因是本年度无因公出国（境）预算。较上年支出数无增减，主要原因是2024年度和2023年度本单位均无因公出国（境）支出。</w:t>
      </w:r>
    </w:p>
    <w:p w14:paraId="259E860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公务用车购置支出（含车辆购置税）。费用支出较年初预算数无增减，主要原因是本年度无公务车购置预算。较上年支出数无增减，主要原因是2024年度和2023年度本单位均无公务用车购置支出。</w:t>
      </w:r>
    </w:p>
    <w:p w14:paraId="4C997E2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费用支出较年初预算数减少2.00万元，下降66.67%，主要原因是公务用车运行频次和里程较年初预算减少。较上年支出数减少0.61万元，下降37.89%，主要原因是本年度严格控制公务用车运行频次。</w:t>
      </w:r>
    </w:p>
    <w:p w14:paraId="6CE8AA0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华文仿宋" w:cs="Times New Roman"/>
          <w:sz w:val="32"/>
          <w:szCs w:val="32"/>
          <w:shd w:val="clear" w:color="auto" w:fill="FFFFFF"/>
        </w:rPr>
        <w:t>接待上级相关部门工作检查及业务指导</w:t>
      </w:r>
      <w:r>
        <w:rPr>
          <w:rFonts w:hint="default" w:ascii="Times New Roman" w:hAnsi="Times New Roman" w:eastAsia="方正仿宋_GBK" w:cs="Times New Roman"/>
          <w:sz w:val="32"/>
          <w:szCs w:val="32"/>
          <w:shd w:val="clear" w:color="auto" w:fill="FFFFFF"/>
        </w:rPr>
        <w:t>。费用支出较年初预算数无增减，主要原因是本年度公务接待严格执行年初预算。较上年支出数增加0.18万元，增长56.25%，主要原因是本年度接待任务较上年度增加。</w:t>
      </w:r>
    </w:p>
    <w:p w14:paraId="11B737C6">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16F11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79.37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w:t>
      </w:r>
    </w:p>
    <w:p w14:paraId="2FE229AA">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430DD88D">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36B09CD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万元，与2023年度相比，增加0.37万元，增长411.11%，主要原因是根据年度工作任务要求，本年度会议人次较上年度增加。本年度培训费支出</w:t>
      </w:r>
      <w:r>
        <w:rPr>
          <w:rFonts w:hint="default" w:ascii="Times New Roman" w:hAnsi="Times New Roman" w:eastAsia="方正仿宋_GBK" w:cs="Times New Roman"/>
          <w:sz w:val="32"/>
          <w:szCs w:val="32"/>
        </w:rPr>
        <w:t>1.17</w:t>
      </w:r>
      <w:r>
        <w:rPr>
          <w:rFonts w:hint="default" w:ascii="Times New Roman" w:hAnsi="Times New Roman" w:eastAsia="方正仿宋_GBK" w:cs="Times New Roman"/>
          <w:sz w:val="32"/>
          <w:szCs w:val="32"/>
          <w:shd w:val="clear" w:color="auto" w:fill="FFFFFF"/>
        </w:rPr>
        <w:t>万元，与2023年度相比，增加0.58万元，增长98.31%，主要原因是按年度工作任务要求，本年度参加培训人次较上年度增加。</w:t>
      </w:r>
    </w:p>
    <w:p w14:paraId="4C419F96">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BB13CA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362449BC">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F46652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92728F1">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218770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.0%。2024年度我单位未发生政府采购事项，无相关经费支出。</w:t>
      </w:r>
    </w:p>
    <w:p w14:paraId="61FF80CE">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0CCEDC09">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1517D58E">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根据预算绩效管理要求，我单位对2个二级项目开展了绩效自评，涉及财政拨款项目支出资金777.76万元。</w:t>
      </w:r>
    </w:p>
    <w:p w14:paraId="1259F7BF">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405"/>
        <w:gridCol w:w="511"/>
        <w:gridCol w:w="756"/>
        <w:gridCol w:w="1845"/>
        <w:gridCol w:w="1021"/>
        <w:gridCol w:w="676"/>
        <w:gridCol w:w="1021"/>
        <w:gridCol w:w="522"/>
        <w:gridCol w:w="560"/>
        <w:gridCol w:w="1060"/>
      </w:tblGrid>
      <w:tr w14:paraId="23D1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0BF1D77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2024年度二级项目绩效自评表</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685F7126">
            <w:pPr>
              <w:spacing w:beforeLines="0" w:afterLines="0"/>
              <w:jc w:val="center"/>
              <w:rPr>
                <w:rFonts w:hint="default" w:ascii="Times New Roman" w:hAnsi="Times New Roman" w:cs="Times New Roman" w:eastAsiaTheme="minorEastAsia"/>
                <w:b/>
                <w:color w:val="00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1736A0A3">
            <w:pPr>
              <w:spacing w:beforeLines="0" w:afterLines="0"/>
              <w:jc w:val="center"/>
              <w:rPr>
                <w:rFonts w:hint="default" w:ascii="Times New Roman" w:hAnsi="Times New Roman" w:cs="Times New Roman" w:eastAsiaTheme="minorEastAsia"/>
                <w:b/>
                <w:color w:val="00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3EB085D6">
            <w:pPr>
              <w:spacing w:beforeLines="0" w:afterLines="0"/>
              <w:jc w:val="center"/>
              <w:rPr>
                <w:rFonts w:hint="default" w:ascii="Times New Roman" w:hAnsi="Times New Roman" w:cs="Times New Roman" w:eastAsiaTheme="minorEastAsia"/>
                <w:b/>
                <w:color w:val="00000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5D928617">
            <w:pPr>
              <w:spacing w:beforeLines="0" w:afterLines="0"/>
              <w:jc w:val="center"/>
              <w:rPr>
                <w:rFonts w:hint="default" w:ascii="Times New Roman" w:hAnsi="Times New Roman" w:cs="Times New Roman" w:eastAsiaTheme="minorEastAsia"/>
                <w:b/>
                <w:color w:val="00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48B47F4">
            <w:pPr>
              <w:spacing w:beforeLines="0" w:afterLines="0"/>
              <w:jc w:val="center"/>
              <w:rPr>
                <w:rFonts w:hint="default" w:ascii="Times New Roman" w:hAnsi="Times New Roman" w:cs="Times New Roman" w:eastAsiaTheme="minorEastAsia"/>
                <w:b/>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6BA58801">
            <w:pPr>
              <w:spacing w:beforeLines="0" w:afterLines="0"/>
              <w:jc w:val="center"/>
              <w:rPr>
                <w:rFonts w:hint="default" w:ascii="Times New Roman" w:hAnsi="Times New Roman" w:cs="Times New Roman" w:eastAsiaTheme="minorEastAsia"/>
                <w:b/>
                <w:color w:val="00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D63B0AE">
            <w:pPr>
              <w:spacing w:beforeLines="0" w:afterLines="0"/>
              <w:jc w:val="center"/>
              <w:rPr>
                <w:rFonts w:hint="default" w:ascii="Times New Roman" w:hAnsi="Times New Roman" w:cs="Times New Roman" w:eastAsiaTheme="minorEastAsia"/>
                <w:b/>
                <w:color w:val="00000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67DCBAE1">
            <w:pPr>
              <w:spacing w:beforeLines="0" w:afterLines="0"/>
              <w:jc w:val="center"/>
              <w:rPr>
                <w:rFonts w:hint="default" w:ascii="Times New Roman" w:hAnsi="Times New Roman" w:cs="Times New Roman" w:eastAsiaTheme="minorEastAsia"/>
                <w:b/>
                <w:color w:val="00000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01D65945">
            <w:pPr>
              <w:spacing w:beforeLines="0" w:afterLines="0"/>
              <w:jc w:val="center"/>
              <w:rPr>
                <w:rFonts w:hint="default" w:ascii="Times New Roman" w:hAnsi="Times New Roman" w:cs="Times New Roman" w:eastAsiaTheme="minorEastAsia"/>
                <w:b/>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28464615">
            <w:pPr>
              <w:spacing w:beforeLines="0" w:afterLines="0"/>
              <w:jc w:val="center"/>
              <w:rPr>
                <w:rFonts w:hint="default" w:ascii="Times New Roman" w:hAnsi="Times New Roman" w:cs="Times New Roman" w:eastAsiaTheme="minorEastAsia"/>
                <w:b/>
                <w:color w:val="000000"/>
                <w:sz w:val="20"/>
                <w:szCs w:val="20"/>
              </w:rPr>
            </w:pPr>
          </w:p>
        </w:tc>
      </w:tr>
      <w:tr w14:paraId="3216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27059EE1">
            <w:pPr>
              <w:spacing w:beforeLines="0" w:afterLines="0"/>
              <w:jc w:val="right"/>
              <w:rPr>
                <w:rFonts w:hint="default" w:ascii="Times New Roman" w:hAnsi="Times New Roman" w:cs="Times New Roman" w:eastAsiaTheme="minorEastAsia"/>
                <w:b/>
                <w:color w:val="FF0000"/>
                <w:sz w:val="20"/>
                <w:szCs w:val="20"/>
              </w:rPr>
            </w:pPr>
            <w:r>
              <w:rPr>
                <w:rFonts w:hint="default" w:ascii="Times New Roman" w:hAnsi="Times New Roman" w:cs="Times New Roman" w:eastAsiaTheme="minorEastAsia"/>
                <w:b/>
                <w:color w:val="FF0000"/>
                <w:sz w:val="20"/>
                <w:szCs w:val="20"/>
              </w:rPr>
              <w:t>状态：绩效审核已审</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A478C">
            <w:pPr>
              <w:spacing w:beforeLines="0" w:afterLines="0"/>
              <w:jc w:val="right"/>
              <w:rPr>
                <w:rFonts w:hint="default" w:ascii="Times New Roman" w:hAnsi="Times New Roman" w:cs="Times New Roman" w:eastAsiaTheme="minorEastAsia"/>
                <w:b/>
                <w:color w:val="FF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01AACE31">
            <w:pPr>
              <w:spacing w:beforeLines="0" w:afterLines="0"/>
              <w:jc w:val="right"/>
              <w:rPr>
                <w:rFonts w:hint="default" w:ascii="Times New Roman" w:hAnsi="Times New Roman" w:cs="Times New Roman" w:eastAsiaTheme="minorEastAsia"/>
                <w:b/>
                <w:color w:val="FF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7540BA53">
            <w:pPr>
              <w:spacing w:beforeLines="0" w:afterLines="0"/>
              <w:jc w:val="right"/>
              <w:rPr>
                <w:rFonts w:hint="default" w:ascii="Times New Roman" w:hAnsi="Times New Roman" w:cs="Times New Roman" w:eastAsiaTheme="minorEastAsia"/>
                <w:b/>
                <w:color w:val="FF000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47B5179E">
            <w:pPr>
              <w:spacing w:beforeLines="0" w:afterLines="0"/>
              <w:jc w:val="right"/>
              <w:rPr>
                <w:rFonts w:hint="default" w:ascii="Times New Roman" w:hAnsi="Times New Roman" w:cs="Times New Roman" w:eastAsiaTheme="minorEastAsia"/>
                <w:b/>
                <w:color w:val="FF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47A7E4D">
            <w:pPr>
              <w:spacing w:beforeLines="0" w:afterLines="0"/>
              <w:jc w:val="right"/>
              <w:rPr>
                <w:rFonts w:hint="default" w:ascii="Times New Roman" w:hAnsi="Times New Roman" w:cs="Times New Roman" w:eastAsiaTheme="minorEastAsia"/>
                <w:b/>
                <w:color w:val="FF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5F94EA1B">
            <w:pPr>
              <w:spacing w:beforeLines="0" w:afterLines="0"/>
              <w:jc w:val="right"/>
              <w:rPr>
                <w:rFonts w:hint="default" w:ascii="Times New Roman" w:hAnsi="Times New Roman" w:cs="Times New Roman" w:eastAsiaTheme="minorEastAsia"/>
                <w:b/>
                <w:color w:val="FF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8619CC3">
            <w:pPr>
              <w:spacing w:beforeLines="0" w:afterLines="0"/>
              <w:jc w:val="right"/>
              <w:rPr>
                <w:rFonts w:hint="default" w:ascii="Times New Roman" w:hAnsi="Times New Roman" w:cs="Times New Roman" w:eastAsiaTheme="minorEastAsia"/>
                <w:b/>
                <w:color w:val="FF000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326942B2">
            <w:pPr>
              <w:spacing w:beforeLines="0" w:afterLines="0"/>
              <w:jc w:val="right"/>
              <w:rPr>
                <w:rFonts w:hint="default" w:ascii="Times New Roman" w:hAnsi="Times New Roman" w:cs="Times New Roman" w:eastAsiaTheme="minorEastAsia"/>
                <w:b/>
                <w:color w:val="FF000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56C176C7">
            <w:pPr>
              <w:spacing w:beforeLines="0" w:afterLines="0"/>
              <w:jc w:val="right"/>
              <w:rPr>
                <w:rFonts w:hint="default" w:ascii="Times New Roman" w:hAnsi="Times New Roman" w:cs="Times New Roman" w:eastAsiaTheme="minorEastAsia"/>
                <w:b/>
                <w:color w:val="FF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F37031B">
            <w:pPr>
              <w:spacing w:beforeLines="0" w:afterLines="0"/>
              <w:jc w:val="right"/>
              <w:rPr>
                <w:rFonts w:hint="default" w:ascii="Times New Roman" w:hAnsi="Times New Roman" w:cs="Times New Roman" w:eastAsiaTheme="minorEastAsia"/>
                <w:b/>
                <w:color w:val="FF0000"/>
                <w:sz w:val="20"/>
                <w:szCs w:val="20"/>
              </w:rPr>
            </w:pPr>
          </w:p>
        </w:tc>
      </w:tr>
      <w:tr w14:paraId="5FAD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3"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3E6AAB75">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项目名称：</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4F08D4E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生猪调出大县奖励资金</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7A9C803C">
            <w:pPr>
              <w:spacing w:beforeLines="0" w:afterLines="0"/>
              <w:jc w:val="right"/>
              <w:rPr>
                <w:rFonts w:hint="default" w:ascii="Times New Roman" w:hAnsi="Times New Roman" w:cs="Times New Roman" w:eastAsiaTheme="minorEastAsia"/>
                <w:color w:val="00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07F8D810">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项目编码：</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79E9B7D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50023122T000000095160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9FA3387">
            <w:pPr>
              <w:spacing w:beforeLines="0" w:afterLines="0"/>
              <w:jc w:val="right"/>
              <w:rPr>
                <w:rFonts w:hint="default" w:ascii="Times New Roman" w:hAnsi="Times New Roman" w:cs="Times New Roman" w:eastAsiaTheme="minorEastAsia"/>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1FDCBAC2">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自评总分：</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5D30A0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90.00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3547E314">
            <w:pPr>
              <w:spacing w:beforeLines="0" w:afterLines="0"/>
              <w:jc w:val="right"/>
              <w:rPr>
                <w:rFonts w:hint="default" w:ascii="Times New Roman" w:hAnsi="Times New Roman" w:cs="Times New Roman" w:eastAsiaTheme="minorEastAsia"/>
                <w:color w:val="00000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3BD218E7">
            <w:pPr>
              <w:spacing w:beforeLines="0" w:afterLines="0"/>
              <w:jc w:val="left"/>
              <w:rPr>
                <w:rFonts w:hint="default" w:ascii="Times New Roman" w:hAnsi="Times New Roman" w:cs="Times New Roman" w:eastAsiaTheme="minorEastAsia"/>
                <w:b/>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3CF4AEE6">
            <w:pPr>
              <w:spacing w:beforeLines="0" w:afterLines="0"/>
              <w:jc w:val="left"/>
              <w:rPr>
                <w:rFonts w:hint="default" w:ascii="Times New Roman" w:hAnsi="Times New Roman" w:cs="Times New Roman" w:eastAsiaTheme="minorEastAsia"/>
                <w:color w:val="000000"/>
                <w:sz w:val="20"/>
                <w:szCs w:val="20"/>
              </w:rPr>
            </w:pPr>
          </w:p>
        </w:tc>
      </w:tr>
      <w:tr w14:paraId="7E6D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6AA95BEF">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项目主管部门：</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3F83C92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402-垫江县农业农村委员会</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717FF793">
            <w:pPr>
              <w:spacing w:beforeLines="0" w:afterLines="0"/>
              <w:jc w:val="right"/>
              <w:rPr>
                <w:rFonts w:hint="default" w:ascii="Times New Roman" w:hAnsi="Times New Roman" w:cs="Times New Roman" w:eastAsiaTheme="minorEastAsia"/>
                <w:color w:val="00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36640686">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财政归口处室：</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622666D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007-农业科</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2132918">
            <w:pPr>
              <w:spacing w:beforeLines="0" w:afterLines="0"/>
              <w:jc w:val="right"/>
              <w:rPr>
                <w:rFonts w:hint="default" w:ascii="Times New Roman" w:hAnsi="Times New Roman" w:cs="Times New Roman" w:eastAsiaTheme="minorEastAsia"/>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6145682C">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部门联系人：</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914298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雷宏声</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36ADF4D1">
            <w:pPr>
              <w:spacing w:beforeLines="0" w:afterLines="0"/>
              <w:jc w:val="right"/>
              <w:rPr>
                <w:rFonts w:hint="default" w:ascii="Times New Roman" w:hAnsi="Times New Roman" w:cs="Times New Roman" w:eastAsiaTheme="minorEastAsia"/>
                <w:color w:val="00000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27B04E79">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联系电话：</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8825A7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13896640366</w:t>
            </w:r>
          </w:p>
        </w:tc>
      </w:tr>
      <w:tr w14:paraId="677E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7B5A41EF">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资金情况</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27919B32">
            <w:pPr>
              <w:spacing w:beforeLines="0" w:afterLines="0"/>
              <w:jc w:val="center"/>
              <w:rPr>
                <w:rFonts w:hint="default" w:ascii="Times New Roman" w:hAnsi="Times New Roman" w:cs="Times New Roman" w:eastAsiaTheme="minorEastAsia"/>
                <w:b/>
                <w:color w:val="80808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63CA5884">
            <w:pPr>
              <w:spacing w:beforeLines="0" w:afterLines="0"/>
              <w:jc w:val="center"/>
              <w:rPr>
                <w:rFonts w:hint="default" w:ascii="Times New Roman" w:hAnsi="Times New Roman" w:cs="Times New Roman" w:eastAsiaTheme="minorEastAsia"/>
                <w:b/>
                <w:color w:val="80808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28502ED3">
            <w:pPr>
              <w:spacing w:beforeLines="0" w:afterLines="0"/>
              <w:jc w:val="center"/>
              <w:rPr>
                <w:rFonts w:hint="default" w:ascii="Times New Roman" w:hAnsi="Times New Roman" w:cs="Times New Roman" w:eastAsiaTheme="minorEastAsia"/>
                <w:b/>
                <w:color w:val="80808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02493771">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26E1BEE">
            <w:pPr>
              <w:spacing w:beforeLines="0" w:afterLines="0"/>
              <w:jc w:val="center"/>
              <w:rPr>
                <w:rFonts w:hint="default" w:ascii="Times New Roman" w:hAnsi="Times New Roman" w:cs="Times New Roman" w:eastAsiaTheme="minorEastAsia"/>
                <w:b/>
                <w:color w:val="80808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33F568B4">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08EA80F">
            <w:pPr>
              <w:spacing w:beforeLines="0" w:afterLines="0"/>
              <w:jc w:val="center"/>
              <w:rPr>
                <w:rFonts w:hint="default" w:ascii="Times New Roman" w:hAnsi="Times New Roman" w:cs="Times New Roman" w:eastAsiaTheme="minorEastAsia"/>
                <w:b/>
                <w:color w:val="80808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6CF73CAD">
            <w:pPr>
              <w:spacing w:beforeLines="0" w:afterLines="0"/>
              <w:jc w:val="center"/>
              <w:rPr>
                <w:rFonts w:hint="default" w:ascii="Times New Roman" w:hAnsi="Times New Roman" w:cs="Times New Roman" w:eastAsiaTheme="minorEastAsia"/>
                <w:b/>
                <w:color w:val="80808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3F11D1F4">
            <w:pPr>
              <w:spacing w:beforeLines="0" w:afterLines="0"/>
              <w:jc w:val="center"/>
              <w:rPr>
                <w:rFonts w:hint="default" w:ascii="Times New Roman" w:hAnsi="Times New Roman" w:cs="Times New Roman" w:eastAsiaTheme="minorEastAsia"/>
                <w:b/>
                <w:color w:val="80808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0DDD83BD">
            <w:pPr>
              <w:spacing w:beforeLines="0" w:afterLines="0"/>
              <w:jc w:val="center"/>
              <w:rPr>
                <w:rFonts w:hint="default" w:ascii="Times New Roman" w:hAnsi="Times New Roman" w:cs="Times New Roman" w:eastAsiaTheme="minorEastAsia"/>
                <w:b/>
                <w:color w:val="808080"/>
                <w:sz w:val="20"/>
                <w:szCs w:val="20"/>
              </w:rPr>
            </w:pPr>
          </w:p>
        </w:tc>
      </w:tr>
      <w:tr w14:paraId="655F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45064E6C">
            <w:pPr>
              <w:spacing w:beforeLines="0" w:afterLines="0"/>
              <w:jc w:val="center"/>
              <w:rPr>
                <w:rFonts w:hint="default" w:ascii="Times New Roman" w:hAnsi="Times New Roman" w:cs="Times New Roman" w:eastAsiaTheme="minorEastAsia"/>
                <w:color w:val="000000"/>
                <w:sz w:val="20"/>
                <w:szCs w:val="20"/>
              </w:rPr>
            </w:pP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0D6E7BFF">
            <w:pPr>
              <w:spacing w:beforeLines="0" w:afterLines="0"/>
              <w:jc w:val="center"/>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55EF8219">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年初预算数</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6FDB71A9">
            <w:pPr>
              <w:spacing w:beforeLines="0" w:afterLines="0"/>
              <w:jc w:val="center"/>
              <w:rPr>
                <w:rFonts w:hint="default" w:ascii="Times New Roman" w:hAnsi="Times New Roman" w:cs="Times New Roman" w:eastAsiaTheme="minorEastAsia"/>
                <w:b/>
                <w:color w:val="00000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4E0FB75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7F8A7D2">
            <w:pPr>
              <w:spacing w:beforeLines="0" w:afterLines="0"/>
              <w:jc w:val="center"/>
              <w:rPr>
                <w:rFonts w:hint="default" w:ascii="Times New Roman" w:hAnsi="Times New Roman" w:cs="Times New Roman" w:eastAsiaTheme="minorEastAsia"/>
                <w:b/>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2EC7CCE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全年执行数</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7C7B2BFB">
            <w:pPr>
              <w:spacing w:beforeLines="0" w:afterLines="0"/>
              <w:jc w:val="center"/>
              <w:rPr>
                <w:rFonts w:hint="default" w:ascii="Times New Roman" w:hAnsi="Times New Roman" w:cs="Times New Roman" w:eastAsiaTheme="minorEastAsia"/>
                <w:b/>
                <w:color w:val="00000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756C05C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5EE40117">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执行率权重</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2F27D59D">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执行率得分</w:t>
            </w:r>
          </w:p>
        </w:tc>
      </w:tr>
      <w:tr w14:paraId="79ED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737" w:type="dxa"/>
            <w:tcBorders>
              <w:top w:val="single" w:color="auto" w:sz="6" w:space="0"/>
              <w:left w:val="single" w:color="auto" w:sz="6" w:space="0"/>
              <w:bottom w:val="single" w:color="auto" w:sz="6" w:space="0"/>
              <w:right w:val="nil"/>
              <w:tl2br w:val="nil"/>
              <w:tr2bl w:val="nil"/>
            </w:tcBorders>
            <w:noWrap w:val="0"/>
            <w:vAlign w:val="top"/>
          </w:tcPr>
          <w:p w14:paraId="68B55CE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年度总金额</w:t>
            </w:r>
          </w:p>
        </w:tc>
        <w:tc>
          <w:tcPr>
            <w:tcW w:w="405" w:type="dxa"/>
            <w:tcBorders>
              <w:top w:val="single" w:color="auto" w:sz="6" w:space="0"/>
              <w:left w:val="nil"/>
              <w:bottom w:val="single" w:color="auto" w:sz="6" w:space="0"/>
              <w:right w:val="single" w:color="auto" w:sz="6" w:space="0"/>
              <w:tl2br w:val="nil"/>
              <w:tr2bl w:val="nil"/>
            </w:tcBorders>
            <w:noWrap w:val="0"/>
            <w:vAlign w:val="top"/>
          </w:tcPr>
          <w:p w14:paraId="79FA78C3">
            <w:pPr>
              <w:spacing w:beforeLines="0" w:afterLines="0"/>
              <w:jc w:val="left"/>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nil"/>
              <w:tl2br w:val="nil"/>
              <w:tr2bl w:val="nil"/>
            </w:tcBorders>
            <w:noWrap w:val="0"/>
            <w:vAlign w:val="top"/>
          </w:tcPr>
          <w:p w14:paraId="12AE2492">
            <w:pPr>
              <w:spacing w:beforeLines="0" w:afterLines="0"/>
              <w:jc w:val="left"/>
              <w:rPr>
                <w:rFonts w:hint="default" w:ascii="Times New Roman" w:hAnsi="Times New Roman" w:cs="Times New Roman" w:eastAsiaTheme="minorEastAsia"/>
                <w:color w:val="000000"/>
                <w:sz w:val="20"/>
                <w:szCs w:val="20"/>
              </w:rPr>
            </w:pPr>
          </w:p>
        </w:tc>
        <w:tc>
          <w:tcPr>
            <w:tcW w:w="756" w:type="dxa"/>
            <w:tcBorders>
              <w:top w:val="single" w:color="auto" w:sz="6" w:space="0"/>
              <w:left w:val="nil"/>
              <w:bottom w:val="single" w:color="auto" w:sz="6" w:space="0"/>
              <w:right w:val="single" w:color="auto" w:sz="6" w:space="0"/>
              <w:tl2br w:val="nil"/>
              <w:tr2bl w:val="nil"/>
            </w:tcBorders>
            <w:noWrap w:val="0"/>
            <w:vAlign w:val="top"/>
          </w:tcPr>
          <w:p w14:paraId="5F81DD4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7,277,583.89 </w:t>
            </w:r>
          </w:p>
        </w:tc>
        <w:tc>
          <w:tcPr>
            <w:tcW w:w="1845" w:type="dxa"/>
            <w:tcBorders>
              <w:top w:val="single" w:color="auto" w:sz="6" w:space="0"/>
              <w:left w:val="single" w:color="auto" w:sz="6" w:space="0"/>
              <w:bottom w:val="single" w:color="auto" w:sz="6" w:space="0"/>
              <w:right w:val="nil"/>
              <w:tl2br w:val="nil"/>
              <w:tr2bl w:val="nil"/>
            </w:tcBorders>
            <w:noWrap w:val="0"/>
            <w:vAlign w:val="top"/>
          </w:tcPr>
          <w:p w14:paraId="2F6A3199">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3FF22D9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676" w:type="dxa"/>
            <w:tcBorders>
              <w:top w:val="single" w:color="auto" w:sz="6" w:space="0"/>
              <w:left w:val="single" w:color="auto" w:sz="6" w:space="0"/>
              <w:bottom w:val="single" w:color="auto" w:sz="6" w:space="0"/>
              <w:right w:val="nil"/>
              <w:tl2br w:val="nil"/>
              <w:tr2bl w:val="nil"/>
            </w:tcBorders>
            <w:noWrap w:val="0"/>
            <w:vAlign w:val="top"/>
          </w:tcPr>
          <w:p w14:paraId="2D569EAA">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1BF2114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49367550">
            <w:pPr>
              <w:spacing w:beforeLines="0" w:afterLines="0"/>
              <w:jc w:val="left"/>
              <w:rPr>
                <w:rFonts w:hint="default" w:ascii="Times New Roman" w:hAnsi="Times New Roman" w:cs="Times New Roman" w:eastAsiaTheme="minorEastAsia"/>
                <w:color w:val="00000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05FC94C5">
            <w:pPr>
              <w:spacing w:beforeLines="0" w:afterLines="0"/>
              <w:jc w:val="left"/>
              <w:rPr>
                <w:rFonts w:hint="default" w:ascii="Times New Roman" w:hAnsi="Times New Roman" w:cs="Times New Roman" w:eastAsiaTheme="minorEastAsia"/>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97692F6">
            <w:pPr>
              <w:spacing w:beforeLines="0" w:afterLines="0"/>
              <w:jc w:val="right"/>
              <w:rPr>
                <w:rFonts w:hint="default" w:ascii="Times New Roman" w:hAnsi="Times New Roman" w:cs="Times New Roman" w:eastAsiaTheme="minorEastAsia"/>
                <w:color w:val="000000"/>
                <w:sz w:val="20"/>
                <w:szCs w:val="20"/>
              </w:rPr>
            </w:pPr>
          </w:p>
        </w:tc>
      </w:tr>
      <w:tr w14:paraId="57CB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737" w:type="dxa"/>
            <w:tcBorders>
              <w:top w:val="single" w:color="auto" w:sz="6" w:space="0"/>
              <w:left w:val="single" w:color="auto" w:sz="6" w:space="0"/>
              <w:bottom w:val="single" w:color="auto" w:sz="6" w:space="0"/>
              <w:right w:val="nil"/>
              <w:tl2br w:val="nil"/>
              <w:tr2bl w:val="nil"/>
            </w:tcBorders>
            <w:noWrap w:val="0"/>
            <w:vAlign w:val="top"/>
          </w:tcPr>
          <w:p w14:paraId="2E4DF80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其中：财政拨款</w:t>
            </w:r>
          </w:p>
        </w:tc>
        <w:tc>
          <w:tcPr>
            <w:tcW w:w="405" w:type="dxa"/>
            <w:tcBorders>
              <w:top w:val="single" w:color="auto" w:sz="6" w:space="0"/>
              <w:left w:val="nil"/>
              <w:bottom w:val="single" w:color="auto" w:sz="6" w:space="0"/>
              <w:right w:val="single" w:color="auto" w:sz="6" w:space="0"/>
              <w:tl2br w:val="nil"/>
              <w:tr2bl w:val="nil"/>
            </w:tcBorders>
            <w:noWrap w:val="0"/>
            <w:vAlign w:val="top"/>
          </w:tcPr>
          <w:p w14:paraId="5EEF40B6">
            <w:pPr>
              <w:spacing w:beforeLines="0" w:afterLines="0"/>
              <w:jc w:val="left"/>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nil"/>
              <w:tl2br w:val="nil"/>
              <w:tr2bl w:val="nil"/>
            </w:tcBorders>
            <w:noWrap w:val="0"/>
            <w:vAlign w:val="top"/>
          </w:tcPr>
          <w:p w14:paraId="62F38B56">
            <w:pPr>
              <w:spacing w:beforeLines="0" w:afterLines="0"/>
              <w:jc w:val="left"/>
              <w:rPr>
                <w:rFonts w:hint="default" w:ascii="Times New Roman" w:hAnsi="Times New Roman" w:cs="Times New Roman" w:eastAsiaTheme="minorEastAsia"/>
                <w:color w:val="000000"/>
                <w:sz w:val="20"/>
                <w:szCs w:val="20"/>
              </w:rPr>
            </w:pPr>
          </w:p>
        </w:tc>
        <w:tc>
          <w:tcPr>
            <w:tcW w:w="756" w:type="dxa"/>
            <w:tcBorders>
              <w:top w:val="single" w:color="auto" w:sz="6" w:space="0"/>
              <w:left w:val="nil"/>
              <w:bottom w:val="single" w:color="auto" w:sz="6" w:space="0"/>
              <w:right w:val="single" w:color="auto" w:sz="6" w:space="0"/>
              <w:tl2br w:val="nil"/>
              <w:tr2bl w:val="nil"/>
            </w:tcBorders>
            <w:noWrap w:val="0"/>
            <w:vAlign w:val="top"/>
          </w:tcPr>
          <w:p w14:paraId="05B13CC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7,277,583.89 </w:t>
            </w:r>
          </w:p>
        </w:tc>
        <w:tc>
          <w:tcPr>
            <w:tcW w:w="1845" w:type="dxa"/>
            <w:tcBorders>
              <w:top w:val="single" w:color="auto" w:sz="6" w:space="0"/>
              <w:left w:val="single" w:color="auto" w:sz="6" w:space="0"/>
              <w:bottom w:val="single" w:color="auto" w:sz="6" w:space="0"/>
              <w:right w:val="nil"/>
              <w:tl2br w:val="nil"/>
              <w:tr2bl w:val="nil"/>
            </w:tcBorders>
            <w:noWrap w:val="0"/>
            <w:vAlign w:val="top"/>
          </w:tcPr>
          <w:p w14:paraId="58A43BAD">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09880D3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676" w:type="dxa"/>
            <w:tcBorders>
              <w:top w:val="single" w:color="auto" w:sz="6" w:space="0"/>
              <w:left w:val="single" w:color="auto" w:sz="6" w:space="0"/>
              <w:bottom w:val="single" w:color="auto" w:sz="6" w:space="0"/>
              <w:right w:val="nil"/>
              <w:tl2br w:val="nil"/>
              <w:tr2bl w:val="nil"/>
            </w:tcBorders>
            <w:noWrap w:val="0"/>
            <w:vAlign w:val="top"/>
          </w:tcPr>
          <w:p w14:paraId="0DBB871D">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642FA21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14492E9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0447A1E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10.00</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2EDAEB7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10.00 </w:t>
            </w:r>
          </w:p>
        </w:tc>
      </w:tr>
      <w:tr w14:paraId="4F0E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737" w:type="dxa"/>
            <w:tcBorders>
              <w:top w:val="single" w:color="auto" w:sz="6" w:space="0"/>
              <w:left w:val="single" w:color="auto" w:sz="6" w:space="0"/>
              <w:bottom w:val="single" w:color="auto" w:sz="6" w:space="0"/>
              <w:right w:val="nil"/>
              <w:tl2br w:val="nil"/>
              <w:tr2bl w:val="nil"/>
            </w:tcBorders>
            <w:noWrap w:val="0"/>
            <w:vAlign w:val="top"/>
          </w:tcPr>
          <w:p w14:paraId="41C7B64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一般公共预算</w:t>
            </w:r>
          </w:p>
        </w:tc>
        <w:tc>
          <w:tcPr>
            <w:tcW w:w="405" w:type="dxa"/>
            <w:tcBorders>
              <w:top w:val="single" w:color="auto" w:sz="6" w:space="0"/>
              <w:left w:val="nil"/>
              <w:bottom w:val="single" w:color="auto" w:sz="6" w:space="0"/>
              <w:right w:val="single" w:color="auto" w:sz="6" w:space="0"/>
              <w:tl2br w:val="nil"/>
              <w:tr2bl w:val="nil"/>
            </w:tcBorders>
            <w:noWrap w:val="0"/>
            <w:vAlign w:val="top"/>
          </w:tcPr>
          <w:p w14:paraId="5C3EB86E">
            <w:pPr>
              <w:spacing w:beforeLines="0" w:afterLines="0"/>
              <w:jc w:val="left"/>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nil"/>
              <w:tl2br w:val="nil"/>
              <w:tr2bl w:val="nil"/>
            </w:tcBorders>
            <w:noWrap w:val="0"/>
            <w:vAlign w:val="top"/>
          </w:tcPr>
          <w:p w14:paraId="65003797">
            <w:pPr>
              <w:spacing w:beforeLines="0" w:afterLines="0"/>
              <w:jc w:val="left"/>
              <w:rPr>
                <w:rFonts w:hint="default" w:ascii="Times New Roman" w:hAnsi="Times New Roman" w:cs="Times New Roman" w:eastAsiaTheme="minorEastAsia"/>
                <w:color w:val="000000"/>
                <w:sz w:val="20"/>
                <w:szCs w:val="20"/>
              </w:rPr>
            </w:pPr>
          </w:p>
        </w:tc>
        <w:tc>
          <w:tcPr>
            <w:tcW w:w="756" w:type="dxa"/>
            <w:tcBorders>
              <w:top w:val="single" w:color="auto" w:sz="6" w:space="0"/>
              <w:left w:val="nil"/>
              <w:bottom w:val="single" w:color="auto" w:sz="6" w:space="0"/>
              <w:right w:val="single" w:color="auto" w:sz="6" w:space="0"/>
              <w:tl2br w:val="nil"/>
              <w:tr2bl w:val="nil"/>
            </w:tcBorders>
            <w:noWrap w:val="0"/>
            <w:vAlign w:val="top"/>
          </w:tcPr>
          <w:p w14:paraId="3EFA026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7,277,583.89 </w:t>
            </w:r>
          </w:p>
        </w:tc>
        <w:tc>
          <w:tcPr>
            <w:tcW w:w="1845" w:type="dxa"/>
            <w:tcBorders>
              <w:top w:val="single" w:color="auto" w:sz="6" w:space="0"/>
              <w:left w:val="single" w:color="auto" w:sz="6" w:space="0"/>
              <w:bottom w:val="single" w:color="auto" w:sz="6" w:space="0"/>
              <w:right w:val="nil"/>
              <w:tl2br w:val="nil"/>
              <w:tr2bl w:val="nil"/>
            </w:tcBorders>
            <w:noWrap w:val="0"/>
            <w:vAlign w:val="top"/>
          </w:tcPr>
          <w:p w14:paraId="5C958546">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77F5D7C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676" w:type="dxa"/>
            <w:tcBorders>
              <w:top w:val="single" w:color="auto" w:sz="6" w:space="0"/>
              <w:left w:val="single" w:color="auto" w:sz="6" w:space="0"/>
              <w:bottom w:val="single" w:color="auto" w:sz="6" w:space="0"/>
              <w:right w:val="nil"/>
              <w:tl2br w:val="nil"/>
              <w:tr2bl w:val="nil"/>
            </w:tcBorders>
            <w:noWrap w:val="0"/>
            <w:vAlign w:val="top"/>
          </w:tcPr>
          <w:p w14:paraId="2B79C433">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nil"/>
              <w:bottom w:val="single" w:color="auto" w:sz="6" w:space="0"/>
              <w:right w:val="single" w:color="auto" w:sz="6" w:space="0"/>
              <w:tl2br w:val="nil"/>
              <w:tr2bl w:val="nil"/>
            </w:tcBorders>
            <w:noWrap w:val="0"/>
            <w:vAlign w:val="top"/>
          </w:tcPr>
          <w:p w14:paraId="79E4EE3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2,769,344.00 </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24AC5CC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78F479E6">
            <w:pPr>
              <w:spacing w:beforeLines="0" w:afterLines="0"/>
              <w:jc w:val="left"/>
              <w:rPr>
                <w:rFonts w:hint="default" w:ascii="Times New Roman" w:hAnsi="Times New Roman" w:cs="Times New Roman" w:eastAsiaTheme="minorEastAsia"/>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0095C345">
            <w:pPr>
              <w:spacing w:beforeLines="0" w:afterLines="0"/>
              <w:jc w:val="right"/>
              <w:rPr>
                <w:rFonts w:hint="default" w:ascii="Times New Roman" w:hAnsi="Times New Roman" w:cs="Times New Roman" w:eastAsiaTheme="minorEastAsia"/>
                <w:color w:val="000000"/>
                <w:sz w:val="20"/>
                <w:szCs w:val="20"/>
              </w:rPr>
            </w:pPr>
          </w:p>
        </w:tc>
      </w:tr>
      <w:tr w14:paraId="37B9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69522E56">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绩效目标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352CCAF4">
            <w:pPr>
              <w:spacing w:beforeLines="0" w:afterLines="0"/>
              <w:jc w:val="center"/>
              <w:rPr>
                <w:rFonts w:hint="default" w:ascii="Times New Roman" w:hAnsi="Times New Roman" w:cs="Times New Roman" w:eastAsiaTheme="minorEastAsia"/>
                <w:b/>
                <w:color w:val="80808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62719EDB">
            <w:pPr>
              <w:spacing w:beforeLines="0" w:afterLines="0"/>
              <w:jc w:val="center"/>
              <w:rPr>
                <w:rFonts w:hint="default" w:ascii="Times New Roman" w:hAnsi="Times New Roman" w:cs="Times New Roman" w:eastAsiaTheme="minorEastAsia"/>
                <w:b/>
                <w:color w:val="80808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37C6FEF7">
            <w:pPr>
              <w:spacing w:beforeLines="0" w:afterLines="0"/>
              <w:jc w:val="center"/>
              <w:rPr>
                <w:rFonts w:hint="default" w:ascii="Times New Roman" w:hAnsi="Times New Roman" w:cs="Times New Roman" w:eastAsiaTheme="minorEastAsia"/>
                <w:b/>
                <w:color w:val="80808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0F82A71E">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DF05CDF">
            <w:pPr>
              <w:spacing w:beforeLines="0" w:afterLines="0"/>
              <w:jc w:val="center"/>
              <w:rPr>
                <w:rFonts w:hint="default" w:ascii="Times New Roman" w:hAnsi="Times New Roman" w:cs="Times New Roman" w:eastAsiaTheme="minorEastAsia"/>
                <w:b/>
                <w:color w:val="80808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37405F06">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B1DA84F">
            <w:pPr>
              <w:spacing w:beforeLines="0" w:afterLines="0"/>
              <w:jc w:val="center"/>
              <w:rPr>
                <w:rFonts w:hint="default" w:ascii="Times New Roman" w:hAnsi="Times New Roman" w:cs="Times New Roman" w:eastAsiaTheme="minorEastAsia"/>
                <w:b/>
                <w:color w:val="80808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168293D4">
            <w:pPr>
              <w:spacing w:beforeLines="0" w:afterLines="0"/>
              <w:jc w:val="center"/>
              <w:rPr>
                <w:rFonts w:hint="default" w:ascii="Times New Roman" w:hAnsi="Times New Roman" w:cs="Times New Roman" w:eastAsiaTheme="minorEastAsia"/>
                <w:b/>
                <w:color w:val="80808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451A3D26">
            <w:pPr>
              <w:spacing w:beforeLines="0" w:afterLines="0"/>
              <w:jc w:val="center"/>
              <w:rPr>
                <w:rFonts w:hint="default" w:ascii="Times New Roman" w:hAnsi="Times New Roman" w:cs="Times New Roman" w:eastAsiaTheme="minorEastAsia"/>
                <w:b/>
                <w:color w:val="80808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4D55AA7B">
            <w:pPr>
              <w:spacing w:beforeLines="0" w:afterLines="0"/>
              <w:jc w:val="center"/>
              <w:rPr>
                <w:rFonts w:hint="default" w:ascii="Times New Roman" w:hAnsi="Times New Roman" w:cs="Times New Roman" w:eastAsiaTheme="minorEastAsia"/>
                <w:b/>
                <w:color w:val="808080"/>
                <w:sz w:val="20"/>
                <w:szCs w:val="20"/>
              </w:rPr>
            </w:pPr>
          </w:p>
        </w:tc>
      </w:tr>
      <w:tr w14:paraId="4E62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3"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3818FB8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年初绩效目标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070573FD">
            <w:pPr>
              <w:spacing w:beforeLines="0" w:afterLines="0"/>
              <w:jc w:val="center"/>
              <w:rPr>
                <w:rFonts w:hint="default" w:ascii="Times New Roman" w:hAnsi="Times New Roman" w:cs="Times New Roman" w:eastAsiaTheme="minorEastAsia"/>
                <w:b/>
                <w:color w:val="00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573F50AB">
            <w:pPr>
              <w:spacing w:beforeLines="0" w:afterLines="0"/>
              <w:jc w:val="center"/>
              <w:rPr>
                <w:rFonts w:hint="default" w:ascii="Times New Roman" w:hAnsi="Times New Roman" w:cs="Times New Roman" w:eastAsiaTheme="minorEastAsia"/>
                <w:b/>
                <w:color w:val="00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76B08DF4">
            <w:pPr>
              <w:spacing w:beforeLines="0" w:afterLines="0"/>
              <w:jc w:val="center"/>
              <w:rPr>
                <w:rFonts w:hint="default" w:ascii="Times New Roman" w:hAnsi="Times New Roman" w:cs="Times New Roman" w:eastAsiaTheme="minorEastAsia"/>
                <w:b/>
                <w:color w:val="00000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2172BA4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全年（调整）绩效目标</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898BF77">
            <w:pPr>
              <w:spacing w:beforeLines="0" w:afterLines="0"/>
              <w:jc w:val="center"/>
              <w:rPr>
                <w:rFonts w:hint="default" w:ascii="Times New Roman" w:hAnsi="Times New Roman" w:cs="Times New Roman" w:eastAsiaTheme="minorEastAsia"/>
                <w:b/>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168078D9">
            <w:pPr>
              <w:spacing w:beforeLines="0" w:afterLines="0"/>
              <w:jc w:val="center"/>
              <w:rPr>
                <w:rFonts w:hint="default" w:ascii="Times New Roman" w:hAnsi="Times New Roman" w:cs="Times New Roman" w:eastAsiaTheme="minorEastAsia"/>
                <w:b/>
                <w:color w:val="00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7427C507">
            <w:pPr>
              <w:spacing w:beforeLines="0" w:afterLines="0"/>
              <w:jc w:val="center"/>
              <w:rPr>
                <w:rFonts w:hint="default" w:ascii="Times New Roman" w:hAnsi="Times New Roman" w:cs="Times New Roman" w:eastAsiaTheme="minorEastAsia"/>
                <w:b/>
                <w:color w:val="00000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4F1FD28A">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全年目标实际完成情况</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73332AC9">
            <w:pPr>
              <w:spacing w:beforeLines="0" w:afterLines="0"/>
              <w:jc w:val="center"/>
              <w:rPr>
                <w:rFonts w:hint="default" w:ascii="Times New Roman" w:hAnsi="Times New Roman" w:cs="Times New Roman" w:eastAsiaTheme="minorEastAsia"/>
                <w:b/>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3BF90B3E">
            <w:pPr>
              <w:spacing w:beforeLines="0" w:afterLines="0"/>
              <w:jc w:val="center"/>
              <w:rPr>
                <w:rFonts w:hint="default" w:ascii="Times New Roman" w:hAnsi="Times New Roman" w:cs="Times New Roman" w:eastAsiaTheme="minorEastAsia"/>
                <w:b/>
                <w:color w:val="000000"/>
                <w:sz w:val="20"/>
                <w:szCs w:val="20"/>
              </w:rPr>
            </w:pPr>
          </w:p>
        </w:tc>
      </w:tr>
      <w:tr w14:paraId="74F5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2"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1D5BAC7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到2023年底，生猪生产稳定有序发展，能繁母猪、生猪规模场保有量实现既定目标，推进畜牧业高质量发展。</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71356DA9">
            <w:pPr>
              <w:spacing w:beforeLines="0" w:afterLines="0"/>
              <w:jc w:val="left"/>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0AD92F9E">
            <w:pPr>
              <w:spacing w:beforeLines="0" w:afterLines="0"/>
              <w:jc w:val="left"/>
              <w:rPr>
                <w:rFonts w:hint="default" w:ascii="Times New Roman" w:hAnsi="Times New Roman" w:cs="Times New Roman" w:eastAsiaTheme="minorEastAsia"/>
                <w:color w:val="00000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1952E21F">
            <w:pPr>
              <w:spacing w:beforeLines="0" w:afterLines="0"/>
              <w:jc w:val="left"/>
              <w:rPr>
                <w:rFonts w:hint="default" w:ascii="Times New Roman" w:hAnsi="Times New Roman" w:cs="Times New Roman" w:eastAsiaTheme="minorEastAsia"/>
                <w:color w:val="00000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5D8969C2">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F786E5E">
            <w:pPr>
              <w:spacing w:beforeLines="0" w:afterLines="0"/>
              <w:jc w:val="left"/>
              <w:rPr>
                <w:rFonts w:hint="default" w:ascii="Times New Roman" w:hAnsi="Times New Roman" w:cs="Times New Roman" w:eastAsiaTheme="minorEastAsia"/>
                <w:color w:val="00000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70C81E1D">
            <w:pPr>
              <w:spacing w:beforeLines="0" w:afterLines="0"/>
              <w:jc w:val="left"/>
              <w:rPr>
                <w:rFonts w:hint="default" w:ascii="Times New Roman" w:hAnsi="Times New Roman" w:cs="Times New Roman" w:eastAsiaTheme="minorEastAsia"/>
                <w:color w:val="00000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756C95CF">
            <w:pPr>
              <w:spacing w:beforeLines="0" w:afterLines="0"/>
              <w:jc w:val="left"/>
              <w:rPr>
                <w:rFonts w:hint="default" w:ascii="Times New Roman" w:hAnsi="Times New Roman" w:cs="Times New Roman" w:eastAsiaTheme="minorEastAsia"/>
                <w:color w:val="00000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01FE006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到2023年底，生猪生产稳定有序发展，能繁母猪、生猪规模场保有量实现既定目标，推进畜牧业高质量发展。</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7578B9CC">
            <w:pPr>
              <w:spacing w:beforeLines="0" w:afterLines="0"/>
              <w:jc w:val="left"/>
              <w:rPr>
                <w:rFonts w:hint="default" w:ascii="Times New Roman" w:hAnsi="Times New Roman" w:cs="Times New Roman" w:eastAsiaTheme="minorEastAsia"/>
                <w:color w:val="00000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5170AFF1">
            <w:pPr>
              <w:spacing w:beforeLines="0" w:afterLines="0"/>
              <w:jc w:val="left"/>
              <w:rPr>
                <w:rFonts w:hint="default" w:ascii="Times New Roman" w:hAnsi="Times New Roman" w:cs="Times New Roman" w:eastAsiaTheme="minorEastAsia"/>
                <w:color w:val="000000"/>
                <w:sz w:val="20"/>
                <w:szCs w:val="20"/>
              </w:rPr>
            </w:pPr>
          </w:p>
        </w:tc>
      </w:tr>
      <w:tr w14:paraId="2744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101CD974">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绩效指标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09252365">
            <w:pPr>
              <w:spacing w:beforeLines="0" w:afterLines="0"/>
              <w:jc w:val="center"/>
              <w:rPr>
                <w:rFonts w:hint="default" w:ascii="Times New Roman" w:hAnsi="Times New Roman" w:cs="Times New Roman" w:eastAsiaTheme="minorEastAsia"/>
                <w:b/>
                <w:color w:val="80808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5DD80B75">
            <w:pPr>
              <w:spacing w:beforeLines="0" w:afterLines="0"/>
              <w:jc w:val="center"/>
              <w:rPr>
                <w:rFonts w:hint="default" w:ascii="Times New Roman" w:hAnsi="Times New Roman" w:cs="Times New Roman" w:eastAsiaTheme="minorEastAsia"/>
                <w:b/>
                <w:color w:val="808080"/>
                <w:sz w:val="20"/>
                <w:szCs w:val="20"/>
              </w:rPr>
            </w:pP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7BE3B311">
            <w:pPr>
              <w:spacing w:beforeLines="0" w:afterLines="0"/>
              <w:jc w:val="center"/>
              <w:rPr>
                <w:rFonts w:hint="default" w:ascii="Times New Roman" w:hAnsi="Times New Roman" w:cs="Times New Roman" w:eastAsiaTheme="minorEastAsia"/>
                <w:b/>
                <w:color w:val="808080"/>
                <w:sz w:val="20"/>
                <w:szCs w:val="20"/>
              </w:rPr>
            </w:pP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73587122">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7D12E3E7">
            <w:pPr>
              <w:spacing w:beforeLines="0" w:afterLines="0"/>
              <w:jc w:val="center"/>
              <w:rPr>
                <w:rFonts w:hint="default" w:ascii="Times New Roman" w:hAnsi="Times New Roman" w:cs="Times New Roman" w:eastAsiaTheme="minorEastAsia"/>
                <w:b/>
                <w:color w:val="808080"/>
                <w:sz w:val="20"/>
                <w:szCs w:val="20"/>
              </w:rPr>
            </w:pP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18B157F6">
            <w:pPr>
              <w:spacing w:beforeLines="0" w:afterLines="0"/>
              <w:jc w:val="center"/>
              <w:rPr>
                <w:rFonts w:hint="default" w:ascii="Times New Roman" w:hAnsi="Times New Roman" w:cs="Times New Roman" w:eastAsiaTheme="minorEastAsia"/>
                <w:b/>
                <w:color w:val="808080"/>
                <w:sz w:val="20"/>
                <w:szCs w:val="20"/>
              </w:rPr>
            </w:pP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56B9C61E">
            <w:pPr>
              <w:spacing w:beforeLines="0" w:afterLines="0"/>
              <w:jc w:val="center"/>
              <w:rPr>
                <w:rFonts w:hint="default" w:ascii="Times New Roman" w:hAnsi="Times New Roman" w:cs="Times New Roman" w:eastAsiaTheme="minorEastAsia"/>
                <w:b/>
                <w:color w:val="808080"/>
                <w:sz w:val="20"/>
                <w:szCs w:val="20"/>
              </w:rPr>
            </w:pP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0D7894C1">
            <w:pPr>
              <w:spacing w:beforeLines="0" w:afterLines="0"/>
              <w:jc w:val="center"/>
              <w:rPr>
                <w:rFonts w:hint="default" w:ascii="Times New Roman" w:hAnsi="Times New Roman" w:cs="Times New Roman" w:eastAsiaTheme="minorEastAsia"/>
                <w:b/>
                <w:color w:val="808080"/>
                <w:sz w:val="20"/>
                <w:szCs w:val="20"/>
              </w:rPr>
            </w:pP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3C882727">
            <w:pPr>
              <w:spacing w:beforeLines="0" w:afterLines="0"/>
              <w:jc w:val="center"/>
              <w:rPr>
                <w:rFonts w:hint="default" w:ascii="Times New Roman" w:hAnsi="Times New Roman" w:cs="Times New Roman" w:eastAsiaTheme="minorEastAsia"/>
                <w:b/>
                <w:color w:val="808080"/>
                <w:sz w:val="20"/>
                <w:szCs w:val="20"/>
              </w:rPr>
            </w:pP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6A8B4018">
            <w:pPr>
              <w:spacing w:beforeLines="0" w:afterLines="0"/>
              <w:jc w:val="center"/>
              <w:rPr>
                <w:rFonts w:hint="default" w:ascii="Times New Roman" w:hAnsi="Times New Roman" w:cs="Times New Roman" w:eastAsiaTheme="minorEastAsia"/>
                <w:b/>
                <w:color w:val="808080"/>
                <w:sz w:val="20"/>
                <w:szCs w:val="20"/>
              </w:rPr>
            </w:pPr>
          </w:p>
        </w:tc>
      </w:tr>
      <w:tr w14:paraId="7708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7EDE38E6">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指标名称</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475A18F5">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计量单位</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3C60814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指标性质</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5121F6CE">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指标值</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3AC36C8A">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全年完成值</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EC2F58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偏离度（%）</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5F2E9697">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得分系数（%）</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1D22D518">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指标权重</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2C6905C3">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指标得分</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2935630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是否核心指标</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A29C82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说明</w:t>
            </w:r>
          </w:p>
        </w:tc>
      </w:tr>
      <w:tr w14:paraId="19C6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56B819E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生猪出栏量</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2B49213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万头</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084395F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1A93A0F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63</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0F718BE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64</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57CBE0B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1.59</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5F8DBC5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25686E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4350640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1A2C0E7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53CB49B2">
            <w:pPr>
              <w:spacing w:beforeLines="0" w:afterLines="0"/>
              <w:jc w:val="left"/>
              <w:rPr>
                <w:rFonts w:hint="default" w:ascii="Times New Roman" w:hAnsi="Times New Roman" w:cs="Times New Roman" w:eastAsiaTheme="minorEastAsia"/>
                <w:color w:val="000000"/>
                <w:sz w:val="20"/>
                <w:szCs w:val="20"/>
              </w:rPr>
            </w:pPr>
          </w:p>
        </w:tc>
      </w:tr>
      <w:tr w14:paraId="319D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679D5C5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猪肉产量稳定率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5579501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76A80BE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3A9B5D3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31E3319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1D816F1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247C346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6DE933C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634399B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5160548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2084F463">
            <w:pPr>
              <w:spacing w:beforeLines="0" w:afterLines="0"/>
              <w:jc w:val="left"/>
              <w:rPr>
                <w:rFonts w:hint="default" w:ascii="Times New Roman" w:hAnsi="Times New Roman" w:cs="Times New Roman" w:eastAsiaTheme="minorEastAsia"/>
                <w:color w:val="000000"/>
                <w:sz w:val="20"/>
                <w:szCs w:val="20"/>
              </w:rPr>
            </w:pPr>
          </w:p>
        </w:tc>
      </w:tr>
      <w:tr w14:paraId="2722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440C352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能繁母猪稳定率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10F4F03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450EBD0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3629D31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153BA68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3B3B98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5A0C9D4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D9E22C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6054524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1863593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01D7BDDD">
            <w:pPr>
              <w:spacing w:beforeLines="0" w:afterLines="0"/>
              <w:jc w:val="left"/>
              <w:rPr>
                <w:rFonts w:hint="default" w:ascii="Times New Roman" w:hAnsi="Times New Roman" w:cs="Times New Roman" w:eastAsiaTheme="minorEastAsia"/>
                <w:color w:val="000000"/>
                <w:sz w:val="20"/>
                <w:szCs w:val="20"/>
              </w:rPr>
            </w:pPr>
          </w:p>
        </w:tc>
      </w:tr>
      <w:tr w14:paraId="1D31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1A91BDC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年度任务完成率</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3F67BAF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4AA1F76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6E39625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2FE8CE2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BAA700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74C052B8">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0B2D5FE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3BD5898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62190F9D">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115F906C">
            <w:pPr>
              <w:spacing w:beforeLines="0" w:afterLines="0"/>
              <w:jc w:val="left"/>
              <w:rPr>
                <w:rFonts w:hint="default" w:ascii="Times New Roman" w:hAnsi="Times New Roman" w:cs="Times New Roman" w:eastAsiaTheme="minorEastAsia"/>
                <w:color w:val="000000"/>
                <w:sz w:val="20"/>
                <w:szCs w:val="20"/>
              </w:rPr>
            </w:pPr>
          </w:p>
        </w:tc>
      </w:tr>
      <w:tr w14:paraId="0828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6CD1F5F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资金使用无重大违规违纪</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69E050E5">
            <w:pPr>
              <w:spacing w:beforeLines="0" w:afterLines="0"/>
              <w:jc w:val="left"/>
              <w:rPr>
                <w:rFonts w:hint="default" w:ascii="Times New Roman" w:hAnsi="Times New Roman" w:cs="Times New Roman" w:eastAsiaTheme="minorEastAsia"/>
                <w:color w:val="000000"/>
                <w:sz w:val="20"/>
                <w:szCs w:val="20"/>
              </w:rPr>
            </w:pP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2126785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定性</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47F6591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无</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522DF6A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68359F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7175C8B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61100B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79F12148">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551D51A1">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BFE93B6">
            <w:pPr>
              <w:spacing w:beforeLines="0" w:afterLines="0"/>
              <w:jc w:val="left"/>
              <w:rPr>
                <w:rFonts w:hint="default" w:ascii="Times New Roman" w:hAnsi="Times New Roman" w:cs="Times New Roman" w:eastAsiaTheme="minorEastAsia"/>
                <w:color w:val="000000"/>
                <w:sz w:val="20"/>
                <w:szCs w:val="20"/>
              </w:rPr>
            </w:pPr>
          </w:p>
        </w:tc>
      </w:tr>
      <w:tr w14:paraId="4C94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0958C00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服务对象满意度</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11ABCA1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2237A39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0E6DD65C">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674299C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1CD23E7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477FF39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56E1142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05A8E9B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350B596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否</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37FFBE86">
            <w:pPr>
              <w:spacing w:beforeLines="0" w:afterLines="0"/>
              <w:jc w:val="left"/>
              <w:rPr>
                <w:rFonts w:hint="default" w:ascii="Times New Roman" w:hAnsi="Times New Roman" w:cs="Times New Roman" w:eastAsiaTheme="minorEastAsia"/>
                <w:color w:val="000000"/>
                <w:sz w:val="20"/>
                <w:szCs w:val="20"/>
              </w:rPr>
            </w:pPr>
          </w:p>
        </w:tc>
      </w:tr>
      <w:tr w14:paraId="2744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737" w:type="dxa"/>
            <w:tcBorders>
              <w:top w:val="single" w:color="auto" w:sz="6" w:space="0"/>
              <w:left w:val="single" w:color="auto" w:sz="6" w:space="0"/>
              <w:bottom w:val="single" w:color="auto" w:sz="6" w:space="0"/>
              <w:right w:val="single" w:color="auto" w:sz="6" w:space="0"/>
              <w:tl2br w:val="nil"/>
              <w:tr2bl w:val="nil"/>
            </w:tcBorders>
            <w:noWrap w:val="0"/>
            <w:vAlign w:val="top"/>
          </w:tcPr>
          <w:p w14:paraId="71D656B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费用总额</w:t>
            </w:r>
          </w:p>
        </w:tc>
        <w:tc>
          <w:tcPr>
            <w:tcW w:w="405" w:type="dxa"/>
            <w:tcBorders>
              <w:top w:val="single" w:color="auto" w:sz="6" w:space="0"/>
              <w:left w:val="single" w:color="auto" w:sz="6" w:space="0"/>
              <w:bottom w:val="single" w:color="auto" w:sz="6" w:space="0"/>
              <w:right w:val="single" w:color="auto" w:sz="6" w:space="0"/>
              <w:tl2br w:val="nil"/>
              <w:tr2bl w:val="nil"/>
            </w:tcBorders>
            <w:noWrap w:val="0"/>
            <w:vAlign w:val="top"/>
          </w:tcPr>
          <w:p w14:paraId="469DD96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万元</w:t>
            </w:r>
          </w:p>
        </w:tc>
        <w:tc>
          <w:tcPr>
            <w:tcW w:w="511" w:type="dxa"/>
            <w:tcBorders>
              <w:top w:val="single" w:color="auto" w:sz="6" w:space="0"/>
              <w:left w:val="single" w:color="auto" w:sz="6" w:space="0"/>
              <w:bottom w:val="single" w:color="auto" w:sz="6" w:space="0"/>
              <w:right w:val="single" w:color="auto" w:sz="6" w:space="0"/>
              <w:tl2br w:val="nil"/>
              <w:tr2bl w:val="nil"/>
            </w:tcBorders>
            <w:noWrap w:val="0"/>
            <w:vAlign w:val="top"/>
          </w:tcPr>
          <w:p w14:paraId="1AF3CB5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756" w:type="dxa"/>
            <w:tcBorders>
              <w:top w:val="single" w:color="auto" w:sz="6" w:space="0"/>
              <w:left w:val="single" w:color="auto" w:sz="6" w:space="0"/>
              <w:bottom w:val="single" w:color="auto" w:sz="6" w:space="0"/>
              <w:right w:val="single" w:color="auto" w:sz="6" w:space="0"/>
              <w:tl2br w:val="nil"/>
              <w:tr2bl w:val="nil"/>
            </w:tcBorders>
            <w:noWrap w:val="0"/>
            <w:vAlign w:val="top"/>
          </w:tcPr>
          <w:p w14:paraId="5A01113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411</w:t>
            </w:r>
          </w:p>
        </w:tc>
        <w:tc>
          <w:tcPr>
            <w:tcW w:w="1845" w:type="dxa"/>
            <w:tcBorders>
              <w:top w:val="single" w:color="auto" w:sz="6" w:space="0"/>
              <w:left w:val="single" w:color="auto" w:sz="6" w:space="0"/>
              <w:bottom w:val="single" w:color="auto" w:sz="6" w:space="0"/>
              <w:right w:val="single" w:color="auto" w:sz="6" w:space="0"/>
              <w:tl2br w:val="nil"/>
              <w:tr2bl w:val="nil"/>
            </w:tcBorders>
            <w:noWrap w:val="0"/>
            <w:vAlign w:val="top"/>
          </w:tcPr>
          <w:p w14:paraId="52A7283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277</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CC7118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32.6</w:t>
            </w:r>
          </w:p>
        </w:tc>
        <w:tc>
          <w:tcPr>
            <w:tcW w:w="676" w:type="dxa"/>
            <w:tcBorders>
              <w:top w:val="single" w:color="auto" w:sz="6" w:space="0"/>
              <w:left w:val="single" w:color="auto" w:sz="6" w:space="0"/>
              <w:bottom w:val="single" w:color="auto" w:sz="6" w:space="0"/>
              <w:right w:val="single" w:color="auto" w:sz="6" w:space="0"/>
              <w:tl2br w:val="nil"/>
              <w:tr2bl w:val="nil"/>
            </w:tcBorders>
            <w:noWrap w:val="0"/>
            <w:vAlign w:val="top"/>
          </w:tcPr>
          <w:p w14:paraId="5459700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1021" w:type="dxa"/>
            <w:tcBorders>
              <w:top w:val="single" w:color="auto" w:sz="6" w:space="0"/>
              <w:left w:val="single" w:color="auto" w:sz="6" w:space="0"/>
              <w:bottom w:val="single" w:color="auto" w:sz="6" w:space="0"/>
              <w:right w:val="single" w:color="auto" w:sz="6" w:space="0"/>
              <w:tl2br w:val="nil"/>
              <w:tr2bl w:val="nil"/>
            </w:tcBorders>
            <w:noWrap w:val="0"/>
            <w:vAlign w:val="top"/>
          </w:tcPr>
          <w:p w14:paraId="051518B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522" w:type="dxa"/>
            <w:tcBorders>
              <w:top w:val="single" w:color="auto" w:sz="6" w:space="0"/>
              <w:left w:val="single" w:color="auto" w:sz="6" w:space="0"/>
              <w:bottom w:val="single" w:color="auto" w:sz="6" w:space="0"/>
              <w:right w:val="single" w:color="auto" w:sz="6" w:space="0"/>
              <w:tl2br w:val="nil"/>
              <w:tr2bl w:val="nil"/>
            </w:tcBorders>
            <w:noWrap w:val="0"/>
            <w:vAlign w:val="top"/>
          </w:tcPr>
          <w:p w14:paraId="11144ECB">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top"/>
          </w:tcPr>
          <w:p w14:paraId="12731A3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是</w:t>
            </w:r>
          </w:p>
        </w:tc>
        <w:tc>
          <w:tcPr>
            <w:tcW w:w="1060" w:type="dxa"/>
            <w:tcBorders>
              <w:top w:val="single" w:color="auto" w:sz="6" w:space="0"/>
              <w:left w:val="single" w:color="auto" w:sz="6" w:space="0"/>
              <w:bottom w:val="single" w:color="auto" w:sz="6" w:space="0"/>
              <w:right w:val="single" w:color="auto" w:sz="6" w:space="0"/>
              <w:tl2br w:val="nil"/>
              <w:tr2bl w:val="nil"/>
            </w:tcBorders>
            <w:noWrap w:val="0"/>
            <w:vAlign w:val="top"/>
          </w:tcPr>
          <w:p w14:paraId="7F7F023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项目跨期长，2025年支付完成</w:t>
            </w:r>
          </w:p>
        </w:tc>
      </w:tr>
    </w:tbl>
    <w:p w14:paraId="7520B1C0">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403"/>
        <w:gridCol w:w="388"/>
        <w:gridCol w:w="561"/>
        <w:gridCol w:w="2017"/>
        <w:gridCol w:w="1074"/>
        <w:gridCol w:w="647"/>
        <w:gridCol w:w="1074"/>
        <w:gridCol w:w="473"/>
        <w:gridCol w:w="645"/>
        <w:gridCol w:w="1160"/>
      </w:tblGrid>
      <w:tr w14:paraId="4D4C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86758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2024年度二级项目绩效自评表</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647D92D6">
            <w:pPr>
              <w:spacing w:beforeLines="0" w:afterLines="0"/>
              <w:jc w:val="center"/>
              <w:rPr>
                <w:rFonts w:hint="default" w:ascii="Times New Roman" w:hAnsi="Times New Roman" w:cs="Times New Roman" w:eastAsiaTheme="minorEastAsia"/>
                <w:b/>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37C1BCF0">
            <w:pPr>
              <w:spacing w:beforeLines="0" w:afterLines="0"/>
              <w:jc w:val="center"/>
              <w:rPr>
                <w:rFonts w:hint="default" w:ascii="Times New Roman" w:hAnsi="Times New Roman" w:cs="Times New Roman" w:eastAsiaTheme="minorEastAsia"/>
                <w:b/>
                <w:color w:val="00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201159D5">
            <w:pPr>
              <w:spacing w:beforeLines="0" w:afterLines="0"/>
              <w:jc w:val="center"/>
              <w:rPr>
                <w:rFonts w:hint="default" w:ascii="Times New Roman" w:hAnsi="Times New Roman" w:cs="Times New Roman" w:eastAsiaTheme="minorEastAsia"/>
                <w:b/>
                <w:color w:val="00000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579CC0B5">
            <w:pPr>
              <w:spacing w:beforeLines="0" w:afterLines="0"/>
              <w:jc w:val="center"/>
              <w:rPr>
                <w:rFonts w:hint="default" w:ascii="Times New Roman" w:hAnsi="Times New Roman" w:cs="Times New Roman" w:eastAsiaTheme="minorEastAsia"/>
                <w:b/>
                <w:color w:val="00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571CCEC3">
            <w:pPr>
              <w:spacing w:beforeLines="0" w:afterLines="0"/>
              <w:jc w:val="center"/>
              <w:rPr>
                <w:rFonts w:hint="default" w:ascii="Times New Roman" w:hAnsi="Times New Roman" w:cs="Times New Roman" w:eastAsiaTheme="minorEastAsia"/>
                <w:b/>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22884F06">
            <w:pPr>
              <w:spacing w:beforeLines="0" w:afterLines="0"/>
              <w:jc w:val="center"/>
              <w:rPr>
                <w:rFonts w:hint="default" w:ascii="Times New Roman" w:hAnsi="Times New Roman" w:cs="Times New Roman" w:eastAsiaTheme="minorEastAsia"/>
                <w:b/>
                <w:color w:val="00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29199A5F">
            <w:pPr>
              <w:spacing w:beforeLines="0" w:afterLines="0"/>
              <w:jc w:val="center"/>
              <w:rPr>
                <w:rFonts w:hint="default" w:ascii="Times New Roman" w:hAnsi="Times New Roman" w:cs="Times New Roman" w:eastAsiaTheme="minorEastAsia"/>
                <w:b/>
                <w:color w:val="00000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5237677B">
            <w:pPr>
              <w:spacing w:beforeLines="0" w:afterLines="0"/>
              <w:jc w:val="center"/>
              <w:rPr>
                <w:rFonts w:hint="default" w:ascii="Times New Roman" w:hAnsi="Times New Roman" w:cs="Times New Roman" w:eastAsiaTheme="minorEastAsia"/>
                <w:b/>
                <w:color w:val="00000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18A7DDF1">
            <w:pPr>
              <w:spacing w:beforeLines="0" w:afterLines="0"/>
              <w:jc w:val="center"/>
              <w:rPr>
                <w:rFonts w:hint="default" w:ascii="Times New Roman" w:hAnsi="Times New Roman" w:cs="Times New Roman" w:eastAsiaTheme="minorEastAsia"/>
                <w:b/>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2B798C6A">
            <w:pPr>
              <w:spacing w:beforeLines="0" w:afterLines="0"/>
              <w:jc w:val="center"/>
              <w:rPr>
                <w:rFonts w:hint="default" w:ascii="Times New Roman" w:hAnsi="Times New Roman" w:cs="Times New Roman" w:eastAsiaTheme="minorEastAsia"/>
                <w:b/>
                <w:color w:val="000000"/>
                <w:sz w:val="20"/>
                <w:szCs w:val="20"/>
              </w:rPr>
            </w:pPr>
          </w:p>
        </w:tc>
      </w:tr>
      <w:tr w14:paraId="3AA1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719181CD">
            <w:pPr>
              <w:spacing w:beforeLines="0" w:afterLines="0"/>
              <w:jc w:val="right"/>
              <w:rPr>
                <w:rFonts w:hint="default" w:ascii="Times New Roman" w:hAnsi="Times New Roman" w:cs="Times New Roman" w:eastAsiaTheme="minorEastAsia"/>
                <w:b/>
                <w:color w:val="FF0000"/>
                <w:sz w:val="20"/>
                <w:szCs w:val="20"/>
              </w:rPr>
            </w:pPr>
            <w:r>
              <w:rPr>
                <w:rFonts w:hint="default" w:ascii="Times New Roman" w:hAnsi="Times New Roman" w:cs="Times New Roman" w:eastAsiaTheme="minorEastAsia"/>
                <w:b/>
                <w:color w:val="FF0000"/>
                <w:sz w:val="20"/>
                <w:szCs w:val="20"/>
              </w:rPr>
              <w:t>状态：绩效审核已审</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67008261">
            <w:pPr>
              <w:spacing w:beforeLines="0" w:afterLines="0"/>
              <w:jc w:val="right"/>
              <w:rPr>
                <w:rFonts w:hint="default" w:ascii="Times New Roman" w:hAnsi="Times New Roman" w:cs="Times New Roman" w:eastAsiaTheme="minorEastAsia"/>
                <w:b/>
                <w:color w:val="FF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4E76D02F">
            <w:pPr>
              <w:spacing w:beforeLines="0" w:afterLines="0"/>
              <w:jc w:val="right"/>
              <w:rPr>
                <w:rFonts w:hint="default" w:ascii="Times New Roman" w:hAnsi="Times New Roman" w:cs="Times New Roman" w:eastAsiaTheme="minorEastAsia"/>
                <w:b/>
                <w:color w:val="FF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4BCDCA68">
            <w:pPr>
              <w:spacing w:beforeLines="0" w:afterLines="0"/>
              <w:jc w:val="right"/>
              <w:rPr>
                <w:rFonts w:hint="default" w:ascii="Times New Roman" w:hAnsi="Times New Roman" w:cs="Times New Roman" w:eastAsiaTheme="minorEastAsia"/>
                <w:b/>
                <w:color w:val="FF000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011D28C2">
            <w:pPr>
              <w:spacing w:beforeLines="0" w:afterLines="0"/>
              <w:jc w:val="right"/>
              <w:rPr>
                <w:rFonts w:hint="default" w:ascii="Times New Roman" w:hAnsi="Times New Roman" w:cs="Times New Roman" w:eastAsiaTheme="minorEastAsia"/>
                <w:b/>
                <w:color w:val="FF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73F428B2">
            <w:pPr>
              <w:spacing w:beforeLines="0" w:afterLines="0"/>
              <w:jc w:val="right"/>
              <w:rPr>
                <w:rFonts w:hint="default" w:ascii="Times New Roman" w:hAnsi="Times New Roman" w:cs="Times New Roman" w:eastAsiaTheme="minorEastAsia"/>
                <w:b/>
                <w:color w:val="FF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42608906">
            <w:pPr>
              <w:spacing w:beforeLines="0" w:afterLines="0"/>
              <w:jc w:val="right"/>
              <w:rPr>
                <w:rFonts w:hint="default" w:ascii="Times New Roman" w:hAnsi="Times New Roman" w:cs="Times New Roman" w:eastAsiaTheme="minorEastAsia"/>
                <w:b/>
                <w:color w:val="FF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7C6C8A5B">
            <w:pPr>
              <w:spacing w:beforeLines="0" w:afterLines="0"/>
              <w:jc w:val="right"/>
              <w:rPr>
                <w:rFonts w:hint="default" w:ascii="Times New Roman" w:hAnsi="Times New Roman" w:cs="Times New Roman" w:eastAsiaTheme="minorEastAsia"/>
                <w:b/>
                <w:color w:val="FF000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9136">
            <w:pPr>
              <w:spacing w:beforeLines="0" w:afterLines="0"/>
              <w:jc w:val="right"/>
              <w:rPr>
                <w:rFonts w:hint="default" w:ascii="Times New Roman" w:hAnsi="Times New Roman" w:cs="Times New Roman" w:eastAsiaTheme="minorEastAsia"/>
                <w:b/>
                <w:color w:val="FF000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6F01">
            <w:pPr>
              <w:spacing w:beforeLines="0" w:afterLines="0"/>
              <w:jc w:val="right"/>
              <w:rPr>
                <w:rFonts w:hint="default" w:ascii="Times New Roman" w:hAnsi="Times New Roman" w:cs="Times New Roman" w:eastAsiaTheme="minorEastAsia"/>
                <w:b/>
                <w:color w:val="FF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55FC9F54">
            <w:pPr>
              <w:spacing w:beforeLines="0" w:afterLines="0"/>
              <w:jc w:val="right"/>
              <w:rPr>
                <w:rFonts w:hint="default" w:ascii="Times New Roman" w:hAnsi="Times New Roman" w:cs="Times New Roman" w:eastAsiaTheme="minorEastAsia"/>
                <w:b/>
                <w:color w:val="FF0000"/>
                <w:sz w:val="20"/>
                <w:szCs w:val="20"/>
              </w:rPr>
            </w:pPr>
          </w:p>
        </w:tc>
      </w:tr>
      <w:tr w14:paraId="029F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09EE13D1">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项目名称：</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71567B5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培育新型农业经营主体</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6BCD6FA1">
            <w:pPr>
              <w:spacing w:beforeLines="0" w:afterLines="0"/>
              <w:jc w:val="right"/>
              <w:rPr>
                <w:rFonts w:hint="default" w:ascii="Times New Roman" w:hAnsi="Times New Roman" w:cs="Times New Roman" w:eastAsiaTheme="minorEastAsia"/>
                <w:color w:val="00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5B98F097">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项目编码：</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4058978E">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50023124T000003828290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468BC1CC">
            <w:pPr>
              <w:spacing w:beforeLines="0" w:afterLines="0"/>
              <w:jc w:val="right"/>
              <w:rPr>
                <w:rFonts w:hint="default" w:ascii="Times New Roman" w:hAnsi="Times New Roman" w:cs="Times New Roman" w:eastAsiaTheme="minorEastAsia"/>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5A55146D">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自评总分：</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382E2A15">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100.00</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58927E0A">
            <w:pPr>
              <w:spacing w:beforeLines="0" w:afterLines="0"/>
              <w:jc w:val="right"/>
              <w:rPr>
                <w:rFonts w:hint="default" w:ascii="Times New Roman" w:hAnsi="Times New Roman" w:cs="Times New Roman" w:eastAsiaTheme="minorEastAsia"/>
                <w:color w:val="00000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2A84BC23">
            <w:pPr>
              <w:spacing w:beforeLines="0" w:afterLines="0"/>
              <w:jc w:val="left"/>
              <w:rPr>
                <w:rFonts w:hint="default" w:ascii="Times New Roman" w:hAnsi="Times New Roman" w:cs="Times New Roman" w:eastAsiaTheme="minorEastAsia"/>
                <w:b/>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1DA18A26">
            <w:pPr>
              <w:spacing w:beforeLines="0" w:afterLines="0"/>
              <w:jc w:val="left"/>
              <w:rPr>
                <w:rFonts w:hint="default" w:ascii="Times New Roman" w:hAnsi="Times New Roman" w:cs="Times New Roman" w:eastAsiaTheme="minorEastAsia"/>
                <w:color w:val="000000"/>
                <w:sz w:val="20"/>
                <w:szCs w:val="20"/>
              </w:rPr>
            </w:pPr>
          </w:p>
        </w:tc>
      </w:tr>
      <w:tr w14:paraId="3D1F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443DC2F6">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项目主管部门：</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296C904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402-垫江县农业农村委员会</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550ACFEE">
            <w:pPr>
              <w:spacing w:beforeLines="0" w:afterLines="0"/>
              <w:jc w:val="right"/>
              <w:rPr>
                <w:rFonts w:hint="default" w:ascii="Times New Roman" w:hAnsi="Times New Roman" w:cs="Times New Roman" w:eastAsiaTheme="minorEastAsia"/>
                <w:color w:val="00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37A4EF3E">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财政归口处室：</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52608ED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007-农业科</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28AA91C8">
            <w:pPr>
              <w:spacing w:beforeLines="0" w:afterLines="0"/>
              <w:jc w:val="right"/>
              <w:rPr>
                <w:rFonts w:hint="default" w:ascii="Times New Roman" w:hAnsi="Times New Roman" w:cs="Times New Roman" w:eastAsiaTheme="minorEastAsia"/>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40ABA506">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部门联系人：</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5D687DA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郑德菊</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06C54828">
            <w:pPr>
              <w:spacing w:beforeLines="0" w:afterLines="0"/>
              <w:jc w:val="right"/>
              <w:rPr>
                <w:rFonts w:hint="default" w:ascii="Times New Roman" w:hAnsi="Times New Roman" w:cs="Times New Roman" w:eastAsiaTheme="minorEastAsia"/>
                <w:color w:val="00000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4992ADEC">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联系电话：</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0E95724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15923656450</w:t>
            </w:r>
          </w:p>
        </w:tc>
      </w:tr>
      <w:tr w14:paraId="4123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5C151112">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资金情况</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3801CA4A">
            <w:pPr>
              <w:spacing w:beforeLines="0" w:afterLines="0"/>
              <w:jc w:val="center"/>
              <w:rPr>
                <w:rFonts w:hint="default" w:ascii="Times New Roman" w:hAnsi="Times New Roman" w:cs="Times New Roman" w:eastAsiaTheme="minorEastAsia"/>
                <w:b/>
                <w:color w:val="80808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0B6AE8BF">
            <w:pPr>
              <w:spacing w:beforeLines="0" w:afterLines="0"/>
              <w:jc w:val="center"/>
              <w:rPr>
                <w:rFonts w:hint="default" w:ascii="Times New Roman" w:hAnsi="Times New Roman" w:cs="Times New Roman" w:eastAsiaTheme="minorEastAsia"/>
                <w:b/>
                <w:color w:val="80808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16E62D8C">
            <w:pPr>
              <w:spacing w:beforeLines="0" w:afterLines="0"/>
              <w:jc w:val="center"/>
              <w:rPr>
                <w:rFonts w:hint="default" w:ascii="Times New Roman" w:hAnsi="Times New Roman" w:cs="Times New Roman" w:eastAsiaTheme="minorEastAsia"/>
                <w:b/>
                <w:color w:val="80808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20B8520C">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FFAC4E8">
            <w:pPr>
              <w:spacing w:beforeLines="0" w:afterLines="0"/>
              <w:jc w:val="center"/>
              <w:rPr>
                <w:rFonts w:hint="default" w:ascii="Times New Roman" w:hAnsi="Times New Roman" w:cs="Times New Roman" w:eastAsiaTheme="minorEastAsia"/>
                <w:b/>
                <w:color w:val="80808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02A247D8">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56972AA2">
            <w:pPr>
              <w:spacing w:beforeLines="0" w:afterLines="0"/>
              <w:jc w:val="center"/>
              <w:rPr>
                <w:rFonts w:hint="default" w:ascii="Times New Roman" w:hAnsi="Times New Roman" w:cs="Times New Roman" w:eastAsiaTheme="minorEastAsia"/>
                <w:b/>
                <w:color w:val="80808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61C191FD">
            <w:pPr>
              <w:spacing w:beforeLines="0" w:afterLines="0"/>
              <w:jc w:val="center"/>
              <w:rPr>
                <w:rFonts w:hint="default" w:ascii="Times New Roman" w:hAnsi="Times New Roman" w:cs="Times New Roman" w:eastAsiaTheme="minorEastAsia"/>
                <w:b/>
                <w:color w:val="80808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3B7E6A2F">
            <w:pPr>
              <w:spacing w:beforeLines="0" w:afterLines="0"/>
              <w:jc w:val="center"/>
              <w:rPr>
                <w:rFonts w:hint="default" w:ascii="Times New Roman" w:hAnsi="Times New Roman" w:cs="Times New Roman" w:eastAsiaTheme="minorEastAsia"/>
                <w:b/>
                <w:color w:val="80808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143CCAD6">
            <w:pPr>
              <w:spacing w:beforeLines="0" w:afterLines="0"/>
              <w:jc w:val="center"/>
              <w:rPr>
                <w:rFonts w:hint="default" w:ascii="Times New Roman" w:hAnsi="Times New Roman" w:cs="Times New Roman" w:eastAsiaTheme="minorEastAsia"/>
                <w:b/>
                <w:color w:val="808080"/>
                <w:sz w:val="20"/>
                <w:szCs w:val="20"/>
              </w:rPr>
            </w:pPr>
          </w:p>
        </w:tc>
      </w:tr>
      <w:tr w14:paraId="532B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0CB44855">
            <w:pPr>
              <w:spacing w:beforeLines="0" w:afterLines="0"/>
              <w:jc w:val="center"/>
              <w:rPr>
                <w:rFonts w:hint="default" w:ascii="Times New Roman" w:hAnsi="Times New Roman" w:cs="Times New Roman" w:eastAsiaTheme="minorEastAsia"/>
                <w:color w:val="000000"/>
                <w:sz w:val="20"/>
                <w:szCs w:val="20"/>
              </w:rPr>
            </w:pP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3129E55A">
            <w:pPr>
              <w:spacing w:beforeLines="0" w:afterLines="0"/>
              <w:jc w:val="center"/>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25904519">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年初预算数</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6FE06713">
            <w:pPr>
              <w:spacing w:beforeLines="0" w:afterLines="0"/>
              <w:jc w:val="center"/>
              <w:rPr>
                <w:rFonts w:hint="default" w:ascii="Times New Roman" w:hAnsi="Times New Roman" w:cs="Times New Roman" w:eastAsiaTheme="minorEastAsia"/>
                <w:b/>
                <w:color w:val="00000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310FC473">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全年（调整）预算数</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1F9BD4A">
            <w:pPr>
              <w:spacing w:beforeLines="0" w:afterLines="0"/>
              <w:jc w:val="center"/>
              <w:rPr>
                <w:rFonts w:hint="default" w:ascii="Times New Roman" w:hAnsi="Times New Roman" w:cs="Times New Roman" w:eastAsiaTheme="minorEastAsia"/>
                <w:b/>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6576045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全年执行数</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DC35041">
            <w:pPr>
              <w:spacing w:beforeLines="0" w:afterLines="0"/>
              <w:jc w:val="center"/>
              <w:rPr>
                <w:rFonts w:hint="default" w:ascii="Times New Roman" w:hAnsi="Times New Roman" w:cs="Times New Roman" w:eastAsiaTheme="minorEastAsia"/>
                <w:b/>
                <w:color w:val="00000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0C9CD3F0">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696C37FD">
            <w:pPr>
              <w:spacing w:beforeLines="0" w:afterLines="0"/>
              <w:jc w:val="left"/>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执行率权重</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3F2D6392">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执行率得分</w:t>
            </w:r>
          </w:p>
        </w:tc>
      </w:tr>
      <w:tr w14:paraId="2619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nil"/>
              <w:tl2br w:val="nil"/>
              <w:tr2bl w:val="nil"/>
            </w:tcBorders>
            <w:noWrap w:val="0"/>
            <w:vAlign w:val="top"/>
          </w:tcPr>
          <w:p w14:paraId="643F3089">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年度总金额</w:t>
            </w:r>
          </w:p>
        </w:tc>
        <w:tc>
          <w:tcPr>
            <w:tcW w:w="403" w:type="dxa"/>
            <w:tcBorders>
              <w:top w:val="single" w:color="auto" w:sz="6" w:space="0"/>
              <w:left w:val="nil"/>
              <w:bottom w:val="single" w:color="auto" w:sz="6" w:space="0"/>
              <w:right w:val="single" w:color="auto" w:sz="6" w:space="0"/>
              <w:tl2br w:val="nil"/>
              <w:tr2bl w:val="nil"/>
            </w:tcBorders>
            <w:noWrap w:val="0"/>
            <w:vAlign w:val="top"/>
          </w:tcPr>
          <w:p w14:paraId="5DB7A2BD">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nil"/>
              <w:tl2br w:val="nil"/>
              <w:tr2bl w:val="nil"/>
            </w:tcBorders>
            <w:noWrap w:val="0"/>
            <w:vAlign w:val="top"/>
          </w:tcPr>
          <w:p w14:paraId="393DF724">
            <w:pPr>
              <w:spacing w:beforeLines="0" w:afterLines="0"/>
              <w:jc w:val="left"/>
              <w:rPr>
                <w:rFonts w:hint="default" w:ascii="Times New Roman" w:hAnsi="Times New Roman" w:cs="Times New Roman" w:eastAsiaTheme="minorEastAsia"/>
                <w:color w:val="000000"/>
                <w:sz w:val="20"/>
                <w:szCs w:val="20"/>
              </w:rPr>
            </w:pPr>
          </w:p>
        </w:tc>
        <w:tc>
          <w:tcPr>
            <w:tcW w:w="561" w:type="dxa"/>
            <w:tcBorders>
              <w:top w:val="single" w:color="auto" w:sz="6" w:space="0"/>
              <w:left w:val="nil"/>
              <w:bottom w:val="single" w:color="auto" w:sz="6" w:space="0"/>
              <w:right w:val="single" w:color="auto" w:sz="6" w:space="0"/>
              <w:tl2br w:val="nil"/>
              <w:tr2bl w:val="nil"/>
            </w:tcBorders>
            <w:noWrap w:val="0"/>
            <w:vAlign w:val="top"/>
          </w:tcPr>
          <w:p w14:paraId="00A2A30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0.00 </w:t>
            </w:r>
          </w:p>
        </w:tc>
        <w:tc>
          <w:tcPr>
            <w:tcW w:w="2017" w:type="dxa"/>
            <w:tcBorders>
              <w:top w:val="single" w:color="auto" w:sz="6" w:space="0"/>
              <w:left w:val="single" w:color="auto" w:sz="6" w:space="0"/>
              <w:bottom w:val="single" w:color="auto" w:sz="6" w:space="0"/>
              <w:right w:val="nil"/>
              <w:tl2br w:val="nil"/>
              <w:tr2bl w:val="nil"/>
            </w:tcBorders>
            <w:noWrap w:val="0"/>
            <w:vAlign w:val="top"/>
          </w:tcPr>
          <w:p w14:paraId="17ADEABA">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578D566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647" w:type="dxa"/>
            <w:tcBorders>
              <w:top w:val="single" w:color="auto" w:sz="6" w:space="0"/>
              <w:left w:val="single" w:color="auto" w:sz="6" w:space="0"/>
              <w:bottom w:val="single" w:color="auto" w:sz="6" w:space="0"/>
              <w:right w:val="nil"/>
              <w:tl2br w:val="nil"/>
              <w:tr2bl w:val="nil"/>
            </w:tcBorders>
            <w:noWrap w:val="0"/>
            <w:vAlign w:val="top"/>
          </w:tcPr>
          <w:p w14:paraId="68D133A3">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1E0BAC4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3A9EEE2A">
            <w:pPr>
              <w:spacing w:beforeLines="0" w:afterLines="0"/>
              <w:jc w:val="left"/>
              <w:rPr>
                <w:rFonts w:hint="default" w:ascii="Times New Roman" w:hAnsi="Times New Roman" w:cs="Times New Roman" w:eastAsiaTheme="minorEastAsia"/>
                <w:color w:val="00000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1679EDAD">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5E0CE301">
            <w:pPr>
              <w:spacing w:beforeLines="0" w:afterLines="0"/>
              <w:jc w:val="right"/>
              <w:rPr>
                <w:rFonts w:hint="default" w:ascii="Times New Roman" w:hAnsi="Times New Roman" w:cs="Times New Roman" w:eastAsiaTheme="minorEastAsia"/>
                <w:color w:val="000000"/>
                <w:sz w:val="20"/>
                <w:szCs w:val="20"/>
              </w:rPr>
            </w:pPr>
          </w:p>
        </w:tc>
      </w:tr>
      <w:tr w14:paraId="57CC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nil"/>
              <w:tl2br w:val="nil"/>
              <w:tr2bl w:val="nil"/>
            </w:tcBorders>
            <w:noWrap w:val="0"/>
            <w:vAlign w:val="top"/>
          </w:tcPr>
          <w:p w14:paraId="52ABA8E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其中：财政拨款</w:t>
            </w:r>
          </w:p>
        </w:tc>
        <w:tc>
          <w:tcPr>
            <w:tcW w:w="403" w:type="dxa"/>
            <w:tcBorders>
              <w:top w:val="single" w:color="auto" w:sz="6" w:space="0"/>
              <w:left w:val="nil"/>
              <w:bottom w:val="single" w:color="auto" w:sz="6" w:space="0"/>
              <w:right w:val="single" w:color="auto" w:sz="6" w:space="0"/>
              <w:tl2br w:val="nil"/>
              <w:tr2bl w:val="nil"/>
            </w:tcBorders>
            <w:noWrap w:val="0"/>
            <w:vAlign w:val="top"/>
          </w:tcPr>
          <w:p w14:paraId="447B7E8E">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nil"/>
              <w:tl2br w:val="nil"/>
              <w:tr2bl w:val="nil"/>
            </w:tcBorders>
            <w:noWrap w:val="0"/>
            <w:vAlign w:val="top"/>
          </w:tcPr>
          <w:p w14:paraId="4E270085">
            <w:pPr>
              <w:spacing w:beforeLines="0" w:afterLines="0"/>
              <w:jc w:val="left"/>
              <w:rPr>
                <w:rFonts w:hint="default" w:ascii="Times New Roman" w:hAnsi="Times New Roman" w:cs="Times New Roman" w:eastAsiaTheme="minorEastAsia"/>
                <w:color w:val="000000"/>
                <w:sz w:val="20"/>
                <w:szCs w:val="20"/>
              </w:rPr>
            </w:pPr>
          </w:p>
        </w:tc>
        <w:tc>
          <w:tcPr>
            <w:tcW w:w="561" w:type="dxa"/>
            <w:tcBorders>
              <w:top w:val="single" w:color="auto" w:sz="6" w:space="0"/>
              <w:left w:val="nil"/>
              <w:bottom w:val="single" w:color="auto" w:sz="6" w:space="0"/>
              <w:right w:val="single" w:color="auto" w:sz="6" w:space="0"/>
              <w:tl2br w:val="nil"/>
              <w:tr2bl w:val="nil"/>
            </w:tcBorders>
            <w:noWrap w:val="0"/>
            <w:vAlign w:val="top"/>
          </w:tcPr>
          <w:p w14:paraId="426F76D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0.00 </w:t>
            </w:r>
          </w:p>
        </w:tc>
        <w:tc>
          <w:tcPr>
            <w:tcW w:w="2017" w:type="dxa"/>
            <w:tcBorders>
              <w:top w:val="single" w:color="auto" w:sz="6" w:space="0"/>
              <w:left w:val="single" w:color="auto" w:sz="6" w:space="0"/>
              <w:bottom w:val="single" w:color="auto" w:sz="6" w:space="0"/>
              <w:right w:val="nil"/>
              <w:tl2br w:val="nil"/>
              <w:tr2bl w:val="nil"/>
            </w:tcBorders>
            <w:noWrap w:val="0"/>
            <w:vAlign w:val="top"/>
          </w:tcPr>
          <w:p w14:paraId="5E100D6E">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7FB4689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647" w:type="dxa"/>
            <w:tcBorders>
              <w:top w:val="single" w:color="auto" w:sz="6" w:space="0"/>
              <w:left w:val="single" w:color="auto" w:sz="6" w:space="0"/>
              <w:bottom w:val="single" w:color="auto" w:sz="6" w:space="0"/>
              <w:right w:val="nil"/>
              <w:tl2br w:val="nil"/>
              <w:tr2bl w:val="nil"/>
            </w:tcBorders>
            <w:noWrap w:val="0"/>
            <w:vAlign w:val="top"/>
          </w:tcPr>
          <w:p w14:paraId="28F00731">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7D1524B9">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2C97E0F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34B8E35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10.00</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7DC4F034">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10.00 </w:t>
            </w:r>
          </w:p>
        </w:tc>
      </w:tr>
      <w:tr w14:paraId="4F9B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nil"/>
              <w:tl2br w:val="nil"/>
              <w:tr2bl w:val="nil"/>
            </w:tcBorders>
            <w:noWrap w:val="0"/>
            <w:vAlign w:val="top"/>
          </w:tcPr>
          <w:p w14:paraId="414B7928">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一般公共预算</w:t>
            </w:r>
          </w:p>
        </w:tc>
        <w:tc>
          <w:tcPr>
            <w:tcW w:w="403" w:type="dxa"/>
            <w:tcBorders>
              <w:top w:val="single" w:color="auto" w:sz="6" w:space="0"/>
              <w:left w:val="nil"/>
              <w:bottom w:val="single" w:color="auto" w:sz="6" w:space="0"/>
              <w:right w:val="single" w:color="auto" w:sz="6" w:space="0"/>
              <w:tl2br w:val="nil"/>
              <w:tr2bl w:val="nil"/>
            </w:tcBorders>
            <w:noWrap w:val="0"/>
            <w:vAlign w:val="top"/>
          </w:tcPr>
          <w:p w14:paraId="6D7784F0">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nil"/>
              <w:tl2br w:val="nil"/>
              <w:tr2bl w:val="nil"/>
            </w:tcBorders>
            <w:noWrap w:val="0"/>
            <w:vAlign w:val="top"/>
          </w:tcPr>
          <w:p w14:paraId="2405EF28">
            <w:pPr>
              <w:spacing w:beforeLines="0" w:afterLines="0"/>
              <w:jc w:val="left"/>
              <w:rPr>
                <w:rFonts w:hint="default" w:ascii="Times New Roman" w:hAnsi="Times New Roman" w:cs="Times New Roman" w:eastAsiaTheme="minorEastAsia"/>
                <w:color w:val="000000"/>
                <w:sz w:val="20"/>
                <w:szCs w:val="20"/>
              </w:rPr>
            </w:pPr>
          </w:p>
        </w:tc>
        <w:tc>
          <w:tcPr>
            <w:tcW w:w="561" w:type="dxa"/>
            <w:tcBorders>
              <w:top w:val="single" w:color="auto" w:sz="6" w:space="0"/>
              <w:left w:val="nil"/>
              <w:bottom w:val="single" w:color="auto" w:sz="6" w:space="0"/>
              <w:right w:val="single" w:color="auto" w:sz="6" w:space="0"/>
              <w:tl2br w:val="nil"/>
              <w:tr2bl w:val="nil"/>
            </w:tcBorders>
            <w:noWrap w:val="0"/>
            <w:vAlign w:val="top"/>
          </w:tcPr>
          <w:p w14:paraId="4CAFCFF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0.00 </w:t>
            </w:r>
          </w:p>
        </w:tc>
        <w:tc>
          <w:tcPr>
            <w:tcW w:w="2017" w:type="dxa"/>
            <w:tcBorders>
              <w:top w:val="single" w:color="auto" w:sz="6" w:space="0"/>
              <w:left w:val="single" w:color="auto" w:sz="6" w:space="0"/>
              <w:bottom w:val="single" w:color="auto" w:sz="6" w:space="0"/>
              <w:right w:val="nil"/>
              <w:tl2br w:val="nil"/>
              <w:tr2bl w:val="nil"/>
            </w:tcBorders>
            <w:noWrap w:val="0"/>
            <w:vAlign w:val="top"/>
          </w:tcPr>
          <w:p w14:paraId="19440D24">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7278D44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647" w:type="dxa"/>
            <w:tcBorders>
              <w:top w:val="single" w:color="auto" w:sz="6" w:space="0"/>
              <w:left w:val="single" w:color="auto" w:sz="6" w:space="0"/>
              <w:bottom w:val="single" w:color="auto" w:sz="6" w:space="0"/>
              <w:right w:val="nil"/>
              <w:tl2br w:val="nil"/>
              <w:tr2bl w:val="nil"/>
            </w:tcBorders>
            <w:noWrap w:val="0"/>
            <w:vAlign w:val="top"/>
          </w:tcPr>
          <w:p w14:paraId="2169CB61">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nil"/>
              <w:bottom w:val="single" w:color="auto" w:sz="6" w:space="0"/>
              <w:right w:val="single" w:color="auto" w:sz="6" w:space="0"/>
              <w:tl2br w:val="nil"/>
              <w:tr2bl w:val="nil"/>
            </w:tcBorders>
            <w:noWrap w:val="0"/>
            <w:vAlign w:val="top"/>
          </w:tcPr>
          <w:p w14:paraId="05ECA838">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500,000.00 </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5A08807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42102019">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22D4E968">
            <w:pPr>
              <w:spacing w:beforeLines="0" w:afterLines="0"/>
              <w:jc w:val="right"/>
              <w:rPr>
                <w:rFonts w:hint="default" w:ascii="Times New Roman" w:hAnsi="Times New Roman" w:cs="Times New Roman" w:eastAsiaTheme="minorEastAsia"/>
                <w:color w:val="000000"/>
                <w:sz w:val="20"/>
                <w:szCs w:val="20"/>
              </w:rPr>
            </w:pPr>
          </w:p>
        </w:tc>
      </w:tr>
      <w:tr w14:paraId="5719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06F971E3">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绩效目标</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56E88182">
            <w:pPr>
              <w:spacing w:beforeLines="0" w:afterLines="0"/>
              <w:jc w:val="center"/>
              <w:rPr>
                <w:rFonts w:hint="default" w:ascii="Times New Roman" w:hAnsi="Times New Roman" w:cs="Times New Roman" w:eastAsiaTheme="minorEastAsia"/>
                <w:b/>
                <w:color w:val="80808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623E6346">
            <w:pPr>
              <w:spacing w:beforeLines="0" w:afterLines="0"/>
              <w:jc w:val="center"/>
              <w:rPr>
                <w:rFonts w:hint="default" w:ascii="Times New Roman" w:hAnsi="Times New Roman" w:cs="Times New Roman" w:eastAsiaTheme="minorEastAsia"/>
                <w:b/>
                <w:color w:val="80808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56F70728">
            <w:pPr>
              <w:spacing w:beforeLines="0" w:afterLines="0"/>
              <w:jc w:val="center"/>
              <w:rPr>
                <w:rFonts w:hint="default" w:ascii="Times New Roman" w:hAnsi="Times New Roman" w:cs="Times New Roman" w:eastAsiaTheme="minorEastAsia"/>
                <w:b/>
                <w:color w:val="80808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226C1E07">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CC2340D">
            <w:pPr>
              <w:spacing w:beforeLines="0" w:afterLines="0"/>
              <w:jc w:val="center"/>
              <w:rPr>
                <w:rFonts w:hint="default" w:ascii="Times New Roman" w:hAnsi="Times New Roman" w:cs="Times New Roman" w:eastAsiaTheme="minorEastAsia"/>
                <w:b/>
                <w:color w:val="80808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04074C5D">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5D6B6B8">
            <w:pPr>
              <w:spacing w:beforeLines="0" w:afterLines="0"/>
              <w:jc w:val="center"/>
              <w:rPr>
                <w:rFonts w:hint="default" w:ascii="Times New Roman" w:hAnsi="Times New Roman" w:cs="Times New Roman" w:eastAsiaTheme="minorEastAsia"/>
                <w:b/>
                <w:color w:val="80808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5EDB2C9D">
            <w:pPr>
              <w:spacing w:beforeLines="0" w:afterLines="0"/>
              <w:jc w:val="center"/>
              <w:rPr>
                <w:rFonts w:hint="default" w:ascii="Times New Roman" w:hAnsi="Times New Roman" w:cs="Times New Roman" w:eastAsiaTheme="minorEastAsia"/>
                <w:b/>
                <w:color w:val="80808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7C559C93">
            <w:pPr>
              <w:spacing w:beforeLines="0" w:afterLines="0"/>
              <w:jc w:val="center"/>
              <w:rPr>
                <w:rFonts w:hint="default" w:ascii="Times New Roman" w:hAnsi="Times New Roman" w:cs="Times New Roman" w:eastAsiaTheme="minorEastAsia"/>
                <w:b/>
                <w:color w:val="80808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43939AC9">
            <w:pPr>
              <w:spacing w:beforeLines="0" w:afterLines="0"/>
              <w:jc w:val="center"/>
              <w:rPr>
                <w:rFonts w:hint="default" w:ascii="Times New Roman" w:hAnsi="Times New Roman" w:cs="Times New Roman" w:eastAsiaTheme="minorEastAsia"/>
                <w:b/>
                <w:color w:val="808080"/>
                <w:sz w:val="20"/>
                <w:szCs w:val="20"/>
              </w:rPr>
            </w:pPr>
          </w:p>
        </w:tc>
      </w:tr>
      <w:tr w14:paraId="08F8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4A6CB2EC">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年初绩效目标</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6D527C67">
            <w:pPr>
              <w:spacing w:beforeLines="0" w:afterLines="0"/>
              <w:jc w:val="center"/>
              <w:rPr>
                <w:rFonts w:hint="default" w:ascii="Times New Roman" w:hAnsi="Times New Roman" w:cs="Times New Roman" w:eastAsiaTheme="minorEastAsia"/>
                <w:b/>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6D529658">
            <w:pPr>
              <w:spacing w:beforeLines="0" w:afterLines="0"/>
              <w:jc w:val="center"/>
              <w:rPr>
                <w:rFonts w:hint="default" w:ascii="Times New Roman" w:hAnsi="Times New Roman" w:cs="Times New Roman" w:eastAsiaTheme="minorEastAsia"/>
                <w:b/>
                <w:color w:val="00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46FC664F">
            <w:pPr>
              <w:spacing w:beforeLines="0" w:afterLines="0"/>
              <w:jc w:val="center"/>
              <w:rPr>
                <w:rFonts w:hint="default" w:ascii="Times New Roman" w:hAnsi="Times New Roman" w:cs="Times New Roman" w:eastAsiaTheme="minorEastAsia"/>
                <w:b/>
                <w:color w:val="00000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5F5E691D">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全年（调整）绩效目标</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3CC7AAFC">
            <w:pPr>
              <w:spacing w:beforeLines="0" w:afterLines="0"/>
              <w:jc w:val="center"/>
              <w:rPr>
                <w:rFonts w:hint="default" w:ascii="Times New Roman" w:hAnsi="Times New Roman" w:cs="Times New Roman" w:eastAsiaTheme="minorEastAsia"/>
                <w:b/>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5303AA18">
            <w:pPr>
              <w:spacing w:beforeLines="0" w:afterLines="0"/>
              <w:jc w:val="center"/>
              <w:rPr>
                <w:rFonts w:hint="default" w:ascii="Times New Roman" w:hAnsi="Times New Roman" w:cs="Times New Roman" w:eastAsiaTheme="minorEastAsia"/>
                <w:b/>
                <w:color w:val="00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284965F1">
            <w:pPr>
              <w:spacing w:beforeLines="0" w:afterLines="0"/>
              <w:jc w:val="center"/>
              <w:rPr>
                <w:rFonts w:hint="default" w:ascii="Times New Roman" w:hAnsi="Times New Roman" w:cs="Times New Roman" w:eastAsiaTheme="minorEastAsia"/>
                <w:b/>
                <w:color w:val="00000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19239277">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全年目标实际完成情况</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3D5EF990">
            <w:pPr>
              <w:spacing w:beforeLines="0" w:afterLines="0"/>
              <w:jc w:val="center"/>
              <w:rPr>
                <w:rFonts w:hint="default" w:ascii="Times New Roman" w:hAnsi="Times New Roman" w:cs="Times New Roman" w:eastAsiaTheme="minorEastAsia"/>
                <w:b/>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6B003272">
            <w:pPr>
              <w:spacing w:beforeLines="0" w:afterLines="0"/>
              <w:jc w:val="center"/>
              <w:rPr>
                <w:rFonts w:hint="default" w:ascii="Times New Roman" w:hAnsi="Times New Roman" w:cs="Times New Roman" w:eastAsiaTheme="minorEastAsia"/>
                <w:b/>
                <w:color w:val="000000"/>
                <w:sz w:val="20"/>
                <w:szCs w:val="20"/>
              </w:rPr>
            </w:pPr>
          </w:p>
        </w:tc>
      </w:tr>
      <w:tr w14:paraId="4B3B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40B0AB16">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奶牛家庭牧场和奶农合作社培育1个</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64D32D77">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55470C10">
            <w:pPr>
              <w:spacing w:beforeLines="0" w:afterLines="0"/>
              <w:jc w:val="left"/>
              <w:rPr>
                <w:rFonts w:hint="default" w:ascii="Times New Roman" w:hAnsi="Times New Roman" w:cs="Times New Roman" w:eastAsiaTheme="minorEastAsia"/>
                <w:color w:val="00000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0C8AC29C">
            <w:pPr>
              <w:spacing w:beforeLines="0" w:afterLines="0"/>
              <w:jc w:val="left"/>
              <w:rPr>
                <w:rFonts w:hint="default" w:ascii="Times New Roman" w:hAnsi="Times New Roman" w:cs="Times New Roman" w:eastAsiaTheme="minorEastAsia"/>
                <w:color w:val="00000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4AF260E0">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奶牛家庭牧场和奶农合作社培育1个</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7D2F7F6">
            <w:pPr>
              <w:spacing w:beforeLines="0" w:afterLines="0"/>
              <w:jc w:val="left"/>
              <w:rPr>
                <w:rFonts w:hint="default" w:ascii="Times New Roman" w:hAnsi="Times New Roman" w:cs="Times New Roman" w:eastAsiaTheme="minorEastAsia"/>
                <w:color w:val="00000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27B41ECE">
            <w:pPr>
              <w:spacing w:beforeLines="0" w:afterLines="0"/>
              <w:jc w:val="left"/>
              <w:rPr>
                <w:rFonts w:hint="default" w:ascii="Times New Roman" w:hAnsi="Times New Roman" w:cs="Times New Roman" w:eastAsiaTheme="minorEastAsia"/>
                <w:color w:val="00000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B838BC2">
            <w:pPr>
              <w:spacing w:beforeLines="0" w:afterLines="0"/>
              <w:jc w:val="left"/>
              <w:rPr>
                <w:rFonts w:hint="default" w:ascii="Times New Roman" w:hAnsi="Times New Roman" w:cs="Times New Roman" w:eastAsiaTheme="minorEastAsia"/>
                <w:color w:val="00000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033BBA9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奶牛家庭牧场和奶农合作社培育1个</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675F7435">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5EF7B0F5">
            <w:pPr>
              <w:spacing w:beforeLines="0" w:afterLines="0"/>
              <w:jc w:val="left"/>
              <w:rPr>
                <w:rFonts w:hint="default" w:ascii="Times New Roman" w:hAnsi="Times New Roman" w:cs="Times New Roman" w:eastAsiaTheme="minorEastAsia"/>
                <w:color w:val="000000"/>
                <w:sz w:val="20"/>
                <w:szCs w:val="20"/>
              </w:rPr>
            </w:pPr>
          </w:p>
        </w:tc>
      </w:tr>
      <w:tr w14:paraId="282A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563C945C">
            <w:pPr>
              <w:spacing w:beforeLines="0" w:afterLines="0"/>
              <w:jc w:val="center"/>
              <w:rPr>
                <w:rFonts w:hint="default" w:ascii="Times New Roman" w:hAnsi="Times New Roman" w:cs="Times New Roman" w:eastAsiaTheme="minorEastAsia"/>
                <w:b/>
                <w:color w:val="808080"/>
                <w:sz w:val="20"/>
                <w:szCs w:val="20"/>
              </w:rPr>
            </w:pPr>
            <w:r>
              <w:rPr>
                <w:rFonts w:hint="default" w:ascii="Times New Roman" w:hAnsi="Times New Roman" w:cs="Times New Roman" w:eastAsiaTheme="minorEastAsia"/>
                <w:b/>
                <w:color w:val="808080"/>
                <w:sz w:val="20"/>
                <w:szCs w:val="20"/>
              </w:rPr>
              <w:t>绩效指标</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507376FA">
            <w:pPr>
              <w:spacing w:beforeLines="0" w:afterLines="0"/>
              <w:jc w:val="center"/>
              <w:rPr>
                <w:rFonts w:hint="default" w:ascii="Times New Roman" w:hAnsi="Times New Roman" w:cs="Times New Roman" w:eastAsiaTheme="minorEastAsia"/>
                <w:b/>
                <w:color w:val="80808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16E9471A">
            <w:pPr>
              <w:spacing w:beforeLines="0" w:afterLines="0"/>
              <w:jc w:val="center"/>
              <w:rPr>
                <w:rFonts w:hint="default" w:ascii="Times New Roman" w:hAnsi="Times New Roman" w:cs="Times New Roman" w:eastAsiaTheme="minorEastAsia"/>
                <w:b/>
                <w:color w:val="808080"/>
                <w:sz w:val="20"/>
                <w:szCs w:val="20"/>
              </w:rPr>
            </w:pP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4C01581E">
            <w:pPr>
              <w:spacing w:beforeLines="0" w:afterLines="0"/>
              <w:jc w:val="center"/>
              <w:rPr>
                <w:rFonts w:hint="default" w:ascii="Times New Roman" w:hAnsi="Times New Roman" w:cs="Times New Roman" w:eastAsiaTheme="minorEastAsia"/>
                <w:b/>
                <w:color w:val="808080"/>
                <w:sz w:val="20"/>
                <w:szCs w:val="20"/>
              </w:rPr>
            </w:pP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2D0DE7DA">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AB3E9F8">
            <w:pPr>
              <w:spacing w:beforeLines="0" w:afterLines="0"/>
              <w:jc w:val="center"/>
              <w:rPr>
                <w:rFonts w:hint="default" w:ascii="Times New Roman" w:hAnsi="Times New Roman" w:cs="Times New Roman" w:eastAsiaTheme="minorEastAsia"/>
                <w:b/>
                <w:color w:val="808080"/>
                <w:sz w:val="20"/>
                <w:szCs w:val="20"/>
              </w:rPr>
            </w:pP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1D5A9223">
            <w:pPr>
              <w:spacing w:beforeLines="0" w:afterLines="0"/>
              <w:jc w:val="center"/>
              <w:rPr>
                <w:rFonts w:hint="default" w:ascii="Times New Roman" w:hAnsi="Times New Roman" w:cs="Times New Roman" w:eastAsiaTheme="minorEastAsia"/>
                <w:b/>
                <w:color w:val="808080"/>
                <w:sz w:val="20"/>
                <w:szCs w:val="20"/>
              </w:rPr>
            </w:pP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72028192">
            <w:pPr>
              <w:spacing w:beforeLines="0" w:afterLines="0"/>
              <w:jc w:val="center"/>
              <w:rPr>
                <w:rFonts w:hint="default" w:ascii="Times New Roman" w:hAnsi="Times New Roman" w:cs="Times New Roman" w:eastAsiaTheme="minorEastAsia"/>
                <w:b/>
                <w:color w:val="808080"/>
                <w:sz w:val="20"/>
                <w:szCs w:val="20"/>
              </w:rPr>
            </w:pP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20D4CDB7">
            <w:pPr>
              <w:spacing w:beforeLines="0" w:afterLines="0"/>
              <w:jc w:val="center"/>
              <w:rPr>
                <w:rFonts w:hint="default" w:ascii="Times New Roman" w:hAnsi="Times New Roman" w:cs="Times New Roman" w:eastAsiaTheme="minorEastAsia"/>
                <w:b/>
                <w:color w:val="808080"/>
                <w:sz w:val="20"/>
                <w:szCs w:val="20"/>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121F7AE6">
            <w:pPr>
              <w:spacing w:beforeLines="0" w:afterLines="0"/>
              <w:jc w:val="center"/>
              <w:rPr>
                <w:rFonts w:hint="default" w:ascii="Times New Roman" w:hAnsi="Times New Roman" w:cs="Times New Roman" w:eastAsiaTheme="minorEastAsia"/>
                <w:b/>
                <w:color w:val="80808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2F252AAC">
            <w:pPr>
              <w:spacing w:beforeLines="0" w:afterLines="0"/>
              <w:jc w:val="center"/>
              <w:rPr>
                <w:rFonts w:hint="default" w:ascii="Times New Roman" w:hAnsi="Times New Roman" w:cs="Times New Roman" w:eastAsiaTheme="minorEastAsia"/>
                <w:b/>
                <w:color w:val="808080"/>
                <w:sz w:val="20"/>
                <w:szCs w:val="20"/>
              </w:rPr>
            </w:pPr>
          </w:p>
        </w:tc>
      </w:tr>
      <w:tr w14:paraId="62C4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5F2F434B">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指标名称</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129CB6F8">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计量单位</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0C02151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指标性质</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33ADCD39">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指标值</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1AE481B4">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全年完成值</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51796A7">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偏离度（%）</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7D4BAEB1">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得分系数（%）</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0217D88F">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指标权重</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381157B3">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指标得分</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52E7C0FD">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是否核心指标</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3B950F8A">
            <w:pPr>
              <w:spacing w:beforeLines="0" w:afterLines="0"/>
              <w:jc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说明</w:t>
            </w:r>
          </w:p>
        </w:tc>
      </w:tr>
      <w:tr w14:paraId="2ECF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5C130D6B">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培育奶业新型经营主体数量</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22049F9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个</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0B947434">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5914555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1D856AB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50C1E9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4F0FBF5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49A4EC0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0C5199F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4A2D06EC">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23C0FF50">
            <w:pPr>
              <w:spacing w:beforeLines="0" w:afterLines="0"/>
              <w:jc w:val="left"/>
              <w:rPr>
                <w:rFonts w:hint="default" w:ascii="Times New Roman" w:hAnsi="Times New Roman" w:cs="Times New Roman" w:eastAsiaTheme="minorEastAsia"/>
                <w:color w:val="000000"/>
                <w:sz w:val="20"/>
                <w:szCs w:val="20"/>
              </w:rPr>
            </w:pPr>
          </w:p>
        </w:tc>
      </w:tr>
      <w:tr w14:paraId="526E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39D672CF">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新型农业经营主体生产设施条件</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537B26C2">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5F41630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定性</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4114112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改善</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41B2721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7C023F3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3249F1A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60C05E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3F8A4BD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4E24ED99">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72020B4C">
            <w:pPr>
              <w:spacing w:beforeLines="0" w:afterLines="0"/>
              <w:jc w:val="left"/>
              <w:rPr>
                <w:rFonts w:hint="default" w:ascii="Times New Roman" w:hAnsi="Times New Roman" w:cs="Times New Roman" w:eastAsiaTheme="minorEastAsia"/>
                <w:color w:val="000000"/>
                <w:sz w:val="20"/>
                <w:szCs w:val="20"/>
              </w:rPr>
            </w:pPr>
          </w:p>
        </w:tc>
      </w:tr>
      <w:tr w14:paraId="4360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77B92B4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资金使用率</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37A87AA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2C25764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1F1F40C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3F0B740F">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D27EED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506688B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52EAA4A">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4321ABE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417A8A9A">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58CE0E19">
            <w:pPr>
              <w:spacing w:beforeLines="0" w:afterLines="0"/>
              <w:jc w:val="left"/>
              <w:rPr>
                <w:rFonts w:hint="default" w:ascii="Times New Roman" w:hAnsi="Times New Roman" w:cs="Times New Roman" w:eastAsiaTheme="minorEastAsia"/>
                <w:color w:val="000000"/>
                <w:sz w:val="20"/>
                <w:szCs w:val="20"/>
              </w:rPr>
            </w:pPr>
          </w:p>
        </w:tc>
      </w:tr>
      <w:tr w14:paraId="6DFD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94315A">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资金使用无重大违规违纪</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57BBAEE9">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26556F53">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定性</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68C9F222">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无</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7E76582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00EC016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4720102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1DCE1AB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654EFC3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526C4317">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35B04049">
            <w:pPr>
              <w:spacing w:beforeLines="0" w:afterLines="0"/>
              <w:jc w:val="left"/>
              <w:rPr>
                <w:rFonts w:hint="default" w:ascii="Times New Roman" w:hAnsi="Times New Roman" w:cs="Times New Roman" w:eastAsiaTheme="minorEastAsia"/>
                <w:color w:val="000000"/>
                <w:sz w:val="20"/>
                <w:szCs w:val="20"/>
              </w:rPr>
            </w:pPr>
          </w:p>
        </w:tc>
      </w:tr>
      <w:tr w14:paraId="2C9B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208A7677">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新型农业经营主体对象满意度</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5F6B1D62">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44B604C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3E414905">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85</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53285921">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85</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201D196E">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37BFDD6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6B4B084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2A51A6F0">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5F4A2623">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636BDB38">
            <w:pPr>
              <w:spacing w:beforeLines="0" w:afterLines="0"/>
              <w:jc w:val="left"/>
              <w:rPr>
                <w:rFonts w:hint="default" w:ascii="Times New Roman" w:hAnsi="Times New Roman" w:cs="Times New Roman" w:eastAsiaTheme="minorEastAsia"/>
                <w:color w:val="000000"/>
                <w:sz w:val="20"/>
                <w:szCs w:val="20"/>
              </w:rPr>
            </w:pPr>
          </w:p>
        </w:tc>
      </w:tr>
      <w:tr w14:paraId="5C50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9" w:type="dxa"/>
            <w:tcBorders>
              <w:top w:val="single" w:color="auto" w:sz="6" w:space="0"/>
              <w:left w:val="single" w:color="auto" w:sz="6" w:space="0"/>
              <w:bottom w:val="single" w:color="auto" w:sz="6" w:space="0"/>
              <w:right w:val="single" w:color="auto" w:sz="6" w:space="0"/>
              <w:tl2br w:val="nil"/>
              <w:tr2bl w:val="nil"/>
            </w:tcBorders>
            <w:noWrap w:val="0"/>
            <w:vAlign w:val="top"/>
          </w:tcPr>
          <w:p w14:paraId="254DC3D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新型农业经营主体单产水平</w:t>
            </w:r>
          </w:p>
        </w:tc>
        <w:tc>
          <w:tcPr>
            <w:tcW w:w="403" w:type="dxa"/>
            <w:tcBorders>
              <w:top w:val="single" w:color="auto" w:sz="6" w:space="0"/>
              <w:left w:val="single" w:color="auto" w:sz="6" w:space="0"/>
              <w:bottom w:val="single" w:color="auto" w:sz="6" w:space="0"/>
              <w:right w:val="single" w:color="auto" w:sz="6" w:space="0"/>
              <w:tl2br w:val="nil"/>
              <w:tr2bl w:val="nil"/>
            </w:tcBorders>
            <w:noWrap w:val="0"/>
            <w:vAlign w:val="top"/>
          </w:tcPr>
          <w:p w14:paraId="66B3EC0C">
            <w:pPr>
              <w:spacing w:beforeLines="0" w:afterLines="0"/>
              <w:jc w:val="left"/>
              <w:rPr>
                <w:rFonts w:hint="default" w:ascii="Times New Roman" w:hAnsi="Times New Roman" w:cs="Times New Roman" w:eastAsiaTheme="minorEastAsia"/>
                <w:color w:val="000000"/>
                <w:sz w:val="20"/>
                <w:szCs w:val="20"/>
              </w:rPr>
            </w:pPr>
          </w:p>
        </w:tc>
        <w:tc>
          <w:tcPr>
            <w:tcW w:w="388" w:type="dxa"/>
            <w:tcBorders>
              <w:top w:val="single" w:color="auto" w:sz="6" w:space="0"/>
              <w:left w:val="single" w:color="auto" w:sz="6" w:space="0"/>
              <w:bottom w:val="single" w:color="auto" w:sz="6" w:space="0"/>
              <w:right w:val="single" w:color="auto" w:sz="6" w:space="0"/>
              <w:tl2br w:val="nil"/>
              <w:tr2bl w:val="nil"/>
            </w:tcBorders>
            <w:noWrap w:val="0"/>
            <w:vAlign w:val="top"/>
          </w:tcPr>
          <w:p w14:paraId="1A04B7FC">
            <w:pPr>
              <w:spacing w:beforeLines="0" w:afterLines="0"/>
              <w:jc w:val="lef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定性</w:t>
            </w:r>
          </w:p>
        </w:tc>
        <w:tc>
          <w:tcPr>
            <w:tcW w:w="561" w:type="dxa"/>
            <w:tcBorders>
              <w:top w:val="single" w:color="auto" w:sz="6" w:space="0"/>
              <w:left w:val="single" w:color="auto" w:sz="6" w:space="0"/>
              <w:bottom w:val="single" w:color="auto" w:sz="6" w:space="0"/>
              <w:right w:val="single" w:color="auto" w:sz="6" w:space="0"/>
              <w:tl2br w:val="nil"/>
              <w:tr2bl w:val="nil"/>
            </w:tcBorders>
            <w:noWrap w:val="0"/>
            <w:vAlign w:val="top"/>
          </w:tcPr>
          <w:p w14:paraId="013757A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提高</w:t>
            </w:r>
          </w:p>
        </w:tc>
        <w:tc>
          <w:tcPr>
            <w:tcW w:w="2017" w:type="dxa"/>
            <w:tcBorders>
              <w:top w:val="single" w:color="auto" w:sz="6" w:space="0"/>
              <w:left w:val="single" w:color="auto" w:sz="6" w:space="0"/>
              <w:bottom w:val="single" w:color="auto" w:sz="6" w:space="0"/>
              <w:right w:val="single" w:color="auto" w:sz="6" w:space="0"/>
              <w:tl2br w:val="nil"/>
              <w:tr2bl w:val="nil"/>
            </w:tcBorders>
            <w:noWrap w:val="0"/>
            <w:vAlign w:val="top"/>
          </w:tcPr>
          <w:p w14:paraId="711CF3C7">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246431A6">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w:t>
            </w:r>
          </w:p>
        </w:tc>
        <w:tc>
          <w:tcPr>
            <w:tcW w:w="647" w:type="dxa"/>
            <w:tcBorders>
              <w:top w:val="single" w:color="auto" w:sz="6" w:space="0"/>
              <w:left w:val="single" w:color="auto" w:sz="6" w:space="0"/>
              <w:bottom w:val="single" w:color="auto" w:sz="6" w:space="0"/>
              <w:right w:val="single" w:color="auto" w:sz="6" w:space="0"/>
              <w:tl2br w:val="nil"/>
              <w:tr2bl w:val="nil"/>
            </w:tcBorders>
            <w:noWrap w:val="0"/>
            <w:vAlign w:val="top"/>
          </w:tcPr>
          <w:p w14:paraId="39D4307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100</w:t>
            </w:r>
          </w:p>
        </w:tc>
        <w:tc>
          <w:tcPr>
            <w:tcW w:w="1074" w:type="dxa"/>
            <w:tcBorders>
              <w:top w:val="single" w:color="auto" w:sz="6" w:space="0"/>
              <w:left w:val="single" w:color="auto" w:sz="6" w:space="0"/>
              <w:bottom w:val="single" w:color="auto" w:sz="6" w:space="0"/>
              <w:right w:val="single" w:color="auto" w:sz="6" w:space="0"/>
              <w:tl2br w:val="nil"/>
              <w:tr2bl w:val="nil"/>
            </w:tcBorders>
            <w:noWrap w:val="0"/>
            <w:vAlign w:val="top"/>
          </w:tcPr>
          <w:p w14:paraId="5F121F7D">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473" w:type="dxa"/>
            <w:tcBorders>
              <w:top w:val="single" w:color="auto" w:sz="6" w:space="0"/>
              <w:left w:val="single" w:color="auto" w:sz="6" w:space="0"/>
              <w:bottom w:val="single" w:color="auto" w:sz="6" w:space="0"/>
              <w:right w:val="single" w:color="auto" w:sz="6" w:space="0"/>
              <w:tl2br w:val="nil"/>
              <w:tr2bl w:val="nil"/>
            </w:tcBorders>
            <w:noWrap w:val="0"/>
            <w:vAlign w:val="top"/>
          </w:tcPr>
          <w:p w14:paraId="16341223">
            <w:pPr>
              <w:spacing w:beforeLines="0" w:afterLines="0"/>
              <w:jc w:val="right"/>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top"/>
          </w:tcPr>
          <w:p w14:paraId="2EEB3C7F">
            <w:pPr>
              <w:spacing w:beforeLines="0" w:afterLines="0"/>
              <w:jc w:val="left"/>
              <w:rPr>
                <w:rFonts w:hint="default" w:ascii="Times New Roman" w:hAnsi="Times New Roman" w:cs="Times New Roman" w:eastAsiaTheme="minorEastAsia"/>
                <w:color w:val="000000"/>
                <w:sz w:val="20"/>
                <w:szCs w:val="20"/>
              </w:rPr>
            </w:pP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top"/>
          </w:tcPr>
          <w:p w14:paraId="1AF719F7">
            <w:pPr>
              <w:spacing w:beforeLines="0" w:afterLines="0"/>
              <w:jc w:val="left"/>
              <w:rPr>
                <w:rFonts w:hint="default" w:ascii="Times New Roman" w:hAnsi="Times New Roman" w:cs="Times New Roman" w:eastAsiaTheme="minorEastAsia"/>
                <w:color w:val="000000"/>
                <w:sz w:val="20"/>
                <w:szCs w:val="20"/>
              </w:rPr>
            </w:pPr>
          </w:p>
        </w:tc>
      </w:tr>
    </w:tbl>
    <w:p w14:paraId="29A33BCD">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p w14:paraId="78E7F17C">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p w14:paraId="1517C452">
      <w:pPr>
        <w:pStyle w:val="11"/>
        <w:keepNext w:val="0"/>
        <w:keepLines w:val="0"/>
        <w:pageBreakBefore w:val="0"/>
        <w:widowControl w:val="0"/>
        <w:numPr>
          <w:ilvl w:val="0"/>
          <w:numId w:val="2"/>
        </w:numPr>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单位绩效评价情况</w:t>
      </w:r>
    </w:p>
    <w:p w14:paraId="67A63F25">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1EA921A6">
      <w:pPr>
        <w:pStyle w:val="11"/>
        <w:keepNext w:val="0"/>
        <w:keepLines w:val="0"/>
        <w:pageBreakBefore w:val="0"/>
        <w:widowControl w:val="0"/>
        <w:numPr>
          <w:ilvl w:val="0"/>
          <w:numId w:val="2"/>
        </w:numPr>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14:paraId="5DD257DE">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285E6A11">
      <w:pPr>
        <w:pStyle w:val="6"/>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4854FEE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7DC3DC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A55CD9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EA2C4A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98F79F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4725CBA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37C7C1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E93293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F5C85B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18FBF5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EFEB40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347E76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F68D7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178AB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7FC4D8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F7350D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AD75A7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13B4088">
      <w:pPr>
        <w:pStyle w:val="6"/>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27F7591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本单位决算公开信息反馈和联系方式：董老师023-74527508</w:t>
      </w:r>
      <w:r>
        <w:rPr>
          <w:rFonts w:hint="eastAsia" w:ascii="Times New Roman" w:hAnsi="Times New Roman" w:eastAsia="方正仿宋_GBK" w:cs="Times New Roman"/>
          <w:sz w:val="32"/>
          <w:szCs w:val="32"/>
          <w:shd w:val="clear" w:color="auto" w:fill="FFFFFF"/>
          <w:lang w:eastAsia="zh-CN"/>
        </w:rPr>
        <w:t>。</w:t>
      </w:r>
      <w:bookmarkStart w:id="0" w:name="_GoBack"/>
      <w:bookmarkEnd w:id="0"/>
    </w:p>
    <w:p w14:paraId="74F11BE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Spec="center" w:tblpY="22"/>
        <w:tblOverlap w:val="never"/>
        <w:tblW w:w="4808" w:type="pct"/>
        <w:jc w:val="center"/>
        <w:tblLayout w:type="autofit"/>
        <w:tblCellMar>
          <w:top w:w="0" w:type="dxa"/>
          <w:left w:w="0" w:type="dxa"/>
          <w:bottom w:w="0" w:type="dxa"/>
          <w:right w:w="0" w:type="dxa"/>
        </w:tblCellMar>
      </w:tblPr>
      <w:tblGrid>
        <w:gridCol w:w="3914"/>
        <w:gridCol w:w="3244"/>
        <w:gridCol w:w="3688"/>
        <w:gridCol w:w="2594"/>
      </w:tblGrid>
      <w:tr w14:paraId="53EAF471">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5F95B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收入支出决算总表</w:t>
            </w:r>
          </w:p>
        </w:tc>
      </w:tr>
      <w:tr w14:paraId="0E8D8A3C">
        <w:tblPrEx>
          <w:tblCellMar>
            <w:top w:w="0" w:type="dxa"/>
            <w:left w:w="0" w:type="dxa"/>
            <w:bottom w:w="0" w:type="dxa"/>
            <w:right w:w="0" w:type="dxa"/>
          </w:tblCellMar>
        </w:tblPrEx>
        <w:trPr>
          <w:trHeight w:val="232" w:hRule="atLeast"/>
          <w:jc w:val="center"/>
        </w:trPr>
        <w:tc>
          <w:tcPr>
            <w:tcW w:w="1456" w:type="pct"/>
            <w:tcBorders>
              <w:top w:val="nil"/>
              <w:left w:val="nil"/>
              <w:bottom w:val="nil"/>
              <w:right w:val="nil"/>
            </w:tcBorders>
            <w:shd w:val="clear" w:color="auto" w:fill="auto"/>
            <w:noWrap/>
            <w:tcMar>
              <w:top w:w="15" w:type="dxa"/>
              <w:left w:w="15" w:type="dxa"/>
              <w:right w:w="15" w:type="dxa"/>
            </w:tcMar>
            <w:vAlign w:val="bottom"/>
          </w:tcPr>
          <w:p w14:paraId="2725E63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68B025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F360B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782B5AB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公开01表</w:t>
            </w:r>
          </w:p>
        </w:tc>
      </w:tr>
      <w:tr w14:paraId="729ED653">
        <w:tblPrEx>
          <w:tblCellMar>
            <w:top w:w="0" w:type="dxa"/>
            <w:left w:w="0" w:type="dxa"/>
            <w:bottom w:w="0" w:type="dxa"/>
            <w:right w:w="0" w:type="dxa"/>
          </w:tblCellMar>
        </w:tblPrEx>
        <w:trPr>
          <w:trHeight w:val="232" w:hRule="atLeast"/>
          <w:jc w:val="center"/>
        </w:trPr>
        <w:tc>
          <w:tcPr>
            <w:tcW w:w="2663" w:type="pct"/>
            <w:gridSpan w:val="2"/>
            <w:tcBorders>
              <w:top w:val="nil"/>
              <w:left w:val="nil"/>
              <w:bottom w:val="nil"/>
              <w:right w:val="nil"/>
            </w:tcBorders>
            <w:shd w:val="clear" w:color="auto" w:fill="auto"/>
            <w:noWrap/>
            <w:tcMar>
              <w:top w:w="15" w:type="dxa"/>
              <w:left w:w="15" w:type="dxa"/>
              <w:right w:w="15" w:type="dxa"/>
            </w:tcMar>
            <w:vAlign w:val="bottom"/>
          </w:tcPr>
          <w:p w14:paraId="21141AA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21D62B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65B891B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1CECEE0D">
        <w:tblPrEx>
          <w:tblCellMar>
            <w:top w:w="0" w:type="dxa"/>
            <w:left w:w="0" w:type="dxa"/>
            <w:bottom w:w="0" w:type="dxa"/>
            <w:right w:w="0" w:type="dxa"/>
          </w:tblCellMar>
        </w:tblPrEx>
        <w:trPr>
          <w:trHeight w:val="243" w:hRule="atLeast"/>
          <w:jc w:val="center"/>
        </w:trPr>
        <w:tc>
          <w:tcPr>
            <w:tcW w:w="26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74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CFA0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支出</w:t>
            </w:r>
          </w:p>
        </w:tc>
      </w:tr>
      <w:tr w14:paraId="75600EED">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AB0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2BE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CF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E44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决算数</w:t>
            </w:r>
          </w:p>
        </w:tc>
      </w:tr>
      <w:tr w14:paraId="19EEE6B4">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86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BB23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565.26</w:t>
            </w: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D8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8E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547F0BC">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3A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AB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B0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8D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FCC363A">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79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1D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BC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3E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59E6AC7">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268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F3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A0B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2F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2845E79">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D99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A3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AABBB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五、教育支出</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025D8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r>
      <w:tr w14:paraId="184FB0A2">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27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六、经营收入</w:t>
            </w:r>
          </w:p>
        </w:tc>
        <w:tc>
          <w:tcPr>
            <w:tcW w:w="120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9410D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135A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六、科学技术支出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4BC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C8448B2">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DA2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七、附属单位上缴收入</w:t>
            </w:r>
          </w:p>
        </w:tc>
        <w:tc>
          <w:tcPr>
            <w:tcW w:w="120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9F518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EE76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七、文化旅游体育与传媒支出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9C2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29C67F34">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95037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八、其他收入</w:t>
            </w:r>
          </w:p>
        </w:tc>
        <w:tc>
          <w:tcPr>
            <w:tcW w:w="1206"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6ED3D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F371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八、社会保障和就业支出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EDA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62.55</w:t>
            </w:r>
            <w:r>
              <w:rPr>
                <w:rFonts w:hint="default" w:ascii="Times New Roman" w:hAnsi="Times New Roman" w:cs="Times New Roman"/>
                <w:sz w:val="20"/>
              </w:rPr>
              <w:t xml:space="preserve"> </w:t>
            </w:r>
          </w:p>
        </w:tc>
      </w:tr>
      <w:tr w14:paraId="433BC95C">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AE5E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D6F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5CDC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九、卫生健康支出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169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r>
      <w:tr w14:paraId="2FA1A10E">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00AC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51C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DC9BD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十、节能环保支出</w:t>
            </w:r>
          </w:p>
        </w:tc>
        <w:tc>
          <w:tcPr>
            <w:tcW w:w="96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AEC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AC1234B">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2CF6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DAD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6A9C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31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476EC209">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BA6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8F81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25D5A3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2A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481.70</w:t>
            </w:r>
            <w:r>
              <w:rPr>
                <w:rFonts w:hint="default" w:ascii="Times New Roman" w:hAnsi="Times New Roman" w:cs="Times New Roman"/>
                <w:sz w:val="20"/>
              </w:rPr>
              <w:t xml:space="preserve"> </w:t>
            </w:r>
          </w:p>
        </w:tc>
      </w:tr>
      <w:tr w14:paraId="1451DB70">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A455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002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1A0190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CD7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1F2F38D">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B2D8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46C2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BC640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9D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02E5E274">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A4D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83E68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19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B4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3A03B92">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4F8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A4F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3D3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64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72FF4D2A">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A67BC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580A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F1C5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十七、援助其他地区支出</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434B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57E8D9C">
        <w:tblPrEx>
          <w:tblCellMar>
            <w:top w:w="0" w:type="dxa"/>
            <w:left w:w="0" w:type="dxa"/>
            <w:bottom w:w="0" w:type="dxa"/>
            <w:right w:w="0" w:type="dxa"/>
          </w:tblCellMar>
        </w:tblPrEx>
        <w:trPr>
          <w:trHeight w:val="90"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B614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928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ED26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十八、自然资源海洋气象等支出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5B3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64817FA7">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A0FE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98B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4757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十九、住房保障支出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A2A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r>
      <w:tr w14:paraId="0C490D29">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BE19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2C3B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4AE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二十、粮油物资储备支出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164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5823EC11">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98FD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847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6FF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二十一、国有资本经营预算支出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FDF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4403D7D7">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4B50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EEB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BF8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二十二、灾害防治及应急管理支出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7B2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3EEA732A">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2EF2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B60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AB7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二十三、其他支出</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71B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4FBA77FB">
        <w:tblPrEx>
          <w:tblCellMar>
            <w:top w:w="0" w:type="dxa"/>
            <w:left w:w="0" w:type="dxa"/>
            <w:bottom w:w="0" w:type="dxa"/>
            <w:right w:w="0" w:type="dxa"/>
          </w:tblCellMar>
        </w:tblPrEx>
        <w:trPr>
          <w:trHeight w:val="243" w:hRule="atLeast"/>
          <w:jc w:val="center"/>
        </w:trPr>
        <w:tc>
          <w:tcPr>
            <w:tcW w:w="145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DE6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bCs/>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7B19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7839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二十四、债务还本支出</w:t>
            </w:r>
          </w:p>
        </w:tc>
        <w:tc>
          <w:tcPr>
            <w:tcW w:w="96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10E4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0CA52854">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540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32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721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846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13876071">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2FA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6E7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48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87F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2EB09AA1">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B5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15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565.26</w:t>
            </w: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82AA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72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566.71</w:t>
            </w:r>
            <w:r>
              <w:rPr>
                <w:rFonts w:hint="default" w:ascii="Times New Roman" w:hAnsi="Times New Roman" w:cs="Times New Roman"/>
                <w:sz w:val="20"/>
              </w:rPr>
              <w:t xml:space="preserve"> </w:t>
            </w:r>
          </w:p>
        </w:tc>
      </w:tr>
      <w:tr w14:paraId="4C6C1A92">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E5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D68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26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35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rPr>
              <w:t xml:space="preserve"> </w:t>
            </w:r>
          </w:p>
        </w:tc>
      </w:tr>
      <w:tr w14:paraId="35EA6B32">
        <w:tblPrEx>
          <w:tblCellMar>
            <w:top w:w="0" w:type="dxa"/>
            <w:left w:w="0" w:type="dxa"/>
            <w:bottom w:w="0" w:type="dxa"/>
            <w:right w:w="0" w:type="dxa"/>
          </w:tblCellMar>
        </w:tblPrEx>
        <w:trPr>
          <w:trHeight w:val="24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A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8DC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3.46</w:t>
            </w: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D8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20"/>
                <w:szCs w:val="20"/>
              </w:rPr>
            </w:pPr>
            <w:r>
              <w:rPr>
                <w:rFonts w:hint="default" w:ascii="Times New Roman" w:hAnsi="Times New Roman" w:cs="Times New Roman"/>
                <w:b/>
                <w:bCs/>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7D887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2.00</w:t>
            </w:r>
            <w:r>
              <w:rPr>
                <w:rFonts w:hint="default" w:ascii="Times New Roman" w:hAnsi="Times New Roman" w:cs="Times New Roman"/>
                <w:sz w:val="20"/>
              </w:rPr>
              <w:t xml:space="preserve"> </w:t>
            </w:r>
          </w:p>
        </w:tc>
      </w:tr>
      <w:tr w14:paraId="23E6276F">
        <w:tblPrEx>
          <w:tblCellMar>
            <w:top w:w="0" w:type="dxa"/>
            <w:left w:w="0" w:type="dxa"/>
            <w:bottom w:w="0" w:type="dxa"/>
            <w:right w:w="0" w:type="dxa"/>
          </w:tblCellMar>
        </w:tblPrEx>
        <w:trPr>
          <w:trHeight w:val="253" w:hRule="atLeast"/>
          <w:jc w:val="center"/>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26F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26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568.71</w:t>
            </w:r>
            <w:r>
              <w:rPr>
                <w:rFonts w:hint="default" w:ascii="Times New Roman" w:hAnsi="Times New Roman" w:cs="Times New Roman"/>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6BB62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1B8E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568.71</w:t>
            </w:r>
            <w:r>
              <w:rPr>
                <w:rFonts w:hint="default" w:ascii="Times New Roman" w:hAnsi="Times New Roman" w:cs="Times New Roman"/>
                <w:sz w:val="20"/>
              </w:rPr>
              <w:t xml:space="preserve"> </w:t>
            </w:r>
          </w:p>
        </w:tc>
      </w:tr>
    </w:tbl>
    <w:p w14:paraId="248EA1E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4965" w:type="pct"/>
        <w:jc w:val="center"/>
        <w:tblLayout w:type="autofit"/>
        <w:tblCellMar>
          <w:top w:w="0" w:type="dxa"/>
          <w:left w:w="0" w:type="dxa"/>
          <w:bottom w:w="0" w:type="dxa"/>
          <w:right w:w="0" w:type="dxa"/>
        </w:tblCellMar>
      </w:tblPr>
      <w:tblGrid>
        <w:gridCol w:w="1642"/>
        <w:gridCol w:w="3242"/>
        <w:gridCol w:w="1105"/>
        <w:gridCol w:w="1152"/>
        <w:gridCol w:w="991"/>
        <w:gridCol w:w="994"/>
        <w:gridCol w:w="1116"/>
        <w:gridCol w:w="1058"/>
        <w:gridCol w:w="1177"/>
        <w:gridCol w:w="1402"/>
      </w:tblGrid>
      <w:tr w14:paraId="5170B965">
        <w:tblPrEx>
          <w:tblCellMar>
            <w:top w:w="0" w:type="dxa"/>
            <w:left w:w="0" w:type="dxa"/>
            <w:bottom w:w="0" w:type="dxa"/>
            <w:right w:w="0" w:type="dxa"/>
          </w:tblCellMar>
        </w:tblPrEx>
        <w:trPr>
          <w:trHeight w:val="620"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437166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收入决算表</w:t>
            </w:r>
          </w:p>
        </w:tc>
      </w:tr>
      <w:tr w14:paraId="0C90BE23">
        <w:tblPrEx>
          <w:tblCellMar>
            <w:top w:w="0" w:type="dxa"/>
            <w:left w:w="0" w:type="dxa"/>
            <w:bottom w:w="0" w:type="dxa"/>
            <w:right w:w="0" w:type="dxa"/>
          </w:tblCellMar>
        </w:tblPrEx>
        <w:trPr>
          <w:trHeight w:val="614" w:hRule="atLeast"/>
          <w:jc w:val="center"/>
        </w:trPr>
        <w:tc>
          <w:tcPr>
            <w:tcW w:w="2158" w:type="pct"/>
            <w:gridSpan w:val="3"/>
            <w:vMerge w:val="restart"/>
            <w:tcBorders>
              <w:top w:val="nil"/>
              <w:left w:val="nil"/>
              <w:right w:val="nil"/>
            </w:tcBorders>
            <w:shd w:val="clear" w:color="auto" w:fill="auto"/>
            <w:noWrap/>
            <w:tcMar>
              <w:top w:w="15" w:type="dxa"/>
              <w:left w:w="15" w:type="dxa"/>
              <w:right w:w="15" w:type="dxa"/>
            </w:tcMar>
            <w:vAlign w:val="bottom"/>
          </w:tcPr>
          <w:p w14:paraId="6F34145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415" w:type="pct"/>
            <w:tcBorders>
              <w:top w:val="nil"/>
              <w:left w:val="nil"/>
              <w:bottom w:val="nil"/>
              <w:right w:val="nil"/>
            </w:tcBorders>
            <w:shd w:val="clear" w:color="auto" w:fill="auto"/>
            <w:noWrap/>
            <w:tcMar>
              <w:top w:w="15" w:type="dxa"/>
              <w:left w:w="15" w:type="dxa"/>
              <w:right w:w="15" w:type="dxa"/>
            </w:tcMar>
            <w:vAlign w:val="bottom"/>
          </w:tcPr>
          <w:p w14:paraId="0FD635F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14:paraId="240B3CC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58" w:type="pct"/>
            <w:tcBorders>
              <w:top w:val="nil"/>
              <w:left w:val="nil"/>
              <w:bottom w:val="nil"/>
              <w:right w:val="nil"/>
            </w:tcBorders>
            <w:shd w:val="clear" w:color="auto" w:fill="auto"/>
            <w:noWrap/>
            <w:tcMar>
              <w:top w:w="15" w:type="dxa"/>
              <w:left w:w="15" w:type="dxa"/>
              <w:right w:w="15" w:type="dxa"/>
            </w:tcMar>
            <w:vAlign w:val="bottom"/>
          </w:tcPr>
          <w:p w14:paraId="31F71D9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BAFBC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81" w:type="pct"/>
            <w:tcBorders>
              <w:top w:val="nil"/>
              <w:left w:val="nil"/>
              <w:bottom w:val="nil"/>
              <w:right w:val="nil"/>
            </w:tcBorders>
            <w:shd w:val="clear" w:color="auto" w:fill="auto"/>
            <w:noWrap/>
            <w:tcMar>
              <w:top w:w="15" w:type="dxa"/>
              <w:left w:w="15" w:type="dxa"/>
              <w:right w:w="15" w:type="dxa"/>
            </w:tcMar>
            <w:vAlign w:val="bottom"/>
          </w:tcPr>
          <w:p w14:paraId="774F558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3AAB2AA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7FB8F62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公开02表</w:t>
            </w:r>
          </w:p>
        </w:tc>
      </w:tr>
      <w:tr w14:paraId="13307044">
        <w:tblPrEx>
          <w:tblCellMar>
            <w:top w:w="0" w:type="dxa"/>
            <w:left w:w="0" w:type="dxa"/>
            <w:bottom w:w="0" w:type="dxa"/>
            <w:right w:w="0" w:type="dxa"/>
          </w:tblCellMar>
        </w:tblPrEx>
        <w:trPr>
          <w:trHeight w:val="614" w:hRule="atLeast"/>
          <w:jc w:val="center"/>
        </w:trPr>
        <w:tc>
          <w:tcPr>
            <w:tcW w:w="2158" w:type="pct"/>
            <w:gridSpan w:val="3"/>
            <w:vMerge w:val="continue"/>
            <w:tcBorders>
              <w:left w:val="nil"/>
              <w:bottom w:val="nil"/>
              <w:right w:val="nil"/>
            </w:tcBorders>
            <w:shd w:val="clear" w:color="auto" w:fill="auto"/>
            <w:noWrap/>
            <w:tcMar>
              <w:top w:w="15" w:type="dxa"/>
              <w:left w:w="15" w:type="dxa"/>
              <w:right w:w="15" w:type="dxa"/>
            </w:tcMar>
            <w:vAlign w:val="bottom"/>
          </w:tcPr>
          <w:p w14:paraId="3A012A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14:paraId="7058898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57" w:type="pct"/>
            <w:tcBorders>
              <w:top w:val="nil"/>
              <w:left w:val="nil"/>
              <w:bottom w:val="nil"/>
              <w:right w:val="nil"/>
            </w:tcBorders>
            <w:shd w:val="clear" w:color="auto" w:fill="auto"/>
            <w:noWrap/>
            <w:tcMar>
              <w:top w:w="15" w:type="dxa"/>
              <w:left w:w="15" w:type="dxa"/>
              <w:right w:w="15" w:type="dxa"/>
            </w:tcMar>
            <w:vAlign w:val="bottom"/>
          </w:tcPr>
          <w:p w14:paraId="7868300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58" w:type="pct"/>
            <w:tcBorders>
              <w:top w:val="nil"/>
              <w:left w:val="nil"/>
              <w:bottom w:val="nil"/>
              <w:right w:val="nil"/>
            </w:tcBorders>
            <w:shd w:val="clear" w:color="auto" w:fill="auto"/>
            <w:noWrap/>
            <w:tcMar>
              <w:top w:w="15" w:type="dxa"/>
              <w:left w:w="15" w:type="dxa"/>
              <w:right w:w="15" w:type="dxa"/>
            </w:tcMar>
            <w:vAlign w:val="bottom"/>
          </w:tcPr>
          <w:p w14:paraId="1C16E95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713BE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381" w:type="pct"/>
            <w:tcBorders>
              <w:top w:val="nil"/>
              <w:left w:val="nil"/>
              <w:bottom w:val="nil"/>
              <w:right w:val="nil"/>
            </w:tcBorders>
            <w:shd w:val="clear" w:color="auto" w:fill="auto"/>
            <w:noWrap/>
            <w:tcMar>
              <w:top w:w="15" w:type="dxa"/>
              <w:left w:w="15" w:type="dxa"/>
              <w:right w:w="15" w:type="dxa"/>
            </w:tcMar>
            <w:vAlign w:val="bottom"/>
          </w:tcPr>
          <w:p w14:paraId="7828FA6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393FB10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6B26D41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3DF889C1">
        <w:tblPrEx>
          <w:tblCellMar>
            <w:top w:w="0" w:type="dxa"/>
            <w:left w:w="0" w:type="dxa"/>
            <w:bottom w:w="0" w:type="dxa"/>
            <w:right w:w="0" w:type="dxa"/>
          </w:tblCellMar>
        </w:tblPrEx>
        <w:trPr>
          <w:trHeight w:val="624" w:hRule="atLeast"/>
          <w:jc w:val="center"/>
        </w:trPr>
        <w:tc>
          <w:tcPr>
            <w:tcW w:w="1760"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AC274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4F4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本年收入合计</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427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财政拨款收入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9E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上级补助收入</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75F3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事业收入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AAC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AD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附属单位上缴收入</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CE4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其他收入</w:t>
            </w:r>
          </w:p>
        </w:tc>
      </w:tr>
      <w:tr w14:paraId="7E0921D1">
        <w:tblPrEx>
          <w:tblCellMar>
            <w:top w:w="0" w:type="dxa"/>
            <w:left w:w="0" w:type="dxa"/>
            <w:bottom w:w="0" w:type="dxa"/>
            <w:right w:w="0" w:type="dxa"/>
          </w:tblCellMar>
        </w:tblPrEx>
        <w:trPr>
          <w:trHeight w:val="357" w:hRule="atLeast"/>
          <w:jc w:val="center"/>
        </w:trPr>
        <w:tc>
          <w:tcPr>
            <w:tcW w:w="59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0C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6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C90297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7E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65D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FE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EA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小计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FC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其中：教育收费</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92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6C3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FE5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287D4568">
        <w:tblPrEx>
          <w:tblCellMar>
            <w:top w:w="0" w:type="dxa"/>
            <w:left w:w="0" w:type="dxa"/>
            <w:bottom w:w="0" w:type="dxa"/>
            <w:right w:w="0" w:type="dxa"/>
          </w:tblCellMar>
        </w:tblPrEx>
        <w:trPr>
          <w:trHeight w:val="357" w:hRule="atLeast"/>
          <w:jc w:val="center"/>
        </w:trPr>
        <w:tc>
          <w:tcPr>
            <w:tcW w:w="59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8E2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5E82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6A9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EB1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D1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EAB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FB2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B1E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AF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89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689C72E5">
        <w:tblPrEx>
          <w:tblCellMar>
            <w:top w:w="0" w:type="dxa"/>
            <w:left w:w="0" w:type="dxa"/>
            <w:bottom w:w="0" w:type="dxa"/>
            <w:right w:w="0" w:type="dxa"/>
          </w:tblCellMar>
        </w:tblPrEx>
        <w:trPr>
          <w:trHeight w:val="357" w:hRule="atLeast"/>
          <w:jc w:val="center"/>
        </w:trPr>
        <w:tc>
          <w:tcPr>
            <w:tcW w:w="59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96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F1A80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90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F34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DF0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ACA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793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A8F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35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257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4FD6C62B">
        <w:tblPrEx>
          <w:tblCellMar>
            <w:top w:w="0" w:type="dxa"/>
            <w:left w:w="0" w:type="dxa"/>
            <w:bottom w:w="0" w:type="dxa"/>
            <w:right w:w="0" w:type="dxa"/>
          </w:tblCellMar>
        </w:tblPrEx>
        <w:trPr>
          <w:trHeight w:val="357" w:hRule="atLeast"/>
          <w:jc w:val="center"/>
        </w:trPr>
        <w:tc>
          <w:tcPr>
            <w:tcW w:w="59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54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6E6A7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62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E6D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201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3B7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66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5BB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04B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6B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246682DC">
        <w:tblPrEx>
          <w:tblCellMar>
            <w:top w:w="0" w:type="dxa"/>
            <w:left w:w="0" w:type="dxa"/>
            <w:bottom w:w="0" w:type="dxa"/>
            <w:right w:w="0" w:type="dxa"/>
          </w:tblCellMar>
        </w:tblPrEx>
        <w:trPr>
          <w:trHeight w:val="624" w:hRule="atLeast"/>
          <w:jc w:val="center"/>
        </w:trPr>
        <w:tc>
          <w:tcPr>
            <w:tcW w:w="17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02A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3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64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565.26</w:t>
            </w:r>
            <w:r>
              <w:rPr>
                <w:rFonts w:hint="default" w:ascii="Times New Roman" w:hAnsi="Times New Roman" w:cs="Times New Roman"/>
                <w:b/>
                <w:sz w:val="20"/>
              </w:rPr>
              <w:t xml:space="preserve">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5D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565.26</w:t>
            </w:r>
            <w:r>
              <w:rPr>
                <w:rFonts w:hint="default" w:ascii="Times New Roman" w:hAnsi="Times New Roman" w:cs="Times New Roman"/>
                <w:b/>
                <w:sz w:val="20"/>
              </w:rPr>
              <w:t xml:space="preserve">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ED22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3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AE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2FF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3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77C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64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9D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5FBCBBAE">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FEC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F15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CB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58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E0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58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CA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CE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E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DE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73B8A67">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B3A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48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11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87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D6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9A8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75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CC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06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43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6FDE5A3">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2E683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1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E901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3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46A9D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41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8EC6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99DE4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E3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BF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97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5C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71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0CE6251F">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5AC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586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B38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64E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83C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BB6CC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5F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F3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53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5B8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8412619">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F29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13F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A5D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C49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876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6394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7A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F1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6F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9C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0141378">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9DE4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8733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996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DD1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56DE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9001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97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58C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D3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3E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C022A58">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4C9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280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7C3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ACE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979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436DF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E63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B5C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046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FF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5B138D4">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AF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1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18ED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3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FB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D18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3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F5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6A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78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41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21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56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60354C8">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F8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241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0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50F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A1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30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FE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07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53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9A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88BD177">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18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9F7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E9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85F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82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FE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B2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46E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EFA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07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57F7A81">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C7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615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88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84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B8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96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FC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92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B9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14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210E3CC6">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A2D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84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9D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14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53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FD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4C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89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D1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D6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D7020AB">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C8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E9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C1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EB5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526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7B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86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A7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42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3D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C88809C">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67D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18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6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E3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11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4A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74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2B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F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27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2BDB306E">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0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2130124</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E1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农村合作经济</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1A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DC5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DD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D3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51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AD5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01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E5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15E2754">
        <w:tblPrEx>
          <w:tblCellMar>
            <w:top w:w="0" w:type="dxa"/>
            <w:left w:w="0" w:type="dxa"/>
            <w:bottom w:w="0" w:type="dxa"/>
            <w:right w:w="0" w:type="dxa"/>
          </w:tblCellMar>
        </w:tblPrEx>
        <w:trPr>
          <w:trHeight w:val="624" w:hRule="atLeast"/>
          <w:jc w:val="center"/>
        </w:trPr>
        <w:tc>
          <w:tcPr>
            <w:tcW w:w="59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51678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1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0685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3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F62EB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276.93</w:t>
            </w:r>
            <w:r>
              <w:rPr>
                <w:rFonts w:hint="default" w:ascii="Times New Roman" w:hAnsi="Times New Roman" w:cs="Times New Roman"/>
                <w:sz w:val="20"/>
              </w:rPr>
              <w:t xml:space="preserve"> </w:t>
            </w:r>
          </w:p>
        </w:tc>
        <w:tc>
          <w:tcPr>
            <w:tcW w:w="41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14FFF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276.93</w:t>
            </w:r>
            <w:r>
              <w:rPr>
                <w:rFonts w:hint="default" w:ascii="Times New Roman" w:hAnsi="Times New Roman" w:cs="Times New Roman"/>
                <w:sz w:val="20"/>
              </w:rPr>
              <w:t xml:space="preserve"> </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F576FA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BA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5F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98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62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50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33EA8F8">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72E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0FF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8EB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625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339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3834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22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A97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5B2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29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434FB06">
        <w:tblPrEx>
          <w:tblCellMar>
            <w:top w:w="0" w:type="dxa"/>
            <w:left w:w="0" w:type="dxa"/>
            <w:bottom w:w="0" w:type="dxa"/>
            <w:right w:w="0" w:type="dxa"/>
          </w:tblCellMar>
        </w:tblPrEx>
        <w:trPr>
          <w:trHeight w:val="624" w:hRule="atLeast"/>
          <w:jc w:val="center"/>
        </w:trPr>
        <w:tc>
          <w:tcPr>
            <w:tcW w:w="5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7CC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289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3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239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686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314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5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996D0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E6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CB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BCE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92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37C12A9">
        <w:tblPrEx>
          <w:tblCellMar>
            <w:top w:w="0" w:type="dxa"/>
            <w:left w:w="0" w:type="dxa"/>
            <w:bottom w:w="0" w:type="dxa"/>
            <w:right w:w="0" w:type="dxa"/>
          </w:tblCellMar>
        </w:tblPrEx>
        <w:trPr>
          <w:trHeight w:val="634" w:hRule="atLeast"/>
          <w:jc w:val="center"/>
        </w:trPr>
        <w:tc>
          <w:tcPr>
            <w:tcW w:w="59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7D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1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A370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3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03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15D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3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79E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7F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79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1D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34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924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6FA21DF7">
      <w:pPr>
        <w:keepNext w:val="0"/>
        <w:keepLines w:val="0"/>
        <w:pageBreakBefore w:val="0"/>
        <w:widowControl w:val="0"/>
        <w:kinsoku/>
        <w:overflowPunct/>
        <w:topLinePunct w:val="0"/>
        <w:autoSpaceDN/>
        <w:bidi w:val="0"/>
        <w:adjustRightInd w:val="0"/>
        <w:snapToGrid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5FEE67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22" w:type="pct"/>
        <w:jc w:val="center"/>
        <w:tblLayout w:type="autofit"/>
        <w:tblCellMar>
          <w:top w:w="0" w:type="dxa"/>
          <w:left w:w="0" w:type="dxa"/>
          <w:bottom w:w="0" w:type="dxa"/>
          <w:right w:w="0" w:type="dxa"/>
        </w:tblCellMar>
      </w:tblPr>
      <w:tblGrid>
        <w:gridCol w:w="1642"/>
        <w:gridCol w:w="3243"/>
        <w:gridCol w:w="1457"/>
        <w:gridCol w:w="1527"/>
        <w:gridCol w:w="1468"/>
        <w:gridCol w:w="1407"/>
        <w:gridCol w:w="1530"/>
        <w:gridCol w:w="1764"/>
      </w:tblGrid>
      <w:tr w14:paraId="2FA809C2">
        <w:tblPrEx>
          <w:tblCellMar>
            <w:top w:w="0" w:type="dxa"/>
            <w:left w:w="0" w:type="dxa"/>
            <w:bottom w:w="0" w:type="dxa"/>
            <w:right w:w="0" w:type="dxa"/>
          </w:tblCellMar>
        </w:tblPrEx>
        <w:trPr>
          <w:trHeight w:val="728"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90824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支出决算表</w:t>
            </w:r>
          </w:p>
        </w:tc>
      </w:tr>
      <w:tr w14:paraId="7DF5444C">
        <w:tblPrEx>
          <w:tblCellMar>
            <w:top w:w="0" w:type="dxa"/>
            <w:left w:w="0" w:type="dxa"/>
            <w:bottom w:w="0" w:type="dxa"/>
            <w:right w:w="0" w:type="dxa"/>
          </w:tblCellMar>
        </w:tblPrEx>
        <w:trPr>
          <w:trHeight w:val="663" w:hRule="atLeast"/>
          <w:jc w:val="center"/>
        </w:trPr>
        <w:tc>
          <w:tcPr>
            <w:tcW w:w="2259" w:type="pct"/>
            <w:gridSpan w:val="3"/>
            <w:vMerge w:val="restart"/>
            <w:tcBorders>
              <w:top w:val="nil"/>
              <w:left w:val="nil"/>
              <w:right w:val="nil"/>
            </w:tcBorders>
            <w:shd w:val="clear" w:color="auto" w:fill="auto"/>
            <w:noWrap/>
            <w:tcMar>
              <w:top w:w="15" w:type="dxa"/>
              <w:left w:w="15" w:type="dxa"/>
              <w:right w:w="15" w:type="dxa"/>
            </w:tcMar>
            <w:vAlign w:val="bottom"/>
          </w:tcPr>
          <w:p w14:paraId="36E0D6C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 xml:space="preserve">垫江县畜牧生产站 </w:t>
            </w:r>
          </w:p>
        </w:tc>
        <w:tc>
          <w:tcPr>
            <w:tcW w:w="544" w:type="pct"/>
            <w:tcBorders>
              <w:top w:val="nil"/>
              <w:left w:val="nil"/>
              <w:bottom w:val="nil"/>
              <w:right w:val="nil"/>
            </w:tcBorders>
            <w:shd w:val="clear" w:color="auto" w:fill="auto"/>
            <w:noWrap/>
            <w:tcMar>
              <w:top w:w="15" w:type="dxa"/>
              <w:left w:w="15" w:type="dxa"/>
              <w:right w:w="15" w:type="dxa"/>
            </w:tcMar>
            <w:vAlign w:val="bottom"/>
          </w:tcPr>
          <w:p w14:paraId="285F9EE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14:paraId="6563F93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5C98E8A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AE6B58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7C69478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公开03表</w:t>
            </w:r>
          </w:p>
        </w:tc>
      </w:tr>
      <w:tr w14:paraId="62B926E1">
        <w:tblPrEx>
          <w:tblCellMar>
            <w:top w:w="0" w:type="dxa"/>
            <w:left w:w="0" w:type="dxa"/>
            <w:bottom w:w="0" w:type="dxa"/>
            <w:right w:w="0" w:type="dxa"/>
          </w:tblCellMar>
        </w:tblPrEx>
        <w:trPr>
          <w:trHeight w:val="663" w:hRule="atLeast"/>
          <w:jc w:val="center"/>
        </w:trPr>
        <w:tc>
          <w:tcPr>
            <w:tcW w:w="2259" w:type="pct"/>
            <w:gridSpan w:val="3"/>
            <w:vMerge w:val="continue"/>
            <w:tcBorders>
              <w:left w:val="nil"/>
              <w:bottom w:val="nil"/>
              <w:right w:val="nil"/>
            </w:tcBorders>
            <w:shd w:val="clear" w:color="auto" w:fill="auto"/>
            <w:noWrap/>
            <w:tcMar>
              <w:top w:w="15" w:type="dxa"/>
              <w:left w:w="15" w:type="dxa"/>
              <w:right w:w="15" w:type="dxa"/>
            </w:tcMar>
            <w:vAlign w:val="bottom"/>
          </w:tcPr>
          <w:p w14:paraId="5A74ABA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44" w:type="pct"/>
            <w:tcBorders>
              <w:top w:val="nil"/>
              <w:left w:val="nil"/>
              <w:bottom w:val="nil"/>
              <w:right w:val="nil"/>
            </w:tcBorders>
            <w:shd w:val="clear" w:color="auto" w:fill="auto"/>
            <w:noWrap/>
            <w:tcMar>
              <w:top w:w="15" w:type="dxa"/>
              <w:left w:w="15" w:type="dxa"/>
              <w:right w:w="15" w:type="dxa"/>
            </w:tcMar>
            <w:vAlign w:val="bottom"/>
          </w:tcPr>
          <w:p w14:paraId="57B0A19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14:paraId="12515C1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2C486F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806BE1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05B1F4E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3ABCFABC">
        <w:tblPrEx>
          <w:tblCellMar>
            <w:top w:w="0" w:type="dxa"/>
            <w:left w:w="0" w:type="dxa"/>
            <w:bottom w:w="0" w:type="dxa"/>
            <w:right w:w="0" w:type="dxa"/>
          </w:tblCellMar>
        </w:tblPrEx>
        <w:trPr>
          <w:trHeight w:val="674" w:hRule="atLeast"/>
          <w:jc w:val="center"/>
        </w:trPr>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100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BFB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本年支出合计</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4B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BE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ADC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9EC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269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对附属单位补助支出</w:t>
            </w:r>
          </w:p>
        </w:tc>
      </w:tr>
      <w:tr w14:paraId="1F64CCBA">
        <w:tblPrEx>
          <w:tblCellMar>
            <w:top w:w="0" w:type="dxa"/>
            <w:left w:w="0" w:type="dxa"/>
            <w:bottom w:w="0" w:type="dxa"/>
            <w:right w:w="0" w:type="dxa"/>
          </w:tblCellMar>
        </w:tblPrEx>
        <w:trPr>
          <w:trHeight w:val="395" w:hRule="atLeast"/>
          <w:jc w:val="center"/>
        </w:trPr>
        <w:tc>
          <w:tcPr>
            <w:tcW w:w="585"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60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15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97ED1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9D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5FE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465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706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541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3DD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1556FAD4">
        <w:tblPrEx>
          <w:tblCellMar>
            <w:top w:w="0" w:type="dxa"/>
            <w:left w:w="0" w:type="dxa"/>
            <w:bottom w:w="0" w:type="dxa"/>
            <w:right w:w="0" w:type="dxa"/>
          </w:tblCellMar>
        </w:tblPrEx>
        <w:trPr>
          <w:trHeight w:val="395" w:hRule="atLeast"/>
          <w:jc w:val="center"/>
        </w:trPr>
        <w:tc>
          <w:tcPr>
            <w:tcW w:w="58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84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5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5C0A3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33E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533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10D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5D9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DB1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4A4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7DE8A623">
        <w:tblPrEx>
          <w:tblCellMar>
            <w:top w:w="0" w:type="dxa"/>
            <w:left w:w="0" w:type="dxa"/>
            <w:bottom w:w="0" w:type="dxa"/>
            <w:right w:w="0" w:type="dxa"/>
          </w:tblCellMar>
        </w:tblPrEx>
        <w:trPr>
          <w:trHeight w:val="395" w:hRule="atLeast"/>
          <w:jc w:val="center"/>
        </w:trPr>
        <w:tc>
          <w:tcPr>
            <w:tcW w:w="58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43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5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FD5A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01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07EE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46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33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1C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186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3253A662">
        <w:tblPrEx>
          <w:tblCellMar>
            <w:top w:w="0" w:type="dxa"/>
            <w:left w:w="0" w:type="dxa"/>
            <w:bottom w:w="0" w:type="dxa"/>
            <w:right w:w="0" w:type="dxa"/>
          </w:tblCellMar>
        </w:tblPrEx>
        <w:trPr>
          <w:trHeight w:val="395" w:hRule="atLeast"/>
          <w:jc w:val="center"/>
        </w:trPr>
        <w:tc>
          <w:tcPr>
            <w:tcW w:w="58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49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5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0932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51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22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586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F9C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E55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81D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1CB82472">
        <w:tblPrEx>
          <w:tblCellMar>
            <w:top w:w="0" w:type="dxa"/>
            <w:left w:w="0" w:type="dxa"/>
            <w:bottom w:w="0" w:type="dxa"/>
            <w:right w:w="0" w:type="dxa"/>
          </w:tblCellMar>
        </w:tblPrEx>
        <w:trPr>
          <w:trHeight w:val="674" w:hRule="atLeast"/>
          <w:jc w:val="center"/>
        </w:trPr>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86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ED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566.71</w:t>
            </w:r>
            <w:r>
              <w:rPr>
                <w:rFonts w:hint="default" w:ascii="Times New Roman" w:hAnsi="Times New Roman" w:cs="Times New Roman"/>
                <w:b/>
                <w:sz w:val="20"/>
              </w:rPr>
              <w:t xml:space="preserve"> </w:t>
            </w:r>
          </w:p>
        </w:tc>
        <w:tc>
          <w:tcPr>
            <w:tcW w:w="5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AC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238.32</w:t>
            </w:r>
            <w:r>
              <w:rPr>
                <w:rFonts w:hint="default" w:ascii="Times New Roman" w:hAnsi="Times New Roman" w:cs="Times New Roman"/>
                <w:b/>
                <w:sz w:val="20"/>
              </w:rPr>
              <w:t xml:space="preserve"> </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39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328.39</w:t>
            </w:r>
            <w:r>
              <w:rPr>
                <w:rFonts w:hint="default" w:ascii="Times New Roman" w:hAnsi="Times New Roman" w:cs="Times New Roman"/>
                <w:b/>
                <w:sz w:val="20"/>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5B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0A6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0B08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699F3F5F">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C28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647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0C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6D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CC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ED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14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AE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1D939F6">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67944D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15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8AC4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51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389E8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184796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43693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36AB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038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D0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7D33AB1">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A598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1D1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7B0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FE2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939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D90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80DB1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A15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9AB8700">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1E2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A521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2865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344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6C0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CBF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E975C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64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05166F78">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902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3FC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950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F45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3D3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C6F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9D237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83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F1A6D05">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E679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35DF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2C9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ECB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084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0BB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92E6CF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40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C03AF42">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53E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8F18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918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FBF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643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200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FE05A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82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3486C49">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CF5E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22D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75C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B7F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F65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FB8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E39B8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D9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76DA3E71">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8A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15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AC04C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5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5F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57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52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AC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D3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B65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2E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5D67957">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8B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D2B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37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7B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07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80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5B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63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5C067E5">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C5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5D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A4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AE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3C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87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99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52A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04F82847">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F7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FF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703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481.70</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0A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153.30</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09A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328.39</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2C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3C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E3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931F4F9">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66B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E4F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6C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481.70</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21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153.30</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79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328.39</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58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36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42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8983B5C">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42B8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15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01974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51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685D0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00D462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52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68185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9C878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1E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35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3D6C77E">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7C6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2130124</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1249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农村合作经济</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846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6B17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4D0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6B5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34ED8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2B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F1668B3">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362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1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59E8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409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278.39</w:t>
            </w:r>
            <w:r>
              <w:rPr>
                <w:rFonts w:hint="default" w:ascii="Times New Roman" w:hAnsi="Times New Roman" w:cs="Times New Roman"/>
                <w:sz w:val="20"/>
              </w:rPr>
              <w:t xml:space="preserve"> </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E12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258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278.39</w:t>
            </w:r>
            <w:r>
              <w:rPr>
                <w:rFonts w:hint="default" w:ascii="Times New Roman" w:hAnsi="Times New Roman" w:cs="Times New Roman"/>
                <w:sz w:val="20"/>
              </w:rPr>
              <w:t xml:space="preserve"> </w:t>
            </w:r>
          </w:p>
        </w:tc>
        <w:tc>
          <w:tcPr>
            <w:tcW w:w="5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6C88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1CF8D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59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B3DE38A">
        <w:tblPrEx>
          <w:tblCellMar>
            <w:top w:w="0" w:type="dxa"/>
            <w:left w:w="0" w:type="dxa"/>
            <w:bottom w:w="0" w:type="dxa"/>
            <w:right w:w="0" w:type="dxa"/>
          </w:tblCellMar>
        </w:tblPrEx>
        <w:trPr>
          <w:trHeight w:val="674" w:hRule="atLeast"/>
          <w:jc w:val="center"/>
        </w:trPr>
        <w:tc>
          <w:tcPr>
            <w:tcW w:w="58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A5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15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02A5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5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7F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CD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52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C1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3F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7E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A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69EBA6C2">
        <w:tblPrEx>
          <w:tblCellMar>
            <w:top w:w="0" w:type="dxa"/>
            <w:left w:w="0" w:type="dxa"/>
            <w:bottom w:w="0" w:type="dxa"/>
            <w:right w:w="0" w:type="dxa"/>
          </w:tblCellMar>
        </w:tblPrEx>
        <w:trPr>
          <w:trHeight w:val="674"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D83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3868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14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3E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96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2EB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A3A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0B3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9131587">
        <w:tblPrEx>
          <w:tblCellMar>
            <w:top w:w="0" w:type="dxa"/>
            <w:left w:w="0" w:type="dxa"/>
            <w:bottom w:w="0" w:type="dxa"/>
            <w:right w:w="0" w:type="dxa"/>
          </w:tblCellMar>
        </w:tblPrEx>
        <w:trPr>
          <w:trHeight w:val="685"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6D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9A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58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18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E2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988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7B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552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4ECB5E9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D2F1C2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73FBC14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p>
    <w:tbl>
      <w:tblPr>
        <w:tblStyle w:val="7"/>
        <w:tblW w:w="4757" w:type="pct"/>
        <w:jc w:val="center"/>
        <w:tblLayout w:type="autofit"/>
        <w:tblCellMar>
          <w:top w:w="0" w:type="dxa"/>
          <w:left w:w="0" w:type="dxa"/>
          <w:bottom w:w="0" w:type="dxa"/>
          <w:right w:w="0" w:type="dxa"/>
        </w:tblCellMar>
      </w:tblPr>
      <w:tblGrid>
        <w:gridCol w:w="2683"/>
        <w:gridCol w:w="1375"/>
        <w:gridCol w:w="2880"/>
        <w:gridCol w:w="1527"/>
        <w:gridCol w:w="1527"/>
        <w:gridCol w:w="1529"/>
        <w:gridCol w:w="1777"/>
      </w:tblGrid>
      <w:tr w14:paraId="57B952F9">
        <w:tblPrEx>
          <w:tblCellMar>
            <w:top w:w="0" w:type="dxa"/>
            <w:left w:w="0" w:type="dxa"/>
            <w:bottom w:w="0" w:type="dxa"/>
            <w:right w:w="0" w:type="dxa"/>
          </w:tblCellMar>
        </w:tblPrEx>
        <w:trPr>
          <w:trHeight w:val="63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5E57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财政拨款收入支出决算总表</w:t>
            </w:r>
          </w:p>
        </w:tc>
      </w:tr>
      <w:tr w14:paraId="57AE3EB9">
        <w:tblPrEx>
          <w:tblCellMar>
            <w:top w:w="0" w:type="dxa"/>
            <w:left w:w="0" w:type="dxa"/>
            <w:bottom w:w="0" w:type="dxa"/>
            <w:right w:w="0" w:type="dxa"/>
          </w:tblCellMar>
        </w:tblPrEx>
        <w:trPr>
          <w:trHeight w:val="630" w:hRule="atLeast"/>
          <w:jc w:val="center"/>
        </w:trPr>
        <w:tc>
          <w:tcPr>
            <w:tcW w:w="2609" w:type="pct"/>
            <w:gridSpan w:val="3"/>
            <w:vMerge w:val="restart"/>
            <w:tcBorders>
              <w:top w:val="nil"/>
              <w:left w:val="nil"/>
              <w:right w:val="nil"/>
            </w:tcBorders>
            <w:shd w:val="clear" w:color="auto" w:fill="auto"/>
            <w:noWrap/>
            <w:tcMar>
              <w:top w:w="15" w:type="dxa"/>
              <w:left w:w="15" w:type="dxa"/>
              <w:right w:w="15" w:type="dxa"/>
            </w:tcMar>
            <w:vAlign w:val="bottom"/>
          </w:tcPr>
          <w:p w14:paraId="1E8A7C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574" w:type="pct"/>
            <w:tcBorders>
              <w:top w:val="nil"/>
              <w:left w:val="nil"/>
              <w:bottom w:val="nil"/>
              <w:right w:val="nil"/>
            </w:tcBorders>
            <w:shd w:val="clear" w:color="auto" w:fill="auto"/>
            <w:noWrap/>
            <w:tcMar>
              <w:top w:w="15" w:type="dxa"/>
              <w:left w:w="15" w:type="dxa"/>
              <w:right w:w="15" w:type="dxa"/>
            </w:tcMar>
            <w:vAlign w:val="bottom"/>
          </w:tcPr>
          <w:p w14:paraId="44B516B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7B6F934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B640A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664" w:type="pct"/>
            <w:tcBorders>
              <w:top w:val="nil"/>
              <w:left w:val="nil"/>
              <w:bottom w:val="nil"/>
              <w:right w:val="nil"/>
            </w:tcBorders>
            <w:shd w:val="clear" w:color="auto" w:fill="auto"/>
            <w:noWrap/>
            <w:tcMar>
              <w:top w:w="15" w:type="dxa"/>
              <w:left w:w="15" w:type="dxa"/>
              <w:right w:w="15" w:type="dxa"/>
            </w:tcMar>
            <w:vAlign w:val="bottom"/>
          </w:tcPr>
          <w:p w14:paraId="41BF899B">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公开04表</w:t>
            </w:r>
          </w:p>
        </w:tc>
      </w:tr>
      <w:tr w14:paraId="0F06607A">
        <w:tblPrEx>
          <w:tblCellMar>
            <w:top w:w="0" w:type="dxa"/>
            <w:left w:w="0" w:type="dxa"/>
            <w:bottom w:w="0" w:type="dxa"/>
            <w:right w:w="0" w:type="dxa"/>
          </w:tblCellMar>
        </w:tblPrEx>
        <w:trPr>
          <w:trHeight w:val="630" w:hRule="atLeast"/>
          <w:jc w:val="center"/>
        </w:trPr>
        <w:tc>
          <w:tcPr>
            <w:tcW w:w="2609" w:type="pct"/>
            <w:gridSpan w:val="3"/>
            <w:vMerge w:val="continue"/>
            <w:tcBorders>
              <w:left w:val="nil"/>
              <w:bottom w:val="nil"/>
              <w:right w:val="nil"/>
            </w:tcBorders>
            <w:shd w:val="clear" w:color="auto" w:fill="auto"/>
            <w:noWrap/>
            <w:tcMar>
              <w:top w:w="15" w:type="dxa"/>
              <w:left w:w="15" w:type="dxa"/>
              <w:right w:w="15" w:type="dxa"/>
            </w:tcMar>
            <w:vAlign w:val="bottom"/>
          </w:tcPr>
          <w:p w14:paraId="280CDF0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4486277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20492E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1D2A62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664" w:type="pct"/>
            <w:tcBorders>
              <w:top w:val="nil"/>
              <w:left w:val="nil"/>
              <w:bottom w:val="nil"/>
              <w:right w:val="nil"/>
            </w:tcBorders>
            <w:shd w:val="clear" w:color="auto" w:fill="auto"/>
            <w:noWrap/>
            <w:tcMar>
              <w:top w:w="15" w:type="dxa"/>
              <w:left w:w="15" w:type="dxa"/>
              <w:right w:w="15" w:type="dxa"/>
            </w:tcMar>
            <w:vAlign w:val="bottom"/>
          </w:tcPr>
          <w:p w14:paraId="7FA3B86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202A96B2">
        <w:tblPrEx>
          <w:tblCellMar>
            <w:top w:w="0" w:type="dxa"/>
            <w:left w:w="0" w:type="dxa"/>
            <w:bottom w:w="0" w:type="dxa"/>
            <w:right w:w="0" w:type="dxa"/>
          </w:tblCellMar>
        </w:tblPrEx>
        <w:trPr>
          <w:trHeight w:val="657" w:hRule="atLeast"/>
          <w:jc w:val="center"/>
        </w:trPr>
        <w:tc>
          <w:tcPr>
            <w:tcW w:w="1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CE5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收     入</w:t>
            </w:r>
          </w:p>
        </w:tc>
        <w:tc>
          <w:tcPr>
            <w:tcW w:w="347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AB6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支     出</w:t>
            </w:r>
          </w:p>
        </w:tc>
      </w:tr>
      <w:tr w14:paraId="540EEC7B">
        <w:tblPrEx>
          <w:tblCellMar>
            <w:top w:w="0" w:type="dxa"/>
            <w:left w:w="0" w:type="dxa"/>
            <w:bottom w:w="0" w:type="dxa"/>
            <w:right w:w="0" w:type="dxa"/>
          </w:tblCellMar>
        </w:tblPrEx>
        <w:trPr>
          <w:trHeight w:val="657" w:hRule="atLeast"/>
          <w:jc w:val="center"/>
        </w:trPr>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B35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5A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98D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功能分类科目</w:t>
            </w:r>
          </w:p>
        </w:tc>
        <w:tc>
          <w:tcPr>
            <w:tcW w:w="239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52E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决算数</w:t>
            </w:r>
          </w:p>
        </w:tc>
      </w:tr>
      <w:tr w14:paraId="4C38C739">
        <w:tblPrEx>
          <w:tblCellMar>
            <w:top w:w="0" w:type="dxa"/>
            <w:left w:w="0" w:type="dxa"/>
            <w:bottom w:w="0" w:type="dxa"/>
            <w:right w:w="0" w:type="dxa"/>
          </w:tblCellMar>
        </w:tblPrEx>
        <w:trPr>
          <w:trHeight w:val="1246" w:hRule="atLeast"/>
          <w:jc w:val="center"/>
        </w:trPr>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FB4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4A5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92CB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30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小计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39F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一般公共预算财政拨款</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F55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政府性基金预算财政拨款</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3A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国有资本经营预算财政拨款</w:t>
            </w:r>
          </w:p>
        </w:tc>
      </w:tr>
      <w:tr w14:paraId="033C1159">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95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6D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590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一、一般公共服务支出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0C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07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729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39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90BF232">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0B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D1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256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二、外交支出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441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F4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C3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F8C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1271803">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15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A4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AD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三、国防支出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15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93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3B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E1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FFCC336">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44A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B92D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5F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四、公共安全支出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F8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E9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F3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F6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57F4E30">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C8C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C736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F7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五、教育支出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F8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1.17</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87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1.17</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1A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38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94B33D9">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5F8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C26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16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六、科学技术支出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06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23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0C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16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0192529">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D1C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4A99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38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七、文化旅游体育与传媒支出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F3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C0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5A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65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D1A5AE4">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5D4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C658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2A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八、社会保障和就业支出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CC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62.55</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D03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62.55</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5B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7A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96AE180">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639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332A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A6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九、卫生健康支出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FF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7.06</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04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7.06</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61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09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7E86E8F">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AA7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4B91">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9E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十、节能环保支出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B5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A82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7A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FC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3D124E3">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83B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3CD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2F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十一、城乡社区支出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A82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8C2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1F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15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0074892">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599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2FF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2A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十二、农林水支出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B2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480.24</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2E8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480.24</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50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38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5D99D17">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96C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5A91">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B3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十三、交通运输支出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74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6A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71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1A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F2D7B63">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4F7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604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9C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十四、资源勘探工业信息等支出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8F5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E1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DD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F3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8EABEDF">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EE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A3D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208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十五、商业服务业等支出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17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7B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7D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06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523D016">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36D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062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88F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十六、金融支出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A83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7A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3F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C22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5F59EFE">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CC3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7EC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1E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十七、援助其他地区支出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C1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2D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61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89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FA8B45C">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D24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D26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17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十八、自然资源海洋气象等支出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88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8C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8C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34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FF65953">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5DE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A156">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EA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十九、住房保障支出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C8E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14.24</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87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14.24</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3B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70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1C37894">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E21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EFE0">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7E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二十、粮油物资储备支出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E1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23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04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772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32D138D">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160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4C3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79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二十一、国有资本经营预算支出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0E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6C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D4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E0B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E8329FA">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2CE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9FD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3D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二十二、灾害防治及应急管理支出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23C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A0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BE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2D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B31EF02">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CA6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F34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C1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二十三、其他支出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06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C4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7F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DB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D8A7A81">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11E2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C7F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066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二十四、债务还本支出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D3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0E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01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86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01AE689">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F678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A082">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1CF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二十五、债务付息支出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4FF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CC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2E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EF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53C3E16">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2C8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77F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22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二十六、抗疫特别国债安排的支出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62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06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9A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A9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E69DA44">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FB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77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562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本年支出合计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77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CDB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95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91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93BA483">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159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47F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8D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年末财政拨款结转和结余</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B0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68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02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13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EBB5A5C">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07D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B8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6911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09A0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2953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FBA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258D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r>
      <w:tr w14:paraId="2523FD4D">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F85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BD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20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5BA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74F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A94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F7E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r>
      <w:tr w14:paraId="4A3B23B0">
        <w:tblPrEx>
          <w:tblCellMar>
            <w:top w:w="0" w:type="dxa"/>
            <w:left w:w="0" w:type="dxa"/>
            <w:bottom w:w="0" w:type="dxa"/>
            <w:right w:w="0" w:type="dxa"/>
          </w:tblCellMar>
        </w:tblPrEx>
        <w:trPr>
          <w:trHeight w:val="657"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400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DA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4FE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EE30">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106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58D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BDB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r>
      <w:tr w14:paraId="5CCA4402">
        <w:tblPrEx>
          <w:tblCellMar>
            <w:top w:w="0" w:type="dxa"/>
            <w:left w:w="0" w:type="dxa"/>
            <w:bottom w:w="0" w:type="dxa"/>
            <w:right w:w="0" w:type="dxa"/>
          </w:tblCellMar>
        </w:tblPrEx>
        <w:trPr>
          <w:trHeight w:val="686" w:hRule="atLeast"/>
          <w:jc w:val="center"/>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A66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11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6FB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总计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71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BA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565.26</w:t>
            </w:r>
            <w:r>
              <w:rPr>
                <w:rFonts w:hint="default" w:ascii="Times New Roman" w:hAnsi="Times New Roman" w:cs="Times New Roman"/>
                <w:sz w:val="18"/>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14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C2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bl>
    <w:p w14:paraId="04F8DF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86" w:type="pct"/>
        <w:jc w:val="center"/>
        <w:tblLayout w:type="autofit"/>
        <w:tblCellMar>
          <w:top w:w="0" w:type="dxa"/>
          <w:left w:w="0" w:type="dxa"/>
          <w:bottom w:w="0" w:type="dxa"/>
          <w:right w:w="0" w:type="dxa"/>
        </w:tblCellMar>
      </w:tblPr>
      <w:tblGrid>
        <w:gridCol w:w="1376"/>
        <w:gridCol w:w="3614"/>
        <w:gridCol w:w="3065"/>
        <w:gridCol w:w="3057"/>
        <w:gridCol w:w="3105"/>
      </w:tblGrid>
      <w:tr w14:paraId="18CDDBF6">
        <w:tblPrEx>
          <w:tblCellMar>
            <w:top w:w="0" w:type="dxa"/>
            <w:left w:w="0" w:type="dxa"/>
            <w:bottom w:w="0" w:type="dxa"/>
            <w:right w:w="0" w:type="dxa"/>
          </w:tblCellMar>
        </w:tblPrEx>
        <w:trPr>
          <w:trHeight w:val="70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DCCA51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一般公共预算财政拨款支出决算表</w:t>
            </w:r>
          </w:p>
        </w:tc>
      </w:tr>
      <w:tr w14:paraId="614EBD41">
        <w:tblPrEx>
          <w:tblCellMar>
            <w:top w:w="0" w:type="dxa"/>
            <w:left w:w="0" w:type="dxa"/>
            <w:bottom w:w="0" w:type="dxa"/>
            <w:right w:w="0" w:type="dxa"/>
          </w:tblCellMar>
        </w:tblPrEx>
        <w:trPr>
          <w:trHeight w:val="700" w:hRule="atLeast"/>
          <w:jc w:val="center"/>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5FFAD84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1075" w:type="pct"/>
            <w:tcBorders>
              <w:top w:val="nil"/>
              <w:left w:val="nil"/>
              <w:bottom w:val="nil"/>
              <w:right w:val="nil"/>
            </w:tcBorders>
            <w:shd w:val="clear" w:color="auto" w:fill="auto"/>
            <w:noWrap/>
            <w:tcMar>
              <w:top w:w="15" w:type="dxa"/>
              <w:left w:w="15" w:type="dxa"/>
              <w:right w:w="15" w:type="dxa"/>
            </w:tcMar>
            <w:vAlign w:val="bottom"/>
          </w:tcPr>
          <w:p w14:paraId="461F868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66129E4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公开05表</w:t>
            </w:r>
          </w:p>
        </w:tc>
      </w:tr>
      <w:tr w14:paraId="2BCF1D7A">
        <w:tblPrEx>
          <w:tblCellMar>
            <w:top w:w="0" w:type="dxa"/>
            <w:left w:w="0" w:type="dxa"/>
            <w:bottom w:w="0" w:type="dxa"/>
            <w:right w:w="0" w:type="dxa"/>
          </w:tblCellMar>
        </w:tblPrEx>
        <w:trPr>
          <w:trHeight w:val="700" w:hRule="atLeast"/>
          <w:jc w:val="center"/>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5E36ABE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11B13F1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536DB37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3EDB7AB8">
        <w:tblPrEx>
          <w:tblCellMar>
            <w:top w:w="0" w:type="dxa"/>
            <w:left w:w="0" w:type="dxa"/>
            <w:bottom w:w="0" w:type="dxa"/>
            <w:right w:w="0" w:type="dxa"/>
          </w:tblCellMar>
        </w:tblPrEx>
        <w:trPr>
          <w:trHeight w:val="723"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847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35FC5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30AAA5F9">
        <w:tblPrEx>
          <w:tblCellMar>
            <w:top w:w="0" w:type="dxa"/>
            <w:left w:w="0" w:type="dxa"/>
            <w:bottom w:w="0" w:type="dxa"/>
            <w:right w:w="0" w:type="dxa"/>
          </w:tblCellMar>
        </w:tblPrEx>
        <w:trPr>
          <w:trHeight w:val="399" w:hRule="atLeast"/>
          <w:jc w:val="center"/>
        </w:trPr>
        <w:tc>
          <w:tcPr>
            <w:tcW w:w="4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48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169D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8EC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F21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8C79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5A2EF971">
        <w:tblPrEx>
          <w:tblCellMar>
            <w:top w:w="0" w:type="dxa"/>
            <w:left w:w="0" w:type="dxa"/>
            <w:bottom w:w="0" w:type="dxa"/>
            <w:right w:w="0" w:type="dxa"/>
          </w:tblCellMar>
        </w:tblPrEx>
        <w:trPr>
          <w:trHeight w:val="399"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AD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C722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399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F90A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865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15CF91B3">
        <w:tblPrEx>
          <w:tblCellMar>
            <w:top w:w="0" w:type="dxa"/>
            <w:left w:w="0" w:type="dxa"/>
            <w:bottom w:w="0" w:type="dxa"/>
            <w:right w:w="0" w:type="dxa"/>
          </w:tblCellMar>
        </w:tblPrEx>
        <w:trPr>
          <w:trHeight w:val="724"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A85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EFD0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F43E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8671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662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06F59DE6">
        <w:tblPrEx>
          <w:tblCellMar>
            <w:top w:w="0" w:type="dxa"/>
            <w:left w:w="0" w:type="dxa"/>
            <w:bottom w:w="0" w:type="dxa"/>
            <w:right w:w="0" w:type="dxa"/>
          </w:tblCellMar>
        </w:tblPrEx>
        <w:trPr>
          <w:trHeight w:val="700"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26F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44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565.26</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759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238.32</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3B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326.93</w:t>
            </w:r>
            <w:r>
              <w:rPr>
                <w:rFonts w:hint="default" w:ascii="Times New Roman" w:hAnsi="Times New Roman" w:cs="Times New Roman"/>
                <w:b/>
                <w:sz w:val="20"/>
              </w:rPr>
              <w:t xml:space="preserve"> </w:t>
            </w:r>
          </w:p>
        </w:tc>
      </w:tr>
      <w:tr w14:paraId="3F23084E">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FA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A11E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A4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C7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76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6FFDD62">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1AC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8AFF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3C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79A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1.17</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829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30E5D994">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348C1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2050803</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465E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培训支出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CD21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AF36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1.17</w:t>
            </w:r>
            <w:r>
              <w:rPr>
                <w:rFonts w:hint="default" w:ascii="Times New Roman" w:hAnsi="Times New Roman" w:cs="Times New Roman"/>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5DAA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10A6A11C">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7D54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507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社会保障和就业支出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70BF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2FB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196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2F87C865">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AB6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20805</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D2CA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F265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7DDC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62.55</w:t>
            </w:r>
            <w:r>
              <w:rPr>
                <w:rFonts w:hint="default" w:ascii="Times New Roman" w:hAnsi="Times New Roman" w:cs="Times New Roman"/>
                <w:b/>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0BE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7FA6262">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FE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2080505</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148F0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30989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DFC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26.63</w:t>
            </w:r>
            <w:r>
              <w:rPr>
                <w:rFonts w:hint="default" w:ascii="Times New Roman" w:hAnsi="Times New Roman" w:cs="Times New Roman"/>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4C12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59B20FC6">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59B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F27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F1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12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13.39</w:t>
            </w:r>
            <w:r>
              <w:rPr>
                <w:rFonts w:hint="default" w:ascii="Times New Roman" w:hAnsi="Times New Roman" w:cs="Times New Roman"/>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D5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5E6419F">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33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2EE1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7F0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EB9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22.53</w:t>
            </w:r>
            <w:r>
              <w:rPr>
                <w:rFonts w:hint="default" w:ascii="Times New Roman" w:hAnsi="Times New Roman" w:cs="Times New Roman"/>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B8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3C7922F4">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3B1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17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F11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4F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E4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1F1AE754">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58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C9F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02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E8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7.06</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0F9B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68B47DB">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79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E8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09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24D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7.06</w:t>
            </w:r>
            <w:r>
              <w:rPr>
                <w:rFonts w:hint="default" w:ascii="Times New Roman" w:hAnsi="Times New Roman" w:cs="Times New Roman"/>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461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E37A775">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46D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647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45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EBC2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153.30</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6A3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326.93</w:t>
            </w:r>
            <w:r>
              <w:rPr>
                <w:rFonts w:hint="default" w:ascii="Times New Roman" w:hAnsi="Times New Roman" w:cs="Times New Roman"/>
                <w:b/>
                <w:sz w:val="20"/>
              </w:rPr>
              <w:t xml:space="preserve"> </w:t>
            </w:r>
          </w:p>
        </w:tc>
      </w:tr>
      <w:tr w14:paraId="33F574DC">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529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777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80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480.24</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19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153.30</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F5E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326.93</w:t>
            </w:r>
            <w:r>
              <w:rPr>
                <w:rFonts w:hint="default" w:ascii="Times New Roman" w:hAnsi="Times New Roman" w:cs="Times New Roman"/>
                <w:b/>
                <w:sz w:val="20"/>
              </w:rPr>
              <w:t xml:space="preserve"> </w:t>
            </w:r>
          </w:p>
        </w:tc>
      </w:tr>
      <w:tr w14:paraId="77FB8DF0">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87FC8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2130104</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BDDD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1592A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8FC6C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153.30</w:t>
            </w:r>
            <w:r>
              <w:rPr>
                <w:rFonts w:hint="default" w:ascii="Times New Roman" w:hAnsi="Times New Roman" w:cs="Times New Roman"/>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4CC8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r w14:paraId="6FF49396">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372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2130124</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16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农村合作经济</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314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3E7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C08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50.00</w:t>
            </w:r>
            <w:r>
              <w:rPr>
                <w:rFonts w:hint="default" w:ascii="Times New Roman" w:hAnsi="Times New Roman" w:cs="Times New Roman"/>
                <w:sz w:val="20"/>
              </w:rPr>
              <w:t xml:space="preserve"> </w:t>
            </w:r>
          </w:p>
        </w:tc>
      </w:tr>
      <w:tr w14:paraId="762DAE12">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09E1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2130199</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D3CC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其他农业农村支出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A96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276.93</w:t>
            </w:r>
            <w:r>
              <w:rPr>
                <w:rFonts w:hint="default" w:ascii="Times New Roman" w:hAnsi="Times New Roman" w:cs="Times New Roman"/>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1DD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8B81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276.93</w:t>
            </w:r>
            <w:r>
              <w:rPr>
                <w:rFonts w:hint="default" w:ascii="Times New Roman" w:hAnsi="Times New Roman" w:cs="Times New Roman"/>
                <w:sz w:val="20"/>
              </w:rPr>
              <w:t xml:space="preserve"> </w:t>
            </w:r>
          </w:p>
        </w:tc>
      </w:tr>
      <w:tr w14:paraId="3AF58AD5">
        <w:tblPrEx>
          <w:tblCellMar>
            <w:top w:w="0" w:type="dxa"/>
            <w:left w:w="0" w:type="dxa"/>
            <w:bottom w:w="0" w:type="dxa"/>
            <w:right w:w="0" w:type="dxa"/>
          </w:tblCellMar>
        </w:tblPrEx>
        <w:trPr>
          <w:trHeight w:val="700"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9C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F7D39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住房保障支出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B6502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643F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5499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7817BFDE">
        <w:tblPrEx>
          <w:tblCellMar>
            <w:top w:w="0" w:type="dxa"/>
            <w:left w:w="0" w:type="dxa"/>
            <w:bottom w:w="0" w:type="dxa"/>
            <w:right w:w="0" w:type="dxa"/>
          </w:tblCellMar>
        </w:tblPrEx>
        <w:trPr>
          <w:trHeight w:val="700"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4F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319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b/>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6C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065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14.24</w:t>
            </w:r>
            <w:r>
              <w:rPr>
                <w:rFonts w:hint="default" w:ascii="Times New Roman" w:hAnsi="Times New Roman" w:cs="Times New Roman"/>
                <w:b/>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725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sz w:val="20"/>
                <w:szCs w:val="20"/>
              </w:rPr>
              <w:t>0.00</w:t>
            </w:r>
            <w:r>
              <w:rPr>
                <w:rFonts w:hint="default" w:ascii="Times New Roman" w:hAnsi="Times New Roman" w:cs="Times New Roman"/>
                <w:b/>
                <w:sz w:val="20"/>
              </w:rPr>
              <w:t xml:space="preserve"> </w:t>
            </w:r>
          </w:p>
        </w:tc>
      </w:tr>
      <w:tr w14:paraId="51DA4123">
        <w:tblPrEx>
          <w:tblCellMar>
            <w:top w:w="0" w:type="dxa"/>
            <w:left w:w="0" w:type="dxa"/>
            <w:bottom w:w="0" w:type="dxa"/>
            <w:right w:w="0" w:type="dxa"/>
          </w:tblCellMar>
        </w:tblPrEx>
        <w:trPr>
          <w:trHeight w:val="723"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66A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776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830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C2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14.24</w:t>
            </w:r>
            <w:r>
              <w:rPr>
                <w:rFonts w:hint="default" w:ascii="Times New Roman" w:hAnsi="Times New Roman" w:cs="Times New Roman"/>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3A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0988EDC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DE63821">
      <w:pPr>
        <w:keepNext w:val="0"/>
        <w:keepLines w:val="0"/>
        <w:pageBreakBefore w:val="0"/>
        <w:widowControl w:val="0"/>
        <w:kinsoku/>
        <w:overflowPunct/>
        <w:topLinePunct w:val="0"/>
        <w:autoSpaceDN/>
        <w:bidi w:val="0"/>
        <w:adjustRightInd w:val="0"/>
        <w:snapToGrid w:val="0"/>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1" w:type="pct"/>
        <w:jc w:val="center"/>
        <w:tblLayout w:type="autofit"/>
        <w:tblCellMar>
          <w:top w:w="0" w:type="dxa"/>
          <w:left w:w="0" w:type="dxa"/>
          <w:bottom w:w="0" w:type="dxa"/>
          <w:right w:w="0" w:type="dxa"/>
        </w:tblCellMar>
      </w:tblPr>
      <w:tblGrid>
        <w:gridCol w:w="480"/>
        <w:gridCol w:w="2733"/>
        <w:gridCol w:w="1132"/>
        <w:gridCol w:w="663"/>
        <w:gridCol w:w="1834"/>
        <w:gridCol w:w="1412"/>
        <w:gridCol w:w="637"/>
        <w:gridCol w:w="3459"/>
        <w:gridCol w:w="1630"/>
      </w:tblGrid>
      <w:tr w14:paraId="5A80A118">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AF6B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一般公共预算财政拨款基本支出决算表</w:t>
            </w:r>
          </w:p>
        </w:tc>
      </w:tr>
      <w:tr w14:paraId="39DAEA5B">
        <w:tblPrEx>
          <w:tblCellMar>
            <w:top w:w="0" w:type="dxa"/>
            <w:left w:w="0" w:type="dxa"/>
            <w:bottom w:w="0" w:type="dxa"/>
            <w:right w:w="0" w:type="dxa"/>
          </w:tblCellMar>
        </w:tblPrEx>
        <w:trPr>
          <w:trHeight w:val="90" w:hRule="atLeast"/>
          <w:jc w:val="center"/>
        </w:trPr>
        <w:tc>
          <w:tcPr>
            <w:tcW w:w="2447" w:type="pct"/>
            <w:gridSpan w:val="5"/>
            <w:vMerge w:val="restart"/>
            <w:tcBorders>
              <w:top w:val="nil"/>
              <w:left w:val="nil"/>
              <w:right w:val="nil"/>
            </w:tcBorders>
            <w:shd w:val="clear" w:color="auto" w:fill="auto"/>
            <w:noWrap/>
            <w:tcMar>
              <w:top w:w="15" w:type="dxa"/>
              <w:left w:w="15" w:type="dxa"/>
              <w:right w:w="15" w:type="dxa"/>
            </w:tcMar>
            <w:vAlign w:val="bottom"/>
          </w:tcPr>
          <w:p w14:paraId="095BD06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505" w:type="pct"/>
            <w:tcBorders>
              <w:top w:val="nil"/>
              <w:left w:val="nil"/>
              <w:bottom w:val="nil"/>
              <w:right w:val="nil"/>
            </w:tcBorders>
            <w:shd w:val="clear" w:color="auto" w:fill="auto"/>
            <w:noWrap/>
            <w:tcMar>
              <w:top w:w="15" w:type="dxa"/>
              <w:left w:w="15" w:type="dxa"/>
              <w:right w:w="15" w:type="dxa"/>
            </w:tcMar>
            <w:vAlign w:val="bottom"/>
          </w:tcPr>
          <w:p w14:paraId="457318E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28" w:type="pct"/>
            <w:tcBorders>
              <w:top w:val="nil"/>
              <w:left w:val="nil"/>
              <w:bottom w:val="nil"/>
              <w:right w:val="nil"/>
            </w:tcBorders>
            <w:shd w:val="clear" w:color="auto" w:fill="auto"/>
            <w:noWrap/>
            <w:tcMar>
              <w:top w:w="15" w:type="dxa"/>
              <w:left w:w="15" w:type="dxa"/>
              <w:right w:w="15" w:type="dxa"/>
            </w:tcMar>
            <w:vAlign w:val="bottom"/>
          </w:tcPr>
          <w:p w14:paraId="1027D6F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235" w:type="pct"/>
            <w:tcBorders>
              <w:top w:val="nil"/>
              <w:left w:val="nil"/>
              <w:bottom w:val="nil"/>
              <w:right w:val="nil"/>
            </w:tcBorders>
            <w:shd w:val="clear" w:color="auto" w:fill="auto"/>
            <w:noWrap/>
            <w:tcMar>
              <w:top w:w="15" w:type="dxa"/>
              <w:left w:w="15" w:type="dxa"/>
              <w:right w:w="15" w:type="dxa"/>
            </w:tcMar>
            <w:vAlign w:val="bottom"/>
          </w:tcPr>
          <w:p w14:paraId="191016E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82" w:type="pct"/>
            <w:tcBorders>
              <w:top w:val="nil"/>
              <w:left w:val="nil"/>
              <w:bottom w:val="nil"/>
              <w:right w:val="nil"/>
            </w:tcBorders>
            <w:shd w:val="clear" w:color="auto" w:fill="auto"/>
            <w:noWrap/>
            <w:tcMar>
              <w:top w:w="15" w:type="dxa"/>
              <w:left w:w="15" w:type="dxa"/>
              <w:right w:w="15" w:type="dxa"/>
            </w:tcMar>
            <w:vAlign w:val="bottom"/>
          </w:tcPr>
          <w:p w14:paraId="578762B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公开06表</w:t>
            </w:r>
          </w:p>
        </w:tc>
      </w:tr>
      <w:tr w14:paraId="64800278">
        <w:tblPrEx>
          <w:tblCellMar>
            <w:top w:w="0" w:type="dxa"/>
            <w:left w:w="0" w:type="dxa"/>
            <w:bottom w:w="0" w:type="dxa"/>
            <w:right w:w="0" w:type="dxa"/>
          </w:tblCellMar>
        </w:tblPrEx>
        <w:trPr>
          <w:trHeight w:val="90" w:hRule="atLeast"/>
          <w:jc w:val="center"/>
        </w:trPr>
        <w:tc>
          <w:tcPr>
            <w:tcW w:w="2447" w:type="pct"/>
            <w:gridSpan w:val="5"/>
            <w:vMerge w:val="continue"/>
            <w:tcBorders>
              <w:left w:val="nil"/>
              <w:bottom w:val="nil"/>
              <w:right w:val="nil"/>
            </w:tcBorders>
            <w:shd w:val="clear" w:color="auto" w:fill="auto"/>
            <w:noWrap/>
            <w:tcMar>
              <w:top w:w="15" w:type="dxa"/>
              <w:left w:w="15" w:type="dxa"/>
              <w:right w:w="15" w:type="dxa"/>
            </w:tcMar>
            <w:vAlign w:val="bottom"/>
          </w:tcPr>
          <w:p w14:paraId="05D3201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05" w:type="pct"/>
            <w:tcBorders>
              <w:top w:val="nil"/>
              <w:left w:val="nil"/>
              <w:bottom w:val="nil"/>
              <w:right w:val="nil"/>
            </w:tcBorders>
            <w:shd w:val="clear" w:color="auto" w:fill="auto"/>
            <w:noWrap/>
            <w:tcMar>
              <w:top w:w="15" w:type="dxa"/>
              <w:left w:w="15" w:type="dxa"/>
              <w:right w:w="15" w:type="dxa"/>
            </w:tcMar>
            <w:vAlign w:val="bottom"/>
          </w:tcPr>
          <w:p w14:paraId="7FF159B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28" w:type="pct"/>
            <w:tcBorders>
              <w:top w:val="nil"/>
              <w:left w:val="nil"/>
              <w:bottom w:val="nil"/>
              <w:right w:val="nil"/>
            </w:tcBorders>
            <w:shd w:val="clear" w:color="auto" w:fill="auto"/>
            <w:noWrap/>
            <w:tcMar>
              <w:top w:w="15" w:type="dxa"/>
              <w:left w:w="15" w:type="dxa"/>
              <w:right w:w="15" w:type="dxa"/>
            </w:tcMar>
            <w:vAlign w:val="bottom"/>
          </w:tcPr>
          <w:p w14:paraId="1C11317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235" w:type="pct"/>
            <w:tcBorders>
              <w:top w:val="nil"/>
              <w:left w:val="nil"/>
              <w:bottom w:val="nil"/>
              <w:right w:val="nil"/>
            </w:tcBorders>
            <w:shd w:val="clear" w:color="auto" w:fill="auto"/>
            <w:noWrap/>
            <w:tcMar>
              <w:top w:w="15" w:type="dxa"/>
              <w:left w:w="15" w:type="dxa"/>
              <w:right w:w="15" w:type="dxa"/>
            </w:tcMar>
            <w:vAlign w:val="bottom"/>
          </w:tcPr>
          <w:p w14:paraId="5811C22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82" w:type="pct"/>
            <w:tcBorders>
              <w:top w:val="nil"/>
              <w:left w:val="nil"/>
              <w:bottom w:val="nil"/>
              <w:right w:val="nil"/>
            </w:tcBorders>
            <w:shd w:val="clear" w:color="auto" w:fill="auto"/>
            <w:noWrap/>
            <w:tcMar>
              <w:top w:w="15" w:type="dxa"/>
              <w:left w:w="15" w:type="dxa"/>
              <w:right w:w="15" w:type="dxa"/>
            </w:tcMar>
            <w:vAlign w:val="bottom"/>
          </w:tcPr>
          <w:p w14:paraId="4190AE92">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146CFFDA">
        <w:tblPrEx>
          <w:tblCellMar>
            <w:top w:w="0" w:type="dxa"/>
            <w:left w:w="0" w:type="dxa"/>
            <w:bottom w:w="0" w:type="dxa"/>
            <w:right w:w="0" w:type="dxa"/>
          </w:tblCellMar>
        </w:tblPrEx>
        <w:trPr>
          <w:trHeight w:val="90" w:hRule="atLeast"/>
          <w:jc w:val="center"/>
        </w:trPr>
        <w:tc>
          <w:tcPr>
            <w:tcW w:w="15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8EC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w:t>
            </w:r>
          </w:p>
        </w:tc>
        <w:tc>
          <w:tcPr>
            <w:tcW w:w="3445"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6801F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w:t>
            </w:r>
          </w:p>
        </w:tc>
      </w:tr>
      <w:tr w14:paraId="7D034656">
        <w:tblPrEx>
          <w:tblCellMar>
            <w:top w:w="0" w:type="dxa"/>
            <w:left w:w="0" w:type="dxa"/>
            <w:bottom w:w="0" w:type="dxa"/>
            <w:right w:w="0" w:type="dxa"/>
          </w:tblCellMar>
        </w:tblPrEx>
        <w:trPr>
          <w:trHeight w:val="312" w:hRule="atLeast"/>
          <w:jc w:val="center"/>
        </w:trPr>
        <w:tc>
          <w:tcPr>
            <w:tcW w:w="17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C7C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9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1256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4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A4F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3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9B87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6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429A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5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AE0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c>
          <w:tcPr>
            <w:tcW w:w="22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57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经济分类科目编码</w:t>
            </w:r>
          </w:p>
        </w:tc>
        <w:tc>
          <w:tcPr>
            <w:tcW w:w="123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EB3B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经济分类科目（按“款”级功能分类科目）</w:t>
            </w:r>
          </w:p>
        </w:tc>
        <w:tc>
          <w:tcPr>
            <w:tcW w:w="5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F3E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金额</w:t>
            </w:r>
          </w:p>
        </w:tc>
      </w:tr>
      <w:tr w14:paraId="511E83DD">
        <w:tblPrEx>
          <w:tblCellMar>
            <w:top w:w="0" w:type="dxa"/>
            <w:left w:w="0" w:type="dxa"/>
            <w:bottom w:w="0" w:type="dxa"/>
            <w:right w:w="0" w:type="dxa"/>
          </w:tblCellMar>
        </w:tblPrEx>
        <w:trPr>
          <w:trHeight w:val="312" w:hRule="atLeast"/>
          <w:jc w:val="center"/>
        </w:trPr>
        <w:tc>
          <w:tcPr>
            <w:tcW w:w="1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25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9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1616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4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63A2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23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938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6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5854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501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22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2A8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123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EC51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c>
          <w:tcPr>
            <w:tcW w:w="5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D71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18"/>
                <w:szCs w:val="18"/>
              </w:rPr>
            </w:pPr>
          </w:p>
        </w:tc>
      </w:tr>
      <w:tr w14:paraId="2A247348">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471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94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241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201.65</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A4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76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商品和服务支出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43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14.15</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95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6F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资本性支出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F4D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9B0B370">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78D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EC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基本工资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67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40.45</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E6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B7D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9C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0.16</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B0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BA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房屋建筑物购建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62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CC3CC8A">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02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9A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津贴补贴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5C5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5.42</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3D4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3A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印刷费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F8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C5C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31002</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6B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办公设备购置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5C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9BDEC25">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3FD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5C9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4C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C0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B72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咨询费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CF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57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31003</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B2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专用设备购置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FE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705627C">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C7C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5B2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伙食补助费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7BD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4.07</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A6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88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手续费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18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5D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31005</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9B5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基础设施建设</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6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BA8D3B2">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917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88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绩效工资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FE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83.87</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932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88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水费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16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C8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31006</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64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大型修缮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EA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8810148">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448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5E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机关事业单位基本养老保险缴费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60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26.63</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446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F08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电费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F28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0.20</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8E4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31007</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250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信息网络及软件购置更新</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CA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BB4261C">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9B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30109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09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职业年金缴费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F4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13.39</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717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2B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邮电费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B1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0.49</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B8D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31008</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2D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物资储备</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DC5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E1FCABC">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3BD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A3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职工基本医疗保险缴费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5A4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7.06</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020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3F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取暖费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E7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0C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31009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37F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土地补偿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BB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7F03B09">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5B4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FC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公务员医疗补助缴费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92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A9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30209</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4E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物业管理费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60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3B8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EC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安置补助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A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2839D51">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C0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88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其他社会保障缴费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D9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2.09</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632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53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差旅费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85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3.31</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28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AE0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地上附着物和青苗补偿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3F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0A702AA">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C35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7F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住房公积金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A5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14.24</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C9F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B0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因公出国（境）费用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C9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3C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31012</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2AE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拆迁补偿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BC2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74F5DCA">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32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30114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FC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58B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2.88</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D7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BA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维修（护）费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41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0.28</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9E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31013</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FBE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F9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E218D09">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F7D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30199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98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BF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1.54</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11E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42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租赁费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872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E0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31019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1ED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其他交通工具购置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11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65B1265">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48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F8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对个人和家庭的补助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30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22.53</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656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F8A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会议费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CB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0.46</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94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1D6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文物和陈列品购置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201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0267E76">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34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0E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离休费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EA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24C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9B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培训费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3B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1.17</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05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31022</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234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无形资产购置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1A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562FA52">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1F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158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04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0D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C6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公务接待费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14C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0.50</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1F4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31099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9F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其他资本性支出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5C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C150068">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68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BD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退职（役）费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6D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75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30218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39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专用材料费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63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B4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312</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06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对企业补助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E9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F4CAA5A">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E6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605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抚恤金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95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38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AE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被装购置费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A5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08B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06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资本金注入</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05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10B130E">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AD2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804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生活补助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A6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19.47</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812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20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专用燃料费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7C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109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31203</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84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政府投资基金股权投资</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0D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5CBE4B4">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BE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90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救济费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1B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D2E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6BE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劳务费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D7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C7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31204</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01B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费用补贴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70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C290ADF">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422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30307</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F3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医疗费补助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FC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1.40</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8B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B80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委托业务费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83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EE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31205</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719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利息补贴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916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964915B">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A2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EC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助学金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2D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CE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E7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工会经费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FB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4.47</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BFE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31206</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A570">
            <w:pPr>
              <w:keepNext w:val="0"/>
              <w:keepLines w:val="0"/>
              <w:pageBreakBefore w:val="0"/>
              <w:widowControl w:val="0"/>
              <w:kinsoku/>
              <w:overflowPunct/>
              <w:topLinePunct w:val="0"/>
              <w:autoSpaceDN/>
              <w:bidi w:val="0"/>
              <w:adjustRightInd w:val="0"/>
              <w:snapToGrid w:val="0"/>
              <w:spacing w:beforeAutospacing="0" w:afterAutospacing="0" w:line="594" w:lineRule="exact"/>
              <w:ind w:firstLine="180" w:firstLineChars="100"/>
              <w:textAlignment w:val="center"/>
              <w:rPr>
                <w:rFonts w:hint="default" w:ascii="Times New Roman" w:hAnsi="Times New Roman" w:cs="Times New Roman"/>
                <w:sz w:val="18"/>
                <w:szCs w:val="18"/>
              </w:rPr>
            </w:pPr>
            <w:r>
              <w:rPr>
                <w:rFonts w:hint="default" w:ascii="Times New Roman" w:hAnsi="Times New Roman" w:cs="Times New Roman"/>
                <w:sz w:val="18"/>
                <w:szCs w:val="18"/>
              </w:rPr>
              <w:t>其他资本性补助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7A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A79DCC5">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F2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30309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2D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奖励金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CA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1.66</w:t>
            </w: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54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30229</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B1E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福利费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4A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2.11</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127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31299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5B8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其他对企业补助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4A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D8F0731">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84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AD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个人农业生产补贴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C47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B73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1F5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公务用车运行维护费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B8B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1.00</w:t>
            </w: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5F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399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918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CA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C5EE096">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25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30311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2C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代缴社会保险费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D9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C6F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30239</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90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其他交通费用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ABF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C9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39907</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FF6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国家赔偿费用支出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84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4838124">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B3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30399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87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其他对个人和家庭的补助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F7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BDE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30240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64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税金及附加费用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0C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7A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39908</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A65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对民间非营利组织和群众性自治组织补贴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79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081AD3D">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629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12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DC08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2E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30299</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D9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其他商品和服务支出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DE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950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39909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C9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经常性赠与</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395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02FA8787">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B5B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C06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3A08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9F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307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82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债务利息及费用支出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D4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4C1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39910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1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资本性赠与</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C5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9327F91">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C52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2C2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290D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C25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37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国内债务付息</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D7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43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39999</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75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67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394847F">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D9D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949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B4B8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95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62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国外债务付息</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44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907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EA1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5609">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r>
      <w:tr w14:paraId="0EBC379A">
        <w:tblPrEx>
          <w:tblCellMar>
            <w:top w:w="0" w:type="dxa"/>
            <w:left w:w="0" w:type="dxa"/>
            <w:bottom w:w="0" w:type="dxa"/>
            <w:right w:w="0" w:type="dxa"/>
          </w:tblCellMar>
        </w:tblPrEx>
        <w:trPr>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64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6A5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8B2D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3D7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30703</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C0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国内债务发行费用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0B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FA0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4DE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635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r>
      <w:tr w14:paraId="70D9886C">
        <w:tblPrEx>
          <w:tblCellMar>
            <w:top w:w="0" w:type="dxa"/>
            <w:left w:w="0" w:type="dxa"/>
            <w:bottom w:w="0" w:type="dxa"/>
            <w:right w:w="0" w:type="dxa"/>
          </w:tblCellMar>
        </w:tblPrEx>
        <w:trPr>
          <w:trHeight w:val="155"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0A2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221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46C1F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51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30704</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D3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  国外债务发行费用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FB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rPr>
              <w:t xml:space="preserve"> </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993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ADA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9BB4">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8"/>
                <w:szCs w:val="18"/>
              </w:rPr>
            </w:pPr>
          </w:p>
        </w:tc>
      </w:tr>
      <w:tr w14:paraId="2E07A875">
        <w:tblPrEx>
          <w:tblCellMar>
            <w:top w:w="0" w:type="dxa"/>
            <w:left w:w="0" w:type="dxa"/>
            <w:bottom w:w="0" w:type="dxa"/>
            <w:right w:w="0" w:type="dxa"/>
          </w:tblCellMar>
        </w:tblPrEx>
        <w:trPr>
          <w:trHeight w:val="310" w:hRule="atLeast"/>
          <w:jc w:val="center"/>
        </w:trPr>
        <w:tc>
          <w:tcPr>
            <w:tcW w:w="114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F44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人员经费合计</w:t>
            </w:r>
          </w:p>
        </w:tc>
        <w:tc>
          <w:tcPr>
            <w:tcW w:w="40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4F5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224.17</w:t>
            </w:r>
            <w:r>
              <w:rPr>
                <w:rFonts w:hint="default" w:ascii="Times New Roman" w:hAnsi="Times New Roman" w:cs="Times New Roman"/>
                <w:sz w:val="18"/>
              </w:rPr>
              <w:t xml:space="preserve"> </w:t>
            </w:r>
          </w:p>
        </w:tc>
        <w:tc>
          <w:tcPr>
            <w:tcW w:w="2863"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943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18"/>
                <w:szCs w:val="18"/>
              </w:rPr>
            </w:pPr>
            <w:r>
              <w:rPr>
                <w:rFonts w:hint="default" w:ascii="Times New Roman" w:hAnsi="Times New Roman" w:cs="Times New Roman"/>
                <w:b/>
                <w:sz w:val="18"/>
                <w:szCs w:val="18"/>
              </w:rPr>
              <w:t>公用经费合计</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9F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sz w:val="18"/>
                <w:szCs w:val="18"/>
              </w:rPr>
            </w:pPr>
            <w:r>
              <w:rPr>
                <w:rFonts w:hint="default" w:ascii="Times New Roman" w:hAnsi="Times New Roman" w:cs="Times New Roman"/>
                <w:sz w:val="18"/>
                <w:szCs w:val="18"/>
              </w:rPr>
              <w:t>14.15</w:t>
            </w:r>
            <w:r>
              <w:rPr>
                <w:rFonts w:hint="default" w:ascii="Times New Roman" w:hAnsi="Times New Roman" w:cs="Times New Roman"/>
                <w:sz w:val="18"/>
              </w:rPr>
              <w:t xml:space="preserve"> </w:t>
            </w:r>
          </w:p>
        </w:tc>
      </w:tr>
    </w:tbl>
    <w:p w14:paraId="6C4B284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autofit"/>
        <w:tblCellMar>
          <w:top w:w="0" w:type="dxa"/>
          <w:left w:w="0" w:type="dxa"/>
          <w:bottom w:w="0" w:type="dxa"/>
          <w:right w:w="0" w:type="dxa"/>
        </w:tblCellMar>
      </w:tblPr>
      <w:tblGrid>
        <w:gridCol w:w="1493"/>
        <w:gridCol w:w="2997"/>
        <w:gridCol w:w="1551"/>
        <w:gridCol w:w="1551"/>
        <w:gridCol w:w="1551"/>
        <w:gridCol w:w="1551"/>
        <w:gridCol w:w="1610"/>
        <w:gridCol w:w="1673"/>
      </w:tblGrid>
      <w:tr w14:paraId="74F4C28C">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DF694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政府性基金预算财政拨款收入支出决算表</w:t>
            </w:r>
          </w:p>
        </w:tc>
      </w:tr>
      <w:tr w14:paraId="24755146">
        <w:tblPrEx>
          <w:tblCellMar>
            <w:top w:w="0" w:type="dxa"/>
            <w:left w:w="0" w:type="dxa"/>
            <w:bottom w:w="0" w:type="dxa"/>
            <w:right w:w="0" w:type="dxa"/>
          </w:tblCellMar>
        </w:tblPrEx>
        <w:trPr>
          <w:trHeight w:val="329" w:hRule="atLeast"/>
          <w:jc w:val="center"/>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1ED8CF4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543E9A8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75BDC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B5ECC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6F2AA8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E45C4D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公开07表</w:t>
            </w:r>
          </w:p>
        </w:tc>
      </w:tr>
      <w:tr w14:paraId="75C32A45">
        <w:tblPrEx>
          <w:tblCellMar>
            <w:top w:w="0" w:type="dxa"/>
            <w:left w:w="0" w:type="dxa"/>
            <w:bottom w:w="0" w:type="dxa"/>
            <w:right w:w="0" w:type="dxa"/>
          </w:tblCellMar>
        </w:tblPrEx>
        <w:trPr>
          <w:trHeight w:val="329" w:hRule="atLeast"/>
          <w:jc w:val="center"/>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141861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4BAA6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2E3C6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2E5DB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6F4BD5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88349C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56765613">
        <w:tblPrEx>
          <w:tblCellMar>
            <w:top w:w="0" w:type="dxa"/>
            <w:left w:w="0" w:type="dxa"/>
            <w:bottom w:w="0" w:type="dxa"/>
            <w:right w:w="0" w:type="dxa"/>
          </w:tblCellMar>
        </w:tblPrEx>
        <w:trPr>
          <w:trHeight w:val="339" w:hRule="atLeast"/>
          <w:jc w:val="center"/>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061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629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415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5492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30B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年末结转和结余</w:t>
            </w:r>
          </w:p>
        </w:tc>
      </w:tr>
      <w:tr w14:paraId="4BFCC582">
        <w:tblPrEx>
          <w:tblCellMar>
            <w:top w:w="0" w:type="dxa"/>
            <w:left w:w="0" w:type="dxa"/>
            <w:bottom w:w="0" w:type="dxa"/>
            <w:right w:w="0" w:type="dxa"/>
          </w:tblCellMar>
        </w:tblPrEx>
        <w:trPr>
          <w:trHeight w:val="335"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43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CF2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01576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EFE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F7FA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8C8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14DD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E36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2A7FEF09">
        <w:tblPrEx>
          <w:tblCellMar>
            <w:top w:w="0" w:type="dxa"/>
            <w:left w:w="0" w:type="dxa"/>
            <w:bottom w:w="0" w:type="dxa"/>
            <w:right w:w="0" w:type="dxa"/>
          </w:tblCellMar>
        </w:tblPrEx>
        <w:trPr>
          <w:trHeight w:val="33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FC7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4F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39ADB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B0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5B33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DF5D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DDC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C54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580B7927">
        <w:tblPrEx>
          <w:tblCellMar>
            <w:top w:w="0" w:type="dxa"/>
            <w:left w:w="0" w:type="dxa"/>
            <w:bottom w:w="0" w:type="dxa"/>
            <w:right w:w="0" w:type="dxa"/>
          </w:tblCellMar>
        </w:tblPrEx>
        <w:trPr>
          <w:trHeight w:val="64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AD3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770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0AE3A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949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40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8A4A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9E74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AC7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27573EBD">
        <w:tblPrEx>
          <w:tblCellMar>
            <w:top w:w="0" w:type="dxa"/>
            <w:left w:w="0" w:type="dxa"/>
            <w:bottom w:w="0" w:type="dxa"/>
            <w:right w:w="0" w:type="dxa"/>
          </w:tblCellMar>
        </w:tblPrEx>
        <w:trPr>
          <w:trHeight w:val="339" w:hRule="atLeast"/>
          <w:jc w:val="center"/>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F1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A1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9A1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150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0B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568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FF4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4031FA01">
        <w:tblPrEx>
          <w:tblCellMar>
            <w:top w:w="0" w:type="dxa"/>
            <w:left w:w="0" w:type="dxa"/>
            <w:bottom w:w="0" w:type="dxa"/>
            <w:right w:w="0" w:type="dxa"/>
          </w:tblCellMar>
        </w:tblPrEx>
        <w:trPr>
          <w:trHeight w:val="349" w:hRule="atLeast"/>
          <w:jc w:val="center"/>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1204">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7A5D">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B4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2F2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7A7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97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CD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84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0.00</w:t>
            </w:r>
            <w:r>
              <w:rPr>
                <w:rFonts w:hint="default" w:ascii="Times New Roman" w:hAnsi="Times New Roman" w:cs="Times New Roman"/>
                <w:sz w:val="20"/>
              </w:rPr>
              <w:t xml:space="preserve"> </w:t>
            </w:r>
          </w:p>
        </w:tc>
      </w:tr>
    </w:tbl>
    <w:p w14:paraId="13DE1B8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23EB6A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autofit"/>
        <w:tblCellMar>
          <w:top w:w="0" w:type="dxa"/>
          <w:left w:w="0" w:type="dxa"/>
          <w:bottom w:w="0" w:type="dxa"/>
          <w:right w:w="0" w:type="dxa"/>
        </w:tblCellMar>
      </w:tblPr>
      <w:tblGrid>
        <w:gridCol w:w="1825"/>
        <w:gridCol w:w="2661"/>
        <w:gridCol w:w="2977"/>
        <w:gridCol w:w="182"/>
        <w:gridCol w:w="3159"/>
        <w:gridCol w:w="70"/>
        <w:gridCol w:w="3103"/>
      </w:tblGrid>
      <w:tr w14:paraId="19E408EE">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5A798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国有资本经营预算财政拨款支出决算表</w:t>
            </w:r>
          </w:p>
        </w:tc>
      </w:tr>
      <w:tr w14:paraId="1255370B">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3D3EBC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垫江县畜牧生产站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FE76F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FFCB94A">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公开08表</w:t>
            </w:r>
          </w:p>
        </w:tc>
      </w:tr>
      <w:tr w14:paraId="7C1570F5">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B191F7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B4709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464761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4882E2E2">
        <w:tblPrEx>
          <w:tblCellMar>
            <w:top w:w="0" w:type="dxa"/>
            <w:left w:w="0" w:type="dxa"/>
            <w:bottom w:w="0" w:type="dxa"/>
            <w:right w:w="0" w:type="dxa"/>
          </w:tblCellMar>
        </w:tblPrEx>
        <w:trPr>
          <w:trHeight w:val="422"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1DEA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5133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sz w:val="20"/>
                <w:szCs w:val="20"/>
              </w:rPr>
            </w:pPr>
            <w:r>
              <w:rPr>
                <w:rFonts w:hint="default" w:ascii="Times New Roman" w:hAnsi="Times New Roman" w:cs="Times New Roman"/>
                <w:b/>
                <w:sz w:val="20"/>
                <w:szCs w:val="20"/>
              </w:rPr>
              <w:t>本年支出</w:t>
            </w:r>
          </w:p>
        </w:tc>
      </w:tr>
      <w:tr w14:paraId="106389FF">
        <w:tblPrEx>
          <w:tblCellMar>
            <w:top w:w="0" w:type="dxa"/>
            <w:left w:w="0" w:type="dxa"/>
            <w:bottom w:w="0" w:type="dxa"/>
            <w:right w:w="0" w:type="dxa"/>
          </w:tblCellMar>
        </w:tblPrEx>
        <w:trPr>
          <w:trHeight w:val="339" w:hRule="atLeast"/>
          <w:jc w:val="center"/>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2B4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E2A5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03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DCE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273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项目支出</w:t>
            </w:r>
          </w:p>
        </w:tc>
      </w:tr>
      <w:tr w14:paraId="0065BE15">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323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BF7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A810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E0B6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B641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51D7CF71">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1E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4661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065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87FB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8134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44D88839">
        <w:tblPrEx>
          <w:tblCellMar>
            <w:top w:w="0" w:type="dxa"/>
            <w:left w:w="0" w:type="dxa"/>
            <w:bottom w:w="0" w:type="dxa"/>
            <w:right w:w="0" w:type="dxa"/>
          </w:tblCellMar>
        </w:tblPrEx>
        <w:trPr>
          <w:trHeight w:val="326"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E9F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9A1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990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2B96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C16C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sz w:val="20"/>
                <w:szCs w:val="20"/>
              </w:rPr>
            </w:pPr>
          </w:p>
        </w:tc>
      </w:tr>
      <w:tr w14:paraId="42ABBBE0">
        <w:tblPrEx>
          <w:tblCellMar>
            <w:top w:w="0" w:type="dxa"/>
            <w:left w:w="0" w:type="dxa"/>
            <w:bottom w:w="0" w:type="dxa"/>
            <w:right w:w="0" w:type="dxa"/>
          </w:tblCellMar>
        </w:tblPrEx>
        <w:trPr>
          <w:trHeight w:val="611"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CA5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E4D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8BC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A8E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b/>
                <w:bCs/>
                <w:sz w:val="20"/>
                <w:szCs w:val="20"/>
              </w:rPr>
              <w:t>0.00</w:t>
            </w:r>
            <w:r>
              <w:rPr>
                <w:rFonts w:hint="default" w:ascii="Times New Roman" w:hAnsi="Times New Roman" w:cs="Times New Roman"/>
                <w:b/>
                <w:sz w:val="20"/>
              </w:rPr>
              <w:t xml:space="preserve"> </w:t>
            </w:r>
          </w:p>
        </w:tc>
      </w:tr>
      <w:tr w14:paraId="26F5A6FB">
        <w:tblPrEx>
          <w:tblCellMar>
            <w:top w:w="0" w:type="dxa"/>
            <w:left w:w="0" w:type="dxa"/>
            <w:bottom w:w="0" w:type="dxa"/>
            <w:right w:w="0" w:type="dxa"/>
          </w:tblCellMar>
        </w:tblPrEx>
        <w:trPr>
          <w:trHeight w:val="488" w:hRule="atLeast"/>
          <w:jc w:val="center"/>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6AC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AC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67B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13E5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D90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sz w:val="20"/>
                <w:szCs w:val="20"/>
              </w:rPr>
            </w:pPr>
            <w:r>
              <w:rPr>
                <w:rFonts w:hint="default" w:ascii="Times New Roman" w:hAnsi="Times New Roman" w:cs="Times New Roman"/>
                <w:sz w:val="20"/>
                <w:szCs w:val="20"/>
              </w:rPr>
              <w:t xml:space="preserve">0.00 </w:t>
            </w:r>
          </w:p>
        </w:tc>
      </w:tr>
    </w:tbl>
    <w:p w14:paraId="1FBEF62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AF6133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98"/>
        <w:gridCol w:w="2204"/>
        <w:gridCol w:w="2166"/>
        <w:gridCol w:w="3348"/>
        <w:gridCol w:w="2274"/>
      </w:tblGrid>
      <w:tr w14:paraId="74F47331">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15CB35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kern w:val="2"/>
                <w:sz w:val="32"/>
                <w:szCs w:val="32"/>
              </w:rPr>
            </w:pPr>
            <w:r>
              <w:rPr>
                <w:rFonts w:hint="default" w:ascii="Times New Roman" w:hAnsi="Times New Roman" w:cs="Times New Roman"/>
                <w:b/>
                <w:kern w:val="2"/>
                <w:sz w:val="32"/>
                <w:szCs w:val="32"/>
              </w:rPr>
              <w:t>机构运行信息表</w:t>
            </w:r>
          </w:p>
        </w:tc>
      </w:tr>
      <w:tr w14:paraId="5317344C">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27E280F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20"/>
                <w:szCs w:val="20"/>
              </w:rPr>
            </w:pPr>
          </w:p>
        </w:tc>
        <w:tc>
          <w:tcPr>
            <w:tcW w:w="854" w:type="pct"/>
            <w:shd w:val="clear" w:color="auto" w:fill="auto"/>
            <w:noWrap/>
            <w:tcMar>
              <w:top w:w="15" w:type="dxa"/>
              <w:left w:w="15" w:type="dxa"/>
              <w:right w:w="15" w:type="dxa"/>
            </w:tcMar>
            <w:vAlign w:val="bottom"/>
          </w:tcPr>
          <w:p w14:paraId="2A35550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kern w:val="2"/>
                <w:sz w:val="20"/>
                <w:szCs w:val="20"/>
              </w:rPr>
            </w:pPr>
          </w:p>
        </w:tc>
        <w:tc>
          <w:tcPr>
            <w:tcW w:w="840" w:type="pct"/>
            <w:shd w:val="clear" w:color="auto" w:fill="auto"/>
            <w:noWrap/>
            <w:tcMar>
              <w:top w:w="15" w:type="dxa"/>
              <w:left w:w="15" w:type="dxa"/>
              <w:right w:w="15" w:type="dxa"/>
            </w:tcMar>
            <w:vAlign w:val="bottom"/>
          </w:tcPr>
          <w:p w14:paraId="6E5391D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kern w:val="2"/>
                <w:sz w:val="20"/>
                <w:szCs w:val="20"/>
              </w:rPr>
            </w:pPr>
          </w:p>
        </w:tc>
        <w:tc>
          <w:tcPr>
            <w:tcW w:w="1299" w:type="pct"/>
            <w:shd w:val="clear" w:color="auto" w:fill="auto"/>
            <w:noWrap/>
            <w:tcMar>
              <w:top w:w="15" w:type="dxa"/>
              <w:left w:w="15" w:type="dxa"/>
              <w:right w:w="15" w:type="dxa"/>
            </w:tcMar>
            <w:vAlign w:val="bottom"/>
          </w:tcPr>
          <w:p w14:paraId="5F1ED42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20"/>
                <w:szCs w:val="20"/>
              </w:rPr>
            </w:pPr>
          </w:p>
        </w:tc>
        <w:tc>
          <w:tcPr>
            <w:tcW w:w="879" w:type="pct"/>
            <w:shd w:val="clear" w:color="auto" w:fill="auto"/>
            <w:noWrap/>
            <w:tcMar>
              <w:top w:w="15" w:type="dxa"/>
              <w:left w:w="15" w:type="dxa"/>
              <w:right w:w="15" w:type="dxa"/>
            </w:tcMar>
            <w:vAlign w:val="bottom"/>
          </w:tcPr>
          <w:p w14:paraId="31238749">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公开09表</w:t>
            </w:r>
          </w:p>
        </w:tc>
      </w:tr>
      <w:tr w14:paraId="6CBA32F8">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B5D17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sz w:val="20"/>
              </w:rPr>
              <w:t>垫江县畜牧生产站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569FC0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7BD846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E14AA0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kern w:val="2"/>
                <w:sz w:val="20"/>
                <w:szCs w:val="20"/>
              </w:rPr>
            </w:pPr>
            <w:r>
              <w:rPr>
                <w:rFonts w:hint="default" w:ascii="Times New Roman" w:hAnsi="Times New Roman" w:cs="Times New Roman"/>
                <w:kern w:val="2"/>
                <w:sz w:val="20"/>
                <w:szCs w:val="20"/>
              </w:rPr>
              <w:t>单位：万元</w:t>
            </w:r>
          </w:p>
        </w:tc>
      </w:tr>
      <w:tr w14:paraId="53B30297">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90B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1E6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870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1410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957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决算数</w:t>
            </w:r>
          </w:p>
        </w:tc>
      </w:tr>
      <w:tr w14:paraId="64D5E615">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A9B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A163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8E7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FE5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A0EA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27E964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7D3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6936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1.50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B791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9AF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0D84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4F2CE5F">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BB3A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E26B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3D44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56C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7C43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66BAB1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2FA4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7C15B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1.00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542B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1.00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4CB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50C9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736451D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A52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0C4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6A0D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DCEF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F0EF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rPr>
              <w:t xml:space="preserve"> </w:t>
            </w:r>
          </w:p>
        </w:tc>
      </w:tr>
      <w:tr w14:paraId="37615F5F">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E4F4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78C1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1.00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6B56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1.00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E6D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A6C9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459B484">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0F67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DB3B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7553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C51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657D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051BDC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039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C0C2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C891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0.50</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A8F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7C09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617673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312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B10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0FBF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589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17A6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rPr>
              <w:t xml:space="preserve"> </w:t>
            </w:r>
          </w:p>
        </w:tc>
      </w:tr>
      <w:tr w14:paraId="46552E0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D60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E646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5334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FFD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94D3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E1F355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8E5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3FE0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AD0C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E547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ED15F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4598267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201D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7DB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EAC5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AF20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F31B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A894E81">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8499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402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ADC3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CAB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6E8E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7138080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D3C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F14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A957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B76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9CF6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28DFF5E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9D5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651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45BC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DBA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0353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614DC00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42B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6E4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7E7E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11</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E12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01AB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EEA6FF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2A9D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F92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66CC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E225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38AE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7BC993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F75B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8061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26F3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63</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3AB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33CF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67D52F2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C88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FBC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EB32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942A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1E7E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5F0A6B2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8B8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6A55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A95C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55E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F25C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311C195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647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7BB3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3610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0D6E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kern w:val="2"/>
                <w:sz w:val="16"/>
                <w:szCs w:val="16"/>
              </w:rPr>
            </w:pPr>
            <w:r>
              <w:rPr>
                <w:rFonts w:hint="default" w:ascii="Times New Roman" w:hAnsi="Times New Roman" w:cs="Times New Roman"/>
                <w:b/>
                <w:bCs/>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102E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rPr>
              <w:t xml:space="preserve"> </w:t>
            </w:r>
          </w:p>
        </w:tc>
      </w:tr>
      <w:tr w14:paraId="1C76CB1C">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B1DB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8431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0733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0.46</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B8F1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464D4">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kern w:val="2"/>
                <w:sz w:val="16"/>
                <w:szCs w:val="16"/>
              </w:rPr>
            </w:pPr>
          </w:p>
        </w:tc>
      </w:tr>
      <w:tr w14:paraId="79A1BFA2">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605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kern w:val="2"/>
                <w:sz w:val="16"/>
                <w:szCs w:val="16"/>
              </w:rPr>
            </w:pPr>
            <w:r>
              <w:rPr>
                <w:rFonts w:hint="default" w:ascii="Times New Roman" w:hAnsi="Times New Roman" w:cs="Times New Roman"/>
                <w:b/>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7112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36FB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kern w:val="2"/>
                <w:sz w:val="18"/>
                <w:szCs w:val="18"/>
              </w:rPr>
            </w:pPr>
            <w:r>
              <w:rPr>
                <w:rFonts w:hint="default" w:ascii="Times New Roman" w:hAnsi="Times New Roman" w:cs="Times New Roman"/>
                <w:kern w:val="2"/>
                <w:sz w:val="18"/>
                <w:szCs w:val="18"/>
              </w:rPr>
              <w:t>1.17</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7936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9991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kern w:val="2"/>
                <w:sz w:val="16"/>
                <w:szCs w:val="16"/>
              </w:rPr>
            </w:pPr>
          </w:p>
        </w:tc>
      </w:tr>
      <w:tr w14:paraId="0EE12F68">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F98A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sz w:val="16"/>
                <w:szCs w:val="16"/>
              </w:rPr>
            </w:pPr>
            <w:r>
              <w:rPr>
                <w:rFonts w:hint="default" w:ascii="Times New Roman" w:hAnsi="Times New Roman" w:cs="Times New Roman"/>
                <w:b/>
                <w:bCs/>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C732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A1AF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sz w:val="18"/>
                <w:szCs w:val="18"/>
              </w:rPr>
            </w:pPr>
            <w:r>
              <w:rPr>
                <w:rFonts w:hint="default" w:ascii="Times New Roman" w:hAnsi="Times New Roman" w:cs="Times New Roman"/>
                <w:sz w:val="18"/>
                <w:szCs w:val="18"/>
              </w:rPr>
              <w:t>3.31</w:t>
            </w:r>
            <w:r>
              <w:rPr>
                <w:rFonts w:hint="default" w:ascii="Times New Roman" w:hAnsi="Times New Roman" w:cs="Times New Roman"/>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7C3F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90EA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sz w:val="16"/>
                <w:szCs w:val="16"/>
              </w:rPr>
            </w:pPr>
          </w:p>
        </w:tc>
      </w:tr>
    </w:tbl>
    <w:p w14:paraId="36317377">
      <w:pPr>
        <w:keepNext w:val="0"/>
        <w:keepLines w:val="0"/>
        <w:pageBreakBefore w:val="0"/>
        <w:widowControl w:val="0"/>
        <w:kinsoku/>
        <w:overflowPunct/>
        <w:topLinePunct w:val="0"/>
        <w:autoSpaceDN/>
        <w:bidi w:val="0"/>
        <w:adjustRightInd w:val="0"/>
        <w:snapToGrid w:val="0"/>
        <w:spacing w:beforeAutospacing="0" w:afterAutospacing="0" w:line="594" w:lineRule="exact"/>
        <w:ind w:left="540" w:hanging="540" w:hangingChars="3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A23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5602A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5602A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7FD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0C6868">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12</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10C6868">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12</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61D8EA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61D8EA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C1C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6E31"/>
    <w:multiLevelType w:val="singleLevel"/>
    <w:tmpl w:val="B8356E31"/>
    <w:lvl w:ilvl="0" w:tentative="0">
      <w:start w:val="5"/>
      <w:numFmt w:val="chineseCounting"/>
      <w:suff w:val="nothing"/>
      <w:lvlText w:val="（%1）"/>
      <w:lvlJc w:val="left"/>
      <w:rPr>
        <w:rFonts w:hint="eastAsia"/>
      </w:rPr>
    </w:lvl>
  </w:abstractNum>
  <w:abstractNum w:abstractNumId="1">
    <w:nsid w:val="65F7427E"/>
    <w:multiLevelType w:val="singleLevel"/>
    <w:tmpl w:val="65F7427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D3BB7"/>
    <w:rsid w:val="002B254B"/>
    <w:rsid w:val="002D3A30"/>
    <w:rsid w:val="00466C9B"/>
    <w:rsid w:val="00550ABE"/>
    <w:rsid w:val="005D4A32"/>
    <w:rsid w:val="00770383"/>
    <w:rsid w:val="007819D4"/>
    <w:rsid w:val="007B419D"/>
    <w:rsid w:val="007B7C4B"/>
    <w:rsid w:val="007D3D39"/>
    <w:rsid w:val="00874665"/>
    <w:rsid w:val="0090527B"/>
    <w:rsid w:val="00994AF7"/>
    <w:rsid w:val="009B67B8"/>
    <w:rsid w:val="009D2B67"/>
    <w:rsid w:val="00A42AF0"/>
    <w:rsid w:val="00A566F9"/>
    <w:rsid w:val="00AF2751"/>
    <w:rsid w:val="00B03CCD"/>
    <w:rsid w:val="00BE2B89"/>
    <w:rsid w:val="00C10945"/>
    <w:rsid w:val="00C10E9E"/>
    <w:rsid w:val="00C20C3E"/>
    <w:rsid w:val="00CF2ACF"/>
    <w:rsid w:val="00D74DC4"/>
    <w:rsid w:val="00DD1DA6"/>
    <w:rsid w:val="00EC4E8C"/>
    <w:rsid w:val="00F03782"/>
    <w:rsid w:val="00F73F90"/>
    <w:rsid w:val="00FB4B3B"/>
    <w:rsid w:val="00FC4AB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F1037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0B4E16"/>
    <w:rsid w:val="24B92327"/>
    <w:rsid w:val="24C14514"/>
    <w:rsid w:val="2533755C"/>
    <w:rsid w:val="25791755"/>
    <w:rsid w:val="26396DF4"/>
    <w:rsid w:val="27167136"/>
    <w:rsid w:val="271B442C"/>
    <w:rsid w:val="27466C69"/>
    <w:rsid w:val="27B23302"/>
    <w:rsid w:val="29310A5F"/>
    <w:rsid w:val="29C37A35"/>
    <w:rsid w:val="2A076083"/>
    <w:rsid w:val="2A73162E"/>
    <w:rsid w:val="2B167953"/>
    <w:rsid w:val="2B200583"/>
    <w:rsid w:val="2B8209DE"/>
    <w:rsid w:val="2C636760"/>
    <w:rsid w:val="2C6762A3"/>
    <w:rsid w:val="2DC6292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5ECA85"/>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8350D4"/>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FBCD4"/>
    <w:rsid w:val="772E1EBA"/>
    <w:rsid w:val="781926BC"/>
    <w:rsid w:val="796D60A4"/>
    <w:rsid w:val="79A031D5"/>
    <w:rsid w:val="7A1525F7"/>
    <w:rsid w:val="7B420052"/>
    <w:rsid w:val="7B4A2F94"/>
    <w:rsid w:val="7BD06A28"/>
    <w:rsid w:val="7C3A7C0B"/>
    <w:rsid w:val="7C5248E4"/>
    <w:rsid w:val="7C566698"/>
    <w:rsid w:val="7C5866A3"/>
    <w:rsid w:val="7D7406BB"/>
    <w:rsid w:val="7DE94331"/>
    <w:rsid w:val="7F446A19"/>
    <w:rsid w:val="7F7452B9"/>
    <w:rsid w:val="D4DD24C2"/>
    <w:rsid w:val="F679AB3B"/>
    <w:rsid w:val="F9FFDDBF"/>
    <w:rsid w:val="FBFF6DCF"/>
    <w:rsid w:val="FF9B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4D198-8F94-41AE-8342-C467D63E80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2232</Words>
  <Characters>12725</Characters>
  <Lines>106</Lines>
  <Paragraphs>29</Paragraphs>
  <TotalTime>21</TotalTime>
  <ScaleCrop>false</ScaleCrop>
  <LinksUpToDate>false</LinksUpToDate>
  <CharactersWithSpaces>14928</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川大哥</cp:lastModifiedBy>
  <dcterms:modified xsi:type="dcterms:W3CDTF">2025-09-18T09:34:40Z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