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3E19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垫江县动物疫病预防控制站</w:t>
      </w:r>
    </w:p>
    <w:p w14:paraId="7942143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70171A3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黑体_GBK" w:cs="Times New Roman"/>
          <w:b/>
          <w:bCs/>
          <w:sz w:val="32"/>
          <w:szCs w:val="32"/>
          <w:shd w:val="clear" w:color="auto" w:fill="FFFFFF"/>
        </w:rPr>
      </w:pPr>
      <w:r>
        <w:rPr>
          <w:rFonts w:hint="default" w:ascii="Times New Roman" w:hAnsi="Times New Roman" w:eastAsia="方正黑体_GBK" w:cs="Times New Roman"/>
          <w:b/>
          <w:bCs/>
          <w:sz w:val="32"/>
          <w:szCs w:val="32"/>
          <w:shd w:val="clear" w:color="auto" w:fill="FFFFFF"/>
        </w:rPr>
        <w:t>一、单位基本情况</w:t>
      </w:r>
    </w:p>
    <w:p w14:paraId="4A4C6F6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（一）职能职责</w:t>
      </w:r>
    </w:p>
    <w:p w14:paraId="64CE977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动物疫病预防、动物及动物产品检疫等兽医技术的宣传、培训和推广；负责重大动物疫病、人畜共患病及常见多发动物疫病的监测检测、诊断、流行病学调查、信息采集、疫情报告、风险评估；计划、组织、管理、发放并储备重大动物疫病防控物资；协助做好兽医、畜禽屠宰行业发展政策和规划的拟订工作；负责动物及动物产品的检疫的技术服务工作；负责畜禽屠宰、兽医医政、兽医器械的技术服务工作；负责畜禽屠宰污染治理和安全生产的技术服务工作；参与重大动物疫情应急处置。</w:t>
      </w:r>
    </w:p>
    <w:p w14:paraId="0E66EEC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（二）机构设置</w:t>
      </w:r>
    </w:p>
    <w:p w14:paraId="0FA72F3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本单位内设办公室和防疫室。其中：办公室负责单位文秘、公文处理、档案、</w:t>
      </w:r>
      <w:r>
        <w:rPr>
          <w:rFonts w:hint="default" w:ascii="Times New Roman" w:hAnsi="Times New Roman" w:eastAsia="方正仿宋_GBK" w:cs="Times New Roman"/>
          <w:sz w:val="32"/>
          <w:szCs w:val="32"/>
        </w:rPr>
        <w:t>信访、畜禽保险、印章管理，信息收集汇总处理和编辑发布，</w:t>
      </w:r>
      <w:r>
        <w:rPr>
          <w:rFonts w:hint="default" w:ascii="Times New Roman" w:hAnsi="Times New Roman" w:eastAsia="华文仿宋" w:cs="Times New Roman"/>
          <w:sz w:val="32"/>
          <w:szCs w:val="32"/>
        </w:rPr>
        <w:t>政工人事、财务、防疫物资保管和发放、后勤保障，公车管理；负责牵头组建本部门政府采购工作小组，配合本部门领导班子完成政府采购日常工作；负责牵头组建建设项目工作小组，配合本部门领导班子完成基建项目工作；参与重大动物疫情应急处置；完成单位领导交办的其它工作。防疫室负责制定全县动物强制免疫、疫病监（检）测、流行病学调查计划并组织实施、指导；负责人畜共患病和常见多发动物疫病的防治技术指导及动物防疫人员技术培训；负责县级兽医实验室运行、维护、管理；参与</w:t>
      </w:r>
      <w:r>
        <w:rPr>
          <w:rFonts w:hint="default" w:ascii="Times New Roman" w:hAnsi="Times New Roman" w:eastAsia="方正仿宋_GBK" w:cs="Times New Roman"/>
          <w:sz w:val="32"/>
          <w:szCs w:val="32"/>
          <w:shd w:val="clear" w:color="auto" w:fill="FFFFFF"/>
        </w:rPr>
        <w:t>重大动物疫情应急处置；完成单位领导交办的其它工作。</w:t>
      </w:r>
    </w:p>
    <w:p w14:paraId="4A48BF6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14:paraId="32DAE5F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4A7CED1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Style w:val="10"/>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楷体" w:cs="Times New Roman"/>
          <w:b/>
          <w:bCs/>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2024年度收入总计838.54万元，支出总计838.54万元。收、支与2023年度相比，增加74.01万元，增长9.68%，主要原因是</w:t>
      </w:r>
      <w:r>
        <w:rPr>
          <w:rStyle w:val="10"/>
          <w:rFonts w:hint="default" w:ascii="Times New Roman" w:hAnsi="Times New Roman" w:eastAsia="方正仿宋_GBK" w:cs="Times New Roman"/>
          <w:b w:val="0"/>
          <w:bCs/>
          <w:sz w:val="32"/>
          <w:szCs w:val="32"/>
          <w:shd w:val="clear" w:color="auto" w:fill="FFFFFF"/>
        </w:rPr>
        <w:t>2024年度基本支出减少66.08万元、项目支出增加140.09万元。</w:t>
      </w:r>
    </w:p>
    <w:p w14:paraId="0C7DABE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楷体" w:cs="Times New Roman"/>
          <w:sz w:val="32"/>
          <w:szCs w:val="32"/>
          <w:shd w:val="clear" w:color="auto" w:fill="FFFFFF"/>
        </w:rPr>
        <w:t>2.收入情况</w:t>
      </w:r>
      <w:r>
        <w:rPr>
          <w:rStyle w:val="10"/>
          <w:rFonts w:hint="default" w:ascii="Times New Roman" w:hAnsi="Times New Roman" w:eastAsia="方正仿宋_GBK" w:cs="Times New Roman"/>
          <w:sz w:val="32"/>
          <w:szCs w:val="32"/>
          <w:shd w:val="clear" w:color="auto" w:fill="FFFFFF"/>
        </w:rPr>
        <w:t>。</w:t>
      </w:r>
      <w:r>
        <w:rPr>
          <w:rStyle w:val="10"/>
          <w:rFonts w:hint="default" w:ascii="Times New Roman" w:hAnsi="Times New Roman" w:eastAsia="方正仿宋_GBK" w:cs="Times New Roman"/>
          <w:b w:val="0"/>
          <w:bCs/>
          <w:sz w:val="32"/>
          <w:szCs w:val="32"/>
          <w:shd w:val="clear" w:color="auto" w:fill="FFFFFF"/>
        </w:rPr>
        <w:t>2024年度收入合计838.54万元，与2023年度相比，增加74.04万</w:t>
      </w:r>
      <w:r>
        <w:rPr>
          <w:rFonts w:hint="default" w:ascii="Times New Roman" w:hAnsi="Times New Roman" w:eastAsia="方正仿宋_GBK" w:cs="Times New Roman"/>
          <w:bCs/>
          <w:sz w:val="32"/>
          <w:szCs w:val="32"/>
          <w:shd w:val="clear" w:color="auto" w:fill="FFFFFF"/>
        </w:rPr>
        <w:t>元，增</w:t>
      </w:r>
      <w:r>
        <w:rPr>
          <w:rFonts w:hint="default" w:ascii="Times New Roman" w:hAnsi="Times New Roman" w:eastAsia="方正仿宋_GBK" w:cs="Times New Roman"/>
          <w:sz w:val="32"/>
          <w:szCs w:val="32"/>
          <w:shd w:val="clear" w:color="auto" w:fill="FFFFFF"/>
        </w:rPr>
        <w:t>长9.68%，主要原因是2024年度基本支出减少66.05万元、动物防疫补助及动物疫病防控项目支出增加140.09万元。其中：财政拨款收入</w:t>
      </w:r>
      <w:r>
        <w:rPr>
          <w:rFonts w:hint="default" w:ascii="Times New Roman" w:hAnsi="Times New Roman" w:eastAsia="方正仿宋_GBK" w:cs="Times New Roman"/>
          <w:sz w:val="32"/>
          <w:szCs w:val="32"/>
        </w:rPr>
        <w:t>838.54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4F3CD8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楷体"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838.54</w:t>
      </w:r>
      <w:r>
        <w:rPr>
          <w:rFonts w:hint="default" w:ascii="Times New Roman" w:hAnsi="Times New Roman" w:eastAsia="方正仿宋_GBK" w:cs="Times New Roman"/>
          <w:sz w:val="32"/>
          <w:szCs w:val="32"/>
          <w:shd w:val="clear" w:color="auto" w:fill="FFFFFF"/>
        </w:rPr>
        <w:t>万元，与2023年度相比，增加74.01万元，增长9.68%，主要原因是2024年度基本支出减少66.08万元、动物防疫补助及动物疫病防控项目支出增加140.09万元。其中：基本支出</w:t>
      </w:r>
      <w:r>
        <w:rPr>
          <w:rFonts w:hint="default" w:ascii="Times New Roman" w:hAnsi="Times New Roman" w:eastAsia="方正仿宋_GBK" w:cs="Times New Roman"/>
          <w:sz w:val="32"/>
          <w:szCs w:val="32"/>
        </w:rPr>
        <w:t>634.58</w:t>
      </w:r>
      <w:r>
        <w:rPr>
          <w:rFonts w:hint="default" w:ascii="Times New Roman" w:hAnsi="Times New Roman" w:eastAsia="方正仿宋_GBK" w:cs="Times New Roman"/>
          <w:sz w:val="32"/>
          <w:szCs w:val="32"/>
          <w:shd w:val="clear" w:color="auto" w:fill="FFFFFF"/>
        </w:rPr>
        <w:t>万元，占75.68%；项目支出</w:t>
      </w:r>
      <w:r>
        <w:rPr>
          <w:rFonts w:hint="default" w:ascii="Times New Roman" w:hAnsi="Times New Roman" w:eastAsia="方正仿宋_GBK" w:cs="Times New Roman"/>
          <w:sz w:val="32"/>
          <w:szCs w:val="32"/>
        </w:rPr>
        <w:t>203.96</w:t>
      </w:r>
      <w:r>
        <w:rPr>
          <w:rFonts w:hint="default" w:ascii="Times New Roman" w:hAnsi="Times New Roman" w:eastAsia="方正仿宋_GBK" w:cs="Times New Roman"/>
          <w:sz w:val="32"/>
          <w:szCs w:val="32"/>
          <w:shd w:val="clear" w:color="auto" w:fill="FFFFFF"/>
        </w:rPr>
        <w:t>万元，占24.32%；经营支出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FF1DEB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华文仿宋" w:cs="Times New Roman"/>
          <w:sz w:val="32"/>
          <w:szCs w:val="32"/>
          <w:shd w:val="clear" w:color="auto" w:fill="FFFFFF"/>
        </w:rPr>
        <w:t>本年度收支持平</w:t>
      </w:r>
      <w:r>
        <w:rPr>
          <w:rFonts w:hint="default" w:ascii="Times New Roman" w:hAnsi="Times New Roman" w:eastAsia="方正仿宋_GBK" w:cs="Times New Roman"/>
          <w:sz w:val="32"/>
          <w:szCs w:val="32"/>
          <w:shd w:val="clear" w:color="auto" w:fill="FFFFFF"/>
        </w:rPr>
        <w:t>。</w:t>
      </w:r>
    </w:p>
    <w:p w14:paraId="570C9142">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07727DA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2024年度财政拨款收、支总计838.54万元。与2023年相比，财政拨款收、支总计各增加74.04万元，增长9.68%。主要原因是2024年度基本支出减少66.05万元、</w:t>
      </w:r>
      <w:r>
        <w:rPr>
          <w:rFonts w:hint="default" w:ascii="Times New Roman" w:hAnsi="Times New Roman" w:eastAsia="方正仿宋_GBK" w:cs="Times New Roman"/>
          <w:sz w:val="32"/>
          <w:szCs w:val="32"/>
        </w:rPr>
        <w:t>动物防疫补助及动物疫病防控项目</w:t>
      </w:r>
      <w:r>
        <w:rPr>
          <w:rFonts w:hint="default" w:ascii="Times New Roman" w:hAnsi="Times New Roman" w:eastAsia="方正仿宋_GBK" w:cs="Times New Roman"/>
          <w:sz w:val="32"/>
          <w:szCs w:val="32"/>
          <w:shd w:val="clear" w:color="auto" w:fill="FFFFFF"/>
        </w:rPr>
        <w:t>支出增加140.09万元。</w:t>
      </w:r>
    </w:p>
    <w:p w14:paraId="072F96C0">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1F1F805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838.54</w:t>
      </w:r>
      <w:r>
        <w:rPr>
          <w:rFonts w:hint="default" w:ascii="Times New Roman" w:hAnsi="Times New Roman" w:eastAsia="方正仿宋_GBK" w:cs="Times New Roman"/>
          <w:sz w:val="32"/>
          <w:szCs w:val="32"/>
          <w:shd w:val="clear" w:color="auto" w:fill="FFFFFF"/>
        </w:rPr>
        <w:t>万元，与2023年度相比，增加74.04万元，增长9.68%。主要原因是2024年度基本支出减少66.08万元、动物防疫补助及动物疫病防控项目支出增加140.09万元。较年初预算数增加108.14万元，增长14.81%。主要原因是基本支出较年初预算增加96.50万元、项目支出较年初预算增加11.64万元。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E9D1B7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838.54</w:t>
      </w:r>
      <w:r>
        <w:rPr>
          <w:rFonts w:hint="default" w:ascii="Times New Roman" w:hAnsi="Times New Roman" w:eastAsia="方正仿宋_GBK" w:cs="Times New Roman"/>
          <w:sz w:val="32"/>
          <w:szCs w:val="32"/>
          <w:shd w:val="clear" w:color="auto" w:fill="FFFFFF"/>
        </w:rPr>
        <w:t>万元，与2023年度相比，增加74.01万元，增长9.68%。主要原因是2024年度基本支出减少66.08万元、动物防疫补助及动物疫病防控项目支出增加140.09万元。较年初预算数增加108.14万元，增长14.81%。主要原因是基本支出较年初预算增加96.50万元、项目支出较年初预算增加11.64万元。</w:t>
      </w:r>
    </w:p>
    <w:p w14:paraId="368F502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万元，与2023年度相比，无增减，主要原因是本年度收支持平。</w:t>
      </w:r>
    </w:p>
    <w:p w14:paraId="6319FB0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4562496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1.58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0.19</w:t>
      </w:r>
      <w:r>
        <w:rPr>
          <w:rFonts w:hint="default" w:ascii="Times New Roman" w:hAnsi="Times New Roman" w:eastAsia="方正仿宋_GBK" w:cs="Times New Roman"/>
          <w:sz w:val="32"/>
          <w:szCs w:val="32"/>
          <w:shd w:val="clear" w:color="auto" w:fill="FFFFFF"/>
        </w:rPr>
        <w:t>%，较年初预算数无增减，主要原因是本年度支出与年初预算持平。</w:t>
      </w:r>
    </w:p>
    <w:p w14:paraId="14D27C3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150.58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17.96</w:t>
      </w:r>
      <w:r>
        <w:rPr>
          <w:rFonts w:hint="default" w:ascii="Times New Roman" w:hAnsi="Times New Roman" w:eastAsia="方正仿宋_GBK" w:cs="Times New Roman"/>
          <w:sz w:val="32"/>
          <w:szCs w:val="32"/>
          <w:shd w:val="clear" w:color="auto" w:fill="FFFFFF"/>
        </w:rPr>
        <w:t>%，较年初预算数增加50.45万元，增长50.38%，主要原因是</w:t>
      </w:r>
      <w:r>
        <w:rPr>
          <w:rFonts w:hint="default" w:ascii="Times New Roman" w:hAnsi="Times New Roman" w:eastAsia="华文仿宋" w:cs="Times New Roman"/>
          <w:sz w:val="32"/>
          <w:szCs w:val="32"/>
          <w:shd w:val="clear" w:color="auto" w:fill="FFFFFF"/>
        </w:rPr>
        <w:t>在职人员社会基数调整及补缴以前年度欠缴社保</w:t>
      </w:r>
      <w:r>
        <w:rPr>
          <w:rFonts w:hint="default" w:ascii="Times New Roman" w:hAnsi="Times New Roman" w:eastAsia="方正仿宋_GBK" w:cs="Times New Roman"/>
          <w:sz w:val="32"/>
          <w:szCs w:val="32"/>
          <w:shd w:val="clear" w:color="auto" w:fill="FFFFFF"/>
        </w:rPr>
        <w:t>。</w:t>
      </w:r>
    </w:p>
    <w:p w14:paraId="24060C5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19.18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2.29</w:t>
      </w:r>
      <w:r>
        <w:rPr>
          <w:rFonts w:hint="default" w:ascii="Times New Roman" w:hAnsi="Times New Roman" w:eastAsia="方正仿宋_GBK" w:cs="Times New Roman"/>
          <w:sz w:val="32"/>
          <w:szCs w:val="32"/>
          <w:shd w:val="clear" w:color="auto" w:fill="FFFFFF"/>
        </w:rPr>
        <w:t>%，较年初预算数减少1.09万元，下降5.38%，主要原因是</w:t>
      </w:r>
      <w:r>
        <w:rPr>
          <w:rFonts w:hint="default" w:ascii="Times New Roman" w:hAnsi="Times New Roman" w:eastAsia="华文仿宋" w:cs="Times New Roman"/>
          <w:sz w:val="32"/>
          <w:szCs w:val="32"/>
          <w:shd w:val="clear" w:color="auto" w:fill="FFFFFF"/>
        </w:rPr>
        <w:t>在职人员基本医疗保险缴费调整</w:t>
      </w:r>
      <w:r>
        <w:rPr>
          <w:rFonts w:hint="default" w:ascii="Times New Roman" w:hAnsi="Times New Roman" w:eastAsia="方正仿宋_GBK" w:cs="Times New Roman"/>
          <w:sz w:val="32"/>
          <w:szCs w:val="32"/>
          <w:shd w:val="clear" w:color="auto" w:fill="FFFFFF"/>
        </w:rPr>
        <w:t>。</w:t>
      </w:r>
    </w:p>
    <w:p w14:paraId="1379147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627.31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74.81</w:t>
      </w:r>
      <w:r>
        <w:rPr>
          <w:rFonts w:hint="default" w:ascii="Times New Roman" w:hAnsi="Times New Roman" w:eastAsia="方正仿宋_GBK" w:cs="Times New Roman"/>
          <w:sz w:val="32"/>
          <w:szCs w:val="32"/>
          <w:shd w:val="clear" w:color="auto" w:fill="FFFFFF"/>
        </w:rPr>
        <w:t>%，较年初预算数增加43.22万元，增长7.40%，主要原因是基本支出较年初预算增加。</w:t>
      </w:r>
    </w:p>
    <w:p w14:paraId="15BB36E0">
      <w:pPr>
        <w:keepNext w:val="0"/>
        <w:keepLines w:val="0"/>
        <w:pageBreakBefore w:val="0"/>
        <w:widowControl w:val="0"/>
        <w:kinsoku/>
        <w:overflowPunct/>
        <w:topLinePunct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住房保障支出39.88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4.76</w:t>
      </w:r>
      <w:r>
        <w:rPr>
          <w:rFonts w:hint="default" w:ascii="Times New Roman" w:hAnsi="Times New Roman" w:eastAsia="方正仿宋_GBK" w:cs="Times New Roman"/>
          <w:sz w:val="32"/>
          <w:szCs w:val="32"/>
          <w:shd w:val="clear" w:color="auto" w:fill="FFFFFF"/>
        </w:rPr>
        <w:t>%，较年初预算数增加15.55万元，增长63.91%，主要原因是</w:t>
      </w:r>
      <w:r>
        <w:rPr>
          <w:rFonts w:hint="default" w:ascii="Times New Roman" w:hAnsi="Times New Roman" w:eastAsia="华文仿宋" w:cs="Times New Roman"/>
          <w:sz w:val="32"/>
          <w:szCs w:val="32"/>
          <w:shd w:val="clear" w:color="auto" w:fill="FFFFFF"/>
        </w:rPr>
        <w:t>在职人员住房公积金缴费基数调整</w:t>
      </w:r>
      <w:r>
        <w:rPr>
          <w:rFonts w:hint="default" w:ascii="Times New Roman" w:hAnsi="Times New Roman" w:eastAsia="方正仿宋_GBK" w:cs="Times New Roman"/>
          <w:sz w:val="32"/>
          <w:szCs w:val="32"/>
          <w:shd w:val="clear" w:color="auto" w:fill="FFFFFF"/>
        </w:rPr>
        <w:t>。</w:t>
      </w:r>
    </w:p>
    <w:p w14:paraId="0826E4E3">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34614AD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634.58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605.47</w:t>
      </w:r>
      <w:r>
        <w:rPr>
          <w:rFonts w:hint="default" w:ascii="Times New Roman" w:hAnsi="Times New Roman" w:eastAsia="方正仿宋_GBK" w:cs="Times New Roman"/>
          <w:sz w:val="32"/>
          <w:szCs w:val="32"/>
          <w:shd w:val="clear" w:color="auto" w:fill="FFFFFF"/>
        </w:rPr>
        <w:t>万元，与2023年度相比，减少35.72万元，下降5.57%，主要原因是2024年社会保障和就业支出较2023年减少35.19万元、2024年住房公积金支出较2023年减少0.80万元、2024年医疗保险支出较2023年增加0.43万元、2024年人员工资福利支出较2023年减少0.16万元。人员经费用途主要包括</w:t>
      </w:r>
      <w:r>
        <w:rPr>
          <w:rFonts w:hint="default" w:ascii="Times New Roman" w:hAnsi="Times New Roman" w:eastAsia="华文仿宋" w:cs="Times New Roman"/>
          <w:sz w:val="32"/>
          <w:szCs w:val="32"/>
          <w:shd w:val="clear" w:color="auto" w:fill="FFFFFF"/>
        </w:rPr>
        <w:t>职工基本工资、津补贴、绩效工资、基本养老保险、职业年金、基本医疗保险及住房公积金等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29.11</w:t>
      </w:r>
      <w:r>
        <w:rPr>
          <w:rFonts w:hint="default" w:ascii="Times New Roman" w:hAnsi="Times New Roman" w:eastAsia="方正仿宋_GBK" w:cs="Times New Roman"/>
          <w:sz w:val="32"/>
          <w:szCs w:val="32"/>
          <w:shd w:val="clear" w:color="auto" w:fill="FFFFFF"/>
        </w:rPr>
        <w:t>万元，与2023年度相比，减少30.34万元，下降51.03%，主要原因是2024年差旅费支出较2023年减少。公用经费用途主要</w:t>
      </w:r>
      <w:r>
        <w:rPr>
          <w:rFonts w:hint="default" w:ascii="Times New Roman" w:hAnsi="Times New Roman" w:eastAsia="华文仿宋" w:cs="Times New Roman"/>
          <w:sz w:val="32"/>
          <w:szCs w:val="32"/>
          <w:shd w:val="clear" w:color="auto" w:fill="FFFFFF"/>
        </w:rPr>
        <w:t>包括办公费、水电费、邮电费、差旅费、培训费、维修维护费、会议费、公务用车运行维护费等</w:t>
      </w:r>
      <w:r>
        <w:rPr>
          <w:rFonts w:hint="default" w:ascii="Times New Roman" w:hAnsi="Times New Roman" w:eastAsia="方正仿宋_GBK" w:cs="Times New Roman"/>
          <w:sz w:val="32"/>
          <w:szCs w:val="32"/>
          <w:shd w:val="clear" w:color="auto" w:fill="FFFFFF"/>
        </w:rPr>
        <w:t>。</w:t>
      </w:r>
    </w:p>
    <w:p w14:paraId="5B422C56">
      <w:pPr>
        <w:pStyle w:val="11"/>
        <w:keepNext w:val="0"/>
        <w:keepLines w:val="0"/>
        <w:pageBreakBefore w:val="0"/>
        <w:widowControl w:val="0"/>
        <w:numPr>
          <w:ilvl w:val="0"/>
          <w:numId w:val="1"/>
        </w:numPr>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政府性基金预算收支决算情况说明</w:t>
      </w:r>
    </w:p>
    <w:p w14:paraId="713EB87C">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3D90EFE8">
      <w:pPr>
        <w:pStyle w:val="11"/>
        <w:keepNext w:val="0"/>
        <w:keepLines w:val="0"/>
        <w:pageBreakBefore w:val="0"/>
        <w:widowControl w:val="0"/>
        <w:numPr>
          <w:ilvl w:val="0"/>
          <w:numId w:val="1"/>
        </w:numPr>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国有资本经营预算财政拨款支出决算情况说明</w:t>
      </w:r>
    </w:p>
    <w:p w14:paraId="0A35E3DD">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6696A80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70AD01D2">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1CA42C0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较年初预算数无增减，主要原因是本年度“三公”经费支出管理严格按年初预算执行。较上年支出数增加0.30万元，增长9.38%，主要原因是2024年度因公务接待任务增加，公务接待费较2023年度增加0.22万元；2024年度公务用车里程增加，公务用车运行维护费较2023年度增加0.08万元。</w:t>
      </w:r>
    </w:p>
    <w:p w14:paraId="6D4912DD">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103C282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万元，主要是用于单位公务出国（境）的国际旅费、国外城市间交通费、住宿费、伙食费、培训费、公杂费等支出。费用支出较年初预算数无增减，主要原因是</w:t>
      </w:r>
      <w:r>
        <w:rPr>
          <w:rFonts w:hint="default" w:ascii="Times New Roman" w:hAnsi="Times New Roman" w:eastAsia="华文仿宋" w:cs="Times New Roman"/>
          <w:sz w:val="32"/>
          <w:szCs w:val="32"/>
        </w:rPr>
        <w:t>本年度无因公出国（境）预算支出</w:t>
      </w:r>
      <w:r>
        <w:rPr>
          <w:rFonts w:hint="default" w:ascii="Times New Roman" w:hAnsi="Times New Roman" w:eastAsia="方正仿宋_GBK" w:cs="Times New Roman"/>
          <w:sz w:val="32"/>
          <w:szCs w:val="32"/>
          <w:shd w:val="clear" w:color="auto" w:fill="FFFFFF"/>
        </w:rPr>
        <w:t>。较上年支出数无增减，主要原因是本单位2023年度和2024年度均无因公出国（境）费用。</w:t>
      </w:r>
    </w:p>
    <w:p w14:paraId="22A24ED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单位公务用车购置支出（含车辆购置税）。费用支出较年初预算数无增减，主要原因是本年度无公务车购置支出预算。较上年支出数无增减，主要原因是本单位2023年度和2024年度均无公务车购置支出。</w:t>
      </w:r>
    </w:p>
    <w:p w14:paraId="33728CD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主要用于单位按规定保留的公务用车燃料费、维修费、过路过桥费、保险费、安全奖励费用等支出。费用支出较年初预算数无增减，主要原因是本年度公务车运行维护费管理严格执行年初预算。较上年支出数增加0.08万元，增长2.74%，主要原因是2024年度公务车运行里程较2023年度增加。</w:t>
      </w:r>
    </w:p>
    <w:p w14:paraId="0830067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0.50</w:t>
      </w:r>
      <w:r>
        <w:rPr>
          <w:rFonts w:hint="default" w:ascii="Times New Roman" w:hAnsi="Times New Roman" w:eastAsia="方正仿宋_GBK" w:cs="Times New Roman"/>
          <w:sz w:val="32"/>
          <w:szCs w:val="32"/>
          <w:shd w:val="clear" w:color="auto" w:fill="FFFFFF"/>
        </w:rPr>
        <w:t>万元，主要用于</w:t>
      </w:r>
      <w:r>
        <w:rPr>
          <w:rFonts w:hint="eastAsia" w:ascii="Times New Roman" w:hAnsi="Times New Roman" w:eastAsia="方正仿宋_GBK" w:cs="Times New Roman"/>
          <w:sz w:val="32"/>
          <w:szCs w:val="32"/>
          <w:shd w:val="clear" w:color="auto" w:fill="FFFFFF"/>
          <w:lang w:eastAsia="zh-CN"/>
        </w:rPr>
        <w:t>接待</w:t>
      </w:r>
      <w:r>
        <w:rPr>
          <w:rFonts w:hint="default" w:ascii="Times New Roman" w:hAnsi="Times New Roman" w:eastAsia="华文仿宋" w:cs="Times New Roman"/>
          <w:sz w:val="32"/>
          <w:szCs w:val="32"/>
          <w:shd w:val="clear" w:color="auto" w:fill="FFFFFF"/>
        </w:rPr>
        <w:t>上级相关部门工作检查及业务指导</w:t>
      </w:r>
      <w:r>
        <w:rPr>
          <w:rFonts w:hint="default" w:ascii="Times New Roman" w:hAnsi="Times New Roman" w:eastAsia="方正仿宋_GBK" w:cs="Times New Roman"/>
          <w:sz w:val="32"/>
          <w:szCs w:val="32"/>
          <w:shd w:val="clear" w:color="auto" w:fill="FFFFFF"/>
        </w:rPr>
        <w:t>。费用支出较年初预算数无增减，主要原因是本年度公务接待支出严格执行年初预算。较上年支出数增加0.22万元，增长78.57%，主要原因是2024年度公务接待任务较2023年度增加。</w:t>
      </w:r>
    </w:p>
    <w:p w14:paraId="1BEEEC64">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2EF97A8F">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70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71.43</w:t>
      </w:r>
      <w:r>
        <w:rPr>
          <w:rFonts w:hint="default" w:ascii="Times New Roman" w:hAnsi="Times New Roman" w:eastAsia="方正仿宋_GBK" w:cs="Times New Roman"/>
          <w:sz w:val="32"/>
          <w:szCs w:val="32"/>
          <w:shd w:val="clear" w:color="auto" w:fill="FFFFFF"/>
        </w:rPr>
        <w:t>元，车均购置费0万元，车均维护费3.00万元。</w:t>
      </w:r>
    </w:p>
    <w:p w14:paraId="193D6E0A">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四、其他需要说明的事项</w:t>
      </w:r>
    </w:p>
    <w:p w14:paraId="3CEB4028">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462E2FE8">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本年度会议费支出0.20万元，与2023年度相比，增加0.11万元，增长122.22%，主要原因是根据</w:t>
      </w:r>
      <w:r>
        <w:rPr>
          <w:rFonts w:hint="eastAsia" w:ascii="Times New Roman" w:hAnsi="Times New Roman" w:eastAsia="方正仿宋_GBK" w:cs="Times New Roman"/>
          <w:sz w:val="32"/>
          <w:szCs w:val="32"/>
          <w:shd w:val="clear" w:color="auto" w:fill="FFFFFF"/>
          <w:lang w:eastAsia="zh-CN"/>
        </w:rPr>
        <w:t>年度</w:t>
      </w:r>
      <w:r>
        <w:rPr>
          <w:rFonts w:hint="default" w:ascii="Times New Roman" w:hAnsi="Times New Roman" w:eastAsia="方正仿宋_GBK" w:cs="Times New Roman"/>
          <w:sz w:val="32"/>
          <w:szCs w:val="32"/>
          <w:shd w:val="clear" w:color="auto" w:fill="FFFFFF"/>
        </w:rPr>
        <w:t>工作任务要求，本年度会议人次较2023年增加。本年度培训费支出2.64万元，与2023年度相比，减少0.15万元，下降5.38%，主要原因是本年参加培训人次较2023年度减少。</w:t>
      </w:r>
    </w:p>
    <w:p w14:paraId="384ED91C">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7FD106A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4D7FE684">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55B13A0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3FCC127C">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78E01EA4">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51.80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51.80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51.80万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51.80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%。主要用于采购动物疫病监测用消毒药品、检测试剂及检测耗材。</w:t>
      </w:r>
    </w:p>
    <w:p w14:paraId="74279CDE">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3C0EAF25">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4ED3F4AA">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根据预算绩效管理要求，我单位对3个二级项目开展了绩效自评，涉及财政拨款项目支出资金192.33万元。</w:t>
      </w:r>
    </w:p>
    <w:p w14:paraId="061FAC2D">
      <w:pPr>
        <w:keepNext w:val="0"/>
        <w:keepLines w:val="0"/>
        <w:pageBreakBefore w:val="0"/>
        <w:widowControl w:val="0"/>
        <w:kinsoku/>
        <w:wordWrap/>
        <w:overflowPunct/>
        <w:topLinePunct w:val="0"/>
        <w:autoSpaceDE/>
        <w:autoSpaceDN/>
        <w:bidi w:val="0"/>
        <w:adjustRightInd w:val="0"/>
        <w:snapToGrid w:val="0"/>
        <w:spacing w:line="120" w:lineRule="auto"/>
        <w:textAlignment w:val="auto"/>
        <w:rPr>
          <w:rFonts w:hint="default" w:ascii="Times New Roman" w:hAnsi="Times New Roman" w:eastAsia="方正仿宋_GBK" w:cs="Times New Roman"/>
          <w:sz w:val="32"/>
          <w:szCs w:val="32"/>
          <w:shd w:val="clear" w:color="auto" w:fill="FFFFFF"/>
        </w:rPr>
      </w:pPr>
    </w:p>
    <w:p w14:paraId="3E5961DC">
      <w:pPr>
        <w:keepNext w:val="0"/>
        <w:keepLines w:val="0"/>
        <w:pageBreakBefore w:val="0"/>
        <w:widowControl w:val="0"/>
        <w:kinsoku/>
        <w:wordWrap/>
        <w:overflowPunct/>
        <w:topLinePunct w:val="0"/>
        <w:autoSpaceDE/>
        <w:autoSpaceDN/>
        <w:bidi w:val="0"/>
        <w:adjustRightInd w:val="0"/>
        <w:snapToGrid w:val="0"/>
        <w:spacing w:line="120" w:lineRule="auto"/>
        <w:textAlignment w:val="auto"/>
        <w:rPr>
          <w:rFonts w:hint="default" w:ascii="Times New Roman" w:hAnsi="Times New Roman" w:eastAsia="方正仿宋_GBK" w:cs="Times New Roman"/>
          <w:sz w:val="32"/>
          <w:szCs w:val="32"/>
          <w:shd w:val="clear" w:color="auto" w:fill="FFFFFF"/>
        </w:rPr>
      </w:pPr>
    </w:p>
    <w:p w14:paraId="24B2BD9E">
      <w:pPr>
        <w:keepNext w:val="0"/>
        <w:keepLines w:val="0"/>
        <w:pageBreakBefore w:val="0"/>
        <w:widowControl w:val="0"/>
        <w:kinsoku/>
        <w:wordWrap/>
        <w:overflowPunct/>
        <w:topLinePunct w:val="0"/>
        <w:autoSpaceDE/>
        <w:autoSpaceDN/>
        <w:bidi w:val="0"/>
        <w:adjustRightInd w:val="0"/>
        <w:snapToGrid w:val="0"/>
        <w:spacing w:line="120" w:lineRule="auto"/>
        <w:textAlignment w:val="auto"/>
        <w:rPr>
          <w:rFonts w:hint="default" w:ascii="Times New Roman" w:hAnsi="Times New Roman" w:eastAsia="方正仿宋_GBK" w:cs="Times New Roman"/>
          <w:sz w:val="32"/>
          <w:szCs w:val="32"/>
          <w:shd w:val="clear" w:color="auto" w:fill="FFFFFF"/>
        </w:rPr>
      </w:pPr>
    </w:p>
    <w:p w14:paraId="29BE0913">
      <w:pPr>
        <w:keepNext w:val="0"/>
        <w:keepLines w:val="0"/>
        <w:pageBreakBefore w:val="0"/>
        <w:widowControl w:val="0"/>
        <w:kinsoku/>
        <w:wordWrap/>
        <w:overflowPunct/>
        <w:topLinePunct w:val="0"/>
        <w:autoSpaceDE/>
        <w:autoSpaceDN/>
        <w:bidi w:val="0"/>
        <w:adjustRightInd w:val="0"/>
        <w:snapToGrid w:val="0"/>
        <w:spacing w:line="120" w:lineRule="auto"/>
        <w:textAlignment w:val="auto"/>
        <w:rPr>
          <w:rFonts w:hint="default" w:ascii="Times New Roman" w:hAnsi="Times New Roman" w:eastAsia="方正仿宋_GBK" w:cs="Times New Roman"/>
          <w:sz w:val="32"/>
          <w:szCs w:val="32"/>
          <w:shd w:val="clear" w:color="auto" w:fill="FFFFFF"/>
        </w:rPr>
      </w:pPr>
    </w:p>
    <w:p w14:paraId="7DBA7C8C">
      <w:pPr>
        <w:keepNext w:val="0"/>
        <w:keepLines w:val="0"/>
        <w:pageBreakBefore w:val="0"/>
        <w:widowControl w:val="0"/>
        <w:kinsoku/>
        <w:wordWrap/>
        <w:overflowPunct/>
        <w:topLinePunct w:val="0"/>
        <w:autoSpaceDE/>
        <w:autoSpaceDN/>
        <w:bidi w:val="0"/>
        <w:adjustRightInd w:val="0"/>
        <w:snapToGrid w:val="0"/>
        <w:spacing w:line="120" w:lineRule="auto"/>
        <w:textAlignment w:val="auto"/>
        <w:rPr>
          <w:rFonts w:hint="default" w:ascii="Times New Roman" w:hAnsi="Times New Roman" w:eastAsia="方正仿宋_GBK" w:cs="Times New Roman"/>
          <w:sz w:val="32"/>
          <w:szCs w:val="32"/>
          <w:shd w:val="clear" w:color="auto" w:fill="FFFFFF"/>
        </w:rPr>
      </w:pPr>
    </w:p>
    <w:p w14:paraId="5414CF25">
      <w:pPr>
        <w:keepNext w:val="0"/>
        <w:keepLines w:val="0"/>
        <w:pageBreakBefore w:val="0"/>
        <w:widowControl w:val="0"/>
        <w:kinsoku/>
        <w:wordWrap/>
        <w:overflowPunct/>
        <w:topLinePunct w:val="0"/>
        <w:autoSpaceDE/>
        <w:autoSpaceDN/>
        <w:bidi w:val="0"/>
        <w:adjustRightInd w:val="0"/>
        <w:snapToGrid w:val="0"/>
        <w:spacing w:line="120" w:lineRule="auto"/>
        <w:textAlignment w:val="auto"/>
        <w:rPr>
          <w:rFonts w:hint="default" w:ascii="Times New Roman" w:hAnsi="Times New Roman" w:eastAsia="方正仿宋_GBK" w:cs="Times New Roman"/>
          <w:sz w:val="32"/>
          <w:szCs w:val="32"/>
          <w:shd w:val="clear" w:color="auto" w:fill="FFFFFF"/>
        </w:rPr>
      </w:pPr>
    </w:p>
    <w:p w14:paraId="2494C051">
      <w:pPr>
        <w:keepNext w:val="0"/>
        <w:keepLines w:val="0"/>
        <w:pageBreakBefore w:val="0"/>
        <w:widowControl w:val="0"/>
        <w:kinsoku/>
        <w:wordWrap/>
        <w:overflowPunct/>
        <w:topLinePunct w:val="0"/>
        <w:autoSpaceDE/>
        <w:autoSpaceDN/>
        <w:bidi w:val="0"/>
        <w:adjustRightInd w:val="0"/>
        <w:snapToGrid w:val="0"/>
        <w:spacing w:line="120" w:lineRule="auto"/>
        <w:textAlignment w:val="auto"/>
        <w:rPr>
          <w:rFonts w:hint="default" w:ascii="Times New Roman" w:hAnsi="Times New Roman" w:eastAsia="方正仿宋_GBK" w:cs="Times New Roman"/>
          <w:sz w:val="32"/>
          <w:szCs w:val="32"/>
          <w:shd w:val="clear" w:color="auto" w:fill="FFFFFF"/>
        </w:rPr>
      </w:pPr>
    </w:p>
    <w:tbl>
      <w:tblPr>
        <w:tblStyle w:val="7"/>
        <w:tblpPr w:leftFromText="180" w:rightFromText="180" w:vertAnchor="text" w:horzAnchor="page" w:tblpX="1781" w:tblpY="2129"/>
        <w:tblOverlap w:val="never"/>
        <w:tblW w:w="8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2"/>
        <w:gridCol w:w="445"/>
        <w:gridCol w:w="377"/>
        <w:gridCol w:w="732"/>
        <w:gridCol w:w="1811"/>
        <w:gridCol w:w="890"/>
        <w:gridCol w:w="583"/>
        <w:gridCol w:w="890"/>
        <w:gridCol w:w="581"/>
        <w:gridCol w:w="707"/>
        <w:gridCol w:w="847"/>
      </w:tblGrid>
      <w:tr w14:paraId="034A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3BBF143F">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2024年度二级项目绩效自评表</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0943DC98">
            <w:pPr>
              <w:spacing w:beforeLines="0" w:afterLines="0"/>
              <w:jc w:val="center"/>
              <w:rPr>
                <w:rFonts w:hint="default" w:ascii="Times New Roman" w:hAnsi="Times New Roman" w:cs="Times New Roman" w:eastAsiaTheme="minorEastAsia"/>
                <w:b w:val="0"/>
                <w:bCs/>
                <w:color w:val="000000"/>
                <w:sz w:val="22"/>
                <w:szCs w:val="22"/>
              </w:rPr>
            </w:pP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6CDA1599">
            <w:pPr>
              <w:spacing w:beforeLines="0" w:afterLines="0"/>
              <w:jc w:val="center"/>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2E6CE1A2">
            <w:pPr>
              <w:spacing w:beforeLines="0" w:afterLines="0"/>
              <w:jc w:val="center"/>
              <w:rPr>
                <w:rFonts w:hint="default" w:ascii="Times New Roman" w:hAnsi="Times New Roman" w:cs="Times New Roman" w:eastAsiaTheme="minorEastAsia"/>
                <w:b w:val="0"/>
                <w:bCs/>
                <w:color w:val="000000"/>
                <w:sz w:val="22"/>
                <w:szCs w:val="22"/>
              </w:rPr>
            </w:pP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20331FD5">
            <w:pPr>
              <w:spacing w:beforeLines="0" w:afterLines="0"/>
              <w:jc w:val="center"/>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3BBA6BE6">
            <w:pPr>
              <w:spacing w:beforeLines="0" w:afterLines="0"/>
              <w:jc w:val="center"/>
              <w:rPr>
                <w:rFonts w:hint="default" w:ascii="Times New Roman" w:hAnsi="Times New Roman" w:cs="Times New Roman" w:eastAsiaTheme="minorEastAsia"/>
                <w:b w:val="0"/>
                <w:bCs/>
                <w:color w:val="000000"/>
                <w:sz w:val="22"/>
                <w:szCs w:val="22"/>
              </w:rPr>
            </w:pP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3DF39634">
            <w:pPr>
              <w:spacing w:beforeLines="0" w:afterLines="0"/>
              <w:jc w:val="center"/>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78336180">
            <w:pPr>
              <w:spacing w:beforeLines="0" w:afterLines="0"/>
              <w:jc w:val="center"/>
              <w:rPr>
                <w:rFonts w:hint="default" w:ascii="Times New Roman" w:hAnsi="Times New Roman" w:cs="Times New Roman" w:eastAsiaTheme="minorEastAsia"/>
                <w:b w:val="0"/>
                <w:bCs/>
                <w:color w:val="000000"/>
                <w:sz w:val="22"/>
                <w:szCs w:val="22"/>
              </w:rPr>
            </w:pP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0E1C37B5">
            <w:pPr>
              <w:spacing w:beforeLines="0" w:afterLines="0"/>
              <w:jc w:val="center"/>
              <w:rPr>
                <w:rFonts w:hint="default" w:ascii="Times New Roman" w:hAnsi="Times New Roman" w:cs="Times New Roman" w:eastAsiaTheme="minorEastAsia"/>
                <w:b w:val="0"/>
                <w:bCs/>
                <w:color w:val="000000"/>
                <w:sz w:val="22"/>
                <w:szCs w:val="22"/>
              </w:rPr>
            </w:pP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4CD4D8A6">
            <w:pPr>
              <w:spacing w:beforeLines="0" w:afterLines="0"/>
              <w:jc w:val="center"/>
              <w:rPr>
                <w:rFonts w:hint="default" w:ascii="Times New Roman" w:hAnsi="Times New Roman" w:cs="Times New Roman" w:eastAsiaTheme="minorEastAsia"/>
                <w:b w:val="0"/>
                <w:bCs/>
                <w:color w:val="000000"/>
                <w:sz w:val="22"/>
                <w:szCs w:val="22"/>
              </w:rPr>
            </w:pP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6E9C2A07">
            <w:pPr>
              <w:spacing w:beforeLines="0" w:afterLines="0"/>
              <w:jc w:val="center"/>
              <w:rPr>
                <w:rFonts w:hint="default" w:ascii="Times New Roman" w:hAnsi="Times New Roman" w:cs="Times New Roman" w:eastAsiaTheme="minorEastAsia"/>
                <w:b w:val="0"/>
                <w:bCs/>
                <w:color w:val="000000"/>
                <w:sz w:val="22"/>
                <w:szCs w:val="22"/>
              </w:rPr>
            </w:pPr>
          </w:p>
        </w:tc>
      </w:tr>
      <w:tr w14:paraId="289B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4ACD9D9A">
            <w:pPr>
              <w:spacing w:beforeLines="0" w:afterLines="0"/>
              <w:jc w:val="right"/>
              <w:rPr>
                <w:rFonts w:hint="default" w:ascii="Times New Roman" w:hAnsi="Times New Roman" w:cs="Times New Roman" w:eastAsiaTheme="minorEastAsia"/>
                <w:b w:val="0"/>
                <w:bCs/>
                <w:color w:val="FF0000"/>
                <w:sz w:val="22"/>
                <w:szCs w:val="22"/>
              </w:rPr>
            </w:pPr>
            <w:r>
              <w:rPr>
                <w:rFonts w:hint="default" w:ascii="Times New Roman" w:hAnsi="Times New Roman" w:cs="Times New Roman" w:eastAsiaTheme="minorEastAsia"/>
                <w:b w:val="0"/>
                <w:bCs/>
                <w:color w:val="FF0000"/>
                <w:sz w:val="22"/>
                <w:szCs w:val="22"/>
              </w:rPr>
              <w:t>状态：绩效审核已审</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1F35B196">
            <w:pPr>
              <w:spacing w:beforeLines="0" w:afterLines="0"/>
              <w:jc w:val="right"/>
              <w:rPr>
                <w:rFonts w:hint="default" w:ascii="Times New Roman" w:hAnsi="Times New Roman" w:cs="Times New Roman" w:eastAsiaTheme="minorEastAsia"/>
                <w:b w:val="0"/>
                <w:bCs/>
                <w:color w:val="FF0000"/>
                <w:sz w:val="22"/>
                <w:szCs w:val="22"/>
              </w:rPr>
            </w:pP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29ACAA12">
            <w:pPr>
              <w:spacing w:beforeLines="0" w:afterLines="0"/>
              <w:jc w:val="right"/>
              <w:rPr>
                <w:rFonts w:hint="default" w:ascii="Times New Roman" w:hAnsi="Times New Roman" w:cs="Times New Roman" w:eastAsiaTheme="minorEastAsia"/>
                <w:b w:val="0"/>
                <w:bCs/>
                <w:color w:val="FF0000"/>
                <w:sz w:val="22"/>
                <w:szCs w:val="22"/>
              </w:rPr>
            </w:pP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53A970A6">
            <w:pPr>
              <w:spacing w:beforeLines="0" w:afterLines="0"/>
              <w:jc w:val="right"/>
              <w:rPr>
                <w:rFonts w:hint="default" w:ascii="Times New Roman" w:hAnsi="Times New Roman" w:cs="Times New Roman" w:eastAsiaTheme="minorEastAsia"/>
                <w:b w:val="0"/>
                <w:bCs/>
                <w:color w:val="FF0000"/>
                <w:sz w:val="22"/>
                <w:szCs w:val="22"/>
              </w:rPr>
            </w:pP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668709F4">
            <w:pPr>
              <w:spacing w:beforeLines="0" w:afterLines="0"/>
              <w:jc w:val="right"/>
              <w:rPr>
                <w:rFonts w:hint="default" w:ascii="Times New Roman" w:hAnsi="Times New Roman" w:cs="Times New Roman" w:eastAsiaTheme="minorEastAsia"/>
                <w:b w:val="0"/>
                <w:bCs/>
                <w:color w:val="FF0000"/>
                <w:sz w:val="22"/>
                <w:szCs w:val="22"/>
              </w:rPr>
            </w:pP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0C00380A">
            <w:pPr>
              <w:spacing w:beforeLines="0" w:afterLines="0"/>
              <w:jc w:val="right"/>
              <w:rPr>
                <w:rFonts w:hint="default" w:ascii="Times New Roman" w:hAnsi="Times New Roman" w:cs="Times New Roman" w:eastAsiaTheme="minorEastAsia"/>
                <w:b w:val="0"/>
                <w:bCs/>
                <w:color w:val="FF0000"/>
                <w:sz w:val="22"/>
                <w:szCs w:val="22"/>
              </w:rPr>
            </w:pP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1ACDA050">
            <w:pPr>
              <w:spacing w:beforeLines="0" w:afterLines="0"/>
              <w:jc w:val="right"/>
              <w:rPr>
                <w:rFonts w:hint="default" w:ascii="Times New Roman" w:hAnsi="Times New Roman" w:cs="Times New Roman" w:eastAsiaTheme="minorEastAsia"/>
                <w:b w:val="0"/>
                <w:bCs/>
                <w:color w:val="FF0000"/>
                <w:sz w:val="22"/>
                <w:szCs w:val="22"/>
              </w:rPr>
            </w:pP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21C15C0C">
            <w:pPr>
              <w:spacing w:beforeLines="0" w:afterLines="0"/>
              <w:jc w:val="right"/>
              <w:rPr>
                <w:rFonts w:hint="default" w:ascii="Times New Roman" w:hAnsi="Times New Roman" w:cs="Times New Roman" w:eastAsiaTheme="minorEastAsia"/>
                <w:b w:val="0"/>
                <w:bCs/>
                <w:color w:val="FF0000"/>
                <w:sz w:val="22"/>
                <w:szCs w:val="22"/>
              </w:rPr>
            </w:pP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5226974F">
            <w:pPr>
              <w:spacing w:beforeLines="0" w:afterLines="0"/>
              <w:jc w:val="right"/>
              <w:rPr>
                <w:rFonts w:hint="default" w:ascii="Times New Roman" w:hAnsi="Times New Roman" w:cs="Times New Roman" w:eastAsiaTheme="minorEastAsia"/>
                <w:b w:val="0"/>
                <w:bCs/>
                <w:color w:val="FF0000"/>
                <w:sz w:val="22"/>
                <w:szCs w:val="22"/>
              </w:rPr>
            </w:pP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5437B51A">
            <w:pPr>
              <w:spacing w:beforeLines="0" w:afterLines="0"/>
              <w:jc w:val="right"/>
              <w:rPr>
                <w:rFonts w:hint="default" w:ascii="Times New Roman" w:hAnsi="Times New Roman" w:cs="Times New Roman" w:eastAsiaTheme="minorEastAsia"/>
                <w:b w:val="0"/>
                <w:bCs/>
                <w:color w:val="FF0000"/>
                <w:sz w:val="22"/>
                <w:szCs w:val="22"/>
              </w:rPr>
            </w:pP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3D56047C">
            <w:pPr>
              <w:spacing w:beforeLines="0" w:afterLines="0"/>
              <w:jc w:val="right"/>
              <w:rPr>
                <w:rFonts w:hint="default" w:ascii="Times New Roman" w:hAnsi="Times New Roman" w:cs="Times New Roman" w:eastAsiaTheme="minorEastAsia"/>
                <w:b w:val="0"/>
                <w:bCs/>
                <w:color w:val="FF0000"/>
                <w:sz w:val="22"/>
                <w:szCs w:val="22"/>
              </w:rPr>
            </w:pPr>
          </w:p>
        </w:tc>
      </w:tr>
      <w:tr w14:paraId="2D98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2"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004157FD">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项目名称：</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7DF636C5">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遗属补助-农业农村委</w:t>
            </w: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76994665">
            <w:pPr>
              <w:spacing w:beforeLines="0" w:afterLines="0"/>
              <w:jc w:val="right"/>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187BC8D6">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项目编码：</w:t>
            </w: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5988FDFA">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50023122T000000093121</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1B9133E5">
            <w:pPr>
              <w:spacing w:beforeLines="0" w:afterLines="0"/>
              <w:jc w:val="right"/>
              <w:rPr>
                <w:rFonts w:hint="default" w:ascii="Times New Roman" w:hAnsi="Times New Roman" w:cs="Times New Roman" w:eastAsiaTheme="minorEastAsia"/>
                <w:b w:val="0"/>
                <w:bCs/>
                <w:color w:val="000000"/>
                <w:sz w:val="22"/>
                <w:szCs w:val="22"/>
              </w:rPr>
            </w:pP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7354BA84">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自评总分：</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768613E2">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100.00</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1EB76B2D">
            <w:pPr>
              <w:spacing w:beforeLines="0" w:afterLines="0"/>
              <w:jc w:val="right"/>
              <w:rPr>
                <w:rFonts w:hint="default" w:ascii="Times New Roman" w:hAnsi="Times New Roman" w:cs="Times New Roman" w:eastAsiaTheme="minorEastAsia"/>
                <w:b w:val="0"/>
                <w:bCs/>
                <w:color w:val="000000"/>
                <w:sz w:val="22"/>
                <w:szCs w:val="22"/>
              </w:rPr>
            </w:pP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722F3055">
            <w:pPr>
              <w:spacing w:beforeLines="0" w:afterLines="0"/>
              <w:jc w:val="left"/>
              <w:rPr>
                <w:rFonts w:hint="default" w:ascii="Times New Roman" w:hAnsi="Times New Roman" w:cs="Times New Roman" w:eastAsiaTheme="minorEastAsia"/>
                <w:b w:val="0"/>
                <w:bCs/>
                <w:color w:val="000000"/>
                <w:sz w:val="22"/>
                <w:szCs w:val="22"/>
              </w:rPr>
            </w:pP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251F8C26">
            <w:pPr>
              <w:spacing w:beforeLines="0" w:afterLines="0"/>
              <w:jc w:val="left"/>
              <w:rPr>
                <w:rFonts w:hint="default" w:ascii="Times New Roman" w:hAnsi="Times New Roman" w:cs="Times New Roman" w:eastAsiaTheme="minorEastAsia"/>
                <w:b w:val="0"/>
                <w:bCs/>
                <w:color w:val="000000"/>
                <w:sz w:val="22"/>
                <w:szCs w:val="22"/>
              </w:rPr>
            </w:pPr>
          </w:p>
        </w:tc>
      </w:tr>
      <w:tr w14:paraId="5645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7"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3AAA445A">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项目主管部门：</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095988BA">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402-垫江县农业农村委员会</w:t>
            </w: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5890B6ED">
            <w:pPr>
              <w:spacing w:beforeLines="0" w:afterLines="0"/>
              <w:jc w:val="right"/>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24ADF2D6">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财政归口处室：</w:t>
            </w: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3F218E34">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007-农业科</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182AB69F">
            <w:pPr>
              <w:spacing w:beforeLines="0" w:afterLines="0"/>
              <w:jc w:val="right"/>
              <w:rPr>
                <w:rFonts w:hint="default" w:ascii="Times New Roman" w:hAnsi="Times New Roman" w:cs="Times New Roman" w:eastAsiaTheme="minorEastAsia"/>
                <w:b w:val="0"/>
                <w:bCs/>
                <w:color w:val="000000"/>
                <w:sz w:val="22"/>
                <w:szCs w:val="22"/>
              </w:rPr>
            </w:pP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080F9F59">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部门联系人：</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755BEA69">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董琳</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6C7B54DF">
            <w:pPr>
              <w:spacing w:beforeLines="0" w:afterLines="0"/>
              <w:jc w:val="right"/>
              <w:rPr>
                <w:rFonts w:hint="default" w:ascii="Times New Roman" w:hAnsi="Times New Roman" w:cs="Times New Roman" w:eastAsiaTheme="minorEastAsia"/>
                <w:b w:val="0"/>
                <w:bCs/>
                <w:color w:val="000000"/>
                <w:sz w:val="22"/>
                <w:szCs w:val="22"/>
              </w:rPr>
            </w:pP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5AD02CBC">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联系电话：</w:t>
            </w: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48AC3B5F">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13996715168</w:t>
            </w:r>
          </w:p>
        </w:tc>
      </w:tr>
      <w:tr w14:paraId="4374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2" w:type="dxa"/>
            <w:tcBorders>
              <w:top w:val="single" w:color="auto" w:sz="6" w:space="0"/>
              <w:left w:val="single" w:color="auto" w:sz="6" w:space="0"/>
              <w:bottom w:val="single" w:color="auto" w:sz="6" w:space="0"/>
              <w:right w:val="nil"/>
              <w:tl2br w:val="nil"/>
              <w:tr2bl w:val="nil"/>
            </w:tcBorders>
            <w:noWrap w:val="0"/>
            <w:vAlign w:val="top"/>
          </w:tcPr>
          <w:p w14:paraId="4AE557F5">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资金情况</w:t>
            </w:r>
          </w:p>
        </w:tc>
        <w:tc>
          <w:tcPr>
            <w:tcW w:w="445" w:type="dxa"/>
            <w:tcBorders>
              <w:top w:val="single" w:color="auto" w:sz="6" w:space="0"/>
              <w:left w:val="nil"/>
              <w:bottom w:val="single" w:color="auto" w:sz="6" w:space="0"/>
              <w:right w:val="nil"/>
              <w:tl2br w:val="nil"/>
              <w:tr2bl w:val="nil"/>
            </w:tcBorders>
            <w:noWrap w:val="0"/>
            <w:vAlign w:val="top"/>
          </w:tcPr>
          <w:p w14:paraId="7E37A2FB">
            <w:pPr>
              <w:spacing w:beforeLines="0" w:afterLines="0"/>
              <w:jc w:val="center"/>
              <w:rPr>
                <w:rFonts w:hint="default" w:ascii="Times New Roman" w:hAnsi="Times New Roman" w:cs="Times New Roman" w:eastAsiaTheme="minorEastAsia"/>
                <w:b w:val="0"/>
                <w:bCs/>
                <w:color w:val="000000"/>
                <w:sz w:val="22"/>
                <w:szCs w:val="22"/>
              </w:rPr>
            </w:pPr>
          </w:p>
        </w:tc>
        <w:tc>
          <w:tcPr>
            <w:tcW w:w="377" w:type="dxa"/>
            <w:tcBorders>
              <w:top w:val="single" w:color="auto" w:sz="6" w:space="0"/>
              <w:left w:val="nil"/>
              <w:bottom w:val="single" w:color="auto" w:sz="6" w:space="0"/>
              <w:right w:val="nil"/>
              <w:tl2br w:val="nil"/>
              <w:tr2bl w:val="nil"/>
            </w:tcBorders>
            <w:noWrap w:val="0"/>
            <w:vAlign w:val="top"/>
          </w:tcPr>
          <w:p w14:paraId="51A56AFA">
            <w:pPr>
              <w:spacing w:beforeLines="0" w:afterLines="0"/>
              <w:jc w:val="center"/>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nil"/>
              <w:bottom w:val="single" w:color="auto" w:sz="6" w:space="0"/>
              <w:right w:val="nil"/>
              <w:tl2br w:val="nil"/>
              <w:tr2bl w:val="nil"/>
            </w:tcBorders>
            <w:noWrap w:val="0"/>
            <w:vAlign w:val="top"/>
          </w:tcPr>
          <w:p w14:paraId="0708B32F">
            <w:pPr>
              <w:spacing w:beforeLines="0" w:afterLines="0"/>
              <w:jc w:val="center"/>
              <w:rPr>
                <w:rFonts w:hint="default" w:ascii="Times New Roman" w:hAnsi="Times New Roman" w:cs="Times New Roman" w:eastAsiaTheme="minorEastAsia"/>
                <w:b w:val="0"/>
                <w:bCs/>
                <w:color w:val="000000"/>
                <w:sz w:val="22"/>
                <w:szCs w:val="22"/>
              </w:rPr>
            </w:pPr>
          </w:p>
        </w:tc>
        <w:tc>
          <w:tcPr>
            <w:tcW w:w="1811" w:type="dxa"/>
            <w:tcBorders>
              <w:top w:val="single" w:color="auto" w:sz="6" w:space="0"/>
              <w:left w:val="nil"/>
              <w:bottom w:val="single" w:color="auto" w:sz="6" w:space="0"/>
              <w:right w:val="nil"/>
              <w:tl2br w:val="nil"/>
              <w:tr2bl w:val="nil"/>
            </w:tcBorders>
            <w:noWrap w:val="0"/>
            <w:vAlign w:val="top"/>
          </w:tcPr>
          <w:p w14:paraId="0A16E330">
            <w:pPr>
              <w:spacing w:beforeLines="0" w:afterLines="0"/>
              <w:jc w:val="center"/>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nil"/>
              <w:tl2br w:val="nil"/>
              <w:tr2bl w:val="nil"/>
            </w:tcBorders>
            <w:noWrap w:val="0"/>
            <w:vAlign w:val="top"/>
          </w:tcPr>
          <w:p w14:paraId="3B25FE78">
            <w:pPr>
              <w:spacing w:beforeLines="0" w:afterLines="0"/>
              <w:jc w:val="center"/>
              <w:rPr>
                <w:rFonts w:hint="default" w:ascii="Times New Roman" w:hAnsi="Times New Roman" w:cs="Times New Roman" w:eastAsiaTheme="minorEastAsia"/>
                <w:b w:val="0"/>
                <w:bCs/>
                <w:color w:val="000000"/>
                <w:sz w:val="22"/>
                <w:szCs w:val="22"/>
              </w:rPr>
            </w:pPr>
          </w:p>
        </w:tc>
        <w:tc>
          <w:tcPr>
            <w:tcW w:w="583" w:type="dxa"/>
            <w:tcBorders>
              <w:top w:val="single" w:color="auto" w:sz="6" w:space="0"/>
              <w:left w:val="nil"/>
              <w:bottom w:val="single" w:color="auto" w:sz="6" w:space="0"/>
              <w:right w:val="nil"/>
              <w:tl2br w:val="nil"/>
              <w:tr2bl w:val="nil"/>
            </w:tcBorders>
            <w:noWrap w:val="0"/>
            <w:vAlign w:val="top"/>
          </w:tcPr>
          <w:p w14:paraId="5ACDFE62">
            <w:pPr>
              <w:spacing w:beforeLines="0" w:afterLines="0"/>
              <w:jc w:val="center"/>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nil"/>
              <w:tl2br w:val="nil"/>
              <w:tr2bl w:val="nil"/>
            </w:tcBorders>
            <w:noWrap w:val="0"/>
            <w:vAlign w:val="top"/>
          </w:tcPr>
          <w:p w14:paraId="45489BB8">
            <w:pPr>
              <w:spacing w:beforeLines="0" w:afterLines="0"/>
              <w:jc w:val="center"/>
              <w:rPr>
                <w:rFonts w:hint="default" w:ascii="Times New Roman" w:hAnsi="Times New Roman" w:cs="Times New Roman" w:eastAsiaTheme="minorEastAsia"/>
                <w:b w:val="0"/>
                <w:bCs/>
                <w:color w:val="000000"/>
                <w:sz w:val="22"/>
                <w:szCs w:val="22"/>
              </w:rPr>
            </w:pPr>
          </w:p>
        </w:tc>
        <w:tc>
          <w:tcPr>
            <w:tcW w:w="581" w:type="dxa"/>
            <w:tcBorders>
              <w:top w:val="single" w:color="auto" w:sz="6" w:space="0"/>
              <w:left w:val="nil"/>
              <w:bottom w:val="single" w:color="auto" w:sz="6" w:space="0"/>
              <w:right w:val="nil"/>
              <w:tl2br w:val="nil"/>
              <w:tr2bl w:val="nil"/>
            </w:tcBorders>
            <w:noWrap w:val="0"/>
            <w:vAlign w:val="top"/>
          </w:tcPr>
          <w:p w14:paraId="0559305F">
            <w:pPr>
              <w:spacing w:beforeLines="0" w:afterLines="0"/>
              <w:jc w:val="center"/>
              <w:rPr>
                <w:rFonts w:hint="default" w:ascii="Times New Roman" w:hAnsi="Times New Roman" w:cs="Times New Roman" w:eastAsiaTheme="minorEastAsia"/>
                <w:b w:val="0"/>
                <w:bCs/>
                <w:color w:val="000000"/>
                <w:sz w:val="22"/>
                <w:szCs w:val="22"/>
              </w:rPr>
            </w:pPr>
          </w:p>
        </w:tc>
        <w:tc>
          <w:tcPr>
            <w:tcW w:w="707" w:type="dxa"/>
            <w:tcBorders>
              <w:top w:val="single" w:color="auto" w:sz="6" w:space="0"/>
              <w:left w:val="nil"/>
              <w:bottom w:val="single" w:color="auto" w:sz="6" w:space="0"/>
              <w:right w:val="nil"/>
              <w:tl2br w:val="nil"/>
              <w:tr2bl w:val="nil"/>
            </w:tcBorders>
            <w:noWrap w:val="0"/>
            <w:vAlign w:val="top"/>
          </w:tcPr>
          <w:p w14:paraId="337F762B">
            <w:pPr>
              <w:spacing w:beforeLines="0" w:afterLines="0"/>
              <w:jc w:val="center"/>
              <w:rPr>
                <w:rFonts w:hint="default" w:ascii="Times New Roman" w:hAnsi="Times New Roman" w:cs="Times New Roman" w:eastAsiaTheme="minorEastAsia"/>
                <w:b w:val="0"/>
                <w:bCs/>
                <w:color w:val="000000"/>
                <w:sz w:val="22"/>
                <w:szCs w:val="22"/>
              </w:rPr>
            </w:pPr>
          </w:p>
        </w:tc>
        <w:tc>
          <w:tcPr>
            <w:tcW w:w="847" w:type="dxa"/>
            <w:tcBorders>
              <w:top w:val="single" w:color="auto" w:sz="6" w:space="0"/>
              <w:left w:val="nil"/>
              <w:bottom w:val="single" w:color="auto" w:sz="6" w:space="0"/>
              <w:right w:val="single" w:color="auto" w:sz="6" w:space="0"/>
              <w:tl2br w:val="nil"/>
              <w:tr2bl w:val="nil"/>
            </w:tcBorders>
            <w:noWrap w:val="0"/>
            <w:vAlign w:val="top"/>
          </w:tcPr>
          <w:p w14:paraId="7A355770">
            <w:pPr>
              <w:spacing w:beforeLines="0" w:afterLines="0"/>
              <w:jc w:val="center"/>
              <w:rPr>
                <w:rFonts w:hint="default" w:ascii="Times New Roman" w:hAnsi="Times New Roman" w:cs="Times New Roman" w:eastAsiaTheme="minorEastAsia"/>
                <w:b w:val="0"/>
                <w:bCs/>
                <w:color w:val="000000"/>
                <w:sz w:val="22"/>
                <w:szCs w:val="22"/>
              </w:rPr>
            </w:pPr>
          </w:p>
        </w:tc>
      </w:tr>
      <w:tr w14:paraId="6B71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5F9839FF">
            <w:pPr>
              <w:spacing w:beforeLines="0" w:afterLines="0"/>
              <w:jc w:val="right"/>
              <w:rPr>
                <w:rFonts w:hint="default" w:ascii="Times New Roman" w:hAnsi="Times New Roman" w:cs="Times New Roman" w:eastAsiaTheme="minorEastAsia"/>
                <w:b w:val="0"/>
                <w:bCs/>
                <w:color w:val="000000"/>
                <w:sz w:val="22"/>
                <w:szCs w:val="22"/>
              </w:rPr>
            </w:pP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5157CB0E">
            <w:pPr>
              <w:spacing w:beforeLines="0" w:afterLines="0"/>
              <w:jc w:val="right"/>
              <w:rPr>
                <w:rFonts w:hint="default" w:ascii="Times New Roman" w:hAnsi="Times New Roman" w:cs="Times New Roman" w:eastAsiaTheme="minorEastAsia"/>
                <w:b w:val="0"/>
                <w:bCs/>
                <w:color w:val="000000"/>
                <w:sz w:val="22"/>
                <w:szCs w:val="22"/>
              </w:rPr>
            </w:pP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65644E6A">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年初预算数</w:t>
            </w: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3E7647D2">
            <w:pPr>
              <w:spacing w:beforeLines="0" w:afterLines="0"/>
              <w:jc w:val="right"/>
              <w:rPr>
                <w:rFonts w:hint="default" w:ascii="Times New Roman" w:hAnsi="Times New Roman" w:cs="Times New Roman" w:eastAsiaTheme="minorEastAsia"/>
                <w:b w:val="0"/>
                <w:bCs/>
                <w:color w:val="000000"/>
                <w:sz w:val="22"/>
                <w:szCs w:val="22"/>
              </w:rPr>
            </w:pP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226BA0D7">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全年（调整）预算数</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7522F15F">
            <w:pPr>
              <w:spacing w:beforeLines="0" w:afterLines="0"/>
              <w:jc w:val="right"/>
              <w:rPr>
                <w:rFonts w:hint="default" w:ascii="Times New Roman" w:hAnsi="Times New Roman" w:cs="Times New Roman" w:eastAsiaTheme="minorEastAsia"/>
                <w:b w:val="0"/>
                <w:bCs/>
                <w:color w:val="000000"/>
                <w:sz w:val="22"/>
                <w:szCs w:val="22"/>
              </w:rPr>
            </w:pP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1EB43BD8">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全年执行数</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22BF9CAB">
            <w:pPr>
              <w:spacing w:beforeLines="0" w:afterLines="0"/>
              <w:jc w:val="right"/>
              <w:rPr>
                <w:rFonts w:hint="default" w:ascii="Times New Roman" w:hAnsi="Times New Roman" w:cs="Times New Roman" w:eastAsiaTheme="minorEastAsia"/>
                <w:b w:val="0"/>
                <w:bCs/>
                <w:color w:val="000000"/>
                <w:sz w:val="22"/>
                <w:szCs w:val="22"/>
              </w:rPr>
            </w:pP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4B50D65F">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执行率</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13AB01AF">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执行率权重</w:t>
            </w: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4EB4190F">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执行率得分</w:t>
            </w:r>
          </w:p>
        </w:tc>
      </w:tr>
      <w:tr w14:paraId="7B93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792" w:type="dxa"/>
            <w:tcBorders>
              <w:top w:val="single" w:color="auto" w:sz="6" w:space="0"/>
              <w:left w:val="single" w:color="auto" w:sz="6" w:space="0"/>
              <w:bottom w:val="single" w:color="auto" w:sz="6" w:space="0"/>
              <w:right w:val="nil"/>
              <w:tl2br w:val="nil"/>
              <w:tr2bl w:val="nil"/>
            </w:tcBorders>
            <w:noWrap w:val="0"/>
            <w:vAlign w:val="top"/>
          </w:tcPr>
          <w:p w14:paraId="588CE2E0">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年度总金额</w:t>
            </w:r>
          </w:p>
        </w:tc>
        <w:tc>
          <w:tcPr>
            <w:tcW w:w="445" w:type="dxa"/>
            <w:tcBorders>
              <w:top w:val="single" w:color="auto" w:sz="6" w:space="0"/>
              <w:left w:val="nil"/>
              <w:bottom w:val="single" w:color="auto" w:sz="6" w:space="0"/>
              <w:right w:val="single" w:color="auto" w:sz="6" w:space="0"/>
              <w:tl2br w:val="nil"/>
              <w:tr2bl w:val="nil"/>
            </w:tcBorders>
            <w:noWrap w:val="0"/>
            <w:vAlign w:val="top"/>
          </w:tcPr>
          <w:p w14:paraId="3B877D08">
            <w:pPr>
              <w:spacing w:beforeLines="0" w:afterLines="0"/>
              <w:jc w:val="left"/>
              <w:rPr>
                <w:rFonts w:hint="default" w:ascii="Times New Roman" w:hAnsi="Times New Roman" w:cs="Times New Roman" w:eastAsiaTheme="minorEastAsia"/>
                <w:b w:val="0"/>
                <w:bCs/>
                <w:color w:val="000000"/>
                <w:sz w:val="22"/>
                <w:szCs w:val="22"/>
              </w:rPr>
            </w:pPr>
          </w:p>
        </w:tc>
        <w:tc>
          <w:tcPr>
            <w:tcW w:w="377" w:type="dxa"/>
            <w:tcBorders>
              <w:top w:val="single" w:color="auto" w:sz="6" w:space="0"/>
              <w:left w:val="single" w:color="auto" w:sz="6" w:space="0"/>
              <w:bottom w:val="single" w:color="auto" w:sz="6" w:space="0"/>
              <w:right w:val="nil"/>
              <w:tl2br w:val="nil"/>
              <w:tr2bl w:val="nil"/>
            </w:tcBorders>
            <w:noWrap w:val="0"/>
            <w:vAlign w:val="top"/>
          </w:tcPr>
          <w:p w14:paraId="414BE683">
            <w:pPr>
              <w:spacing w:beforeLines="0" w:afterLines="0"/>
              <w:jc w:val="left"/>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nil"/>
              <w:bottom w:val="single" w:color="auto" w:sz="6" w:space="0"/>
              <w:right w:val="single" w:color="auto" w:sz="6" w:space="0"/>
              <w:tl2br w:val="nil"/>
              <w:tr2bl w:val="nil"/>
            </w:tcBorders>
            <w:noWrap w:val="0"/>
            <w:vAlign w:val="top"/>
          </w:tcPr>
          <w:p w14:paraId="138B6980">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 xml:space="preserve">21,960.00 </w:t>
            </w:r>
          </w:p>
        </w:tc>
        <w:tc>
          <w:tcPr>
            <w:tcW w:w="1811" w:type="dxa"/>
            <w:tcBorders>
              <w:top w:val="single" w:color="auto" w:sz="6" w:space="0"/>
              <w:left w:val="single" w:color="auto" w:sz="6" w:space="0"/>
              <w:bottom w:val="single" w:color="auto" w:sz="6" w:space="0"/>
              <w:right w:val="nil"/>
              <w:tl2br w:val="nil"/>
              <w:tr2bl w:val="nil"/>
            </w:tcBorders>
            <w:noWrap w:val="0"/>
            <w:vAlign w:val="top"/>
          </w:tcPr>
          <w:p w14:paraId="32E06FE5">
            <w:pPr>
              <w:spacing w:beforeLines="0" w:afterLines="0"/>
              <w:jc w:val="left"/>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single" w:color="auto" w:sz="6" w:space="0"/>
              <w:tl2br w:val="nil"/>
              <w:tr2bl w:val="nil"/>
            </w:tcBorders>
            <w:noWrap w:val="0"/>
            <w:vAlign w:val="top"/>
          </w:tcPr>
          <w:p w14:paraId="6EA71B1B">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 xml:space="preserve">21,960.00 </w:t>
            </w:r>
          </w:p>
        </w:tc>
        <w:tc>
          <w:tcPr>
            <w:tcW w:w="583" w:type="dxa"/>
            <w:tcBorders>
              <w:top w:val="single" w:color="auto" w:sz="6" w:space="0"/>
              <w:left w:val="single" w:color="auto" w:sz="6" w:space="0"/>
              <w:bottom w:val="single" w:color="auto" w:sz="6" w:space="0"/>
              <w:right w:val="nil"/>
              <w:tl2br w:val="nil"/>
              <w:tr2bl w:val="nil"/>
            </w:tcBorders>
            <w:noWrap w:val="0"/>
            <w:vAlign w:val="top"/>
          </w:tcPr>
          <w:p w14:paraId="7EFAD3F8">
            <w:pPr>
              <w:spacing w:beforeLines="0" w:afterLines="0"/>
              <w:jc w:val="left"/>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single" w:color="auto" w:sz="6" w:space="0"/>
              <w:tl2br w:val="nil"/>
              <w:tr2bl w:val="nil"/>
            </w:tcBorders>
            <w:noWrap w:val="0"/>
            <w:vAlign w:val="top"/>
          </w:tcPr>
          <w:p w14:paraId="33348B8C">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 xml:space="preserve">21,960.00 </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3DC26C6D">
            <w:pPr>
              <w:spacing w:beforeLines="0" w:afterLines="0"/>
              <w:jc w:val="left"/>
              <w:rPr>
                <w:rFonts w:hint="default" w:ascii="Times New Roman" w:hAnsi="Times New Roman" w:cs="Times New Roman" w:eastAsiaTheme="minorEastAsia"/>
                <w:b w:val="0"/>
                <w:bCs/>
                <w:color w:val="000000"/>
                <w:sz w:val="22"/>
                <w:szCs w:val="22"/>
              </w:rPr>
            </w:pP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5B451343">
            <w:pPr>
              <w:spacing w:beforeLines="0" w:afterLines="0"/>
              <w:jc w:val="left"/>
              <w:rPr>
                <w:rFonts w:hint="default" w:ascii="Times New Roman" w:hAnsi="Times New Roman" w:cs="Times New Roman" w:eastAsiaTheme="minorEastAsia"/>
                <w:b w:val="0"/>
                <w:bCs/>
                <w:color w:val="000000"/>
                <w:sz w:val="22"/>
                <w:szCs w:val="22"/>
              </w:rPr>
            </w:pP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336F9047">
            <w:pPr>
              <w:spacing w:beforeLines="0" w:afterLines="0"/>
              <w:jc w:val="left"/>
              <w:rPr>
                <w:rFonts w:hint="default" w:ascii="Times New Roman" w:hAnsi="Times New Roman" w:cs="Times New Roman" w:eastAsiaTheme="minorEastAsia"/>
                <w:b w:val="0"/>
                <w:bCs/>
                <w:color w:val="000000"/>
                <w:sz w:val="22"/>
                <w:szCs w:val="22"/>
              </w:rPr>
            </w:pPr>
          </w:p>
        </w:tc>
      </w:tr>
      <w:tr w14:paraId="713F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792" w:type="dxa"/>
            <w:tcBorders>
              <w:top w:val="single" w:color="auto" w:sz="6" w:space="0"/>
              <w:left w:val="single" w:color="auto" w:sz="6" w:space="0"/>
              <w:bottom w:val="single" w:color="auto" w:sz="6" w:space="0"/>
              <w:right w:val="nil"/>
              <w:tl2br w:val="nil"/>
              <w:tr2bl w:val="nil"/>
            </w:tcBorders>
            <w:noWrap w:val="0"/>
            <w:vAlign w:val="top"/>
          </w:tcPr>
          <w:p w14:paraId="3EDC42CD">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其中：财政拨款</w:t>
            </w:r>
          </w:p>
        </w:tc>
        <w:tc>
          <w:tcPr>
            <w:tcW w:w="445" w:type="dxa"/>
            <w:tcBorders>
              <w:top w:val="single" w:color="auto" w:sz="6" w:space="0"/>
              <w:left w:val="nil"/>
              <w:bottom w:val="single" w:color="auto" w:sz="6" w:space="0"/>
              <w:right w:val="single" w:color="auto" w:sz="6" w:space="0"/>
              <w:tl2br w:val="nil"/>
              <w:tr2bl w:val="nil"/>
            </w:tcBorders>
            <w:noWrap w:val="0"/>
            <w:vAlign w:val="top"/>
          </w:tcPr>
          <w:p w14:paraId="71413893">
            <w:pPr>
              <w:spacing w:beforeLines="0" w:afterLines="0"/>
              <w:jc w:val="left"/>
              <w:rPr>
                <w:rFonts w:hint="default" w:ascii="Times New Roman" w:hAnsi="Times New Roman" w:cs="Times New Roman" w:eastAsiaTheme="minorEastAsia"/>
                <w:b w:val="0"/>
                <w:bCs/>
                <w:color w:val="000000"/>
                <w:sz w:val="22"/>
                <w:szCs w:val="22"/>
              </w:rPr>
            </w:pPr>
          </w:p>
        </w:tc>
        <w:tc>
          <w:tcPr>
            <w:tcW w:w="377" w:type="dxa"/>
            <w:tcBorders>
              <w:top w:val="single" w:color="auto" w:sz="6" w:space="0"/>
              <w:left w:val="single" w:color="auto" w:sz="6" w:space="0"/>
              <w:bottom w:val="single" w:color="auto" w:sz="6" w:space="0"/>
              <w:right w:val="nil"/>
              <w:tl2br w:val="nil"/>
              <w:tr2bl w:val="nil"/>
            </w:tcBorders>
            <w:noWrap w:val="0"/>
            <w:vAlign w:val="top"/>
          </w:tcPr>
          <w:p w14:paraId="5F35441B">
            <w:pPr>
              <w:spacing w:beforeLines="0" w:afterLines="0"/>
              <w:jc w:val="left"/>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nil"/>
              <w:bottom w:val="single" w:color="auto" w:sz="6" w:space="0"/>
              <w:right w:val="single" w:color="auto" w:sz="6" w:space="0"/>
              <w:tl2br w:val="nil"/>
              <w:tr2bl w:val="nil"/>
            </w:tcBorders>
            <w:noWrap w:val="0"/>
            <w:vAlign w:val="top"/>
          </w:tcPr>
          <w:p w14:paraId="12ADC10E">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 xml:space="preserve">21,960.00 </w:t>
            </w:r>
          </w:p>
        </w:tc>
        <w:tc>
          <w:tcPr>
            <w:tcW w:w="1811" w:type="dxa"/>
            <w:tcBorders>
              <w:top w:val="single" w:color="auto" w:sz="6" w:space="0"/>
              <w:left w:val="single" w:color="auto" w:sz="6" w:space="0"/>
              <w:bottom w:val="single" w:color="auto" w:sz="6" w:space="0"/>
              <w:right w:val="nil"/>
              <w:tl2br w:val="nil"/>
              <w:tr2bl w:val="nil"/>
            </w:tcBorders>
            <w:noWrap w:val="0"/>
            <w:vAlign w:val="top"/>
          </w:tcPr>
          <w:p w14:paraId="05F2CB0D">
            <w:pPr>
              <w:spacing w:beforeLines="0" w:afterLines="0"/>
              <w:jc w:val="left"/>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single" w:color="auto" w:sz="6" w:space="0"/>
              <w:tl2br w:val="nil"/>
              <w:tr2bl w:val="nil"/>
            </w:tcBorders>
            <w:noWrap w:val="0"/>
            <w:vAlign w:val="top"/>
          </w:tcPr>
          <w:p w14:paraId="0754291B">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 xml:space="preserve">21,960.00 </w:t>
            </w:r>
          </w:p>
        </w:tc>
        <w:tc>
          <w:tcPr>
            <w:tcW w:w="583" w:type="dxa"/>
            <w:tcBorders>
              <w:top w:val="single" w:color="auto" w:sz="6" w:space="0"/>
              <w:left w:val="single" w:color="auto" w:sz="6" w:space="0"/>
              <w:bottom w:val="single" w:color="auto" w:sz="6" w:space="0"/>
              <w:right w:val="nil"/>
              <w:tl2br w:val="nil"/>
              <w:tr2bl w:val="nil"/>
            </w:tcBorders>
            <w:noWrap w:val="0"/>
            <w:vAlign w:val="top"/>
          </w:tcPr>
          <w:p w14:paraId="65026B7F">
            <w:pPr>
              <w:spacing w:beforeLines="0" w:afterLines="0"/>
              <w:jc w:val="left"/>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single" w:color="auto" w:sz="6" w:space="0"/>
              <w:tl2br w:val="nil"/>
              <w:tr2bl w:val="nil"/>
            </w:tcBorders>
            <w:noWrap w:val="0"/>
            <w:vAlign w:val="top"/>
          </w:tcPr>
          <w:p w14:paraId="635FDD23">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 xml:space="preserve">21,960.00 </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69E30D5F">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588E6135">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10.00</w:t>
            </w: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7B0C8B92">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 xml:space="preserve">10.00 </w:t>
            </w:r>
          </w:p>
        </w:tc>
      </w:tr>
      <w:tr w14:paraId="76D5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792" w:type="dxa"/>
            <w:tcBorders>
              <w:top w:val="single" w:color="auto" w:sz="6" w:space="0"/>
              <w:left w:val="single" w:color="auto" w:sz="6" w:space="0"/>
              <w:bottom w:val="single" w:color="auto" w:sz="6" w:space="0"/>
              <w:right w:val="nil"/>
              <w:tl2br w:val="nil"/>
              <w:tr2bl w:val="nil"/>
            </w:tcBorders>
            <w:noWrap w:val="0"/>
            <w:vAlign w:val="top"/>
          </w:tcPr>
          <w:p w14:paraId="3806BD9C">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一般公共预算</w:t>
            </w:r>
          </w:p>
        </w:tc>
        <w:tc>
          <w:tcPr>
            <w:tcW w:w="445" w:type="dxa"/>
            <w:tcBorders>
              <w:top w:val="single" w:color="auto" w:sz="6" w:space="0"/>
              <w:left w:val="nil"/>
              <w:bottom w:val="single" w:color="auto" w:sz="6" w:space="0"/>
              <w:right w:val="single" w:color="auto" w:sz="6" w:space="0"/>
              <w:tl2br w:val="nil"/>
              <w:tr2bl w:val="nil"/>
            </w:tcBorders>
            <w:noWrap w:val="0"/>
            <w:vAlign w:val="top"/>
          </w:tcPr>
          <w:p w14:paraId="40DF00E6">
            <w:pPr>
              <w:spacing w:beforeLines="0" w:afterLines="0"/>
              <w:jc w:val="left"/>
              <w:rPr>
                <w:rFonts w:hint="default" w:ascii="Times New Roman" w:hAnsi="Times New Roman" w:cs="Times New Roman" w:eastAsiaTheme="minorEastAsia"/>
                <w:b w:val="0"/>
                <w:bCs/>
                <w:color w:val="000000"/>
                <w:sz w:val="22"/>
                <w:szCs w:val="22"/>
              </w:rPr>
            </w:pPr>
          </w:p>
        </w:tc>
        <w:tc>
          <w:tcPr>
            <w:tcW w:w="377" w:type="dxa"/>
            <w:tcBorders>
              <w:top w:val="single" w:color="auto" w:sz="6" w:space="0"/>
              <w:left w:val="single" w:color="auto" w:sz="6" w:space="0"/>
              <w:bottom w:val="single" w:color="auto" w:sz="6" w:space="0"/>
              <w:right w:val="nil"/>
              <w:tl2br w:val="nil"/>
              <w:tr2bl w:val="nil"/>
            </w:tcBorders>
            <w:noWrap w:val="0"/>
            <w:vAlign w:val="top"/>
          </w:tcPr>
          <w:p w14:paraId="5ABD1765">
            <w:pPr>
              <w:spacing w:beforeLines="0" w:afterLines="0"/>
              <w:jc w:val="left"/>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nil"/>
              <w:bottom w:val="single" w:color="auto" w:sz="6" w:space="0"/>
              <w:right w:val="single" w:color="auto" w:sz="6" w:space="0"/>
              <w:tl2br w:val="nil"/>
              <w:tr2bl w:val="nil"/>
            </w:tcBorders>
            <w:noWrap w:val="0"/>
            <w:vAlign w:val="top"/>
          </w:tcPr>
          <w:p w14:paraId="7EC33427">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 xml:space="preserve">21,960.00 </w:t>
            </w:r>
          </w:p>
        </w:tc>
        <w:tc>
          <w:tcPr>
            <w:tcW w:w="1811" w:type="dxa"/>
            <w:tcBorders>
              <w:top w:val="single" w:color="auto" w:sz="6" w:space="0"/>
              <w:left w:val="single" w:color="auto" w:sz="6" w:space="0"/>
              <w:bottom w:val="single" w:color="auto" w:sz="6" w:space="0"/>
              <w:right w:val="nil"/>
              <w:tl2br w:val="nil"/>
              <w:tr2bl w:val="nil"/>
            </w:tcBorders>
            <w:noWrap w:val="0"/>
            <w:vAlign w:val="top"/>
          </w:tcPr>
          <w:p w14:paraId="5A42B331">
            <w:pPr>
              <w:spacing w:beforeLines="0" w:afterLines="0"/>
              <w:jc w:val="left"/>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single" w:color="auto" w:sz="6" w:space="0"/>
              <w:tl2br w:val="nil"/>
              <w:tr2bl w:val="nil"/>
            </w:tcBorders>
            <w:noWrap w:val="0"/>
            <w:vAlign w:val="top"/>
          </w:tcPr>
          <w:p w14:paraId="2D65604D">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 xml:space="preserve">21,960.00 </w:t>
            </w:r>
          </w:p>
        </w:tc>
        <w:tc>
          <w:tcPr>
            <w:tcW w:w="583" w:type="dxa"/>
            <w:tcBorders>
              <w:top w:val="single" w:color="auto" w:sz="6" w:space="0"/>
              <w:left w:val="single" w:color="auto" w:sz="6" w:space="0"/>
              <w:bottom w:val="single" w:color="auto" w:sz="6" w:space="0"/>
              <w:right w:val="nil"/>
              <w:tl2br w:val="nil"/>
              <w:tr2bl w:val="nil"/>
            </w:tcBorders>
            <w:noWrap w:val="0"/>
            <w:vAlign w:val="top"/>
          </w:tcPr>
          <w:p w14:paraId="17151280">
            <w:pPr>
              <w:spacing w:beforeLines="0" w:afterLines="0"/>
              <w:jc w:val="left"/>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single" w:color="auto" w:sz="6" w:space="0"/>
              <w:tl2br w:val="nil"/>
              <w:tr2bl w:val="nil"/>
            </w:tcBorders>
            <w:noWrap w:val="0"/>
            <w:vAlign w:val="top"/>
          </w:tcPr>
          <w:p w14:paraId="3B5B4ABE">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 xml:space="preserve">21,960.00 </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59C6A583">
            <w:pPr>
              <w:spacing w:beforeLines="0" w:afterLines="0"/>
              <w:jc w:val="righ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06E5E7F4">
            <w:pPr>
              <w:spacing w:beforeLines="0" w:afterLines="0"/>
              <w:jc w:val="left"/>
              <w:rPr>
                <w:rFonts w:hint="default" w:ascii="Times New Roman" w:hAnsi="Times New Roman" w:cs="Times New Roman" w:eastAsiaTheme="minorEastAsia"/>
                <w:b w:val="0"/>
                <w:bCs/>
                <w:color w:val="000000"/>
                <w:sz w:val="22"/>
                <w:szCs w:val="22"/>
              </w:rPr>
            </w:pP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06C8DA31">
            <w:pPr>
              <w:spacing w:beforeLines="0" w:afterLines="0"/>
              <w:jc w:val="left"/>
              <w:rPr>
                <w:rFonts w:hint="default" w:ascii="Times New Roman" w:hAnsi="Times New Roman" w:cs="Times New Roman" w:eastAsiaTheme="minorEastAsia"/>
                <w:b w:val="0"/>
                <w:bCs/>
                <w:color w:val="000000"/>
                <w:sz w:val="22"/>
                <w:szCs w:val="22"/>
              </w:rPr>
            </w:pPr>
          </w:p>
        </w:tc>
      </w:tr>
      <w:tr w14:paraId="1092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792" w:type="dxa"/>
            <w:tcBorders>
              <w:top w:val="single" w:color="auto" w:sz="6" w:space="0"/>
              <w:left w:val="single" w:color="auto" w:sz="6" w:space="0"/>
              <w:bottom w:val="single" w:color="auto" w:sz="6" w:space="0"/>
              <w:right w:val="nil"/>
              <w:tl2br w:val="nil"/>
              <w:tr2bl w:val="nil"/>
            </w:tcBorders>
            <w:noWrap w:val="0"/>
            <w:vAlign w:val="top"/>
          </w:tcPr>
          <w:p w14:paraId="6625D6C4">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绩效目标</w:t>
            </w:r>
          </w:p>
        </w:tc>
        <w:tc>
          <w:tcPr>
            <w:tcW w:w="445" w:type="dxa"/>
            <w:tcBorders>
              <w:top w:val="single" w:color="auto" w:sz="6" w:space="0"/>
              <w:left w:val="nil"/>
              <w:bottom w:val="single" w:color="auto" w:sz="6" w:space="0"/>
              <w:right w:val="nil"/>
              <w:tl2br w:val="nil"/>
              <w:tr2bl w:val="nil"/>
            </w:tcBorders>
            <w:noWrap w:val="0"/>
            <w:vAlign w:val="top"/>
          </w:tcPr>
          <w:p w14:paraId="1BAB4515">
            <w:pPr>
              <w:spacing w:beforeLines="0" w:afterLines="0"/>
              <w:jc w:val="center"/>
              <w:rPr>
                <w:rFonts w:hint="default" w:ascii="Times New Roman" w:hAnsi="Times New Roman" w:cs="Times New Roman" w:eastAsiaTheme="minorEastAsia"/>
                <w:b w:val="0"/>
                <w:bCs/>
                <w:color w:val="000000"/>
                <w:sz w:val="22"/>
                <w:szCs w:val="22"/>
              </w:rPr>
            </w:pPr>
          </w:p>
        </w:tc>
        <w:tc>
          <w:tcPr>
            <w:tcW w:w="377" w:type="dxa"/>
            <w:tcBorders>
              <w:top w:val="single" w:color="auto" w:sz="6" w:space="0"/>
              <w:left w:val="nil"/>
              <w:bottom w:val="single" w:color="auto" w:sz="6" w:space="0"/>
              <w:right w:val="nil"/>
              <w:tl2br w:val="nil"/>
              <w:tr2bl w:val="nil"/>
            </w:tcBorders>
            <w:noWrap w:val="0"/>
            <w:vAlign w:val="top"/>
          </w:tcPr>
          <w:p w14:paraId="72916E54">
            <w:pPr>
              <w:spacing w:beforeLines="0" w:afterLines="0"/>
              <w:jc w:val="center"/>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nil"/>
              <w:bottom w:val="single" w:color="auto" w:sz="6" w:space="0"/>
              <w:right w:val="nil"/>
              <w:tl2br w:val="nil"/>
              <w:tr2bl w:val="nil"/>
            </w:tcBorders>
            <w:noWrap w:val="0"/>
            <w:vAlign w:val="top"/>
          </w:tcPr>
          <w:p w14:paraId="5D16E7B5">
            <w:pPr>
              <w:spacing w:beforeLines="0" w:afterLines="0"/>
              <w:jc w:val="center"/>
              <w:rPr>
                <w:rFonts w:hint="default" w:ascii="Times New Roman" w:hAnsi="Times New Roman" w:cs="Times New Roman" w:eastAsiaTheme="minorEastAsia"/>
                <w:b w:val="0"/>
                <w:bCs/>
                <w:color w:val="000000"/>
                <w:sz w:val="22"/>
                <w:szCs w:val="22"/>
              </w:rPr>
            </w:pPr>
          </w:p>
        </w:tc>
        <w:tc>
          <w:tcPr>
            <w:tcW w:w="1811" w:type="dxa"/>
            <w:tcBorders>
              <w:top w:val="single" w:color="auto" w:sz="6" w:space="0"/>
              <w:left w:val="nil"/>
              <w:bottom w:val="single" w:color="auto" w:sz="6" w:space="0"/>
              <w:right w:val="nil"/>
              <w:tl2br w:val="nil"/>
              <w:tr2bl w:val="nil"/>
            </w:tcBorders>
            <w:noWrap w:val="0"/>
            <w:vAlign w:val="top"/>
          </w:tcPr>
          <w:p w14:paraId="171F4FBC">
            <w:pPr>
              <w:spacing w:beforeLines="0" w:afterLines="0"/>
              <w:jc w:val="center"/>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nil"/>
              <w:tl2br w:val="nil"/>
              <w:tr2bl w:val="nil"/>
            </w:tcBorders>
            <w:noWrap w:val="0"/>
            <w:vAlign w:val="top"/>
          </w:tcPr>
          <w:p w14:paraId="76A2245B">
            <w:pPr>
              <w:spacing w:beforeLines="0" w:afterLines="0"/>
              <w:jc w:val="center"/>
              <w:rPr>
                <w:rFonts w:hint="default" w:ascii="Times New Roman" w:hAnsi="Times New Roman" w:cs="Times New Roman" w:eastAsiaTheme="minorEastAsia"/>
                <w:b w:val="0"/>
                <w:bCs/>
                <w:color w:val="000000"/>
                <w:sz w:val="22"/>
                <w:szCs w:val="22"/>
              </w:rPr>
            </w:pPr>
          </w:p>
        </w:tc>
        <w:tc>
          <w:tcPr>
            <w:tcW w:w="583" w:type="dxa"/>
            <w:tcBorders>
              <w:top w:val="single" w:color="auto" w:sz="6" w:space="0"/>
              <w:left w:val="nil"/>
              <w:bottom w:val="single" w:color="auto" w:sz="6" w:space="0"/>
              <w:right w:val="nil"/>
              <w:tl2br w:val="nil"/>
              <w:tr2bl w:val="nil"/>
            </w:tcBorders>
            <w:noWrap w:val="0"/>
            <w:vAlign w:val="top"/>
          </w:tcPr>
          <w:p w14:paraId="35D2E7E0">
            <w:pPr>
              <w:spacing w:beforeLines="0" w:afterLines="0"/>
              <w:jc w:val="center"/>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nil"/>
              <w:tl2br w:val="nil"/>
              <w:tr2bl w:val="nil"/>
            </w:tcBorders>
            <w:noWrap w:val="0"/>
            <w:vAlign w:val="top"/>
          </w:tcPr>
          <w:p w14:paraId="35FB4B4D">
            <w:pPr>
              <w:spacing w:beforeLines="0" w:afterLines="0"/>
              <w:jc w:val="center"/>
              <w:rPr>
                <w:rFonts w:hint="default" w:ascii="Times New Roman" w:hAnsi="Times New Roman" w:cs="Times New Roman" w:eastAsiaTheme="minorEastAsia"/>
                <w:b w:val="0"/>
                <w:bCs/>
                <w:color w:val="000000"/>
                <w:sz w:val="22"/>
                <w:szCs w:val="22"/>
              </w:rPr>
            </w:pPr>
          </w:p>
        </w:tc>
        <w:tc>
          <w:tcPr>
            <w:tcW w:w="581" w:type="dxa"/>
            <w:tcBorders>
              <w:top w:val="single" w:color="auto" w:sz="6" w:space="0"/>
              <w:left w:val="nil"/>
              <w:bottom w:val="single" w:color="auto" w:sz="6" w:space="0"/>
              <w:right w:val="nil"/>
              <w:tl2br w:val="nil"/>
              <w:tr2bl w:val="nil"/>
            </w:tcBorders>
            <w:noWrap w:val="0"/>
            <w:vAlign w:val="top"/>
          </w:tcPr>
          <w:p w14:paraId="0F00BB9D">
            <w:pPr>
              <w:spacing w:beforeLines="0" w:afterLines="0"/>
              <w:jc w:val="center"/>
              <w:rPr>
                <w:rFonts w:hint="default" w:ascii="Times New Roman" w:hAnsi="Times New Roman" w:cs="Times New Roman" w:eastAsiaTheme="minorEastAsia"/>
                <w:b w:val="0"/>
                <w:bCs/>
                <w:color w:val="000000"/>
                <w:sz w:val="22"/>
                <w:szCs w:val="22"/>
              </w:rPr>
            </w:pPr>
          </w:p>
        </w:tc>
        <w:tc>
          <w:tcPr>
            <w:tcW w:w="707" w:type="dxa"/>
            <w:tcBorders>
              <w:top w:val="single" w:color="auto" w:sz="6" w:space="0"/>
              <w:left w:val="nil"/>
              <w:bottom w:val="single" w:color="auto" w:sz="6" w:space="0"/>
              <w:right w:val="nil"/>
              <w:tl2br w:val="nil"/>
              <w:tr2bl w:val="nil"/>
            </w:tcBorders>
            <w:noWrap w:val="0"/>
            <w:vAlign w:val="top"/>
          </w:tcPr>
          <w:p w14:paraId="5DEE8FAF">
            <w:pPr>
              <w:spacing w:beforeLines="0" w:afterLines="0"/>
              <w:jc w:val="center"/>
              <w:rPr>
                <w:rFonts w:hint="default" w:ascii="Times New Roman" w:hAnsi="Times New Roman" w:cs="Times New Roman" w:eastAsiaTheme="minorEastAsia"/>
                <w:b w:val="0"/>
                <w:bCs/>
                <w:color w:val="000000"/>
                <w:sz w:val="22"/>
                <w:szCs w:val="22"/>
              </w:rPr>
            </w:pPr>
          </w:p>
        </w:tc>
        <w:tc>
          <w:tcPr>
            <w:tcW w:w="847" w:type="dxa"/>
            <w:tcBorders>
              <w:top w:val="single" w:color="auto" w:sz="6" w:space="0"/>
              <w:left w:val="nil"/>
              <w:bottom w:val="single" w:color="auto" w:sz="6" w:space="0"/>
              <w:right w:val="single" w:color="auto" w:sz="6" w:space="0"/>
              <w:tl2br w:val="nil"/>
              <w:tr2bl w:val="nil"/>
            </w:tcBorders>
            <w:noWrap w:val="0"/>
            <w:vAlign w:val="top"/>
          </w:tcPr>
          <w:p w14:paraId="35EA0E6B">
            <w:pPr>
              <w:spacing w:beforeLines="0" w:afterLines="0"/>
              <w:jc w:val="center"/>
              <w:rPr>
                <w:rFonts w:hint="default" w:ascii="Times New Roman" w:hAnsi="Times New Roman" w:cs="Times New Roman" w:eastAsiaTheme="minorEastAsia"/>
                <w:b w:val="0"/>
                <w:bCs/>
                <w:color w:val="000000"/>
                <w:sz w:val="22"/>
                <w:szCs w:val="22"/>
              </w:rPr>
            </w:pPr>
          </w:p>
        </w:tc>
      </w:tr>
      <w:tr w14:paraId="0A18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2"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054AF6ED">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年初绩效目标</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65C5BF82">
            <w:pPr>
              <w:spacing w:beforeLines="0" w:afterLines="0"/>
              <w:jc w:val="right"/>
              <w:rPr>
                <w:rFonts w:hint="default" w:ascii="Times New Roman" w:hAnsi="Times New Roman" w:cs="Times New Roman" w:eastAsiaTheme="minorEastAsia"/>
                <w:b w:val="0"/>
                <w:bCs/>
                <w:color w:val="000000"/>
                <w:sz w:val="22"/>
                <w:szCs w:val="22"/>
              </w:rPr>
            </w:pP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3A13A8C0">
            <w:pPr>
              <w:spacing w:beforeLines="0" w:afterLines="0"/>
              <w:jc w:val="right"/>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5FC651EE">
            <w:pPr>
              <w:spacing w:beforeLines="0" w:afterLines="0"/>
              <w:jc w:val="right"/>
              <w:rPr>
                <w:rFonts w:hint="default" w:ascii="Times New Roman" w:hAnsi="Times New Roman" w:cs="Times New Roman" w:eastAsiaTheme="minorEastAsia"/>
                <w:b w:val="0"/>
                <w:bCs/>
                <w:color w:val="000000"/>
                <w:sz w:val="22"/>
                <w:szCs w:val="22"/>
              </w:rPr>
            </w:pP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1B2D106D">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全年（调整）绩效目标</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7D7EDE2F">
            <w:pPr>
              <w:spacing w:beforeLines="0" w:afterLines="0"/>
              <w:jc w:val="right"/>
              <w:rPr>
                <w:rFonts w:hint="default" w:ascii="Times New Roman" w:hAnsi="Times New Roman" w:cs="Times New Roman" w:eastAsiaTheme="minorEastAsia"/>
                <w:b w:val="0"/>
                <w:bCs/>
                <w:color w:val="000000"/>
                <w:sz w:val="22"/>
                <w:szCs w:val="22"/>
              </w:rPr>
            </w:pP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0F040972">
            <w:pPr>
              <w:spacing w:beforeLines="0" w:afterLines="0"/>
              <w:jc w:val="right"/>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1B9911A5">
            <w:pPr>
              <w:spacing w:beforeLines="0" w:afterLines="0"/>
              <w:jc w:val="right"/>
              <w:rPr>
                <w:rFonts w:hint="default" w:ascii="Times New Roman" w:hAnsi="Times New Roman" w:cs="Times New Roman" w:eastAsiaTheme="minorEastAsia"/>
                <w:b w:val="0"/>
                <w:bCs/>
                <w:color w:val="000000"/>
                <w:sz w:val="22"/>
                <w:szCs w:val="22"/>
              </w:rPr>
            </w:pP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7A12C746">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全年目标实际完成情况</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0DCFFF12">
            <w:pPr>
              <w:spacing w:beforeLines="0" w:afterLines="0"/>
              <w:jc w:val="right"/>
              <w:rPr>
                <w:rFonts w:hint="default" w:ascii="Times New Roman" w:hAnsi="Times New Roman" w:cs="Times New Roman" w:eastAsiaTheme="minorEastAsia"/>
                <w:b w:val="0"/>
                <w:bCs/>
                <w:color w:val="000000"/>
                <w:sz w:val="22"/>
                <w:szCs w:val="22"/>
              </w:rPr>
            </w:pP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75E1E872">
            <w:pPr>
              <w:spacing w:beforeLines="0" w:afterLines="0"/>
              <w:jc w:val="right"/>
              <w:rPr>
                <w:rFonts w:hint="default" w:ascii="Times New Roman" w:hAnsi="Times New Roman" w:cs="Times New Roman" w:eastAsiaTheme="minorEastAsia"/>
                <w:b w:val="0"/>
                <w:bCs/>
                <w:color w:val="000000"/>
                <w:sz w:val="22"/>
                <w:szCs w:val="22"/>
              </w:rPr>
            </w:pPr>
          </w:p>
        </w:tc>
      </w:tr>
      <w:tr w14:paraId="7A9D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2"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0BB1BF20">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保证遗属人员正常生活</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361D2B0B">
            <w:pPr>
              <w:spacing w:beforeLines="0" w:afterLines="0"/>
              <w:jc w:val="right"/>
              <w:rPr>
                <w:rFonts w:hint="default" w:ascii="Times New Roman" w:hAnsi="Times New Roman" w:cs="Times New Roman" w:eastAsiaTheme="minorEastAsia"/>
                <w:b w:val="0"/>
                <w:bCs/>
                <w:color w:val="000000"/>
                <w:sz w:val="22"/>
                <w:szCs w:val="22"/>
              </w:rPr>
            </w:pP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21B0B4BA">
            <w:pPr>
              <w:spacing w:beforeLines="0" w:afterLines="0"/>
              <w:jc w:val="right"/>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1E7C2373">
            <w:pPr>
              <w:spacing w:beforeLines="0" w:afterLines="0"/>
              <w:jc w:val="right"/>
              <w:rPr>
                <w:rFonts w:hint="default" w:ascii="Times New Roman" w:hAnsi="Times New Roman" w:cs="Times New Roman" w:eastAsiaTheme="minorEastAsia"/>
                <w:b w:val="0"/>
                <w:bCs/>
                <w:color w:val="000000"/>
                <w:sz w:val="22"/>
                <w:szCs w:val="22"/>
              </w:rPr>
            </w:pP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65C0FB67">
            <w:pPr>
              <w:spacing w:beforeLines="0" w:afterLines="0"/>
              <w:jc w:val="left"/>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6962F42A">
            <w:pPr>
              <w:spacing w:beforeLines="0" w:afterLines="0"/>
              <w:jc w:val="right"/>
              <w:rPr>
                <w:rFonts w:hint="default" w:ascii="Times New Roman" w:hAnsi="Times New Roman" w:cs="Times New Roman" w:eastAsiaTheme="minorEastAsia"/>
                <w:b w:val="0"/>
                <w:bCs/>
                <w:color w:val="000000"/>
                <w:sz w:val="22"/>
                <w:szCs w:val="22"/>
              </w:rPr>
            </w:pP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645FE939">
            <w:pPr>
              <w:spacing w:beforeLines="0" w:afterLines="0"/>
              <w:jc w:val="right"/>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5BC93FCC">
            <w:pPr>
              <w:spacing w:beforeLines="0" w:afterLines="0"/>
              <w:jc w:val="right"/>
              <w:rPr>
                <w:rFonts w:hint="default" w:ascii="Times New Roman" w:hAnsi="Times New Roman" w:cs="Times New Roman" w:eastAsiaTheme="minorEastAsia"/>
                <w:b w:val="0"/>
                <w:bCs/>
                <w:color w:val="000000"/>
                <w:sz w:val="22"/>
                <w:szCs w:val="22"/>
              </w:rPr>
            </w:pP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3E3EAD6D">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保证遗属人员正常生活</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205A881B">
            <w:pPr>
              <w:spacing w:beforeLines="0" w:afterLines="0"/>
              <w:jc w:val="right"/>
              <w:rPr>
                <w:rFonts w:hint="default" w:ascii="Times New Roman" w:hAnsi="Times New Roman" w:cs="Times New Roman" w:eastAsiaTheme="minorEastAsia"/>
                <w:b w:val="0"/>
                <w:bCs/>
                <w:color w:val="000000"/>
                <w:sz w:val="22"/>
                <w:szCs w:val="22"/>
              </w:rPr>
            </w:pP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0CC39D87">
            <w:pPr>
              <w:spacing w:beforeLines="0" w:afterLines="0"/>
              <w:jc w:val="right"/>
              <w:rPr>
                <w:rFonts w:hint="default" w:ascii="Times New Roman" w:hAnsi="Times New Roman" w:cs="Times New Roman" w:eastAsiaTheme="minorEastAsia"/>
                <w:b w:val="0"/>
                <w:bCs/>
                <w:color w:val="000000"/>
                <w:sz w:val="22"/>
                <w:szCs w:val="22"/>
              </w:rPr>
            </w:pPr>
          </w:p>
        </w:tc>
      </w:tr>
      <w:tr w14:paraId="6527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792" w:type="dxa"/>
            <w:tcBorders>
              <w:top w:val="single" w:color="auto" w:sz="6" w:space="0"/>
              <w:left w:val="single" w:color="auto" w:sz="6" w:space="0"/>
              <w:bottom w:val="single" w:color="auto" w:sz="6" w:space="0"/>
              <w:right w:val="nil"/>
              <w:tl2br w:val="nil"/>
              <w:tr2bl w:val="nil"/>
            </w:tcBorders>
            <w:noWrap w:val="0"/>
            <w:vAlign w:val="top"/>
          </w:tcPr>
          <w:p w14:paraId="6C6F8F38">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绩效指标</w:t>
            </w:r>
          </w:p>
        </w:tc>
        <w:tc>
          <w:tcPr>
            <w:tcW w:w="445" w:type="dxa"/>
            <w:tcBorders>
              <w:top w:val="single" w:color="auto" w:sz="6" w:space="0"/>
              <w:left w:val="nil"/>
              <w:bottom w:val="single" w:color="auto" w:sz="6" w:space="0"/>
              <w:right w:val="nil"/>
              <w:tl2br w:val="nil"/>
              <w:tr2bl w:val="nil"/>
            </w:tcBorders>
            <w:noWrap w:val="0"/>
            <w:vAlign w:val="top"/>
          </w:tcPr>
          <w:p w14:paraId="7B538101">
            <w:pPr>
              <w:spacing w:beforeLines="0" w:afterLines="0"/>
              <w:jc w:val="center"/>
              <w:rPr>
                <w:rFonts w:hint="default" w:ascii="Times New Roman" w:hAnsi="Times New Roman" w:cs="Times New Roman" w:eastAsiaTheme="minorEastAsia"/>
                <w:b w:val="0"/>
                <w:bCs/>
                <w:color w:val="000000"/>
                <w:sz w:val="22"/>
                <w:szCs w:val="22"/>
              </w:rPr>
            </w:pPr>
          </w:p>
        </w:tc>
        <w:tc>
          <w:tcPr>
            <w:tcW w:w="377" w:type="dxa"/>
            <w:tcBorders>
              <w:top w:val="single" w:color="auto" w:sz="6" w:space="0"/>
              <w:left w:val="nil"/>
              <w:bottom w:val="single" w:color="auto" w:sz="6" w:space="0"/>
              <w:right w:val="nil"/>
              <w:tl2br w:val="nil"/>
              <w:tr2bl w:val="nil"/>
            </w:tcBorders>
            <w:noWrap w:val="0"/>
            <w:vAlign w:val="top"/>
          </w:tcPr>
          <w:p w14:paraId="37EDD412">
            <w:pPr>
              <w:spacing w:beforeLines="0" w:afterLines="0"/>
              <w:jc w:val="center"/>
              <w:rPr>
                <w:rFonts w:hint="default" w:ascii="Times New Roman" w:hAnsi="Times New Roman" w:cs="Times New Roman" w:eastAsiaTheme="minorEastAsia"/>
                <w:b w:val="0"/>
                <w:bCs/>
                <w:color w:val="000000"/>
                <w:sz w:val="22"/>
                <w:szCs w:val="22"/>
              </w:rPr>
            </w:pPr>
          </w:p>
        </w:tc>
        <w:tc>
          <w:tcPr>
            <w:tcW w:w="732" w:type="dxa"/>
            <w:tcBorders>
              <w:top w:val="single" w:color="auto" w:sz="6" w:space="0"/>
              <w:left w:val="nil"/>
              <w:bottom w:val="single" w:color="auto" w:sz="6" w:space="0"/>
              <w:right w:val="nil"/>
              <w:tl2br w:val="nil"/>
              <w:tr2bl w:val="nil"/>
            </w:tcBorders>
            <w:noWrap w:val="0"/>
            <w:vAlign w:val="top"/>
          </w:tcPr>
          <w:p w14:paraId="7DFF8288">
            <w:pPr>
              <w:spacing w:beforeLines="0" w:afterLines="0"/>
              <w:jc w:val="center"/>
              <w:rPr>
                <w:rFonts w:hint="default" w:ascii="Times New Roman" w:hAnsi="Times New Roman" w:cs="Times New Roman" w:eastAsiaTheme="minorEastAsia"/>
                <w:b w:val="0"/>
                <w:bCs/>
                <w:color w:val="000000"/>
                <w:sz w:val="22"/>
                <w:szCs w:val="22"/>
              </w:rPr>
            </w:pPr>
          </w:p>
        </w:tc>
        <w:tc>
          <w:tcPr>
            <w:tcW w:w="1811" w:type="dxa"/>
            <w:tcBorders>
              <w:top w:val="single" w:color="auto" w:sz="6" w:space="0"/>
              <w:left w:val="nil"/>
              <w:bottom w:val="single" w:color="auto" w:sz="6" w:space="0"/>
              <w:right w:val="nil"/>
              <w:tl2br w:val="nil"/>
              <w:tr2bl w:val="nil"/>
            </w:tcBorders>
            <w:noWrap w:val="0"/>
            <w:vAlign w:val="top"/>
          </w:tcPr>
          <w:p w14:paraId="27B437E7">
            <w:pPr>
              <w:spacing w:beforeLines="0" w:afterLines="0"/>
              <w:jc w:val="center"/>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nil"/>
              <w:tl2br w:val="nil"/>
              <w:tr2bl w:val="nil"/>
            </w:tcBorders>
            <w:noWrap w:val="0"/>
            <w:vAlign w:val="top"/>
          </w:tcPr>
          <w:p w14:paraId="2F6724C1">
            <w:pPr>
              <w:spacing w:beforeLines="0" w:afterLines="0"/>
              <w:jc w:val="center"/>
              <w:rPr>
                <w:rFonts w:hint="default" w:ascii="Times New Roman" w:hAnsi="Times New Roman" w:cs="Times New Roman" w:eastAsiaTheme="minorEastAsia"/>
                <w:b w:val="0"/>
                <w:bCs/>
                <w:color w:val="000000"/>
                <w:sz w:val="22"/>
                <w:szCs w:val="22"/>
              </w:rPr>
            </w:pPr>
          </w:p>
        </w:tc>
        <w:tc>
          <w:tcPr>
            <w:tcW w:w="583" w:type="dxa"/>
            <w:tcBorders>
              <w:top w:val="single" w:color="auto" w:sz="6" w:space="0"/>
              <w:left w:val="nil"/>
              <w:bottom w:val="single" w:color="auto" w:sz="6" w:space="0"/>
              <w:right w:val="nil"/>
              <w:tl2br w:val="nil"/>
              <w:tr2bl w:val="nil"/>
            </w:tcBorders>
            <w:noWrap w:val="0"/>
            <w:vAlign w:val="top"/>
          </w:tcPr>
          <w:p w14:paraId="66F5EAE9">
            <w:pPr>
              <w:spacing w:beforeLines="0" w:afterLines="0"/>
              <w:jc w:val="center"/>
              <w:rPr>
                <w:rFonts w:hint="default" w:ascii="Times New Roman" w:hAnsi="Times New Roman" w:cs="Times New Roman" w:eastAsiaTheme="minorEastAsia"/>
                <w:b w:val="0"/>
                <w:bCs/>
                <w:color w:val="000000"/>
                <w:sz w:val="22"/>
                <w:szCs w:val="22"/>
              </w:rPr>
            </w:pPr>
          </w:p>
        </w:tc>
        <w:tc>
          <w:tcPr>
            <w:tcW w:w="890" w:type="dxa"/>
            <w:tcBorders>
              <w:top w:val="single" w:color="auto" w:sz="6" w:space="0"/>
              <w:left w:val="nil"/>
              <w:bottom w:val="single" w:color="auto" w:sz="6" w:space="0"/>
              <w:right w:val="nil"/>
              <w:tl2br w:val="nil"/>
              <w:tr2bl w:val="nil"/>
            </w:tcBorders>
            <w:noWrap w:val="0"/>
            <w:vAlign w:val="top"/>
          </w:tcPr>
          <w:p w14:paraId="7C61D7EF">
            <w:pPr>
              <w:spacing w:beforeLines="0" w:afterLines="0"/>
              <w:jc w:val="center"/>
              <w:rPr>
                <w:rFonts w:hint="default" w:ascii="Times New Roman" w:hAnsi="Times New Roman" w:cs="Times New Roman" w:eastAsiaTheme="minorEastAsia"/>
                <w:b w:val="0"/>
                <w:bCs/>
                <w:color w:val="000000"/>
                <w:sz w:val="22"/>
                <w:szCs w:val="22"/>
              </w:rPr>
            </w:pPr>
          </w:p>
        </w:tc>
        <w:tc>
          <w:tcPr>
            <w:tcW w:w="581" w:type="dxa"/>
            <w:tcBorders>
              <w:top w:val="single" w:color="auto" w:sz="6" w:space="0"/>
              <w:left w:val="nil"/>
              <w:bottom w:val="single" w:color="auto" w:sz="6" w:space="0"/>
              <w:right w:val="nil"/>
              <w:tl2br w:val="nil"/>
              <w:tr2bl w:val="nil"/>
            </w:tcBorders>
            <w:noWrap w:val="0"/>
            <w:vAlign w:val="top"/>
          </w:tcPr>
          <w:p w14:paraId="0BDF9AAA">
            <w:pPr>
              <w:spacing w:beforeLines="0" w:afterLines="0"/>
              <w:jc w:val="center"/>
              <w:rPr>
                <w:rFonts w:hint="default" w:ascii="Times New Roman" w:hAnsi="Times New Roman" w:cs="Times New Roman" w:eastAsiaTheme="minorEastAsia"/>
                <w:b w:val="0"/>
                <w:bCs/>
                <w:color w:val="000000"/>
                <w:sz w:val="22"/>
                <w:szCs w:val="22"/>
              </w:rPr>
            </w:pPr>
          </w:p>
        </w:tc>
        <w:tc>
          <w:tcPr>
            <w:tcW w:w="707" w:type="dxa"/>
            <w:tcBorders>
              <w:top w:val="single" w:color="auto" w:sz="6" w:space="0"/>
              <w:left w:val="nil"/>
              <w:bottom w:val="single" w:color="auto" w:sz="6" w:space="0"/>
              <w:right w:val="nil"/>
              <w:tl2br w:val="nil"/>
              <w:tr2bl w:val="nil"/>
            </w:tcBorders>
            <w:noWrap w:val="0"/>
            <w:vAlign w:val="top"/>
          </w:tcPr>
          <w:p w14:paraId="16C81309">
            <w:pPr>
              <w:spacing w:beforeLines="0" w:afterLines="0"/>
              <w:jc w:val="center"/>
              <w:rPr>
                <w:rFonts w:hint="default" w:ascii="Times New Roman" w:hAnsi="Times New Roman" w:cs="Times New Roman" w:eastAsiaTheme="minorEastAsia"/>
                <w:b w:val="0"/>
                <w:bCs/>
                <w:color w:val="000000"/>
                <w:sz w:val="22"/>
                <w:szCs w:val="22"/>
              </w:rPr>
            </w:pPr>
          </w:p>
        </w:tc>
        <w:tc>
          <w:tcPr>
            <w:tcW w:w="847" w:type="dxa"/>
            <w:tcBorders>
              <w:top w:val="single" w:color="auto" w:sz="6" w:space="0"/>
              <w:left w:val="nil"/>
              <w:bottom w:val="single" w:color="auto" w:sz="6" w:space="0"/>
              <w:right w:val="single" w:color="auto" w:sz="6" w:space="0"/>
              <w:tl2br w:val="nil"/>
              <w:tr2bl w:val="nil"/>
            </w:tcBorders>
            <w:noWrap w:val="0"/>
            <w:vAlign w:val="top"/>
          </w:tcPr>
          <w:p w14:paraId="44FAC754">
            <w:pPr>
              <w:spacing w:beforeLines="0" w:afterLines="0"/>
              <w:jc w:val="center"/>
              <w:rPr>
                <w:rFonts w:hint="default" w:ascii="Times New Roman" w:hAnsi="Times New Roman" w:cs="Times New Roman" w:eastAsiaTheme="minorEastAsia"/>
                <w:b w:val="0"/>
                <w:bCs/>
                <w:color w:val="000000"/>
                <w:sz w:val="22"/>
                <w:szCs w:val="22"/>
              </w:rPr>
            </w:pPr>
          </w:p>
        </w:tc>
      </w:tr>
      <w:tr w14:paraId="42A2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1785AC27">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指标名称</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3F9663C2">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计量单位</w:t>
            </w: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79A2BD97">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指标性质</w:t>
            </w: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04E1F45D">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指标值</w:t>
            </w: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76099E7E">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全年完成值</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3F23A262">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偏离度（%）</w:t>
            </w: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447328E1">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得分系数（%）</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33BE2199">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指标权重</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72BD01EB">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指标得分</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1D9298C1">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是否核心指标</w:t>
            </w: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543A3074">
            <w:pPr>
              <w:spacing w:beforeLines="0" w:afterLines="0"/>
              <w:jc w:val="center"/>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说明</w:t>
            </w:r>
          </w:p>
        </w:tc>
      </w:tr>
      <w:tr w14:paraId="10D1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2DDF76A1">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遗属补助人数</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78A00472">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人</w:t>
            </w: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1720ED27">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w:t>
            </w: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000F15F9">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2</w:t>
            </w: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4D9C4D36">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2</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6E7EF6F5">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0</w:t>
            </w: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5E7337F3">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1B8CAB6B">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12.5</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253E6623">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12.5</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21DCCB9F">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是</w:t>
            </w: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695DEC5D">
            <w:pPr>
              <w:spacing w:beforeLines="0" w:afterLines="0"/>
              <w:jc w:val="left"/>
              <w:rPr>
                <w:rFonts w:hint="default" w:ascii="Times New Roman" w:hAnsi="Times New Roman" w:cs="Times New Roman" w:eastAsiaTheme="minorEastAsia"/>
                <w:b w:val="0"/>
                <w:bCs/>
                <w:color w:val="000000"/>
                <w:sz w:val="22"/>
                <w:szCs w:val="22"/>
              </w:rPr>
            </w:pPr>
          </w:p>
        </w:tc>
      </w:tr>
      <w:tr w14:paraId="4228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2E6D36C8">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遗属补助发放覆盖率</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4A8AF58C">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w:t>
            </w: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4C0E054E">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w:t>
            </w: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4EF9CB31">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6E8C3365">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17CD219F">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0</w:t>
            </w: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270145BD">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53FDDE53">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12.5</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6145A795">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12.5</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224F040F">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否</w:t>
            </w: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524B85A0">
            <w:pPr>
              <w:spacing w:beforeLines="0" w:afterLines="0"/>
              <w:jc w:val="left"/>
              <w:rPr>
                <w:rFonts w:hint="default" w:ascii="Times New Roman" w:hAnsi="Times New Roman" w:cs="Times New Roman" w:eastAsiaTheme="minorEastAsia"/>
                <w:b w:val="0"/>
                <w:bCs/>
                <w:color w:val="000000"/>
                <w:sz w:val="22"/>
                <w:szCs w:val="22"/>
              </w:rPr>
            </w:pPr>
          </w:p>
        </w:tc>
      </w:tr>
      <w:tr w14:paraId="5842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39DA94D4">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遗属补助发放及时率</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1EE7078B">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w:t>
            </w: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231F3A05">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w:t>
            </w: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0BAF7732">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22EF7125">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0F7D06F0">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0</w:t>
            </w: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071286A2">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39B9DD19">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12.5</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4F334824">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12.5</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2DDF8FF7">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否</w:t>
            </w: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487D23EB">
            <w:pPr>
              <w:spacing w:beforeLines="0" w:afterLines="0"/>
              <w:jc w:val="left"/>
              <w:rPr>
                <w:rFonts w:hint="default" w:ascii="Times New Roman" w:hAnsi="Times New Roman" w:cs="Times New Roman" w:eastAsiaTheme="minorEastAsia"/>
                <w:b w:val="0"/>
                <w:bCs/>
                <w:color w:val="000000"/>
                <w:sz w:val="22"/>
                <w:szCs w:val="22"/>
              </w:rPr>
            </w:pPr>
          </w:p>
        </w:tc>
      </w:tr>
      <w:tr w14:paraId="40B2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6A59D7EE">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遗属补助发放标准</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0D416A55">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元/人*月</w:t>
            </w: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5C076BFF">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w:t>
            </w: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28B94324">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915</w:t>
            </w: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1183749E">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915</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24736F06">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0</w:t>
            </w: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2B0886CF">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5C58997B">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12.5</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76D08369">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12.5</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16741814">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是</w:t>
            </w: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30D32687">
            <w:pPr>
              <w:spacing w:beforeLines="0" w:afterLines="0"/>
              <w:jc w:val="left"/>
              <w:rPr>
                <w:rFonts w:hint="default" w:ascii="Times New Roman" w:hAnsi="Times New Roman" w:cs="Times New Roman" w:eastAsiaTheme="minorEastAsia"/>
                <w:b w:val="0"/>
                <w:bCs/>
                <w:color w:val="000000"/>
                <w:sz w:val="22"/>
                <w:szCs w:val="22"/>
              </w:rPr>
            </w:pPr>
          </w:p>
        </w:tc>
      </w:tr>
      <w:tr w14:paraId="613E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4"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3D9E0179">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为遗属人员生活提供基本保障</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52220077">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w:t>
            </w: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32DAE64F">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w:t>
            </w: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35953225">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4D1D9923">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0409ADF9">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0</w:t>
            </w: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657B5554">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78BD0204">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30</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4C57684D">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30</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096B7EC2">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是</w:t>
            </w: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550AE36E">
            <w:pPr>
              <w:spacing w:beforeLines="0" w:afterLines="0"/>
              <w:jc w:val="left"/>
              <w:rPr>
                <w:rFonts w:hint="default" w:ascii="Times New Roman" w:hAnsi="Times New Roman" w:cs="Times New Roman" w:eastAsiaTheme="minorEastAsia"/>
                <w:b w:val="0"/>
                <w:bCs/>
                <w:color w:val="000000"/>
                <w:sz w:val="22"/>
                <w:szCs w:val="22"/>
              </w:rPr>
            </w:pPr>
          </w:p>
        </w:tc>
      </w:tr>
      <w:tr w14:paraId="61AB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92" w:type="dxa"/>
            <w:tcBorders>
              <w:top w:val="single" w:color="auto" w:sz="6" w:space="0"/>
              <w:left w:val="single" w:color="auto" w:sz="6" w:space="0"/>
              <w:bottom w:val="single" w:color="auto" w:sz="6" w:space="0"/>
              <w:right w:val="single" w:color="auto" w:sz="6" w:space="0"/>
              <w:tl2br w:val="nil"/>
              <w:tr2bl w:val="nil"/>
            </w:tcBorders>
            <w:noWrap w:val="0"/>
            <w:vAlign w:val="top"/>
          </w:tcPr>
          <w:p w14:paraId="2DDA0621">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帮扶对象满意度</w:t>
            </w:r>
          </w:p>
        </w:tc>
        <w:tc>
          <w:tcPr>
            <w:tcW w:w="445" w:type="dxa"/>
            <w:tcBorders>
              <w:top w:val="single" w:color="auto" w:sz="6" w:space="0"/>
              <w:left w:val="single" w:color="auto" w:sz="6" w:space="0"/>
              <w:bottom w:val="single" w:color="auto" w:sz="6" w:space="0"/>
              <w:right w:val="single" w:color="auto" w:sz="6" w:space="0"/>
              <w:tl2br w:val="nil"/>
              <w:tr2bl w:val="nil"/>
            </w:tcBorders>
            <w:noWrap w:val="0"/>
            <w:vAlign w:val="top"/>
          </w:tcPr>
          <w:p w14:paraId="4996BD0A">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w:t>
            </w:r>
          </w:p>
        </w:tc>
        <w:tc>
          <w:tcPr>
            <w:tcW w:w="377" w:type="dxa"/>
            <w:tcBorders>
              <w:top w:val="single" w:color="auto" w:sz="6" w:space="0"/>
              <w:left w:val="single" w:color="auto" w:sz="6" w:space="0"/>
              <w:bottom w:val="single" w:color="auto" w:sz="6" w:space="0"/>
              <w:right w:val="single" w:color="auto" w:sz="6" w:space="0"/>
              <w:tl2br w:val="nil"/>
              <w:tr2bl w:val="nil"/>
            </w:tcBorders>
            <w:noWrap w:val="0"/>
            <w:vAlign w:val="top"/>
          </w:tcPr>
          <w:p w14:paraId="1972C221">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w:t>
            </w:r>
          </w:p>
        </w:tc>
        <w:tc>
          <w:tcPr>
            <w:tcW w:w="732" w:type="dxa"/>
            <w:tcBorders>
              <w:top w:val="single" w:color="auto" w:sz="6" w:space="0"/>
              <w:left w:val="single" w:color="auto" w:sz="6" w:space="0"/>
              <w:bottom w:val="single" w:color="auto" w:sz="6" w:space="0"/>
              <w:right w:val="single" w:color="auto" w:sz="6" w:space="0"/>
              <w:tl2br w:val="nil"/>
              <w:tr2bl w:val="nil"/>
            </w:tcBorders>
            <w:noWrap w:val="0"/>
            <w:vAlign w:val="top"/>
          </w:tcPr>
          <w:p w14:paraId="4945DCE6">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90</w:t>
            </w:r>
          </w:p>
        </w:tc>
        <w:tc>
          <w:tcPr>
            <w:tcW w:w="1811" w:type="dxa"/>
            <w:tcBorders>
              <w:top w:val="single" w:color="auto" w:sz="6" w:space="0"/>
              <w:left w:val="single" w:color="auto" w:sz="6" w:space="0"/>
              <w:bottom w:val="single" w:color="auto" w:sz="6" w:space="0"/>
              <w:right w:val="single" w:color="auto" w:sz="6" w:space="0"/>
              <w:tl2br w:val="nil"/>
              <w:tr2bl w:val="nil"/>
            </w:tcBorders>
            <w:noWrap w:val="0"/>
            <w:vAlign w:val="top"/>
          </w:tcPr>
          <w:p w14:paraId="730633F6">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90</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11C6C62D">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0</w:t>
            </w:r>
          </w:p>
        </w:tc>
        <w:tc>
          <w:tcPr>
            <w:tcW w:w="583" w:type="dxa"/>
            <w:tcBorders>
              <w:top w:val="single" w:color="auto" w:sz="6" w:space="0"/>
              <w:left w:val="single" w:color="auto" w:sz="6" w:space="0"/>
              <w:bottom w:val="single" w:color="auto" w:sz="6" w:space="0"/>
              <w:right w:val="single" w:color="auto" w:sz="6" w:space="0"/>
              <w:tl2br w:val="nil"/>
              <w:tr2bl w:val="nil"/>
            </w:tcBorders>
            <w:noWrap w:val="0"/>
            <w:vAlign w:val="top"/>
          </w:tcPr>
          <w:p w14:paraId="723C867B">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100</w:t>
            </w:r>
          </w:p>
        </w:tc>
        <w:tc>
          <w:tcPr>
            <w:tcW w:w="890" w:type="dxa"/>
            <w:tcBorders>
              <w:top w:val="single" w:color="auto" w:sz="6" w:space="0"/>
              <w:left w:val="single" w:color="auto" w:sz="6" w:space="0"/>
              <w:bottom w:val="single" w:color="auto" w:sz="6" w:space="0"/>
              <w:right w:val="single" w:color="auto" w:sz="6" w:space="0"/>
              <w:tl2br w:val="nil"/>
              <w:tr2bl w:val="nil"/>
            </w:tcBorders>
            <w:noWrap w:val="0"/>
            <w:vAlign w:val="top"/>
          </w:tcPr>
          <w:p w14:paraId="695554B0">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w:t>
            </w:r>
          </w:p>
        </w:tc>
        <w:tc>
          <w:tcPr>
            <w:tcW w:w="581" w:type="dxa"/>
            <w:tcBorders>
              <w:top w:val="single" w:color="auto" w:sz="6" w:space="0"/>
              <w:left w:val="single" w:color="auto" w:sz="6" w:space="0"/>
              <w:bottom w:val="single" w:color="auto" w:sz="6" w:space="0"/>
              <w:right w:val="single" w:color="auto" w:sz="6" w:space="0"/>
              <w:tl2br w:val="nil"/>
              <w:tr2bl w:val="nil"/>
            </w:tcBorders>
            <w:noWrap w:val="0"/>
            <w:vAlign w:val="top"/>
          </w:tcPr>
          <w:p w14:paraId="297180F9">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10</w:t>
            </w:r>
          </w:p>
        </w:tc>
        <w:tc>
          <w:tcPr>
            <w:tcW w:w="707" w:type="dxa"/>
            <w:tcBorders>
              <w:top w:val="single" w:color="auto" w:sz="6" w:space="0"/>
              <w:left w:val="single" w:color="auto" w:sz="6" w:space="0"/>
              <w:bottom w:val="single" w:color="auto" w:sz="6" w:space="0"/>
              <w:right w:val="single" w:color="auto" w:sz="6" w:space="0"/>
              <w:tl2br w:val="nil"/>
              <w:tr2bl w:val="nil"/>
            </w:tcBorders>
            <w:noWrap w:val="0"/>
            <w:vAlign w:val="top"/>
          </w:tcPr>
          <w:p w14:paraId="4260A1C1">
            <w:pPr>
              <w:spacing w:beforeLines="0" w:afterLines="0"/>
              <w:jc w:val="left"/>
              <w:rPr>
                <w:rFonts w:hint="default" w:ascii="Times New Roman" w:hAnsi="Times New Roman" w:cs="Times New Roman" w:eastAsiaTheme="minorEastAsia"/>
                <w:b w:val="0"/>
                <w:bCs/>
                <w:color w:val="000000"/>
                <w:sz w:val="22"/>
                <w:szCs w:val="22"/>
              </w:rPr>
            </w:pPr>
            <w:r>
              <w:rPr>
                <w:rFonts w:hint="default" w:ascii="Times New Roman" w:hAnsi="Times New Roman" w:cs="Times New Roman" w:eastAsiaTheme="minorEastAsia"/>
                <w:b w:val="0"/>
                <w:bCs/>
                <w:color w:val="000000"/>
                <w:sz w:val="22"/>
                <w:szCs w:val="22"/>
              </w:rPr>
              <w:t>否</w:t>
            </w:r>
          </w:p>
        </w:tc>
        <w:tc>
          <w:tcPr>
            <w:tcW w:w="847" w:type="dxa"/>
            <w:tcBorders>
              <w:top w:val="single" w:color="auto" w:sz="6" w:space="0"/>
              <w:left w:val="single" w:color="auto" w:sz="6" w:space="0"/>
              <w:bottom w:val="single" w:color="auto" w:sz="6" w:space="0"/>
              <w:right w:val="single" w:color="auto" w:sz="6" w:space="0"/>
              <w:tl2br w:val="nil"/>
              <w:tr2bl w:val="nil"/>
            </w:tcBorders>
            <w:noWrap w:val="0"/>
            <w:vAlign w:val="top"/>
          </w:tcPr>
          <w:p w14:paraId="4C4E5035">
            <w:pPr>
              <w:spacing w:beforeLines="0" w:afterLines="0"/>
              <w:jc w:val="left"/>
              <w:rPr>
                <w:rFonts w:hint="default" w:ascii="Times New Roman" w:hAnsi="Times New Roman" w:cs="Times New Roman" w:eastAsiaTheme="minorEastAsia"/>
                <w:b w:val="0"/>
                <w:bCs/>
                <w:color w:val="000000"/>
                <w:sz w:val="22"/>
                <w:szCs w:val="22"/>
              </w:rPr>
            </w:pPr>
          </w:p>
        </w:tc>
      </w:tr>
    </w:tbl>
    <w:p w14:paraId="7F92EDCE">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tbl>
      <w:tblPr>
        <w:tblStyle w:val="7"/>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670"/>
        <w:gridCol w:w="1011"/>
        <w:gridCol w:w="520"/>
        <w:gridCol w:w="1823"/>
        <w:gridCol w:w="672"/>
        <w:gridCol w:w="1011"/>
        <w:gridCol w:w="557"/>
        <w:gridCol w:w="645"/>
        <w:gridCol w:w="557"/>
        <w:gridCol w:w="1050"/>
      </w:tblGrid>
      <w:tr w14:paraId="547B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A39404F">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2024年度二级项目绩效自评表</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ABAC1D7">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8D30C0B">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2E5DC81">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0FE1FD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93ADD35">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8286348">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3A6B23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36849DE">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AE3002B">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553F3F6">
            <w:pPr>
              <w:spacing w:beforeLines="0" w:afterLines="0"/>
              <w:jc w:val="center"/>
              <w:rPr>
                <w:rFonts w:hint="default" w:ascii="Times New Roman" w:hAnsi="Times New Roman" w:cs="Times New Roman" w:eastAsiaTheme="minorEastAsia"/>
                <w:b/>
                <w:color w:val="000000"/>
                <w:sz w:val="20"/>
                <w:szCs w:val="20"/>
              </w:rPr>
            </w:pPr>
          </w:p>
        </w:tc>
      </w:tr>
      <w:tr w14:paraId="0F66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8BE7368">
            <w:pPr>
              <w:spacing w:beforeLines="0" w:afterLines="0"/>
              <w:jc w:val="right"/>
              <w:rPr>
                <w:rFonts w:hint="default" w:ascii="Times New Roman" w:hAnsi="Times New Roman" w:cs="Times New Roman" w:eastAsiaTheme="minorEastAsia"/>
                <w:b/>
                <w:color w:val="FF0000"/>
                <w:sz w:val="20"/>
                <w:szCs w:val="20"/>
              </w:rPr>
            </w:pPr>
            <w:r>
              <w:rPr>
                <w:rFonts w:hint="default" w:ascii="Times New Roman" w:hAnsi="Times New Roman" w:cs="Times New Roman" w:eastAsiaTheme="minorEastAsia"/>
                <w:b/>
                <w:color w:val="FF0000"/>
                <w:sz w:val="20"/>
                <w:szCs w:val="20"/>
              </w:rPr>
              <w:t>状态：绩效审核已审</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3A248AD">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9B8A467">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EA1C174">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EB7C410">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A9932FE">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22737ED">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4338B3B">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4FC01D3">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9DFB2BE">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B3E7962">
            <w:pPr>
              <w:spacing w:beforeLines="0" w:afterLines="0"/>
              <w:jc w:val="right"/>
              <w:rPr>
                <w:rFonts w:hint="default" w:ascii="Times New Roman" w:hAnsi="Times New Roman" w:cs="Times New Roman" w:eastAsiaTheme="minorEastAsia"/>
                <w:b/>
                <w:color w:val="FF0000"/>
                <w:sz w:val="20"/>
                <w:szCs w:val="20"/>
              </w:rPr>
            </w:pPr>
          </w:p>
        </w:tc>
      </w:tr>
      <w:tr w14:paraId="0982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00C090A">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项目名称：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49C47C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动物防疫等补助</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01DDAB0">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5E4283A">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项目编码：</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A3CA32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50023122T000000093169</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AB2D7AE">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07396B1">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自评总分：</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08D036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99.53</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3A5A4D1">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795F840">
            <w:pPr>
              <w:spacing w:beforeLines="0" w:afterLines="0"/>
              <w:jc w:val="left"/>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4CDFCDB">
            <w:pPr>
              <w:spacing w:beforeLines="0" w:afterLines="0"/>
              <w:jc w:val="left"/>
              <w:rPr>
                <w:rFonts w:hint="default" w:ascii="Times New Roman" w:hAnsi="Times New Roman" w:cs="Times New Roman" w:eastAsiaTheme="minorEastAsia"/>
                <w:color w:val="000000"/>
                <w:sz w:val="20"/>
                <w:szCs w:val="20"/>
              </w:rPr>
            </w:pPr>
          </w:p>
        </w:tc>
      </w:tr>
      <w:tr w14:paraId="43EF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079F600">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项目主管部门：</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11D01C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402-垫江县农业农村委员会</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A240ED1">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70E46D6">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财政归口处室：</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36CCBA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007-农业科</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10BA71A">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4A42A32">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部门联系人：</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B3A00E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周山高</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A3E2FB1">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909B0BD">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联系电话：</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BAA35C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13896029678</w:t>
            </w:r>
          </w:p>
        </w:tc>
      </w:tr>
      <w:tr w14:paraId="2695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B9CABB4">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资金情况</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4B848D3">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C467F7E">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733E114">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1B90BB2">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5107DE6">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E65EE3B">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EB2F57E">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B6C9160">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0CBC13E">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3869D62">
            <w:pPr>
              <w:spacing w:beforeLines="0" w:afterLines="0"/>
              <w:jc w:val="center"/>
              <w:rPr>
                <w:rFonts w:hint="default" w:ascii="Times New Roman" w:hAnsi="Times New Roman" w:cs="Times New Roman" w:eastAsiaTheme="minorEastAsia"/>
                <w:b/>
                <w:color w:val="000000"/>
                <w:sz w:val="20"/>
                <w:szCs w:val="20"/>
              </w:rPr>
            </w:pPr>
          </w:p>
        </w:tc>
      </w:tr>
      <w:tr w14:paraId="19E2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CFBCBAA">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B0B7E77">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57ACECC">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年初预算数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C9D77D4">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1C97DD0">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全年（调整）预算数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BC9261F">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574E298">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全年执行数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A49A5F4">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3246CE7">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CE28284">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执行率权重</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BF28F81">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执行率得分</w:t>
            </w:r>
          </w:p>
        </w:tc>
      </w:tr>
      <w:tr w14:paraId="1977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6" w:space="0"/>
              <w:left w:val="single" w:color="auto" w:sz="6" w:space="0"/>
              <w:bottom w:val="single" w:color="auto" w:sz="6" w:space="0"/>
              <w:right w:val="nil"/>
              <w:tl2br w:val="nil"/>
              <w:tr2bl w:val="nil"/>
            </w:tcBorders>
            <w:noWrap w:val="0"/>
            <w:vAlign w:val="top"/>
          </w:tcPr>
          <w:p w14:paraId="2029E32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年度总金额</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52FDF6DD">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22CF1544">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1,338,258.38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0C089D39">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14611F13">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1,592,766.62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2DCE83AC">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18CCD435">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1,517,733.92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27644712">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FEB598A">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9C12BD8">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46E5779">
            <w:pPr>
              <w:spacing w:beforeLines="0" w:afterLines="0"/>
              <w:jc w:val="right"/>
              <w:rPr>
                <w:rFonts w:hint="default" w:ascii="Times New Roman" w:hAnsi="Times New Roman" w:cs="Times New Roman" w:eastAsiaTheme="minorEastAsia"/>
                <w:color w:val="000000"/>
                <w:sz w:val="20"/>
                <w:szCs w:val="20"/>
              </w:rPr>
            </w:pPr>
          </w:p>
        </w:tc>
      </w:tr>
      <w:tr w14:paraId="218D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6" w:space="0"/>
              <w:left w:val="single" w:color="auto" w:sz="6" w:space="0"/>
              <w:bottom w:val="single" w:color="auto" w:sz="6" w:space="0"/>
              <w:right w:val="nil"/>
              <w:tl2br w:val="nil"/>
              <w:tr2bl w:val="nil"/>
            </w:tcBorders>
            <w:noWrap w:val="0"/>
            <w:vAlign w:val="top"/>
          </w:tcPr>
          <w:p w14:paraId="6909785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其中：财政拨款</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33C2F7CF">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537AE0E1">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1,338,258.38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1393360C">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7F95E82C">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1,592,766.62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49EA02F7">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11EF8B36">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1,517,733.92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6FC37ED8">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DE25DF6">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95.29</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C9AF08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70BE554">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9.53 </w:t>
            </w:r>
          </w:p>
        </w:tc>
      </w:tr>
      <w:tr w14:paraId="4BB2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6" w:space="0"/>
              <w:left w:val="single" w:color="auto" w:sz="6" w:space="0"/>
              <w:bottom w:val="single" w:color="auto" w:sz="6" w:space="0"/>
              <w:right w:val="nil"/>
              <w:tl2br w:val="nil"/>
              <w:tr2bl w:val="nil"/>
            </w:tcBorders>
            <w:noWrap w:val="0"/>
            <w:vAlign w:val="top"/>
          </w:tcPr>
          <w:p w14:paraId="2349896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一般公共预算</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30F72A25">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3A1D72F1">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1,338,258.38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37C270A2">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298B8186">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1,592,766.62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2E013F41">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6EE4611C">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1,517,733.92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5EC42DAC">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69CACD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95.29</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7EED2E3">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9A8E1F3">
            <w:pPr>
              <w:spacing w:beforeLines="0" w:afterLines="0"/>
              <w:jc w:val="right"/>
              <w:rPr>
                <w:rFonts w:hint="default" w:ascii="Times New Roman" w:hAnsi="Times New Roman" w:cs="Times New Roman" w:eastAsiaTheme="minorEastAsia"/>
                <w:color w:val="000000"/>
                <w:sz w:val="20"/>
                <w:szCs w:val="20"/>
              </w:rPr>
            </w:pPr>
          </w:p>
        </w:tc>
      </w:tr>
      <w:tr w14:paraId="1A8E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583D5E5">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绩效目标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6157BDB">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96152F8">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CBB4468">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6078BBF">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E6AF3A2">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1363B90">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872B07E">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4B49438">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0FC9A11">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E9ABC17">
            <w:pPr>
              <w:spacing w:beforeLines="0" w:afterLines="0"/>
              <w:jc w:val="center"/>
              <w:rPr>
                <w:rFonts w:hint="default" w:ascii="Times New Roman" w:hAnsi="Times New Roman" w:cs="Times New Roman" w:eastAsiaTheme="minorEastAsia"/>
                <w:b/>
                <w:color w:val="000000"/>
                <w:sz w:val="20"/>
                <w:szCs w:val="20"/>
              </w:rPr>
            </w:pPr>
          </w:p>
        </w:tc>
      </w:tr>
      <w:tr w14:paraId="649D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E511221">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年初绩效目标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3BE3103">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0AE742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C97AC92">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E4F8BBE">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全年（调整）绩效目标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C77EBD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A5C0629">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11AD569">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FCE996E">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全年目标实际完成情况</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910D5A1">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48769AE">
            <w:pPr>
              <w:spacing w:beforeLines="0" w:afterLines="0"/>
              <w:jc w:val="center"/>
              <w:rPr>
                <w:rFonts w:hint="default" w:ascii="Times New Roman" w:hAnsi="Times New Roman" w:cs="Times New Roman" w:eastAsiaTheme="minorEastAsia"/>
                <w:b/>
                <w:color w:val="000000"/>
                <w:sz w:val="20"/>
                <w:szCs w:val="20"/>
              </w:rPr>
            </w:pPr>
          </w:p>
        </w:tc>
      </w:tr>
      <w:tr w14:paraId="06C9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9F0A3E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目标1：强制免疫密度达到90%，各强制免疫病种免疫抗体合格率常年保持70%以上；</w:t>
            </w:r>
          </w:p>
          <w:p w14:paraId="06F7C67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目标2：全面开展动物疫病监测和流行病学调查；</w:t>
            </w:r>
          </w:p>
          <w:p w14:paraId="30E08A2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目标3：加强应急管理，保障强制扑杀措施实施，有效控制和消除传染源；</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7113F88">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58168F9">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3134D62">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2C6C665">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F1B5F75">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CD9611A">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79BCEDE">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B61097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目标1：强制免疫密度达到90%，各强制免疫病种免疫抗体合格率常年保持70%以上；</w:t>
            </w:r>
          </w:p>
          <w:p w14:paraId="25952CA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目标2：全面开展动物疫病监测和流行病学调查；</w:t>
            </w:r>
          </w:p>
          <w:p w14:paraId="6A42F8D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目标3：加强应急管理，保障强制扑杀措施实施，有效控制和消除传染源；</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59AA084">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C108DEE">
            <w:pPr>
              <w:spacing w:beforeLines="0" w:afterLines="0"/>
              <w:jc w:val="left"/>
              <w:rPr>
                <w:rFonts w:hint="default" w:ascii="Times New Roman" w:hAnsi="Times New Roman" w:cs="Times New Roman" w:eastAsiaTheme="minorEastAsia"/>
                <w:color w:val="000000"/>
                <w:sz w:val="20"/>
                <w:szCs w:val="20"/>
              </w:rPr>
            </w:pPr>
          </w:p>
        </w:tc>
      </w:tr>
      <w:tr w14:paraId="6705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CD3985E">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绩效指标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482F339">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91BB8CE">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1132F68">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A06341E">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9CD3C1D">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375118D">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C86D7DC">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27C7AB1">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E23774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82EDB6D">
            <w:pPr>
              <w:spacing w:beforeLines="0" w:afterLines="0"/>
              <w:jc w:val="center"/>
              <w:rPr>
                <w:rFonts w:hint="default" w:ascii="Times New Roman" w:hAnsi="Times New Roman" w:cs="Times New Roman" w:eastAsiaTheme="minorEastAsia"/>
                <w:b/>
                <w:color w:val="000000"/>
                <w:sz w:val="20"/>
                <w:szCs w:val="20"/>
              </w:rPr>
            </w:pPr>
          </w:p>
        </w:tc>
      </w:tr>
      <w:tr w14:paraId="35A6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6D2AAB1">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指标名称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8D35D3C">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计量单位</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49B77AB">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指标性质</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CFDA2F0">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CCA3E3F">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全年完成值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DEA577C">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偏离度（%）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A9B6A06">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得分系数（%）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B3C0031">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指标权重</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7F7F5E5">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指标得分</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3237440">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是否核心指标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60265A8">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说明</w:t>
            </w:r>
          </w:p>
        </w:tc>
      </w:tr>
      <w:tr w14:paraId="3731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149AF1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强制免疫病种应免畜禽的免疫密度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0585F7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594218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82C1344">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043E3EC">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B10A71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0077A9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758E0D7">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9625F4B">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FC2F1A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41B82F9">
            <w:pPr>
              <w:spacing w:beforeLines="0" w:afterLines="0"/>
              <w:jc w:val="left"/>
              <w:rPr>
                <w:rFonts w:hint="default" w:ascii="Times New Roman" w:hAnsi="Times New Roman" w:cs="Times New Roman" w:eastAsiaTheme="minorEastAsia"/>
                <w:color w:val="000000"/>
                <w:sz w:val="20"/>
                <w:szCs w:val="20"/>
              </w:rPr>
            </w:pPr>
          </w:p>
        </w:tc>
      </w:tr>
      <w:tr w14:paraId="4A0E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F69075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全年动物疫病监测数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F041BC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万份</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0B091F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EF1C909">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3.5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486B84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4</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87E4C62">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14.29</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ABFAD04">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EBF5EB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6F77B3C">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1DF874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5E13CCE">
            <w:pPr>
              <w:spacing w:beforeLines="0" w:afterLines="0"/>
              <w:jc w:val="left"/>
              <w:rPr>
                <w:rFonts w:hint="default" w:ascii="Times New Roman" w:hAnsi="Times New Roman" w:cs="Times New Roman" w:eastAsiaTheme="minorEastAsia"/>
                <w:color w:val="000000"/>
                <w:sz w:val="20"/>
                <w:szCs w:val="20"/>
              </w:rPr>
            </w:pPr>
          </w:p>
        </w:tc>
      </w:tr>
      <w:tr w14:paraId="6D43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65EC27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免疫质量和免疫效果（除布病外其他强制病种的平均免疫抗体合格率）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6A8DBD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23BFDA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79E8FC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70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1D272C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75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7F6442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7.14</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5CB39D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1B2E5D6">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48CC7D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DEA3C2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1CAA07F">
            <w:pPr>
              <w:spacing w:beforeLines="0" w:afterLines="0"/>
              <w:jc w:val="left"/>
              <w:rPr>
                <w:rFonts w:hint="default" w:ascii="Times New Roman" w:hAnsi="Times New Roman" w:cs="Times New Roman" w:eastAsiaTheme="minorEastAsia"/>
                <w:color w:val="000000"/>
                <w:sz w:val="20"/>
                <w:szCs w:val="20"/>
              </w:rPr>
            </w:pPr>
          </w:p>
        </w:tc>
      </w:tr>
      <w:tr w14:paraId="4D6C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C2E65B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财政资金使用率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46F3E9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A562F3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C30C4E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85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6AEAC1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38BE11B">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11.76</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2535A1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42A999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C03923A">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A91343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84DF04F">
            <w:pPr>
              <w:spacing w:beforeLines="0" w:afterLines="0"/>
              <w:jc w:val="left"/>
              <w:rPr>
                <w:rFonts w:hint="default" w:ascii="Times New Roman" w:hAnsi="Times New Roman" w:cs="Times New Roman" w:eastAsiaTheme="minorEastAsia"/>
                <w:color w:val="000000"/>
                <w:sz w:val="20"/>
                <w:szCs w:val="20"/>
              </w:rPr>
            </w:pPr>
          </w:p>
        </w:tc>
      </w:tr>
      <w:tr w14:paraId="464E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070CD9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资金使用重大违规违纪问题</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ED9A38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个（台、套、件、辆）</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AE7DE8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C54BEF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0979A1B">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7D0B2EC">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B91B638">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0C933D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A32C8D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C12C5A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377A629">
            <w:pPr>
              <w:spacing w:beforeLines="0" w:afterLines="0"/>
              <w:jc w:val="left"/>
              <w:rPr>
                <w:rFonts w:hint="default" w:ascii="Times New Roman" w:hAnsi="Times New Roman" w:cs="Times New Roman" w:eastAsiaTheme="minorEastAsia"/>
                <w:color w:val="000000"/>
                <w:sz w:val="20"/>
                <w:szCs w:val="20"/>
              </w:rPr>
            </w:pPr>
          </w:p>
        </w:tc>
      </w:tr>
      <w:tr w14:paraId="2671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3BE9F7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发生大规模随意抛弃死猪事件</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D15FB0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个（台、套、件、辆）</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D6A3D5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8B0439C">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73196BD">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87A76E2">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C465DB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9844FBB">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5396BD4">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9EFF68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F50303B">
            <w:pPr>
              <w:spacing w:beforeLines="0" w:afterLines="0"/>
              <w:jc w:val="left"/>
              <w:rPr>
                <w:rFonts w:hint="default" w:ascii="Times New Roman" w:hAnsi="Times New Roman" w:cs="Times New Roman" w:eastAsiaTheme="minorEastAsia"/>
                <w:color w:val="000000"/>
                <w:sz w:val="20"/>
                <w:szCs w:val="20"/>
              </w:rPr>
            </w:pPr>
          </w:p>
        </w:tc>
      </w:tr>
      <w:tr w14:paraId="7A91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4530E8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接受强制免疫养殖户满意度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004B2A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432AB1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AAB13FB">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80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A28F556">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80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A74933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79CA3E2">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3F8326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7618923">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D91016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F0A6097">
            <w:pPr>
              <w:spacing w:beforeLines="0" w:afterLines="0"/>
              <w:jc w:val="left"/>
              <w:rPr>
                <w:rFonts w:hint="default" w:ascii="Times New Roman" w:hAnsi="Times New Roman" w:cs="Times New Roman" w:eastAsiaTheme="minorEastAsia"/>
                <w:color w:val="000000"/>
                <w:sz w:val="20"/>
                <w:szCs w:val="20"/>
              </w:rPr>
            </w:pPr>
          </w:p>
        </w:tc>
      </w:tr>
      <w:tr w14:paraId="5F3B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EE9FAE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养殖单元监测成本</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5F86C3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元/年</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D44C4E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BB2BF16">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2200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53CB2F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8B7889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4.55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5ECB110">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BC1B7EF">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D8C2EBC">
            <w:pPr>
              <w:spacing w:beforeLines="0" w:afterLines="0"/>
              <w:jc w:val="righ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E9CB1A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B36E917">
            <w:pPr>
              <w:spacing w:beforeLines="0" w:afterLines="0"/>
              <w:jc w:val="left"/>
              <w:rPr>
                <w:rFonts w:hint="default" w:ascii="Times New Roman" w:hAnsi="Times New Roman" w:cs="Times New Roman" w:eastAsiaTheme="minorEastAsia"/>
                <w:color w:val="000000"/>
                <w:sz w:val="20"/>
                <w:szCs w:val="20"/>
              </w:rPr>
            </w:pPr>
          </w:p>
        </w:tc>
      </w:tr>
    </w:tbl>
    <w:p w14:paraId="54438884">
      <w:pPr>
        <w:rPr>
          <w:rFonts w:hint="default" w:ascii="Times New Roman" w:hAnsi="Times New Roman" w:eastAsia="方正仿宋_GBK" w:cs="Times New Roman"/>
          <w:sz w:val="32"/>
          <w:szCs w:val="32"/>
          <w:shd w:val="clear" w:color="auto" w:fill="FFFFFF"/>
        </w:rPr>
      </w:pPr>
    </w:p>
    <w:p w14:paraId="7E4CAA8A">
      <w:pPr>
        <w:rPr>
          <w:rFonts w:hint="default" w:ascii="Times New Roman" w:hAnsi="Times New Roman" w:eastAsia="方正仿宋_GBK" w:cs="Times New Roman"/>
          <w:sz w:val="32"/>
          <w:szCs w:val="32"/>
          <w:shd w:val="clear" w:color="auto" w:fill="FFFFFF"/>
        </w:rPr>
      </w:pPr>
    </w:p>
    <w:p w14:paraId="12B3E1BF">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rPr>
          <w:rFonts w:hint="default" w:ascii="Times New Roman" w:hAnsi="Times New Roman" w:eastAsia="方正仿宋_GBK" w:cs="Times New Roman"/>
          <w:sz w:val="32"/>
          <w:szCs w:val="32"/>
          <w:shd w:val="clear" w:color="auto" w:fill="FFFFFF"/>
        </w:rPr>
      </w:pPr>
    </w:p>
    <w:p w14:paraId="30C6D63E">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683"/>
        <w:gridCol w:w="373"/>
        <w:gridCol w:w="917"/>
        <w:gridCol w:w="1869"/>
        <w:gridCol w:w="685"/>
        <w:gridCol w:w="685"/>
        <w:gridCol w:w="917"/>
        <w:gridCol w:w="735"/>
        <w:gridCol w:w="566"/>
        <w:gridCol w:w="1074"/>
      </w:tblGrid>
      <w:tr w14:paraId="268A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8A4FF1E">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2024年度二级项目绩效自评表</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31AA492">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7CB4E47">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730EC1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52790A0">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0D922E6">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C78E6A9">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6EA2036">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1495B4B">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3C20B75">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AF87049">
            <w:pPr>
              <w:spacing w:beforeLines="0" w:afterLines="0"/>
              <w:jc w:val="center"/>
              <w:rPr>
                <w:rFonts w:hint="default" w:ascii="Times New Roman" w:hAnsi="Times New Roman" w:cs="Times New Roman" w:eastAsiaTheme="minorEastAsia"/>
                <w:b/>
                <w:color w:val="000000"/>
                <w:sz w:val="20"/>
                <w:szCs w:val="20"/>
              </w:rPr>
            </w:pPr>
          </w:p>
        </w:tc>
      </w:tr>
      <w:tr w14:paraId="3387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EDD070B">
            <w:pPr>
              <w:spacing w:beforeLines="0" w:afterLines="0"/>
              <w:jc w:val="right"/>
              <w:rPr>
                <w:rFonts w:hint="default" w:ascii="Times New Roman" w:hAnsi="Times New Roman" w:cs="Times New Roman" w:eastAsiaTheme="minorEastAsia"/>
                <w:b/>
                <w:color w:val="FF0000"/>
                <w:sz w:val="20"/>
                <w:szCs w:val="20"/>
              </w:rPr>
            </w:pPr>
            <w:r>
              <w:rPr>
                <w:rFonts w:hint="default" w:ascii="Times New Roman" w:hAnsi="Times New Roman" w:cs="Times New Roman" w:eastAsiaTheme="minorEastAsia"/>
                <w:b/>
                <w:color w:val="FF0000"/>
                <w:sz w:val="20"/>
                <w:szCs w:val="20"/>
              </w:rPr>
              <w:t>状态：绩效审核已审</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37E81B7">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EB731A3">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377224D">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A2EC356">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F43EDB2">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EC8F4C2">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D643F04">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11FD139">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6242482">
            <w:pPr>
              <w:spacing w:beforeLines="0" w:afterLines="0"/>
              <w:jc w:val="right"/>
              <w:rPr>
                <w:rFonts w:hint="default" w:ascii="Times New Roman" w:hAnsi="Times New Roman" w:cs="Times New Roman" w:eastAsiaTheme="minorEastAsia"/>
                <w:b/>
                <w:color w:val="FF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7B21FF4">
            <w:pPr>
              <w:spacing w:beforeLines="0" w:afterLines="0"/>
              <w:jc w:val="right"/>
              <w:rPr>
                <w:rFonts w:hint="default" w:ascii="Times New Roman" w:hAnsi="Times New Roman" w:cs="Times New Roman" w:eastAsiaTheme="minorEastAsia"/>
                <w:b/>
                <w:color w:val="FF0000"/>
                <w:sz w:val="20"/>
                <w:szCs w:val="20"/>
              </w:rPr>
            </w:pPr>
          </w:p>
        </w:tc>
      </w:tr>
      <w:tr w14:paraId="12B0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9B66E37">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项目名称：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1043A2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动物疫病防控</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E331F50">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820FBFB">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项目编码：</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663FF1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50023122T000000093160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698681A">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ACC99B1">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自评总分：</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CC07FE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90.00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0D113B4">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A0CCF15">
            <w:pPr>
              <w:spacing w:beforeLines="0" w:afterLines="0"/>
              <w:jc w:val="left"/>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3E13029">
            <w:pPr>
              <w:spacing w:beforeLines="0" w:afterLines="0"/>
              <w:jc w:val="left"/>
              <w:rPr>
                <w:rFonts w:hint="default" w:ascii="Times New Roman" w:hAnsi="Times New Roman" w:cs="Times New Roman" w:eastAsiaTheme="minorEastAsia"/>
                <w:color w:val="000000"/>
                <w:sz w:val="20"/>
                <w:szCs w:val="20"/>
              </w:rPr>
            </w:pPr>
          </w:p>
        </w:tc>
      </w:tr>
      <w:tr w14:paraId="4859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133E466">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项目主管部门：</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B6D50F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402-垫江县农业农村委员会</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1CD875E">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D57768C">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财政归口处室：</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2D4829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007-农业科</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31FD0E1">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C7EED2B">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部门联系人：</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C65962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周山高</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610B048">
            <w:pPr>
              <w:spacing w:beforeLines="0" w:afterLines="0"/>
              <w:jc w:val="righ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3A9731F">
            <w:pPr>
              <w:spacing w:beforeLines="0" w:afterLines="0"/>
              <w:jc w:val="left"/>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联系电话：</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494ECCB">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13896029678</w:t>
            </w:r>
          </w:p>
        </w:tc>
      </w:tr>
      <w:tr w14:paraId="6D9E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B39C162">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资金情况</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889AE4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9E9BED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96D9D32">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33EC7C1">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EE644A6">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4823BA9">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934F833">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3B8542F">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D4F06FD">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06D527E">
            <w:pPr>
              <w:spacing w:beforeLines="0" w:afterLines="0"/>
              <w:jc w:val="center"/>
              <w:rPr>
                <w:rFonts w:hint="default" w:ascii="Times New Roman" w:hAnsi="Times New Roman" w:cs="Times New Roman" w:eastAsiaTheme="minorEastAsia"/>
                <w:b/>
                <w:color w:val="000000"/>
                <w:sz w:val="20"/>
                <w:szCs w:val="20"/>
              </w:rPr>
            </w:pPr>
          </w:p>
        </w:tc>
      </w:tr>
      <w:tr w14:paraId="67EB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FF0D187">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35A8360">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5C0FBA4">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年初预算数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7EB3D53">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B07E9ED">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全年（调整）预算数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91759FD">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E6733CF">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全年执行数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06733DD">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1086C8F">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5618146">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执行率权重</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8CA18A5">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执行率得分</w:t>
            </w:r>
          </w:p>
        </w:tc>
      </w:tr>
      <w:tr w14:paraId="6429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auto" w:sz="6" w:space="0"/>
              <w:left w:val="single" w:color="auto" w:sz="6" w:space="0"/>
              <w:bottom w:val="single" w:color="auto" w:sz="6" w:space="0"/>
              <w:right w:val="nil"/>
              <w:tl2br w:val="nil"/>
              <w:tr2bl w:val="nil"/>
            </w:tcBorders>
            <w:noWrap w:val="0"/>
            <w:vAlign w:val="top"/>
          </w:tcPr>
          <w:p w14:paraId="0F788802">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年度总金额</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45B585D3">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22EE4C17">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nil"/>
              <w:bottom w:val="single" w:color="auto" w:sz="6" w:space="0"/>
              <w:right w:val="single" w:color="auto" w:sz="6" w:space="0"/>
              <w:tl2br w:val="nil"/>
              <w:tr2bl w:val="nil"/>
            </w:tcBorders>
            <w:noWrap w:val="0"/>
            <w:vAlign w:val="top"/>
          </w:tcPr>
          <w:p w14:paraId="67815FF9">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563,000.00 </w:t>
            </w:r>
          </w:p>
        </w:tc>
        <w:tc>
          <w:tcPr>
            <w:tcW w:w="0" w:type="auto"/>
            <w:tcBorders>
              <w:top w:val="single" w:color="auto" w:sz="6" w:space="0"/>
              <w:left w:val="single" w:color="auto" w:sz="6" w:space="0"/>
              <w:bottom w:val="single" w:color="auto" w:sz="6" w:space="0"/>
              <w:right w:val="nil"/>
              <w:tl2br w:val="nil"/>
              <w:tr2bl w:val="nil"/>
            </w:tcBorders>
            <w:noWrap w:val="0"/>
            <w:vAlign w:val="top"/>
          </w:tcPr>
          <w:p w14:paraId="39BC1FFA">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499,947.27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3DB3D756">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121D7CA4">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nil"/>
              <w:bottom w:val="single" w:color="auto" w:sz="6" w:space="0"/>
              <w:right w:val="single" w:color="auto" w:sz="6" w:space="0"/>
              <w:tl2br w:val="nil"/>
              <w:tr2bl w:val="nil"/>
            </w:tcBorders>
            <w:noWrap w:val="0"/>
            <w:vAlign w:val="top"/>
          </w:tcPr>
          <w:p w14:paraId="0B40C4D8">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499,947.27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1F0FC23">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84C3558">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CB87C40">
            <w:pPr>
              <w:spacing w:beforeLines="0" w:afterLines="0"/>
              <w:jc w:val="center"/>
              <w:rPr>
                <w:rFonts w:hint="default" w:ascii="Times New Roman" w:hAnsi="Times New Roman" w:cs="Times New Roman" w:eastAsiaTheme="minorEastAsia"/>
                <w:color w:val="000000"/>
                <w:sz w:val="20"/>
                <w:szCs w:val="20"/>
              </w:rPr>
            </w:pPr>
          </w:p>
        </w:tc>
      </w:tr>
      <w:tr w14:paraId="25E0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auto" w:sz="6" w:space="0"/>
              <w:left w:val="single" w:color="auto" w:sz="6" w:space="0"/>
              <w:bottom w:val="single" w:color="auto" w:sz="6" w:space="0"/>
              <w:right w:val="nil"/>
              <w:tl2br w:val="nil"/>
              <w:tr2bl w:val="nil"/>
            </w:tcBorders>
            <w:noWrap w:val="0"/>
            <w:vAlign w:val="top"/>
          </w:tcPr>
          <w:p w14:paraId="210A0827">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其中：财政拨款</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3BFEC3AB">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7B77D841">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nil"/>
              <w:bottom w:val="single" w:color="auto" w:sz="6" w:space="0"/>
              <w:right w:val="single" w:color="auto" w:sz="6" w:space="0"/>
              <w:tl2br w:val="nil"/>
              <w:tr2bl w:val="nil"/>
            </w:tcBorders>
            <w:noWrap w:val="0"/>
            <w:vAlign w:val="top"/>
          </w:tcPr>
          <w:p w14:paraId="1D2711E8">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563,000.00 </w:t>
            </w:r>
          </w:p>
        </w:tc>
        <w:tc>
          <w:tcPr>
            <w:tcW w:w="0" w:type="auto"/>
            <w:tcBorders>
              <w:top w:val="single" w:color="auto" w:sz="6" w:space="0"/>
              <w:left w:val="single" w:color="auto" w:sz="6" w:space="0"/>
              <w:bottom w:val="single" w:color="auto" w:sz="6" w:space="0"/>
              <w:right w:val="nil"/>
              <w:tl2br w:val="nil"/>
              <w:tr2bl w:val="nil"/>
            </w:tcBorders>
            <w:noWrap w:val="0"/>
            <w:vAlign w:val="top"/>
          </w:tcPr>
          <w:p w14:paraId="3FBC4E8E">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499,947.27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5370D4C3">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2A2F2509">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nil"/>
              <w:bottom w:val="single" w:color="auto" w:sz="6" w:space="0"/>
              <w:right w:val="single" w:color="auto" w:sz="6" w:space="0"/>
              <w:tl2br w:val="nil"/>
              <w:tr2bl w:val="nil"/>
            </w:tcBorders>
            <w:noWrap w:val="0"/>
            <w:vAlign w:val="top"/>
          </w:tcPr>
          <w:p w14:paraId="52BD080A">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499,947.27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C799205">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19965E3">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E1DA9EC">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10.00 </w:t>
            </w:r>
          </w:p>
        </w:tc>
      </w:tr>
      <w:tr w14:paraId="2246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auto" w:sz="6" w:space="0"/>
              <w:left w:val="single" w:color="auto" w:sz="6" w:space="0"/>
              <w:bottom w:val="single" w:color="auto" w:sz="6" w:space="0"/>
              <w:right w:val="nil"/>
              <w:tl2br w:val="nil"/>
              <w:tr2bl w:val="nil"/>
            </w:tcBorders>
            <w:noWrap w:val="0"/>
            <w:vAlign w:val="top"/>
          </w:tcPr>
          <w:p w14:paraId="61CB8726">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一般公共预算</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54780E9A">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1C27F5D7">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nil"/>
              <w:bottom w:val="single" w:color="auto" w:sz="6" w:space="0"/>
              <w:right w:val="single" w:color="auto" w:sz="6" w:space="0"/>
              <w:tl2br w:val="nil"/>
              <w:tr2bl w:val="nil"/>
            </w:tcBorders>
            <w:noWrap w:val="0"/>
            <w:vAlign w:val="top"/>
          </w:tcPr>
          <w:p w14:paraId="600601E5">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563,000.00 </w:t>
            </w:r>
          </w:p>
        </w:tc>
        <w:tc>
          <w:tcPr>
            <w:tcW w:w="0" w:type="auto"/>
            <w:tcBorders>
              <w:top w:val="single" w:color="auto" w:sz="6" w:space="0"/>
              <w:left w:val="single" w:color="auto" w:sz="6" w:space="0"/>
              <w:bottom w:val="single" w:color="auto" w:sz="6" w:space="0"/>
              <w:right w:val="nil"/>
              <w:tl2br w:val="nil"/>
              <w:tr2bl w:val="nil"/>
            </w:tcBorders>
            <w:noWrap w:val="0"/>
            <w:vAlign w:val="top"/>
          </w:tcPr>
          <w:p w14:paraId="7646C3D8">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499,947.27 </w:t>
            </w:r>
          </w:p>
        </w:tc>
        <w:tc>
          <w:tcPr>
            <w:tcW w:w="0" w:type="auto"/>
            <w:tcBorders>
              <w:top w:val="single" w:color="auto" w:sz="6" w:space="0"/>
              <w:left w:val="nil"/>
              <w:bottom w:val="single" w:color="auto" w:sz="6" w:space="0"/>
              <w:right w:val="single" w:color="auto" w:sz="6" w:space="0"/>
              <w:tl2br w:val="nil"/>
              <w:tr2bl w:val="nil"/>
            </w:tcBorders>
            <w:noWrap w:val="0"/>
            <w:vAlign w:val="top"/>
          </w:tcPr>
          <w:p w14:paraId="55C5FA23">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nil"/>
              <w:tl2br w:val="nil"/>
              <w:tr2bl w:val="nil"/>
            </w:tcBorders>
            <w:noWrap w:val="0"/>
            <w:vAlign w:val="top"/>
          </w:tcPr>
          <w:p w14:paraId="5F6B3BB0">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nil"/>
              <w:bottom w:val="single" w:color="auto" w:sz="6" w:space="0"/>
              <w:right w:val="single" w:color="auto" w:sz="6" w:space="0"/>
              <w:tl2br w:val="nil"/>
              <w:tr2bl w:val="nil"/>
            </w:tcBorders>
            <w:noWrap w:val="0"/>
            <w:vAlign w:val="top"/>
          </w:tcPr>
          <w:p w14:paraId="47709CE2">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 xml:space="preserve">499,947.27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0526DA7">
            <w:pPr>
              <w:spacing w:beforeLines="0" w:afterLines="0"/>
              <w:jc w:val="center"/>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39271B6">
            <w:pPr>
              <w:spacing w:beforeLines="0" w:afterLines="0"/>
              <w:jc w:val="center"/>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AE6FE92">
            <w:pPr>
              <w:spacing w:beforeLines="0" w:afterLines="0"/>
              <w:jc w:val="center"/>
              <w:rPr>
                <w:rFonts w:hint="default" w:ascii="Times New Roman" w:hAnsi="Times New Roman" w:cs="Times New Roman" w:eastAsiaTheme="minorEastAsia"/>
                <w:color w:val="000000"/>
                <w:sz w:val="20"/>
                <w:szCs w:val="20"/>
              </w:rPr>
            </w:pPr>
          </w:p>
        </w:tc>
      </w:tr>
      <w:tr w14:paraId="7E9F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EF5ABDA">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绩效目标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5EB7771">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E724BDE">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6B35C8F">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3C5EDAB">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14F1D7C">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2C9269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C9BA402">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7B28202">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4F11EA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7810190">
            <w:pPr>
              <w:spacing w:beforeLines="0" w:afterLines="0"/>
              <w:jc w:val="center"/>
              <w:rPr>
                <w:rFonts w:hint="default" w:ascii="Times New Roman" w:hAnsi="Times New Roman" w:cs="Times New Roman" w:eastAsiaTheme="minorEastAsia"/>
                <w:b/>
                <w:color w:val="000000"/>
                <w:sz w:val="20"/>
                <w:szCs w:val="20"/>
              </w:rPr>
            </w:pPr>
          </w:p>
        </w:tc>
      </w:tr>
      <w:tr w14:paraId="48AC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D3D467A">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年初绩效目标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5510C6E">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BFF666D">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7F7CE59">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EC8AB72">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全年（调整）绩效目标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0AD357A">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125447D">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D93A1D3">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3C11BE6">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全年目标实际完成情况</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3C4B0B4">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3136706">
            <w:pPr>
              <w:spacing w:beforeLines="0" w:afterLines="0"/>
              <w:jc w:val="center"/>
              <w:rPr>
                <w:rFonts w:hint="default" w:ascii="Times New Roman" w:hAnsi="Times New Roman" w:cs="Times New Roman" w:eastAsiaTheme="minorEastAsia"/>
                <w:b/>
                <w:color w:val="000000"/>
                <w:sz w:val="20"/>
                <w:szCs w:val="20"/>
              </w:rPr>
            </w:pPr>
          </w:p>
        </w:tc>
      </w:tr>
      <w:tr w14:paraId="219A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F4E8FC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目标1：强制免疫病种应名畜禽的免疫密度大于90%；</w:t>
            </w:r>
          </w:p>
          <w:p w14:paraId="0D44517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目标2：动物疫病监测任务完成率100%；</w:t>
            </w:r>
          </w:p>
          <w:p w14:paraId="5F87208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目标3：依法重大动物疫情处置率100%；</w:t>
            </w:r>
          </w:p>
          <w:p w14:paraId="7A75ABB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目标4：防止市外动物疫情或染疫动物及动物产品传入我市，保持市内疫情稳定和畜产品质量安全；</w:t>
            </w:r>
          </w:p>
          <w:p w14:paraId="56ECFFA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目标5：经费统筹使用效率进一步提高。</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C0B54A6">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CDD6055">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6AA4440">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1EF6205">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8C83630">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A73140C">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6546A76">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F69DFE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目标1：强制免疫病种应免畜禽的免疫密度大于90%；</w:t>
            </w:r>
          </w:p>
          <w:p w14:paraId="2D4C199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目标2：动物疫病监测任务完成率100%；</w:t>
            </w:r>
          </w:p>
          <w:p w14:paraId="19BAE47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目标3：依法重大动物疫情处置率100%；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EC2936F">
            <w:pPr>
              <w:spacing w:beforeLines="0" w:afterLines="0"/>
              <w:jc w:val="left"/>
              <w:rPr>
                <w:rFonts w:hint="default" w:ascii="Times New Roman" w:hAnsi="Times New Roman" w:cs="Times New Roman" w:eastAsiaTheme="minorEastAsia"/>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87C792D">
            <w:pPr>
              <w:spacing w:beforeLines="0" w:afterLines="0"/>
              <w:jc w:val="left"/>
              <w:rPr>
                <w:rFonts w:hint="default" w:ascii="Times New Roman" w:hAnsi="Times New Roman" w:cs="Times New Roman" w:eastAsiaTheme="minorEastAsia"/>
                <w:color w:val="000000"/>
                <w:sz w:val="20"/>
                <w:szCs w:val="20"/>
              </w:rPr>
            </w:pPr>
          </w:p>
        </w:tc>
      </w:tr>
      <w:tr w14:paraId="78B8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F16F272">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绩效指标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7F2E5DE">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96FDC18">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A9EC351">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6783045">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4C65B43">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07E0C60">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4FEDA94">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D59EA63">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ABAF48B">
            <w:pPr>
              <w:spacing w:beforeLines="0" w:afterLines="0"/>
              <w:jc w:val="center"/>
              <w:rPr>
                <w:rFonts w:hint="default" w:ascii="Times New Roman" w:hAnsi="Times New Roman" w:cs="Times New Roman" w:eastAsiaTheme="minorEastAsia"/>
                <w:b/>
                <w:color w:val="000000"/>
                <w:sz w:val="20"/>
                <w:szCs w:val="20"/>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B32D75B">
            <w:pPr>
              <w:spacing w:beforeLines="0" w:afterLines="0"/>
              <w:jc w:val="center"/>
              <w:rPr>
                <w:rFonts w:hint="default" w:ascii="Times New Roman" w:hAnsi="Times New Roman" w:cs="Times New Roman" w:eastAsiaTheme="minorEastAsia"/>
                <w:b/>
                <w:color w:val="000000"/>
                <w:sz w:val="20"/>
                <w:szCs w:val="20"/>
              </w:rPr>
            </w:pPr>
          </w:p>
        </w:tc>
      </w:tr>
      <w:tr w14:paraId="327D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7971842">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指标名称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C10738E">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计量单位</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0E679B0">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指标性质</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DA2216B">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21BA3B1">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全年完成值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4450338">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偏离度（%）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844DBE6">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得分系数（%）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2A19677">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指标权重</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19699D1">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指标得分</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746D813">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是否核心指标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8E3A9A1">
            <w:pPr>
              <w:spacing w:beforeLines="0" w:afterLines="0"/>
              <w:jc w:val="center"/>
              <w:rPr>
                <w:rFonts w:hint="default" w:ascii="Times New Roman" w:hAnsi="Times New Roman" w:cs="Times New Roman" w:eastAsiaTheme="minorEastAsia"/>
                <w:b/>
                <w:color w:val="000000"/>
                <w:sz w:val="20"/>
                <w:szCs w:val="20"/>
              </w:rPr>
            </w:pPr>
            <w:r>
              <w:rPr>
                <w:rFonts w:hint="default" w:ascii="Times New Roman" w:hAnsi="Times New Roman" w:cs="Times New Roman" w:eastAsiaTheme="minorEastAsia"/>
                <w:b/>
                <w:color w:val="000000"/>
                <w:sz w:val="20"/>
                <w:szCs w:val="20"/>
              </w:rPr>
              <w:t>说明</w:t>
            </w:r>
          </w:p>
        </w:tc>
      </w:tr>
      <w:tr w14:paraId="430D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8355C8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强制免疫病种应免畜禽的免疫密度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3629E1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289137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4F8701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2AD26E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95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BBA614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5.56</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5E6B0C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3D3255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FEE0D7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311228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B5EAD8E">
            <w:pPr>
              <w:spacing w:beforeLines="0" w:afterLines="0"/>
              <w:jc w:val="left"/>
              <w:rPr>
                <w:rFonts w:hint="default" w:ascii="Times New Roman" w:hAnsi="Times New Roman" w:cs="Times New Roman" w:eastAsiaTheme="minorEastAsia"/>
                <w:color w:val="000000"/>
                <w:sz w:val="20"/>
                <w:szCs w:val="20"/>
              </w:rPr>
            </w:pPr>
          </w:p>
        </w:tc>
      </w:tr>
      <w:tr w14:paraId="4927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FA01AE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全年动物疫病监测数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589B97B">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万份</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009640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083956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3.5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6224DF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4</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4D37B4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14.29</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A75A19B">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0F42F4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6AAE94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B989D6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0F77FD8">
            <w:pPr>
              <w:spacing w:beforeLines="0" w:afterLines="0"/>
              <w:jc w:val="left"/>
              <w:rPr>
                <w:rFonts w:hint="default" w:ascii="Times New Roman" w:hAnsi="Times New Roman" w:cs="Times New Roman" w:eastAsiaTheme="minorEastAsia"/>
                <w:color w:val="000000"/>
                <w:sz w:val="20"/>
                <w:szCs w:val="20"/>
              </w:rPr>
            </w:pPr>
          </w:p>
        </w:tc>
      </w:tr>
      <w:tr w14:paraId="4B5E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2196C0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依法对重大动物疫病处置率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74D963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506569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58E9AA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32787B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45FD9E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194060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2A10FA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3EB381B">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3796B7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6B05398">
            <w:pPr>
              <w:spacing w:beforeLines="0" w:afterLines="0"/>
              <w:jc w:val="left"/>
              <w:rPr>
                <w:rFonts w:hint="default" w:ascii="Times New Roman" w:hAnsi="Times New Roman" w:cs="Times New Roman" w:eastAsiaTheme="minorEastAsia"/>
                <w:color w:val="000000"/>
                <w:sz w:val="20"/>
                <w:szCs w:val="20"/>
              </w:rPr>
            </w:pPr>
          </w:p>
        </w:tc>
      </w:tr>
      <w:tr w14:paraId="1250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EDD886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财政补助经费使用率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9AE691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96D65D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D649C1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598168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89</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1B8803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11</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DD1FED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403D42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931B5D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166AB1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1261F3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2025年度使用</w:t>
            </w:r>
          </w:p>
        </w:tc>
      </w:tr>
      <w:tr w14:paraId="5568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79A2FD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养殖单元监测成本</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ACD24B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元/年</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D79ACD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2416BAB">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2200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9F06F5E">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2100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375ABEC">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4.55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1053ED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DD7FA8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2980D90">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85A225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A71802C">
            <w:pPr>
              <w:spacing w:beforeLines="0" w:afterLines="0"/>
              <w:jc w:val="left"/>
              <w:rPr>
                <w:rFonts w:hint="default" w:ascii="Times New Roman" w:hAnsi="Times New Roman" w:cs="Times New Roman" w:eastAsiaTheme="minorEastAsia"/>
                <w:color w:val="000000"/>
                <w:sz w:val="20"/>
                <w:szCs w:val="20"/>
              </w:rPr>
            </w:pPr>
          </w:p>
        </w:tc>
      </w:tr>
      <w:tr w14:paraId="0811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F7A8F9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资金使用重大违规违法问题</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9C379D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个（台、套、件、辆）</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15FD8C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574C0E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1BAD53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F0A075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CA1289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133659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BFA9FF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FFEFB9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02FB336A">
            <w:pPr>
              <w:spacing w:beforeLines="0" w:afterLines="0"/>
              <w:jc w:val="left"/>
              <w:rPr>
                <w:rFonts w:hint="default" w:ascii="Times New Roman" w:hAnsi="Times New Roman" w:cs="Times New Roman" w:eastAsiaTheme="minorEastAsia"/>
                <w:color w:val="000000"/>
                <w:sz w:val="20"/>
                <w:szCs w:val="20"/>
              </w:rPr>
            </w:pPr>
          </w:p>
        </w:tc>
      </w:tr>
      <w:tr w14:paraId="2D63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3D51F3F">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发生大规模随意抛弃死猪事件</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D11B6F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件</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296A99D">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4FE7D8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08AD6B9">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373031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06FF42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BA115D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433509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6D94DB7">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2F12771">
            <w:pPr>
              <w:spacing w:beforeLines="0" w:afterLines="0"/>
              <w:jc w:val="left"/>
              <w:rPr>
                <w:rFonts w:hint="default" w:ascii="Times New Roman" w:hAnsi="Times New Roman" w:cs="Times New Roman" w:eastAsiaTheme="minorEastAsia"/>
                <w:color w:val="000000"/>
                <w:sz w:val="20"/>
                <w:szCs w:val="20"/>
              </w:rPr>
            </w:pPr>
          </w:p>
        </w:tc>
      </w:tr>
      <w:tr w14:paraId="4518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AC6A706">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接受强制免疫养殖户满意度</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12782365">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4D29DB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7EF3E6A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80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59FDCF3">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80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2061D4D1">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52ED289A">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3AECF41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4F21E8D8">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77B8B14">
            <w:pPr>
              <w:spacing w:beforeLines="0" w:afterLines="0"/>
              <w:jc w:val="left"/>
              <w:rPr>
                <w:rFonts w:hint="default" w:ascii="Times New Roman" w:hAnsi="Times New Roman" w:cs="Times New Roman" w:eastAsiaTheme="minorEastAsia"/>
                <w:color w:val="000000"/>
                <w:sz w:val="20"/>
                <w:szCs w:val="20"/>
              </w:rPr>
            </w:pPr>
            <w:r>
              <w:rPr>
                <w:rFonts w:hint="default" w:ascii="Times New Roman" w:hAnsi="Times New Roman" w:cs="Times New Roman" w:eastAsiaTheme="minorEastAsia"/>
                <w:color w:val="000000"/>
                <w:sz w:val="20"/>
                <w:szCs w:val="20"/>
              </w:rPr>
              <w:t>是</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top"/>
          </w:tcPr>
          <w:p w14:paraId="6FC937B3">
            <w:pPr>
              <w:spacing w:beforeLines="0" w:afterLines="0"/>
              <w:jc w:val="left"/>
              <w:rPr>
                <w:rFonts w:hint="default" w:ascii="Times New Roman" w:hAnsi="Times New Roman" w:cs="Times New Roman" w:eastAsiaTheme="minorEastAsia"/>
                <w:color w:val="000000"/>
                <w:sz w:val="20"/>
                <w:szCs w:val="20"/>
              </w:rPr>
            </w:pPr>
          </w:p>
        </w:tc>
      </w:tr>
    </w:tbl>
    <w:p w14:paraId="4D4B9D49">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rPr>
          <w:rFonts w:hint="default" w:ascii="Times New Roman" w:hAnsi="Times New Roman" w:eastAsia="方正仿宋_GBK" w:cs="Times New Roman"/>
          <w:sz w:val="32"/>
          <w:szCs w:val="32"/>
          <w:shd w:val="clear" w:color="auto" w:fill="FFFFFF"/>
        </w:rPr>
      </w:pPr>
    </w:p>
    <w:p w14:paraId="14D4F89F">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p w14:paraId="7F50F17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6550CA7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我单位未组织开展绩效评价。</w:t>
      </w:r>
    </w:p>
    <w:p w14:paraId="308D60B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672B31C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县财政局未委托第三方对我单位开展绩效评价</w:t>
      </w:r>
    </w:p>
    <w:p w14:paraId="7B0EF87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六、专业名词解释</w:t>
      </w:r>
    </w:p>
    <w:p w14:paraId="3E1D3F8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5BA3775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5BC3E16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5D27007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31F229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5ECA0BF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D87A4C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012390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C70319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1BDAE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3C1ED3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E0E636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BE3843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F9C7F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4CF9385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27A47A7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5F54F20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FD0585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Style w:val="10"/>
          <w:rFonts w:hint="default" w:ascii="Times New Roman" w:hAnsi="Times New Roman" w:eastAsia="楷体" w:cs="Times New Roman"/>
          <w:sz w:val="32"/>
          <w:szCs w:val="32"/>
          <w:shd w:val="clear" w:color="auto" w:fill="FFFFFF"/>
        </w:rPr>
      </w:pPr>
      <w:r>
        <w:rPr>
          <w:rStyle w:val="10"/>
          <w:rFonts w:hint="default" w:ascii="Times New Roman" w:hAnsi="Times New Roman" w:eastAsia="楷体" w:cs="Times New Roman"/>
          <w:sz w:val="32"/>
          <w:szCs w:val="32"/>
          <w:shd w:val="clear" w:color="auto" w:fill="FFFFFF"/>
        </w:rPr>
        <w:t>七、决算公开联系方式及信息反馈渠道</w:t>
      </w:r>
    </w:p>
    <w:p w14:paraId="1B2A8A4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决算信息公开联系人：董老师</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联系方式：023-74527508。</w:t>
      </w:r>
    </w:p>
    <w:p w14:paraId="7E41BF8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Style w:val="10"/>
          <w:rFonts w:hint="default" w:ascii="Times New Roman" w:hAnsi="Times New Roman" w:eastAsia="楷体" w:cs="Times New Roman"/>
          <w:b w:val="0"/>
          <w:bCs/>
          <w:sz w:val="32"/>
          <w:szCs w:val="32"/>
          <w:shd w:val="clear" w:color="auto" w:fill="FFFFFF"/>
        </w:rPr>
        <w:sectPr>
          <w:footerReference r:id="rId3" w:type="default"/>
          <w:pgSz w:w="11915" w:h="16840"/>
          <w:pgMar w:top="1984" w:right="1446" w:bottom="1644" w:left="1446" w:header="851" w:footer="1361" w:gutter="0"/>
          <w:pgNumType w:fmt="decimal"/>
          <w:cols w:space="720" w:num="1"/>
          <w:docGrid w:type="lines" w:linePitch="312" w:charSpace="0"/>
        </w:sectPr>
      </w:pPr>
    </w:p>
    <w:tbl>
      <w:tblPr>
        <w:tblStyle w:val="7"/>
        <w:tblpPr w:leftFromText="180" w:rightFromText="180" w:vertAnchor="text" w:horzAnchor="page" w:tblpXSpec="center" w:tblpY="22"/>
        <w:tblOverlap w:val="never"/>
        <w:tblW w:w="4809" w:type="pct"/>
        <w:jc w:val="center"/>
        <w:tblLayout w:type="autofit"/>
        <w:tblCellMar>
          <w:top w:w="0" w:type="dxa"/>
          <w:left w:w="0" w:type="dxa"/>
          <w:bottom w:w="0" w:type="dxa"/>
          <w:right w:w="0" w:type="dxa"/>
        </w:tblCellMar>
      </w:tblPr>
      <w:tblGrid>
        <w:gridCol w:w="3917"/>
        <w:gridCol w:w="3245"/>
        <w:gridCol w:w="3689"/>
        <w:gridCol w:w="2592"/>
      </w:tblGrid>
      <w:tr w14:paraId="6C26A167">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FEED073">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收入支出决算总表</w:t>
            </w:r>
          </w:p>
        </w:tc>
      </w:tr>
      <w:tr w14:paraId="5FC61F85">
        <w:tblPrEx>
          <w:tblCellMar>
            <w:top w:w="0" w:type="dxa"/>
            <w:left w:w="0" w:type="dxa"/>
            <w:bottom w:w="0" w:type="dxa"/>
            <w:right w:w="0" w:type="dxa"/>
          </w:tblCellMar>
        </w:tblPrEx>
        <w:trPr>
          <w:trHeight w:val="232" w:hRule="atLeast"/>
          <w:jc w:val="center"/>
        </w:trPr>
        <w:tc>
          <w:tcPr>
            <w:tcW w:w="1457" w:type="pct"/>
            <w:tcBorders>
              <w:top w:val="nil"/>
              <w:left w:val="nil"/>
              <w:bottom w:val="nil"/>
              <w:right w:val="nil"/>
            </w:tcBorders>
            <w:shd w:val="clear" w:color="auto" w:fill="auto"/>
            <w:noWrap/>
            <w:tcMar>
              <w:top w:w="15" w:type="dxa"/>
              <w:left w:w="15" w:type="dxa"/>
              <w:right w:w="15" w:type="dxa"/>
            </w:tcMar>
            <w:vAlign w:val="bottom"/>
          </w:tcPr>
          <w:p w14:paraId="690B96F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3013F3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25F457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AB667C2">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公开01表</w:t>
            </w:r>
          </w:p>
        </w:tc>
      </w:tr>
      <w:tr w14:paraId="2EABA881">
        <w:tblPrEx>
          <w:tblCellMar>
            <w:top w:w="0" w:type="dxa"/>
            <w:left w:w="0" w:type="dxa"/>
            <w:bottom w:w="0" w:type="dxa"/>
            <w:right w:w="0" w:type="dxa"/>
          </w:tblCellMar>
        </w:tblPrEx>
        <w:trPr>
          <w:trHeight w:val="232" w:hRule="atLeast"/>
          <w:jc w:val="center"/>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DE76A8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垫江县动物疫病预防控制站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9E33C9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32368F9">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3DD1694F">
        <w:tblPrEx>
          <w:tblCellMar>
            <w:top w:w="0" w:type="dxa"/>
            <w:left w:w="0" w:type="dxa"/>
            <w:bottom w:w="0" w:type="dxa"/>
            <w:right w:w="0" w:type="dxa"/>
          </w:tblCellMar>
        </w:tblPrEx>
        <w:trPr>
          <w:trHeight w:val="243" w:hRule="atLeast"/>
          <w:jc w:val="center"/>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A3D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75C3D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支出</w:t>
            </w:r>
          </w:p>
        </w:tc>
      </w:tr>
      <w:tr w14:paraId="28BA7679">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D57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E2D0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1AF3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78F2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决算数</w:t>
            </w:r>
          </w:p>
        </w:tc>
      </w:tr>
      <w:tr w14:paraId="3F9CE4ED">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36A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6298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838.54</w:t>
            </w: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6353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B43B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5F46C8CD">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4CA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5E5C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BE50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E201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59C8CDE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024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C97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B28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013D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585D800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8C7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0881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6548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05FD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1ADC755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30D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F13F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68EE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4CCC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1.58</w:t>
            </w:r>
            <w:r>
              <w:rPr>
                <w:rFonts w:hint="default" w:ascii="Times New Roman" w:hAnsi="Times New Roman" w:cs="Times New Roman"/>
                <w:sz w:val="20"/>
              </w:rPr>
              <w:t xml:space="preserve"> </w:t>
            </w:r>
          </w:p>
        </w:tc>
      </w:tr>
      <w:tr w14:paraId="1786F6D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2CA4EA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六、经营收入</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557CD4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45888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D30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4AF92224">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029A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七、附属单位上缴收入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9D35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B6F8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七、文化旅游体育与传媒支出</w:t>
            </w:r>
          </w:p>
        </w:tc>
        <w:tc>
          <w:tcPr>
            <w:tcW w:w="9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AE1DC8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6745C5CB">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18CA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八、其他收入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52D4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5F41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八、社会保障和就业支出</w:t>
            </w:r>
          </w:p>
        </w:tc>
        <w:tc>
          <w:tcPr>
            <w:tcW w:w="9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C5049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150.58</w:t>
            </w:r>
            <w:r>
              <w:rPr>
                <w:rFonts w:hint="default" w:ascii="Times New Roman" w:hAnsi="Times New Roman" w:cs="Times New Roman"/>
                <w:sz w:val="20"/>
              </w:rPr>
              <w:t xml:space="preserve"> </w:t>
            </w:r>
          </w:p>
        </w:tc>
      </w:tr>
      <w:tr w14:paraId="317901C8">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C0F5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255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89EF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九、卫生健康支出</w:t>
            </w:r>
          </w:p>
        </w:tc>
        <w:tc>
          <w:tcPr>
            <w:tcW w:w="9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F0CF32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19.18</w:t>
            </w:r>
            <w:r>
              <w:rPr>
                <w:rFonts w:hint="default" w:ascii="Times New Roman" w:hAnsi="Times New Roman" w:cs="Times New Roman"/>
                <w:sz w:val="20"/>
              </w:rPr>
              <w:t xml:space="preserve"> </w:t>
            </w:r>
          </w:p>
        </w:tc>
      </w:tr>
      <w:tr w14:paraId="484FA02C">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5E5F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F509C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806B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十、节能环保支出</w:t>
            </w:r>
          </w:p>
        </w:tc>
        <w:tc>
          <w:tcPr>
            <w:tcW w:w="9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347B10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735653C3">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292D28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14:paraId="1582C8E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737B3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39E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76BACAB5">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4A89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21C4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A19376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3928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627.31</w:t>
            </w:r>
            <w:r>
              <w:rPr>
                <w:rFonts w:hint="default" w:ascii="Times New Roman" w:hAnsi="Times New Roman" w:cs="Times New Roman"/>
                <w:sz w:val="20"/>
              </w:rPr>
              <w:t xml:space="preserve"> </w:t>
            </w:r>
          </w:p>
        </w:tc>
      </w:tr>
      <w:tr w14:paraId="47C668F4">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1AAE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8E7C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0BABFE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956E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4ABBE8FE">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CB35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DD85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9A35FF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FDF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38DD2B4A">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7796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8A48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681626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5BFB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55E9B252">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3E32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10EE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E0F8F7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6F20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1211A556">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D2DE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AE25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27140F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701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21A90719">
        <w:tblPrEx>
          <w:tblCellMar>
            <w:top w:w="0" w:type="dxa"/>
            <w:left w:w="0" w:type="dxa"/>
            <w:bottom w:w="0" w:type="dxa"/>
            <w:right w:w="0" w:type="dxa"/>
          </w:tblCellMar>
        </w:tblPrEx>
        <w:trPr>
          <w:trHeight w:val="90"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A26A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36C9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DA7D63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43A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10E3C59B">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4BD7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3724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D92C82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十九、住房保障支出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2597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39.88</w:t>
            </w:r>
            <w:r>
              <w:rPr>
                <w:rFonts w:hint="default" w:ascii="Times New Roman" w:hAnsi="Times New Roman" w:cs="Times New Roman"/>
                <w:sz w:val="20"/>
              </w:rPr>
              <w:t xml:space="preserve"> </w:t>
            </w:r>
          </w:p>
        </w:tc>
      </w:tr>
      <w:tr w14:paraId="2AC0AC1A">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346C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F36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65E7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二十、粮油物资储备支出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A9C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241E21C1">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9393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FA4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D430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二十一、国有资本经营预算支出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215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5EC654F4">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245F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A8DD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BB19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二十二、灾害防治及应急管理支出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322D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5797B139">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940B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7FAF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EB91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二十三、其他支出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77C9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73B9C71E">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7DE2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9FBC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D339F0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二十四、债务还本支出</w:t>
            </w:r>
          </w:p>
        </w:tc>
        <w:tc>
          <w:tcPr>
            <w:tcW w:w="963"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01A9B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1F2D9B4A">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1565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F2178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36B9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二十五、债务付息支出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AE7A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03269AB9">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F0C9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9800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1DCC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二十六、抗疫特别国债安排的支出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2819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265A640E">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4A17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本年收入合计</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B9AD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838.54</w:t>
            </w:r>
            <w:r>
              <w:rPr>
                <w:rFonts w:hint="default" w:ascii="Times New Roman" w:hAnsi="Times New Roman" w:cs="Times New Roman"/>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4BC5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本年支出合计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571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838.54</w:t>
            </w:r>
            <w:r>
              <w:rPr>
                <w:rFonts w:hint="default" w:ascii="Times New Roman" w:hAnsi="Times New Roman" w:cs="Times New Roman"/>
                <w:sz w:val="20"/>
              </w:rPr>
              <w:t xml:space="preserve"> </w:t>
            </w:r>
          </w:p>
        </w:tc>
      </w:tr>
      <w:tr w14:paraId="7C576D4A">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37CA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使用非财政拨款结余和专用结余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4FC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5B43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结余分配</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9FB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784CBB34">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2097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年初结转和结余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992A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EEB4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年末结转和结余</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26F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rPr>
              <w:t xml:space="preserve"> </w:t>
            </w:r>
          </w:p>
        </w:tc>
      </w:tr>
      <w:tr w14:paraId="31792B81">
        <w:tblPrEx>
          <w:tblCellMar>
            <w:top w:w="0" w:type="dxa"/>
            <w:left w:w="0" w:type="dxa"/>
            <w:bottom w:w="0" w:type="dxa"/>
            <w:right w:w="0" w:type="dxa"/>
          </w:tblCellMar>
        </w:tblPrEx>
        <w:trPr>
          <w:trHeight w:val="25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CD51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总计</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EB48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838.54</w:t>
            </w:r>
            <w:r>
              <w:rPr>
                <w:rFonts w:hint="default" w:ascii="Times New Roman" w:hAnsi="Times New Roman" w:cs="Times New Roman"/>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261A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87A7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838.54</w:t>
            </w:r>
            <w:r>
              <w:rPr>
                <w:rFonts w:hint="default" w:ascii="Times New Roman" w:hAnsi="Times New Roman" w:cs="Times New Roman"/>
                <w:sz w:val="20"/>
              </w:rPr>
              <w:t xml:space="preserve"> </w:t>
            </w:r>
          </w:p>
        </w:tc>
      </w:tr>
    </w:tbl>
    <w:p w14:paraId="1EAE75E3">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9D5B312">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344" w:type="pct"/>
        <w:jc w:val="center"/>
        <w:tblLayout w:type="autofit"/>
        <w:tblCellMar>
          <w:top w:w="0" w:type="dxa"/>
          <w:left w:w="0" w:type="dxa"/>
          <w:bottom w:w="0" w:type="dxa"/>
          <w:right w:w="0" w:type="dxa"/>
        </w:tblCellMar>
      </w:tblPr>
      <w:tblGrid>
        <w:gridCol w:w="1789"/>
        <w:gridCol w:w="3532"/>
        <w:gridCol w:w="1180"/>
        <w:gridCol w:w="1234"/>
        <w:gridCol w:w="1061"/>
        <w:gridCol w:w="1064"/>
        <w:gridCol w:w="1192"/>
        <w:gridCol w:w="1132"/>
        <w:gridCol w:w="1261"/>
        <w:gridCol w:w="1494"/>
      </w:tblGrid>
      <w:tr w14:paraId="6866BAAF">
        <w:tblPrEx>
          <w:tblCellMar>
            <w:top w:w="0" w:type="dxa"/>
            <w:left w:w="0" w:type="dxa"/>
            <w:bottom w:w="0" w:type="dxa"/>
            <w:right w:w="0" w:type="dxa"/>
          </w:tblCellMar>
        </w:tblPrEx>
        <w:trPr>
          <w:trHeight w:val="662"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28A42D9">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收入决算表</w:t>
            </w:r>
          </w:p>
        </w:tc>
      </w:tr>
      <w:tr w14:paraId="2ECA7542">
        <w:tblPrEx>
          <w:tblCellMar>
            <w:top w:w="0" w:type="dxa"/>
            <w:left w:w="0" w:type="dxa"/>
            <w:bottom w:w="0" w:type="dxa"/>
            <w:right w:w="0" w:type="dxa"/>
          </w:tblCellMar>
        </w:tblPrEx>
        <w:trPr>
          <w:trHeight w:val="662" w:hRule="atLeast"/>
          <w:jc w:val="center"/>
        </w:trPr>
        <w:tc>
          <w:tcPr>
            <w:tcW w:w="2176" w:type="pct"/>
            <w:gridSpan w:val="3"/>
            <w:vMerge w:val="restart"/>
            <w:tcBorders>
              <w:top w:val="nil"/>
              <w:left w:val="nil"/>
              <w:right w:val="nil"/>
            </w:tcBorders>
            <w:shd w:val="clear" w:color="auto" w:fill="auto"/>
            <w:noWrap/>
            <w:tcMar>
              <w:top w:w="15" w:type="dxa"/>
              <w:left w:w="15" w:type="dxa"/>
              <w:right w:w="15" w:type="dxa"/>
            </w:tcMar>
            <w:vAlign w:val="bottom"/>
          </w:tcPr>
          <w:p w14:paraId="57350B2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垫江县动物疫病预防控制站</w:t>
            </w:r>
          </w:p>
        </w:tc>
        <w:tc>
          <w:tcPr>
            <w:tcW w:w="413" w:type="pct"/>
            <w:tcBorders>
              <w:top w:val="nil"/>
              <w:left w:val="nil"/>
              <w:bottom w:val="nil"/>
              <w:right w:val="nil"/>
            </w:tcBorders>
            <w:shd w:val="clear" w:color="auto" w:fill="auto"/>
            <w:noWrap/>
            <w:tcMar>
              <w:top w:w="15" w:type="dxa"/>
              <w:left w:w="15" w:type="dxa"/>
              <w:right w:w="15" w:type="dxa"/>
            </w:tcMar>
            <w:vAlign w:val="bottom"/>
          </w:tcPr>
          <w:p w14:paraId="1AD0F4B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355" w:type="pct"/>
            <w:tcBorders>
              <w:top w:val="nil"/>
              <w:left w:val="nil"/>
              <w:bottom w:val="nil"/>
              <w:right w:val="nil"/>
            </w:tcBorders>
            <w:shd w:val="clear" w:color="auto" w:fill="auto"/>
            <w:noWrap/>
            <w:tcMar>
              <w:top w:w="15" w:type="dxa"/>
              <w:left w:w="15" w:type="dxa"/>
              <w:right w:w="15" w:type="dxa"/>
            </w:tcMar>
            <w:vAlign w:val="bottom"/>
          </w:tcPr>
          <w:p w14:paraId="6F79FED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356" w:type="pct"/>
            <w:tcBorders>
              <w:top w:val="nil"/>
              <w:left w:val="nil"/>
              <w:bottom w:val="nil"/>
              <w:right w:val="nil"/>
            </w:tcBorders>
            <w:shd w:val="clear" w:color="auto" w:fill="auto"/>
            <w:noWrap/>
            <w:tcMar>
              <w:top w:w="15" w:type="dxa"/>
              <w:left w:w="15" w:type="dxa"/>
              <w:right w:w="15" w:type="dxa"/>
            </w:tcMar>
            <w:vAlign w:val="bottom"/>
          </w:tcPr>
          <w:p w14:paraId="6750C3E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399" w:type="pct"/>
            <w:tcBorders>
              <w:top w:val="nil"/>
              <w:left w:val="nil"/>
              <w:bottom w:val="nil"/>
              <w:right w:val="nil"/>
            </w:tcBorders>
            <w:shd w:val="clear" w:color="auto" w:fill="auto"/>
            <w:noWrap/>
            <w:tcMar>
              <w:top w:w="15" w:type="dxa"/>
              <w:left w:w="15" w:type="dxa"/>
              <w:right w:w="15" w:type="dxa"/>
            </w:tcMar>
            <w:vAlign w:val="bottom"/>
          </w:tcPr>
          <w:p w14:paraId="44F5814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379" w:type="pct"/>
            <w:tcBorders>
              <w:top w:val="nil"/>
              <w:left w:val="nil"/>
              <w:bottom w:val="nil"/>
              <w:right w:val="nil"/>
            </w:tcBorders>
            <w:shd w:val="clear" w:color="auto" w:fill="auto"/>
            <w:noWrap/>
            <w:tcMar>
              <w:top w:w="15" w:type="dxa"/>
              <w:left w:w="15" w:type="dxa"/>
              <w:right w:w="15" w:type="dxa"/>
            </w:tcMar>
            <w:vAlign w:val="bottom"/>
          </w:tcPr>
          <w:p w14:paraId="4FD5BFE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1863F9B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496" w:type="pct"/>
            <w:tcBorders>
              <w:top w:val="nil"/>
              <w:left w:val="nil"/>
              <w:bottom w:val="nil"/>
              <w:right w:val="nil"/>
            </w:tcBorders>
            <w:shd w:val="clear" w:color="auto" w:fill="auto"/>
            <w:noWrap/>
            <w:tcMar>
              <w:top w:w="15" w:type="dxa"/>
              <w:left w:w="15" w:type="dxa"/>
              <w:right w:w="15" w:type="dxa"/>
            </w:tcMar>
            <w:vAlign w:val="bottom"/>
          </w:tcPr>
          <w:p w14:paraId="6C26C982">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公开02表</w:t>
            </w:r>
          </w:p>
        </w:tc>
      </w:tr>
      <w:tr w14:paraId="57147F06">
        <w:tblPrEx>
          <w:tblCellMar>
            <w:top w:w="0" w:type="dxa"/>
            <w:left w:w="0" w:type="dxa"/>
            <w:bottom w:w="0" w:type="dxa"/>
            <w:right w:w="0" w:type="dxa"/>
          </w:tblCellMar>
        </w:tblPrEx>
        <w:trPr>
          <w:trHeight w:val="662" w:hRule="atLeast"/>
          <w:jc w:val="center"/>
        </w:trPr>
        <w:tc>
          <w:tcPr>
            <w:tcW w:w="2176" w:type="pct"/>
            <w:gridSpan w:val="3"/>
            <w:vMerge w:val="continue"/>
            <w:tcBorders>
              <w:left w:val="nil"/>
              <w:bottom w:val="nil"/>
              <w:right w:val="nil"/>
            </w:tcBorders>
            <w:shd w:val="clear" w:color="auto" w:fill="auto"/>
            <w:noWrap/>
            <w:tcMar>
              <w:top w:w="15" w:type="dxa"/>
              <w:left w:w="15" w:type="dxa"/>
              <w:right w:w="15" w:type="dxa"/>
            </w:tcMar>
            <w:vAlign w:val="bottom"/>
          </w:tcPr>
          <w:p w14:paraId="5DDDA1B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413" w:type="pct"/>
            <w:tcBorders>
              <w:top w:val="nil"/>
              <w:left w:val="nil"/>
              <w:bottom w:val="nil"/>
              <w:right w:val="nil"/>
            </w:tcBorders>
            <w:shd w:val="clear" w:color="auto" w:fill="auto"/>
            <w:noWrap/>
            <w:tcMar>
              <w:top w:w="15" w:type="dxa"/>
              <w:left w:w="15" w:type="dxa"/>
              <w:right w:w="15" w:type="dxa"/>
            </w:tcMar>
            <w:vAlign w:val="bottom"/>
          </w:tcPr>
          <w:p w14:paraId="0BD3A30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355" w:type="pct"/>
            <w:tcBorders>
              <w:top w:val="nil"/>
              <w:left w:val="nil"/>
              <w:bottom w:val="nil"/>
              <w:right w:val="nil"/>
            </w:tcBorders>
            <w:shd w:val="clear" w:color="auto" w:fill="auto"/>
            <w:noWrap/>
            <w:tcMar>
              <w:top w:w="15" w:type="dxa"/>
              <w:left w:w="15" w:type="dxa"/>
              <w:right w:w="15" w:type="dxa"/>
            </w:tcMar>
            <w:vAlign w:val="bottom"/>
          </w:tcPr>
          <w:p w14:paraId="55C830C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356" w:type="pct"/>
            <w:tcBorders>
              <w:top w:val="nil"/>
              <w:left w:val="nil"/>
              <w:bottom w:val="nil"/>
              <w:right w:val="nil"/>
            </w:tcBorders>
            <w:shd w:val="clear" w:color="auto" w:fill="auto"/>
            <w:noWrap/>
            <w:tcMar>
              <w:top w:w="15" w:type="dxa"/>
              <w:left w:w="15" w:type="dxa"/>
              <w:right w:w="15" w:type="dxa"/>
            </w:tcMar>
            <w:vAlign w:val="bottom"/>
          </w:tcPr>
          <w:p w14:paraId="5C01694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399" w:type="pct"/>
            <w:tcBorders>
              <w:top w:val="nil"/>
              <w:left w:val="nil"/>
              <w:bottom w:val="nil"/>
              <w:right w:val="nil"/>
            </w:tcBorders>
            <w:shd w:val="clear" w:color="auto" w:fill="auto"/>
            <w:noWrap/>
            <w:tcMar>
              <w:top w:w="15" w:type="dxa"/>
              <w:left w:w="15" w:type="dxa"/>
              <w:right w:w="15" w:type="dxa"/>
            </w:tcMar>
            <w:vAlign w:val="bottom"/>
          </w:tcPr>
          <w:p w14:paraId="092DB12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379" w:type="pct"/>
            <w:tcBorders>
              <w:top w:val="nil"/>
              <w:left w:val="nil"/>
              <w:bottom w:val="nil"/>
              <w:right w:val="nil"/>
            </w:tcBorders>
            <w:shd w:val="clear" w:color="auto" w:fill="auto"/>
            <w:noWrap/>
            <w:tcMar>
              <w:top w:w="15" w:type="dxa"/>
              <w:left w:w="15" w:type="dxa"/>
              <w:right w:w="15" w:type="dxa"/>
            </w:tcMar>
            <w:vAlign w:val="bottom"/>
          </w:tcPr>
          <w:p w14:paraId="1A4E148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5494F84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496" w:type="pct"/>
            <w:tcBorders>
              <w:top w:val="nil"/>
              <w:left w:val="nil"/>
              <w:bottom w:val="nil"/>
              <w:right w:val="nil"/>
            </w:tcBorders>
            <w:shd w:val="clear" w:color="auto" w:fill="auto"/>
            <w:noWrap/>
            <w:tcMar>
              <w:top w:w="15" w:type="dxa"/>
              <w:left w:w="15" w:type="dxa"/>
              <w:right w:w="15" w:type="dxa"/>
            </w:tcMar>
            <w:vAlign w:val="bottom"/>
          </w:tcPr>
          <w:p w14:paraId="0077F453">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7C7E613E">
        <w:tblPrEx>
          <w:tblCellMar>
            <w:top w:w="0" w:type="dxa"/>
            <w:left w:w="0" w:type="dxa"/>
            <w:bottom w:w="0" w:type="dxa"/>
            <w:right w:w="0" w:type="dxa"/>
          </w:tblCellMar>
        </w:tblPrEx>
        <w:trPr>
          <w:trHeight w:val="673" w:hRule="atLeast"/>
          <w:jc w:val="center"/>
        </w:trPr>
        <w:tc>
          <w:tcPr>
            <w:tcW w:w="178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6BF8C66">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F9EB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本年收入合计</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DDBC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财政拨款收入</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66A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上级补助收入</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A91F9">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事业收入</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91D1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经营收入</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40C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附属单位上缴收入</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804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其他收入</w:t>
            </w:r>
          </w:p>
        </w:tc>
      </w:tr>
      <w:tr w14:paraId="1A5A609A">
        <w:tblPrEx>
          <w:tblCellMar>
            <w:top w:w="0" w:type="dxa"/>
            <w:left w:w="0" w:type="dxa"/>
            <w:bottom w:w="0" w:type="dxa"/>
            <w:right w:w="0" w:type="dxa"/>
          </w:tblCellMar>
        </w:tblPrEx>
        <w:trPr>
          <w:trHeight w:val="390" w:hRule="atLeast"/>
          <w:jc w:val="center"/>
        </w:trPr>
        <w:tc>
          <w:tcPr>
            <w:tcW w:w="59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9C4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18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6CC0AE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C5B1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D55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1B3A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BB6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小计</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3C1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其中：教育收费</w:t>
            </w: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B56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EE0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6F0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3A6113CB">
        <w:tblPrEx>
          <w:tblCellMar>
            <w:top w:w="0" w:type="dxa"/>
            <w:left w:w="0" w:type="dxa"/>
            <w:bottom w:w="0" w:type="dxa"/>
            <w:right w:w="0" w:type="dxa"/>
          </w:tblCellMar>
        </w:tblPrEx>
        <w:trPr>
          <w:trHeight w:val="390" w:hRule="atLeast"/>
          <w:jc w:val="center"/>
        </w:trPr>
        <w:tc>
          <w:tcPr>
            <w:tcW w:w="59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091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8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5FA8B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0A8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022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2166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BC33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4F9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8D8D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CFD6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1D4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242BDF00">
        <w:tblPrEx>
          <w:tblCellMar>
            <w:top w:w="0" w:type="dxa"/>
            <w:left w:w="0" w:type="dxa"/>
            <w:bottom w:w="0" w:type="dxa"/>
            <w:right w:w="0" w:type="dxa"/>
          </w:tblCellMar>
        </w:tblPrEx>
        <w:trPr>
          <w:trHeight w:val="390" w:hRule="atLeast"/>
          <w:jc w:val="center"/>
        </w:trPr>
        <w:tc>
          <w:tcPr>
            <w:tcW w:w="59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502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8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7D94C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63E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863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1C0B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30E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BF07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E5B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8A47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F3B3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14DF9E89">
        <w:tblPrEx>
          <w:tblCellMar>
            <w:top w:w="0" w:type="dxa"/>
            <w:left w:w="0" w:type="dxa"/>
            <w:bottom w:w="0" w:type="dxa"/>
            <w:right w:w="0" w:type="dxa"/>
          </w:tblCellMar>
        </w:tblPrEx>
        <w:trPr>
          <w:trHeight w:val="383" w:hRule="atLeast"/>
          <w:jc w:val="center"/>
        </w:trPr>
        <w:tc>
          <w:tcPr>
            <w:tcW w:w="59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FDB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8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E1E8C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29E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1968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171E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2C5E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27C4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843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05E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30C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6631B61D">
        <w:tblPrEx>
          <w:tblCellMar>
            <w:top w:w="0" w:type="dxa"/>
            <w:left w:w="0" w:type="dxa"/>
            <w:bottom w:w="0" w:type="dxa"/>
            <w:right w:w="0" w:type="dxa"/>
          </w:tblCellMar>
        </w:tblPrEx>
        <w:trPr>
          <w:trHeight w:val="673" w:hRule="atLeast"/>
          <w:jc w:val="center"/>
        </w:trPr>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6C1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3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96D4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838.54</w:t>
            </w:r>
            <w:r>
              <w:rPr>
                <w:rFonts w:hint="default" w:ascii="Times New Roman" w:hAnsi="Times New Roman" w:cs="Times New Roman"/>
                <w:b/>
                <w:sz w:val="20"/>
              </w:rPr>
              <w:t xml:space="preserve"> </w:t>
            </w:r>
          </w:p>
        </w:tc>
        <w:tc>
          <w:tcPr>
            <w:tcW w:w="4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727C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838.54</w:t>
            </w:r>
            <w:r>
              <w:rPr>
                <w:rFonts w:hint="default" w:ascii="Times New Roman" w:hAnsi="Times New Roman" w:cs="Times New Roman"/>
                <w:b/>
                <w:sz w:val="20"/>
              </w:rPr>
              <w:t xml:space="preserve"> </w:t>
            </w:r>
          </w:p>
        </w:tc>
        <w:tc>
          <w:tcPr>
            <w:tcW w:w="3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D852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CD08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3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7063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3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3544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D8A7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54CD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r>
      <w:tr w14:paraId="01E85C09">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5EE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1E9E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59F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3A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DE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B85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ED1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6A8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D7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24D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9D46A2E">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014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1266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BC1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69D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58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E67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FA7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E74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10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4E5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38B9B585">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4B29D5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118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4F53FE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39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977D99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1.58</w:t>
            </w:r>
            <w:r>
              <w:rPr>
                <w:rFonts w:hint="default" w:ascii="Times New Roman" w:hAnsi="Times New Roman" w:cs="Times New Roman"/>
                <w:sz w:val="20"/>
              </w:rPr>
              <w:t xml:space="preserve"> </w:t>
            </w:r>
          </w:p>
        </w:tc>
        <w:tc>
          <w:tcPr>
            <w:tcW w:w="41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A81393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1.58</w:t>
            </w:r>
            <w:r>
              <w:rPr>
                <w:rFonts w:hint="default" w:ascii="Times New Roman" w:hAnsi="Times New Roman" w:cs="Times New Roman"/>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863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2F1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D2B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E1E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67E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C28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36570EBA">
        <w:tblPrEx>
          <w:tblCellMar>
            <w:top w:w="0" w:type="dxa"/>
            <w:left w:w="0" w:type="dxa"/>
            <w:bottom w:w="0" w:type="dxa"/>
            <w:right w:w="0" w:type="dxa"/>
          </w:tblCellMar>
        </w:tblPrEx>
        <w:trPr>
          <w:trHeight w:val="673" w:hRule="atLeast"/>
          <w:jc w:val="center"/>
        </w:trPr>
        <w:tc>
          <w:tcPr>
            <w:tcW w:w="5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06F2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A4D7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F6E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4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4D48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1F2053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D4D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153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2DD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4B6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61C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06956E53">
        <w:tblPrEx>
          <w:tblCellMar>
            <w:top w:w="0" w:type="dxa"/>
            <w:left w:w="0" w:type="dxa"/>
            <w:bottom w:w="0" w:type="dxa"/>
            <w:right w:w="0" w:type="dxa"/>
          </w:tblCellMar>
        </w:tblPrEx>
        <w:trPr>
          <w:trHeight w:val="673" w:hRule="atLeast"/>
          <w:jc w:val="center"/>
        </w:trPr>
        <w:tc>
          <w:tcPr>
            <w:tcW w:w="5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6067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5DAA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427C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4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9609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35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FDA60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11E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0A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B32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B4D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387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41A1D9D">
        <w:tblPrEx>
          <w:tblCellMar>
            <w:top w:w="0" w:type="dxa"/>
            <w:left w:w="0" w:type="dxa"/>
            <w:bottom w:w="0" w:type="dxa"/>
            <w:right w:w="0" w:type="dxa"/>
          </w:tblCellMar>
        </w:tblPrEx>
        <w:trPr>
          <w:trHeight w:val="673" w:hRule="atLeast"/>
          <w:jc w:val="center"/>
        </w:trPr>
        <w:tc>
          <w:tcPr>
            <w:tcW w:w="59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FBA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118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3E55C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39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D6A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68.56</w:t>
            </w:r>
            <w:r>
              <w:rPr>
                <w:rFonts w:hint="default" w:ascii="Times New Roman" w:hAnsi="Times New Roman" w:cs="Times New Roman"/>
                <w:sz w:val="20"/>
              </w:rPr>
              <w:t xml:space="preserve"> </w:t>
            </w:r>
          </w:p>
        </w:tc>
        <w:tc>
          <w:tcPr>
            <w:tcW w:w="41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60B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68.56</w:t>
            </w:r>
            <w:r>
              <w:rPr>
                <w:rFonts w:hint="default" w:ascii="Times New Roman" w:hAnsi="Times New Roman" w:cs="Times New Roman"/>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7B2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338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38B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8B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0B4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70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655E85B8">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93D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890A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5B3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34.44</w:t>
            </w:r>
            <w:r>
              <w:rPr>
                <w:rFonts w:hint="default" w:ascii="Times New Roman" w:hAnsi="Times New Roman" w:cs="Times New Roman"/>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D4A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34.44</w:t>
            </w:r>
            <w:r>
              <w:rPr>
                <w:rFonts w:hint="default" w:ascii="Times New Roman" w:hAnsi="Times New Roman" w:cs="Times New Roman"/>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054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9D6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857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B30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646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64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14CE280A">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4A1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624A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09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47.58</w:t>
            </w:r>
            <w:r>
              <w:rPr>
                <w:rFonts w:hint="default" w:ascii="Times New Roman" w:hAnsi="Times New Roman" w:cs="Times New Roman"/>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EAA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47.58</w:t>
            </w:r>
            <w:r>
              <w:rPr>
                <w:rFonts w:hint="default" w:ascii="Times New Roman" w:hAnsi="Times New Roman" w:cs="Times New Roman"/>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577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482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7C0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066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E47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21D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1548821B">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935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0A3C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BC8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31D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B1E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C54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CC4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1E0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A0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788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0A0F96CA">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05B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218B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93D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3BD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279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9BF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7F7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242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7EF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1CC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72D8639C">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77B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2101102</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46DB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事业单位医疗</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2D3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19.18</w:t>
            </w:r>
            <w:r>
              <w:rPr>
                <w:rFonts w:hint="default" w:ascii="Times New Roman" w:hAnsi="Times New Roman" w:cs="Times New Roman"/>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35D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19.18</w:t>
            </w:r>
            <w:r>
              <w:rPr>
                <w:rFonts w:hint="default" w:ascii="Times New Roman" w:hAnsi="Times New Roman" w:cs="Times New Roman"/>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2DA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A4F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E23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C4F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265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E95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6054B98D">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B71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77F2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农林水支出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2CA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627.31</w:t>
            </w:r>
            <w:r>
              <w:rPr>
                <w:rFonts w:hint="default" w:ascii="Times New Roman" w:hAnsi="Times New Roman" w:cs="Times New Roman"/>
                <w:b/>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90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627.31</w:t>
            </w:r>
            <w:r>
              <w:rPr>
                <w:rFonts w:hint="default" w:ascii="Times New Roman" w:hAnsi="Times New Roman" w:cs="Times New Roman"/>
                <w:b/>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330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6DD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297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697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14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3BD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76B08B6D">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FE9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21301</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BC7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农业农村</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58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627.31</w:t>
            </w:r>
            <w:r>
              <w:rPr>
                <w:rFonts w:hint="default" w:ascii="Times New Roman" w:hAnsi="Times New Roman" w:cs="Times New Roman"/>
                <w:b/>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B0B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627.31</w:t>
            </w:r>
            <w:r>
              <w:rPr>
                <w:rFonts w:hint="default" w:ascii="Times New Roman" w:hAnsi="Times New Roman" w:cs="Times New Roman"/>
                <w:b/>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E5B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728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7CF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FFD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D5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C4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6D75CDF">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0F0F6A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2130104</w:t>
            </w:r>
          </w:p>
        </w:tc>
        <w:tc>
          <w:tcPr>
            <w:tcW w:w="118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C3CD7F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事业运行</w:t>
            </w:r>
          </w:p>
        </w:tc>
        <w:tc>
          <w:tcPr>
            <w:tcW w:w="39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FC5365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423.35</w:t>
            </w:r>
            <w:r>
              <w:rPr>
                <w:rFonts w:hint="default" w:ascii="Times New Roman" w:hAnsi="Times New Roman" w:cs="Times New Roman"/>
                <w:sz w:val="20"/>
              </w:rPr>
              <w:t xml:space="preserve"> </w:t>
            </w:r>
          </w:p>
        </w:tc>
        <w:tc>
          <w:tcPr>
            <w:tcW w:w="41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4EE9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423.35</w:t>
            </w:r>
            <w:r>
              <w:rPr>
                <w:rFonts w:hint="default" w:ascii="Times New Roman" w:hAnsi="Times New Roman" w:cs="Times New Roman"/>
                <w:sz w:val="20"/>
              </w:rPr>
              <w:t xml:space="preserve"> </w:t>
            </w:r>
          </w:p>
        </w:tc>
        <w:tc>
          <w:tcPr>
            <w:tcW w:w="35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727668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C17195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D12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90D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790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57B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3D622714">
        <w:tblPrEx>
          <w:tblCellMar>
            <w:top w:w="0" w:type="dxa"/>
            <w:left w:w="0" w:type="dxa"/>
            <w:bottom w:w="0" w:type="dxa"/>
            <w:right w:w="0" w:type="dxa"/>
          </w:tblCellMar>
        </w:tblPrEx>
        <w:trPr>
          <w:trHeight w:val="673" w:hRule="atLeast"/>
          <w:jc w:val="center"/>
        </w:trPr>
        <w:tc>
          <w:tcPr>
            <w:tcW w:w="5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FF22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2130108</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75A9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病虫害控制</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86FD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201.77</w:t>
            </w:r>
            <w:r>
              <w:rPr>
                <w:rFonts w:hint="default" w:ascii="Times New Roman" w:hAnsi="Times New Roman" w:cs="Times New Roman"/>
                <w:sz w:val="20"/>
              </w:rPr>
              <w:t xml:space="preserve"> </w:t>
            </w:r>
          </w:p>
        </w:tc>
        <w:tc>
          <w:tcPr>
            <w:tcW w:w="4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C1F1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201.77</w:t>
            </w:r>
            <w:r>
              <w:rPr>
                <w:rFonts w:hint="default" w:ascii="Times New Roman" w:hAnsi="Times New Roman" w:cs="Times New Roman"/>
                <w:sz w:val="20"/>
              </w:rPr>
              <w:t xml:space="preserve"> </w:t>
            </w:r>
          </w:p>
        </w:tc>
        <w:tc>
          <w:tcPr>
            <w:tcW w:w="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0B8D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39E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9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E2B191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3CA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147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6E6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1B48E422">
        <w:tblPrEx>
          <w:tblCellMar>
            <w:top w:w="0" w:type="dxa"/>
            <w:left w:w="0" w:type="dxa"/>
            <w:bottom w:w="0" w:type="dxa"/>
            <w:right w:w="0" w:type="dxa"/>
          </w:tblCellMar>
        </w:tblPrEx>
        <w:trPr>
          <w:trHeight w:val="673" w:hRule="atLeast"/>
          <w:jc w:val="center"/>
        </w:trPr>
        <w:tc>
          <w:tcPr>
            <w:tcW w:w="5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4B34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2130199</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F864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其他农业农村支出</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5764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2.20</w:t>
            </w:r>
            <w:r>
              <w:rPr>
                <w:rFonts w:hint="default" w:ascii="Times New Roman" w:hAnsi="Times New Roman" w:cs="Times New Roman"/>
                <w:sz w:val="20"/>
              </w:rPr>
              <w:t xml:space="preserve"> </w:t>
            </w:r>
          </w:p>
        </w:tc>
        <w:tc>
          <w:tcPr>
            <w:tcW w:w="4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D43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2.20</w:t>
            </w:r>
            <w:r>
              <w:rPr>
                <w:rFonts w:hint="default" w:ascii="Times New Roman" w:hAnsi="Times New Roman" w:cs="Times New Roman"/>
                <w:sz w:val="20"/>
              </w:rPr>
              <w:t xml:space="preserve"> </w:t>
            </w:r>
          </w:p>
        </w:tc>
        <w:tc>
          <w:tcPr>
            <w:tcW w:w="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6EBD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F7A9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9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75659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CBD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B6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36C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4AF29F19">
        <w:tblPrEx>
          <w:tblCellMar>
            <w:top w:w="0" w:type="dxa"/>
            <w:left w:w="0" w:type="dxa"/>
            <w:bottom w:w="0" w:type="dxa"/>
            <w:right w:w="0" w:type="dxa"/>
          </w:tblCellMar>
        </w:tblPrEx>
        <w:trPr>
          <w:trHeight w:val="673" w:hRule="atLeast"/>
          <w:jc w:val="center"/>
        </w:trPr>
        <w:tc>
          <w:tcPr>
            <w:tcW w:w="59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060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118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1EA60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39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976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41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8F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35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9F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E75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67E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260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D1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52A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7D5D22A">
        <w:tblPrEx>
          <w:tblCellMar>
            <w:top w:w="0" w:type="dxa"/>
            <w:left w:w="0" w:type="dxa"/>
            <w:bottom w:w="0" w:type="dxa"/>
            <w:right w:w="0" w:type="dxa"/>
          </w:tblCellMar>
        </w:tblPrEx>
        <w:trPr>
          <w:trHeight w:val="673"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9A4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75C2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AA9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239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A45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B18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E69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99C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837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AD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75622EC2">
        <w:tblPrEx>
          <w:tblCellMar>
            <w:top w:w="0" w:type="dxa"/>
            <w:left w:w="0" w:type="dxa"/>
            <w:bottom w:w="0" w:type="dxa"/>
            <w:right w:w="0" w:type="dxa"/>
          </w:tblCellMar>
        </w:tblPrEx>
        <w:trPr>
          <w:trHeight w:val="684" w:hRule="atLeast"/>
          <w:jc w:val="center"/>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D25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8FAF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184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39.88</w:t>
            </w:r>
            <w:r>
              <w:rPr>
                <w:rFonts w:hint="default" w:ascii="Times New Roman" w:hAnsi="Times New Roman" w:cs="Times New Roman"/>
                <w:sz w:val="20"/>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ACB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39.88</w:t>
            </w:r>
            <w:r>
              <w:rPr>
                <w:rFonts w:hint="default" w:ascii="Times New Roman" w:hAnsi="Times New Roman" w:cs="Times New Roman"/>
                <w:sz w:val="20"/>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4B0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A7A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0B2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8E3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9C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E0B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bl>
    <w:p w14:paraId="4FBEDCDE">
      <w:pPr>
        <w:keepNext w:val="0"/>
        <w:keepLines w:val="0"/>
        <w:pageBreakBefore w:val="0"/>
        <w:widowControl w:val="0"/>
        <w:kinsoku/>
        <w:overflowPunct/>
        <w:topLinePunct w:val="0"/>
        <w:autoSpaceDN/>
        <w:bidi w:val="0"/>
        <w:adjustRightInd w:val="0"/>
        <w:snapToGrid w:val="0"/>
        <w:spacing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C4E0DF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jc w:val="center"/>
        <w:tblLayout w:type="autofit"/>
        <w:tblCellMar>
          <w:top w:w="0" w:type="dxa"/>
          <w:left w:w="0" w:type="dxa"/>
          <w:bottom w:w="0" w:type="dxa"/>
          <w:right w:w="0" w:type="dxa"/>
        </w:tblCellMar>
      </w:tblPr>
      <w:tblGrid>
        <w:gridCol w:w="1637"/>
        <w:gridCol w:w="3230"/>
        <w:gridCol w:w="1449"/>
        <w:gridCol w:w="1524"/>
        <w:gridCol w:w="1464"/>
        <w:gridCol w:w="1402"/>
        <w:gridCol w:w="1525"/>
        <w:gridCol w:w="1746"/>
      </w:tblGrid>
      <w:tr w14:paraId="43979E84">
        <w:tblPrEx>
          <w:tblCellMar>
            <w:top w:w="0" w:type="dxa"/>
            <w:left w:w="0" w:type="dxa"/>
            <w:bottom w:w="0" w:type="dxa"/>
            <w:right w:w="0" w:type="dxa"/>
          </w:tblCellMar>
        </w:tblPrEx>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AFF6D4">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支出决算表</w:t>
            </w:r>
          </w:p>
        </w:tc>
      </w:tr>
      <w:tr w14:paraId="56071E22">
        <w:tblPrEx>
          <w:tblCellMar>
            <w:top w:w="0" w:type="dxa"/>
            <w:left w:w="0" w:type="dxa"/>
            <w:bottom w:w="0" w:type="dxa"/>
            <w:right w:w="0" w:type="dxa"/>
          </w:tblCellMar>
        </w:tblPrEx>
        <w:trPr>
          <w:trHeight w:val="342" w:hRule="atLeast"/>
          <w:jc w:val="center"/>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417CD83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 xml:space="preserve">垫江县动物疫病预防控制站 </w:t>
            </w:r>
          </w:p>
        </w:tc>
        <w:tc>
          <w:tcPr>
            <w:tcW w:w="560" w:type="pct"/>
            <w:tcBorders>
              <w:top w:val="nil"/>
              <w:left w:val="nil"/>
              <w:bottom w:val="nil"/>
              <w:right w:val="nil"/>
            </w:tcBorders>
            <w:shd w:val="clear" w:color="auto" w:fill="auto"/>
            <w:noWrap/>
            <w:tcMar>
              <w:top w:w="15" w:type="dxa"/>
              <w:left w:w="15" w:type="dxa"/>
              <w:right w:w="15" w:type="dxa"/>
            </w:tcMar>
            <w:vAlign w:val="bottom"/>
          </w:tcPr>
          <w:p w14:paraId="5DA1209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E431CA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0B91B91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D08A83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65CD8F3">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公开03表</w:t>
            </w:r>
          </w:p>
        </w:tc>
      </w:tr>
      <w:tr w14:paraId="7D5C8614">
        <w:tblPrEx>
          <w:tblCellMar>
            <w:top w:w="0" w:type="dxa"/>
            <w:left w:w="0" w:type="dxa"/>
            <w:bottom w:w="0" w:type="dxa"/>
            <w:right w:w="0" w:type="dxa"/>
          </w:tblCellMar>
        </w:tblPrEx>
        <w:trPr>
          <w:trHeight w:val="342" w:hRule="atLeast"/>
          <w:jc w:val="center"/>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2F7E5BD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7D123C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2DA9B77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78C28DF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30BDD2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17D7EDE">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5EA3DAFC">
        <w:tblPrEx>
          <w:tblCellMar>
            <w:top w:w="0" w:type="dxa"/>
            <w:left w:w="0" w:type="dxa"/>
            <w:bottom w:w="0" w:type="dxa"/>
            <w:right w:w="0" w:type="dxa"/>
          </w:tblCellMar>
        </w:tblPrEx>
        <w:trPr>
          <w:trHeight w:val="362" w:hRule="atLeast"/>
          <w:jc w:val="center"/>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F085A">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F17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F295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47B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E15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743F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265E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对附属单位补助支出</w:t>
            </w:r>
          </w:p>
        </w:tc>
      </w:tr>
      <w:tr w14:paraId="1DA7A414">
        <w:tblPrEx>
          <w:tblCellMar>
            <w:top w:w="0" w:type="dxa"/>
            <w:left w:w="0" w:type="dxa"/>
            <w:bottom w:w="0" w:type="dxa"/>
            <w:right w:w="0" w:type="dxa"/>
          </w:tblCellMar>
        </w:tblPrEx>
        <w:trPr>
          <w:trHeight w:val="338" w:hRule="atLeast"/>
          <w:jc w:val="center"/>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B33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982931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12B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FE5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621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9D70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5E93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CB0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2BC331F8">
        <w:tblPrEx>
          <w:tblCellMar>
            <w:top w:w="0" w:type="dxa"/>
            <w:left w:w="0" w:type="dxa"/>
            <w:bottom w:w="0" w:type="dxa"/>
            <w:right w:w="0" w:type="dxa"/>
          </w:tblCellMar>
        </w:tblPrEx>
        <w:trPr>
          <w:trHeight w:val="338" w:hRule="atLeast"/>
          <w:jc w:val="center"/>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3CB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4A32C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66D3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FAF8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7EC1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A5CD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3DD1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8F4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4D015661">
        <w:tblPrEx>
          <w:tblCellMar>
            <w:top w:w="0" w:type="dxa"/>
            <w:left w:w="0" w:type="dxa"/>
            <w:bottom w:w="0" w:type="dxa"/>
            <w:right w:w="0" w:type="dxa"/>
          </w:tblCellMar>
        </w:tblPrEx>
        <w:trPr>
          <w:trHeight w:val="338" w:hRule="atLeast"/>
          <w:jc w:val="center"/>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72C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EE686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1D6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188C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4E26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F86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BC9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4EA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5A747667">
        <w:tblPrEx>
          <w:tblCellMar>
            <w:top w:w="0" w:type="dxa"/>
            <w:left w:w="0" w:type="dxa"/>
            <w:bottom w:w="0" w:type="dxa"/>
            <w:right w:w="0" w:type="dxa"/>
          </w:tblCellMar>
        </w:tblPrEx>
        <w:trPr>
          <w:trHeight w:val="338" w:hRule="atLeast"/>
          <w:jc w:val="center"/>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0A9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5FDF1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063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2D9B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F619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878F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886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79B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2E831342">
        <w:tblPrEx>
          <w:tblCellMar>
            <w:top w:w="0" w:type="dxa"/>
            <w:left w:w="0" w:type="dxa"/>
            <w:bottom w:w="0" w:type="dxa"/>
            <w:right w:w="0" w:type="dxa"/>
          </w:tblCellMar>
        </w:tblPrEx>
        <w:trPr>
          <w:trHeight w:val="362" w:hRule="atLeast"/>
          <w:jc w:val="center"/>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625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BD72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838.54</w:t>
            </w:r>
            <w:r>
              <w:rPr>
                <w:rFonts w:hint="default" w:ascii="Times New Roman" w:hAnsi="Times New Roman" w:cs="Times New Roman"/>
                <w:b/>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6648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634.58</w:t>
            </w:r>
            <w:r>
              <w:rPr>
                <w:rFonts w:hint="default" w:ascii="Times New Roman" w:hAnsi="Times New Roman" w:cs="Times New Roman"/>
                <w:b/>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FEB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203.96</w:t>
            </w:r>
            <w:r>
              <w:rPr>
                <w:rFonts w:hint="default" w:ascii="Times New Roman" w:hAnsi="Times New Roman" w:cs="Times New Roman"/>
                <w:b/>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BFEE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4A62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8583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r>
      <w:tr w14:paraId="2B564EC9">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C4C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5AAC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13AE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A69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CA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F14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B4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60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6BA59523">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9D5E07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115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956748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54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DAF31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D45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6C8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DEB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1AE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7B2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0F9A008A">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48BD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1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5CAB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88F8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1.58</w:t>
            </w:r>
            <w:r>
              <w:rPr>
                <w:rFonts w:hint="default" w:ascii="Times New Roman" w:hAnsi="Times New Roman" w:cs="Times New Roman"/>
                <w:sz w:val="20"/>
              </w:rPr>
              <w:t xml:space="preserve"> </w:t>
            </w:r>
          </w:p>
        </w:tc>
        <w:tc>
          <w:tcPr>
            <w:tcW w:w="56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7F813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1.58</w:t>
            </w:r>
            <w:r>
              <w:rPr>
                <w:rFonts w:hint="default" w:ascii="Times New Roman" w:hAnsi="Times New Roman" w:cs="Times New Roman"/>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31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01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2B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07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59D30067">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6FF9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1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2DCB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7D22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56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5696A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3F9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B32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E70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976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737CA06">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19FB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1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9CEA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F51E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56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886B5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B8F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BD4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643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A3E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751489DF">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CC7A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1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9ECF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0002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68.56</w:t>
            </w:r>
            <w:r>
              <w:rPr>
                <w:rFonts w:hint="default" w:ascii="Times New Roman" w:hAnsi="Times New Roman" w:cs="Times New Roman"/>
                <w:sz w:val="20"/>
              </w:rPr>
              <w:t xml:space="preserve"> </w:t>
            </w:r>
          </w:p>
        </w:tc>
        <w:tc>
          <w:tcPr>
            <w:tcW w:w="56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A0F8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68.56</w:t>
            </w:r>
            <w:r>
              <w:rPr>
                <w:rFonts w:hint="default" w:ascii="Times New Roman" w:hAnsi="Times New Roman" w:cs="Times New Roman"/>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670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15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176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D80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1A9D52C0">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746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115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7DFC2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54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CE0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34.44</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C7D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34.44</w:t>
            </w:r>
            <w:r>
              <w:rPr>
                <w:rFonts w:hint="default" w:ascii="Times New Roman" w:hAnsi="Times New Roman" w:cs="Times New Roman"/>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0EB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40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C5E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32B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168B1914">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6EC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CED2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636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47.58</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85D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47.58</w:t>
            </w:r>
            <w:r>
              <w:rPr>
                <w:rFonts w:hint="default" w:ascii="Times New Roman" w:hAnsi="Times New Roman" w:cs="Times New Roman"/>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0C3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1A3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6A5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811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749B36EA">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399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29B0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38E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42D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1C5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FCE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37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BF8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01061BE5">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645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34F5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5A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539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905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C36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209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018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669D6E61">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C6D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9DAB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20B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19.18</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41E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19.18</w:t>
            </w:r>
            <w:r>
              <w:rPr>
                <w:rFonts w:hint="default" w:ascii="Times New Roman" w:hAnsi="Times New Roman" w:cs="Times New Roman"/>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733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3F2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CB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538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7E6AF3D6">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C3E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EFCF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A4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627.31</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295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423.35</w:t>
            </w:r>
            <w:r>
              <w:rPr>
                <w:rFonts w:hint="default" w:ascii="Times New Roman" w:hAnsi="Times New Roman" w:cs="Times New Roman"/>
                <w:b/>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708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203.96</w:t>
            </w:r>
            <w:r>
              <w:rPr>
                <w:rFonts w:hint="default" w:ascii="Times New Roman" w:hAnsi="Times New Roman" w:cs="Times New Roman"/>
                <w:b/>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8C3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15C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8CD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04CA016">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F1E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1F6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AB2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627.31</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01D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423.35</w:t>
            </w:r>
            <w:r>
              <w:rPr>
                <w:rFonts w:hint="default" w:ascii="Times New Roman" w:hAnsi="Times New Roman" w:cs="Times New Roman"/>
                <w:b/>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671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203.96</w:t>
            </w:r>
            <w:r>
              <w:rPr>
                <w:rFonts w:hint="default" w:ascii="Times New Roman" w:hAnsi="Times New Roman" w:cs="Times New Roman"/>
                <w:b/>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18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E5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38D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69950EF3">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A1CED0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2130104</w:t>
            </w:r>
          </w:p>
        </w:tc>
        <w:tc>
          <w:tcPr>
            <w:tcW w:w="115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9B8978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事业运行</w:t>
            </w:r>
          </w:p>
        </w:tc>
        <w:tc>
          <w:tcPr>
            <w:tcW w:w="54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547438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423.35</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92C334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423.35</w:t>
            </w:r>
            <w:r>
              <w:rPr>
                <w:rFonts w:hint="default" w:ascii="Times New Roman" w:hAnsi="Times New Roman" w:cs="Times New Roman"/>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464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41C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E89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461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1A42C8DF">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42C4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2130108</w:t>
            </w:r>
          </w:p>
        </w:tc>
        <w:tc>
          <w:tcPr>
            <w:tcW w:w="1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E99C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病虫害控制</w:t>
            </w:r>
          </w:p>
        </w:tc>
        <w:tc>
          <w:tcPr>
            <w:tcW w:w="5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C896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201.77</w:t>
            </w:r>
            <w:r>
              <w:rPr>
                <w:rFonts w:hint="default" w:ascii="Times New Roman" w:hAnsi="Times New Roman" w:cs="Times New Roman"/>
                <w:sz w:val="20"/>
              </w:rPr>
              <w:t xml:space="preserve"> </w:t>
            </w:r>
          </w:p>
        </w:tc>
        <w:tc>
          <w:tcPr>
            <w:tcW w:w="5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DEB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3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6F4502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201.77</w:t>
            </w:r>
            <w:r>
              <w:rPr>
                <w:rFonts w:hint="default" w:ascii="Times New Roman" w:hAnsi="Times New Roman" w:cs="Times New Roman"/>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B6F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17E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923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53A792CA">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B9F0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2130199</w:t>
            </w:r>
          </w:p>
        </w:tc>
        <w:tc>
          <w:tcPr>
            <w:tcW w:w="1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5F4E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其他农业农村支出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6AE7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2.20</w:t>
            </w:r>
            <w:r>
              <w:rPr>
                <w:rFonts w:hint="default" w:ascii="Times New Roman" w:hAnsi="Times New Roman" w:cs="Times New Roman"/>
                <w:sz w:val="20"/>
              </w:rPr>
              <w:t xml:space="preserve"> </w:t>
            </w:r>
          </w:p>
        </w:tc>
        <w:tc>
          <w:tcPr>
            <w:tcW w:w="5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E979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3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3D93B9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2.20</w:t>
            </w:r>
            <w:r>
              <w:rPr>
                <w:rFonts w:hint="default" w:ascii="Times New Roman" w:hAnsi="Times New Roman" w:cs="Times New Roman"/>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A46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813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AF2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05148146">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085E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1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44E8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A1A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5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73F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53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7D689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089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792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9A5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411A6118">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4C7E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1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E4E5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5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F394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5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8AF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53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9D2EC2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739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28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6A8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7B2F02CD">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5EF3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11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9C3F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5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1D7B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39.88</w:t>
            </w:r>
            <w:r>
              <w:rPr>
                <w:rFonts w:hint="default" w:ascii="Times New Roman" w:hAnsi="Times New Roman" w:cs="Times New Roman"/>
                <w:sz w:val="20"/>
              </w:rPr>
              <w:t xml:space="preserve"> </w:t>
            </w:r>
          </w:p>
        </w:tc>
        <w:tc>
          <w:tcPr>
            <w:tcW w:w="5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47B9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39.88</w:t>
            </w:r>
            <w:r>
              <w:rPr>
                <w:rFonts w:hint="default" w:ascii="Times New Roman" w:hAnsi="Times New Roman" w:cs="Times New Roman"/>
                <w:sz w:val="20"/>
              </w:rPr>
              <w:t xml:space="preserve"> </w:t>
            </w:r>
          </w:p>
        </w:tc>
        <w:tc>
          <w:tcPr>
            <w:tcW w:w="53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9BA65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08D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2D9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9A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bl>
    <w:p w14:paraId="49C17CE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A6B8E0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843" w:type="pct"/>
        <w:jc w:val="center"/>
        <w:tblLayout w:type="autofit"/>
        <w:tblCellMar>
          <w:top w:w="0" w:type="dxa"/>
          <w:left w:w="0" w:type="dxa"/>
          <w:bottom w:w="0" w:type="dxa"/>
          <w:right w:w="0" w:type="dxa"/>
        </w:tblCellMar>
      </w:tblPr>
      <w:tblGrid>
        <w:gridCol w:w="2734"/>
        <w:gridCol w:w="1403"/>
        <w:gridCol w:w="2932"/>
        <w:gridCol w:w="1560"/>
        <w:gridCol w:w="1560"/>
        <w:gridCol w:w="1562"/>
        <w:gridCol w:w="1787"/>
      </w:tblGrid>
      <w:tr w14:paraId="48B627CF">
        <w:tblPrEx>
          <w:tblCellMar>
            <w:top w:w="0" w:type="dxa"/>
            <w:left w:w="0" w:type="dxa"/>
            <w:bottom w:w="0" w:type="dxa"/>
            <w:right w:w="0" w:type="dxa"/>
          </w:tblCellMar>
        </w:tblPrEx>
        <w:trPr>
          <w:trHeight w:val="627"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06BF50">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财政拨款收入支出决算总表</w:t>
            </w:r>
          </w:p>
        </w:tc>
      </w:tr>
      <w:tr w14:paraId="3D458DA2">
        <w:tblPrEx>
          <w:tblCellMar>
            <w:top w:w="0" w:type="dxa"/>
            <w:left w:w="0" w:type="dxa"/>
            <w:bottom w:w="0" w:type="dxa"/>
            <w:right w:w="0" w:type="dxa"/>
          </w:tblCellMar>
        </w:tblPrEx>
        <w:trPr>
          <w:trHeight w:val="627" w:hRule="atLeast"/>
          <w:jc w:val="center"/>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2436F66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r>
              <w:rPr>
                <w:rFonts w:hint="default" w:ascii="Times New Roman" w:hAnsi="Times New Roman" w:cs="Times New Roman"/>
                <w:sz w:val="20"/>
                <w:szCs w:val="20"/>
              </w:rPr>
              <w:t>单位：</w:t>
            </w:r>
            <w:r>
              <w:rPr>
                <w:rFonts w:hint="default" w:ascii="Times New Roman" w:hAnsi="Times New Roman" w:cs="Times New Roman"/>
                <w:sz w:val="20"/>
              </w:rPr>
              <w:t>垫江县动物疫病预防控制站</w:t>
            </w:r>
          </w:p>
        </w:tc>
        <w:tc>
          <w:tcPr>
            <w:tcW w:w="576" w:type="pct"/>
            <w:tcBorders>
              <w:top w:val="nil"/>
              <w:left w:val="nil"/>
              <w:bottom w:val="nil"/>
              <w:right w:val="nil"/>
            </w:tcBorders>
            <w:shd w:val="clear" w:color="auto" w:fill="auto"/>
            <w:noWrap/>
            <w:tcMar>
              <w:top w:w="15" w:type="dxa"/>
              <w:left w:w="15" w:type="dxa"/>
              <w:right w:w="15" w:type="dxa"/>
            </w:tcMar>
            <w:vAlign w:val="bottom"/>
          </w:tcPr>
          <w:p w14:paraId="0AB8E87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36DBC1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5AEA4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2369349">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公开04表</w:t>
            </w:r>
          </w:p>
        </w:tc>
      </w:tr>
      <w:tr w14:paraId="6E4E7821">
        <w:tblPrEx>
          <w:tblCellMar>
            <w:top w:w="0" w:type="dxa"/>
            <w:left w:w="0" w:type="dxa"/>
            <w:bottom w:w="0" w:type="dxa"/>
            <w:right w:w="0" w:type="dxa"/>
          </w:tblCellMar>
        </w:tblPrEx>
        <w:trPr>
          <w:trHeight w:val="627" w:hRule="atLeast"/>
          <w:jc w:val="center"/>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13DB18A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DB6B94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A5D4C2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BCA2EE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CB4F291">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0476AF0F">
        <w:tblPrEx>
          <w:tblCellMar>
            <w:top w:w="0" w:type="dxa"/>
            <w:left w:w="0" w:type="dxa"/>
            <w:bottom w:w="0" w:type="dxa"/>
            <w:right w:w="0" w:type="dxa"/>
          </w:tblCellMar>
        </w:tblPrEx>
        <w:trPr>
          <w:trHeight w:val="637" w:hRule="atLeast"/>
          <w:jc w:val="center"/>
        </w:trPr>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D5F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DF1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支     出</w:t>
            </w:r>
          </w:p>
        </w:tc>
      </w:tr>
      <w:tr w14:paraId="0D428317">
        <w:tblPrEx>
          <w:tblCellMar>
            <w:top w:w="0" w:type="dxa"/>
            <w:left w:w="0" w:type="dxa"/>
            <w:bottom w:w="0" w:type="dxa"/>
            <w:right w:w="0" w:type="dxa"/>
          </w:tblCellMar>
        </w:tblPrEx>
        <w:trPr>
          <w:trHeight w:val="637" w:hRule="atLeast"/>
          <w:jc w:val="center"/>
        </w:trPr>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15B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1DA1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AA44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0A92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决算数</w:t>
            </w:r>
          </w:p>
        </w:tc>
      </w:tr>
      <w:tr w14:paraId="28E32452">
        <w:tblPrEx>
          <w:tblCellMar>
            <w:top w:w="0" w:type="dxa"/>
            <w:left w:w="0" w:type="dxa"/>
            <w:bottom w:w="0" w:type="dxa"/>
            <w:right w:w="0" w:type="dxa"/>
          </w:tblCellMar>
        </w:tblPrEx>
        <w:trPr>
          <w:trHeight w:val="1249" w:hRule="atLeast"/>
          <w:jc w:val="center"/>
        </w:trPr>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2E5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D01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2C38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1F3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小计</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BE2C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9246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9F6C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国有资本经营预算财政拨款</w:t>
            </w:r>
          </w:p>
        </w:tc>
      </w:tr>
      <w:tr w14:paraId="7AFDDB89">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4BB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6BF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838.54</w:t>
            </w: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D80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一、一般公共服务支出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04F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2B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9D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1A4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781A3EA">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654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BF4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532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二、外交支出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6E9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9D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6A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D03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32EF117">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378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9A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1FD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三、国防支出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ED6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C6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C2F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444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EC10336">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B01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22E66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323A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四、公共安全支出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9E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B9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9BD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48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3922A92">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9C4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F354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D04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五、教育支出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11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1.58</w:t>
            </w: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8FD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1.58</w:t>
            </w: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E8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5C6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C8A2BB6">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7B0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9B69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E0E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六、科学技术支出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BC5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703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7A0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34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4CC3040">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B54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65619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19E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七、文化旅游体育与传媒支出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659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A64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C3B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F94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099237A">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45E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B3FFE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637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八、社会保障和就业支出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27B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150.58</w:t>
            </w: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546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150.58</w:t>
            </w: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D82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15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F98B19F">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DED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B1B74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620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九、卫生健康支出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D0B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19.18</w:t>
            </w: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1DA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19.18</w:t>
            </w: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FBD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00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CCC0117">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0C4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36F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71A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十、节能环保支出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A5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96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7F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5F1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FC15FFA">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EE4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C61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D09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十一、城乡社区支出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EA5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223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653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32C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F9B5D7A">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0F1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45A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CDE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十二、农林水支出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2A3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627.31</w:t>
            </w: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CA5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627.31</w:t>
            </w: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67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581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8C27562">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7BA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A0A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BC9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十三、交通运输支出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625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5D9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D2F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006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8C08EBD">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C3C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D81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11A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十四、资源勘探工业信息等支出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2F9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83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7D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E16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D01CE44">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CC9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D27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7C9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十五、商业服务业等支出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2B3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2A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931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18E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1D983CB">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5CC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5B1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066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十六、金融支出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1ED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CA3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94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CFC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D322861">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E49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899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570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十七、援助其他地区支出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9CB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C07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6E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05E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5A5D112">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87D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6A1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9DE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十八、自然资源海洋气象等支出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748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E6C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2E5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234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881DDB5">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3FC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2CBA">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4A4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十九、住房保障支出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85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39.88</w:t>
            </w: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3D6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39.88</w:t>
            </w: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4DC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803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3ABCBA4">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E33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6CC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92C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二十、粮油物资储备支出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7DE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068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A8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B8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0F45676">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AB7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4EB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43B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二十一、国有资本经营预算支出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4DF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96D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DE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B89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2AF5404">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EA4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E5C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1B0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二十二、灾害防治及应急管理支出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CB4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E8C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A0D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954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508E32E">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32B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017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D5F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二十三、其他支出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4A2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756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8D6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BBB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A1EF5C8">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85D3F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C1C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E6C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二十四、债务还本支出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541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684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BFF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15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E55CA4D">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F8947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240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33D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二十五、债务付息支出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A1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BE8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4FA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95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80F3F80">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75B53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7C5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9676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二十六、抗疫特别国债安排的支出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508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A74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4D0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8A1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58656C4">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D8B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F9A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838.54</w:t>
            </w: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553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本年支出合计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989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838.54</w:t>
            </w: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2A7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838.54</w:t>
            </w: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6A9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084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5C3686C">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136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598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6B1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年末财政拨款结转和结余</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6DB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799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BFF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0CB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A7446BE">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BAA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2F7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933A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9AC86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2ABE0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10D4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F33D2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r>
      <w:tr w14:paraId="301238F0">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6C3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BF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D1B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BC4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A36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919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6A3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r>
      <w:tr w14:paraId="3B9F9E5B">
        <w:tblPrEx>
          <w:tblCellMar>
            <w:top w:w="0" w:type="dxa"/>
            <w:left w:w="0" w:type="dxa"/>
            <w:bottom w:w="0" w:type="dxa"/>
            <w:right w:w="0" w:type="dxa"/>
          </w:tblCellMar>
        </w:tblPrEx>
        <w:trPr>
          <w:trHeight w:val="637"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1B0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737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0C54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AFA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FB3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948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7C0A">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r>
      <w:tr w14:paraId="39E77D92">
        <w:tblPrEx>
          <w:tblCellMar>
            <w:top w:w="0" w:type="dxa"/>
            <w:left w:w="0" w:type="dxa"/>
            <w:bottom w:w="0" w:type="dxa"/>
            <w:right w:w="0" w:type="dxa"/>
          </w:tblCellMar>
        </w:tblPrEx>
        <w:trPr>
          <w:trHeight w:val="648"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EDE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F4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838.54</w:t>
            </w:r>
            <w:r>
              <w:rPr>
                <w:rFonts w:hint="default" w:ascii="Times New Roman" w:hAnsi="Times New Roman" w:cs="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CB4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总计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5B5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838.54</w:t>
            </w:r>
            <w:r>
              <w:rPr>
                <w:rFonts w:hint="default" w:ascii="Times New Roman" w:hAnsi="Times New Roman" w:cs="Times New Roman"/>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836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838.54</w:t>
            </w:r>
            <w:r>
              <w:rPr>
                <w:rFonts w:hint="default" w:ascii="Times New Roman" w:hAnsi="Times New Roman" w:cs="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217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48A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bl>
    <w:p w14:paraId="7E52479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51" w:type="pct"/>
        <w:jc w:val="center"/>
        <w:tblLayout w:type="autofit"/>
        <w:tblCellMar>
          <w:top w:w="0" w:type="dxa"/>
          <w:left w:w="0" w:type="dxa"/>
          <w:bottom w:w="0" w:type="dxa"/>
          <w:right w:w="0" w:type="dxa"/>
        </w:tblCellMar>
      </w:tblPr>
      <w:tblGrid>
        <w:gridCol w:w="1367"/>
        <w:gridCol w:w="3592"/>
        <w:gridCol w:w="3044"/>
        <w:gridCol w:w="3039"/>
        <w:gridCol w:w="3078"/>
      </w:tblGrid>
      <w:tr w14:paraId="584168D1">
        <w:tblPrEx>
          <w:tblCellMar>
            <w:top w:w="0" w:type="dxa"/>
            <w:left w:w="0" w:type="dxa"/>
            <w:bottom w:w="0" w:type="dxa"/>
            <w:right w:w="0" w:type="dxa"/>
          </w:tblCellMar>
        </w:tblPrEx>
        <w:trPr>
          <w:trHeight w:val="624"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356B10B">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一般公共预算财政拨款支出决算表</w:t>
            </w:r>
          </w:p>
        </w:tc>
      </w:tr>
      <w:tr w14:paraId="401491AB">
        <w:tblPrEx>
          <w:tblCellMar>
            <w:top w:w="0" w:type="dxa"/>
            <w:left w:w="0" w:type="dxa"/>
            <w:bottom w:w="0" w:type="dxa"/>
            <w:right w:w="0" w:type="dxa"/>
          </w:tblCellMar>
        </w:tblPrEx>
        <w:trPr>
          <w:trHeight w:val="624" w:hRule="atLeast"/>
          <w:jc w:val="center"/>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99304E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垫江县动物疫病预防控制站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10E16C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7A08D08">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公开05表</w:t>
            </w:r>
          </w:p>
        </w:tc>
      </w:tr>
      <w:tr w14:paraId="10AD9E55">
        <w:tblPrEx>
          <w:tblCellMar>
            <w:top w:w="0" w:type="dxa"/>
            <w:left w:w="0" w:type="dxa"/>
            <w:bottom w:w="0" w:type="dxa"/>
            <w:right w:w="0" w:type="dxa"/>
          </w:tblCellMar>
        </w:tblPrEx>
        <w:trPr>
          <w:trHeight w:val="624" w:hRule="atLeast"/>
          <w:jc w:val="center"/>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AE3122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DDD9A0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5817CC2">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4186D584">
        <w:tblPrEx>
          <w:tblCellMar>
            <w:top w:w="0" w:type="dxa"/>
            <w:left w:w="0" w:type="dxa"/>
            <w:bottom w:w="0" w:type="dxa"/>
            <w:right w:w="0" w:type="dxa"/>
          </w:tblCellMar>
        </w:tblPrEx>
        <w:trPr>
          <w:trHeight w:val="635" w:hRule="atLeast"/>
          <w:jc w:val="center"/>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5048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590B1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r>
      <w:tr w14:paraId="67495531">
        <w:tblPrEx>
          <w:tblCellMar>
            <w:top w:w="0" w:type="dxa"/>
            <w:left w:w="0" w:type="dxa"/>
            <w:bottom w:w="0" w:type="dxa"/>
            <w:right w:w="0" w:type="dxa"/>
          </w:tblCellMar>
        </w:tblPrEx>
        <w:trPr>
          <w:trHeight w:val="349" w:hRule="atLeast"/>
          <w:jc w:val="center"/>
        </w:trPr>
        <w:tc>
          <w:tcPr>
            <w:tcW w:w="4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4813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EF2E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1908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872F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7285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r>
      <w:tr w14:paraId="4EF34D76">
        <w:tblPrEx>
          <w:tblCellMar>
            <w:top w:w="0" w:type="dxa"/>
            <w:left w:w="0" w:type="dxa"/>
            <w:bottom w:w="0" w:type="dxa"/>
            <w:right w:w="0" w:type="dxa"/>
          </w:tblCellMar>
        </w:tblPrEx>
        <w:trPr>
          <w:trHeight w:val="349" w:hRule="atLeast"/>
          <w:jc w:val="center"/>
        </w:trPr>
        <w:tc>
          <w:tcPr>
            <w:tcW w:w="4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8502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B8E2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7B1C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AD40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8647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6476E85E">
        <w:tblPrEx>
          <w:tblCellMar>
            <w:top w:w="0" w:type="dxa"/>
            <w:left w:w="0" w:type="dxa"/>
            <w:bottom w:w="0" w:type="dxa"/>
            <w:right w:w="0" w:type="dxa"/>
          </w:tblCellMar>
        </w:tblPrEx>
        <w:trPr>
          <w:trHeight w:val="646" w:hRule="atLeast"/>
          <w:jc w:val="center"/>
        </w:trPr>
        <w:tc>
          <w:tcPr>
            <w:tcW w:w="4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6D29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7680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D6DF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6563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E461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10684BA6">
        <w:tblPrEx>
          <w:tblCellMar>
            <w:top w:w="0" w:type="dxa"/>
            <w:left w:w="0" w:type="dxa"/>
            <w:bottom w:w="0" w:type="dxa"/>
            <w:right w:w="0" w:type="dxa"/>
          </w:tblCellMar>
        </w:tblPrEx>
        <w:trPr>
          <w:trHeight w:val="624" w:hRule="atLeast"/>
          <w:jc w:val="center"/>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3FF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086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838.54</w:t>
            </w:r>
            <w:r>
              <w:rPr>
                <w:rFonts w:hint="default" w:ascii="Times New Roman" w:hAnsi="Times New Roman" w:cs="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ADC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634.58</w:t>
            </w:r>
            <w:r>
              <w:rPr>
                <w:rFonts w:hint="default" w:ascii="Times New Roman" w:hAnsi="Times New Roman" w:cs="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E5E3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203.96</w:t>
            </w:r>
            <w:r>
              <w:rPr>
                <w:rFonts w:hint="default" w:ascii="Times New Roman" w:hAnsi="Times New Roman" w:cs="Times New Roman"/>
                <w:b/>
                <w:sz w:val="20"/>
              </w:rPr>
              <w:t xml:space="preserve"> </w:t>
            </w:r>
          </w:p>
        </w:tc>
      </w:tr>
      <w:tr w14:paraId="486F4C85">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9C9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082F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89A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3239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2250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2B032234">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349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F25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0F5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BA4C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1.58</w:t>
            </w:r>
            <w:r>
              <w:rPr>
                <w:rFonts w:hint="default" w:ascii="Times New Roman" w:hAnsi="Times New Roman" w:cs="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F3BC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75CEEC91">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086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ED94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D589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1.58</w:t>
            </w:r>
            <w:r>
              <w:rPr>
                <w:rFonts w:hint="default" w:ascii="Times New Roman" w:hAnsi="Times New Roman" w:cs="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D25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1.58</w:t>
            </w:r>
            <w:r>
              <w:rPr>
                <w:rFonts w:hint="default" w:ascii="Times New Roman" w:hAnsi="Times New Roman" w:cs="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A099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6F7E34DC">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6337FB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127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197416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3D1B03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189A2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09A561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0C43C68">
        <w:tblPrEx>
          <w:tblCellMar>
            <w:top w:w="0" w:type="dxa"/>
            <w:left w:w="0" w:type="dxa"/>
            <w:bottom w:w="0" w:type="dxa"/>
            <w:right w:w="0" w:type="dxa"/>
          </w:tblCellMar>
        </w:tblPrEx>
        <w:trPr>
          <w:trHeight w:val="624"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8CD8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213B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D819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662E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150.58</w:t>
            </w:r>
            <w:r>
              <w:rPr>
                <w:rFonts w:hint="default" w:ascii="Times New Roman" w:hAnsi="Times New Roman" w:cs="Times New Roman"/>
                <w:b/>
                <w:sz w:val="20"/>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0F63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5F08EC62">
        <w:tblPrEx>
          <w:tblCellMar>
            <w:top w:w="0" w:type="dxa"/>
            <w:left w:w="0" w:type="dxa"/>
            <w:bottom w:w="0" w:type="dxa"/>
            <w:right w:w="0" w:type="dxa"/>
          </w:tblCellMar>
        </w:tblPrEx>
        <w:trPr>
          <w:trHeight w:val="624"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ED8B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87C7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B9F8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68.56</w:t>
            </w:r>
            <w:r>
              <w:rPr>
                <w:rFonts w:hint="default" w:ascii="Times New Roman" w:hAnsi="Times New Roman" w:cs="Times New Roman"/>
                <w:sz w:val="20"/>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8E64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68.56</w:t>
            </w:r>
            <w:r>
              <w:rPr>
                <w:rFonts w:hint="default" w:ascii="Times New Roman" w:hAnsi="Times New Roman" w:cs="Times New Roman"/>
                <w:sz w:val="20"/>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D16B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424A39E8">
        <w:tblPrEx>
          <w:tblCellMar>
            <w:top w:w="0" w:type="dxa"/>
            <w:left w:w="0" w:type="dxa"/>
            <w:bottom w:w="0" w:type="dxa"/>
            <w:right w:w="0" w:type="dxa"/>
          </w:tblCellMar>
        </w:tblPrEx>
        <w:trPr>
          <w:trHeight w:val="624" w:hRule="atLeast"/>
          <w:jc w:val="center"/>
        </w:trPr>
        <w:tc>
          <w:tcPr>
            <w:tcW w:w="4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261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127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3F1E0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0E9D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34.44</w:t>
            </w:r>
            <w:r>
              <w:rPr>
                <w:rFonts w:hint="default" w:ascii="Times New Roman" w:hAnsi="Times New Roman" w:cs="Times New Roman"/>
                <w:sz w:val="20"/>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7728E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34.44</w:t>
            </w:r>
            <w:r>
              <w:rPr>
                <w:rFonts w:hint="default" w:ascii="Times New Roman" w:hAnsi="Times New Roman" w:cs="Times New Roman"/>
                <w:sz w:val="20"/>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36FE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2B9C0DAB">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853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867A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C27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47.58</w:t>
            </w:r>
            <w:r>
              <w:rPr>
                <w:rFonts w:hint="default" w:ascii="Times New Roman" w:hAnsi="Times New Roman" w:cs="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CA38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47.58</w:t>
            </w:r>
            <w:r>
              <w:rPr>
                <w:rFonts w:hint="default" w:ascii="Times New Roman" w:hAnsi="Times New Roman" w:cs="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D148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64842756">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32A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E364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CE91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AD9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C400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C0C53A8">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7F0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74CE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D918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369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19.18</w:t>
            </w:r>
            <w:r>
              <w:rPr>
                <w:rFonts w:hint="default" w:ascii="Times New Roman" w:hAnsi="Times New Roman" w:cs="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DA01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15D3E3E0">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20D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78F1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9A9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19.18</w:t>
            </w:r>
            <w:r>
              <w:rPr>
                <w:rFonts w:hint="default" w:ascii="Times New Roman" w:hAnsi="Times New Roman" w:cs="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325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19.18</w:t>
            </w:r>
            <w:r>
              <w:rPr>
                <w:rFonts w:hint="default" w:ascii="Times New Roman" w:hAnsi="Times New Roman" w:cs="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6B5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52B5C737">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2F5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C93B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8B84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627.31</w:t>
            </w:r>
            <w:r>
              <w:rPr>
                <w:rFonts w:hint="default" w:ascii="Times New Roman" w:hAnsi="Times New Roman" w:cs="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B81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423.35</w:t>
            </w:r>
            <w:r>
              <w:rPr>
                <w:rFonts w:hint="default" w:ascii="Times New Roman" w:hAnsi="Times New Roman" w:cs="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527E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203.96</w:t>
            </w:r>
            <w:r>
              <w:rPr>
                <w:rFonts w:hint="default" w:ascii="Times New Roman" w:hAnsi="Times New Roman" w:cs="Times New Roman"/>
                <w:b/>
                <w:sz w:val="20"/>
              </w:rPr>
              <w:t xml:space="preserve"> </w:t>
            </w:r>
          </w:p>
        </w:tc>
      </w:tr>
      <w:tr w14:paraId="1C4AB5F9">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920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0CF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6833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627.31</w:t>
            </w:r>
            <w:r>
              <w:rPr>
                <w:rFonts w:hint="default" w:ascii="Times New Roman" w:hAnsi="Times New Roman" w:cs="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EAB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423.35</w:t>
            </w:r>
            <w:r>
              <w:rPr>
                <w:rFonts w:hint="default" w:ascii="Times New Roman" w:hAnsi="Times New Roman" w:cs="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68A7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203.96</w:t>
            </w:r>
            <w:r>
              <w:rPr>
                <w:rFonts w:hint="default" w:ascii="Times New Roman" w:hAnsi="Times New Roman" w:cs="Times New Roman"/>
                <w:b/>
                <w:sz w:val="20"/>
              </w:rPr>
              <w:t xml:space="preserve"> </w:t>
            </w:r>
          </w:p>
        </w:tc>
      </w:tr>
      <w:tr w14:paraId="445A0C89">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784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A24B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8EB4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423.35</w:t>
            </w:r>
            <w:r>
              <w:rPr>
                <w:rFonts w:hint="default" w:ascii="Times New Roman" w:hAnsi="Times New Roman" w:cs="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05A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423.35</w:t>
            </w:r>
            <w:r>
              <w:rPr>
                <w:rFonts w:hint="default" w:ascii="Times New Roman" w:hAnsi="Times New Roman" w:cs="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933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r w14:paraId="40D02C9C">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F66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3CBD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6B50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201.77</w:t>
            </w:r>
            <w:r>
              <w:rPr>
                <w:rFonts w:hint="default" w:ascii="Times New Roman" w:hAnsi="Times New Roman" w:cs="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9FD6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E9B2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201.77</w:t>
            </w:r>
            <w:r>
              <w:rPr>
                <w:rFonts w:hint="default" w:ascii="Times New Roman" w:hAnsi="Times New Roman" w:cs="Times New Roman"/>
                <w:sz w:val="20"/>
              </w:rPr>
              <w:t xml:space="preserve"> </w:t>
            </w:r>
          </w:p>
        </w:tc>
      </w:tr>
      <w:tr w14:paraId="28B0B30D">
        <w:tblPrEx>
          <w:tblCellMar>
            <w:top w:w="0" w:type="dxa"/>
            <w:left w:w="0" w:type="dxa"/>
            <w:bottom w:w="0" w:type="dxa"/>
            <w:right w:w="0" w:type="dxa"/>
          </w:tblCellMar>
        </w:tblPrEx>
        <w:trPr>
          <w:trHeight w:val="624" w:hRule="atLeast"/>
          <w:jc w:val="center"/>
        </w:trPr>
        <w:tc>
          <w:tcPr>
            <w:tcW w:w="48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C23365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2130199</w:t>
            </w:r>
          </w:p>
        </w:tc>
        <w:tc>
          <w:tcPr>
            <w:tcW w:w="127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D34FFF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其他农业农村支出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5FBC41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2.20</w:t>
            </w:r>
            <w:r>
              <w:rPr>
                <w:rFonts w:hint="default" w:ascii="Times New Roman" w:hAnsi="Times New Roman" w:cs="Times New Roman"/>
                <w:sz w:val="20"/>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957543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34FBF3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2.20</w:t>
            </w:r>
            <w:r>
              <w:rPr>
                <w:rFonts w:hint="default" w:ascii="Times New Roman" w:hAnsi="Times New Roman" w:cs="Times New Roman"/>
                <w:sz w:val="20"/>
              </w:rPr>
              <w:t xml:space="preserve"> </w:t>
            </w:r>
          </w:p>
        </w:tc>
      </w:tr>
      <w:tr w14:paraId="0C229DEF">
        <w:tblPrEx>
          <w:tblCellMar>
            <w:top w:w="0" w:type="dxa"/>
            <w:left w:w="0" w:type="dxa"/>
            <w:bottom w:w="0" w:type="dxa"/>
            <w:right w:w="0" w:type="dxa"/>
          </w:tblCellMar>
        </w:tblPrEx>
        <w:trPr>
          <w:trHeight w:val="624"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838C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bookmarkStart w:id="0" w:name="_GoBack" w:colFirst="0" w:colLast="4"/>
            <w:r>
              <w:rPr>
                <w:rFonts w:hint="default" w:ascii="Times New Roman" w:hAnsi="Times New Roman" w:cs="Times New Roman"/>
                <w:b/>
                <w:sz w:val="20"/>
                <w:szCs w:val="20"/>
              </w:rPr>
              <w:t>221</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C8DA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7EED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0625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17EF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tr w14:paraId="39DF0F6B">
        <w:tblPrEx>
          <w:tblCellMar>
            <w:top w:w="0" w:type="dxa"/>
            <w:left w:w="0" w:type="dxa"/>
            <w:bottom w:w="0" w:type="dxa"/>
            <w:right w:w="0" w:type="dxa"/>
          </w:tblCellMar>
        </w:tblPrEx>
        <w:trPr>
          <w:trHeight w:val="624"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1A1B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C6DB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C93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9FD6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39.88</w:t>
            </w:r>
            <w:r>
              <w:rPr>
                <w:rFonts w:hint="default" w:ascii="Times New Roman" w:hAnsi="Times New Roman" w:cs="Times New Roman"/>
                <w:b/>
                <w:sz w:val="20"/>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7742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r>
              <w:rPr>
                <w:rFonts w:hint="default" w:ascii="Times New Roman" w:hAnsi="Times New Roman" w:cs="Times New Roman"/>
                <w:b/>
                <w:sz w:val="20"/>
              </w:rPr>
              <w:t xml:space="preserve"> </w:t>
            </w:r>
          </w:p>
        </w:tc>
      </w:tr>
      <w:bookmarkEnd w:id="0"/>
      <w:tr w14:paraId="737072C7">
        <w:tblPrEx>
          <w:tblCellMar>
            <w:top w:w="0" w:type="dxa"/>
            <w:left w:w="0" w:type="dxa"/>
            <w:bottom w:w="0" w:type="dxa"/>
            <w:right w:w="0" w:type="dxa"/>
          </w:tblCellMar>
        </w:tblPrEx>
        <w:trPr>
          <w:trHeight w:val="635" w:hRule="atLeast"/>
          <w:jc w:val="center"/>
        </w:trPr>
        <w:tc>
          <w:tcPr>
            <w:tcW w:w="4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A89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127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146E4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C6B9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39.88</w:t>
            </w:r>
            <w:r>
              <w:rPr>
                <w:rFonts w:hint="default" w:ascii="Times New Roman" w:hAnsi="Times New Roman" w:cs="Times New Roman"/>
                <w:sz w:val="20"/>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D8D68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39.88</w:t>
            </w:r>
            <w:r>
              <w:rPr>
                <w:rFonts w:hint="default" w:ascii="Times New Roman" w:hAnsi="Times New Roman" w:cs="Times New Roman"/>
                <w:sz w:val="20"/>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40062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bl>
    <w:p w14:paraId="50064DF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638E641">
      <w:pPr>
        <w:keepNext w:val="0"/>
        <w:keepLines w:val="0"/>
        <w:pageBreakBefore w:val="0"/>
        <w:widowControl w:val="0"/>
        <w:kinsoku/>
        <w:overflowPunct/>
        <w:topLinePunct w:val="0"/>
        <w:autoSpaceDN/>
        <w:bidi w:val="0"/>
        <w:adjustRightInd w:val="0"/>
        <w:snapToGrid w:val="0"/>
        <w:spacing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jc w:val="center"/>
        <w:tblLayout w:type="autofit"/>
        <w:tblCellMar>
          <w:top w:w="0" w:type="dxa"/>
          <w:left w:w="0" w:type="dxa"/>
          <w:bottom w:w="0" w:type="dxa"/>
          <w:right w:w="0" w:type="dxa"/>
        </w:tblCellMar>
      </w:tblPr>
      <w:tblGrid>
        <w:gridCol w:w="480"/>
        <w:gridCol w:w="2730"/>
        <w:gridCol w:w="1131"/>
        <w:gridCol w:w="664"/>
        <w:gridCol w:w="1830"/>
        <w:gridCol w:w="1411"/>
        <w:gridCol w:w="640"/>
        <w:gridCol w:w="3451"/>
        <w:gridCol w:w="1623"/>
      </w:tblGrid>
      <w:tr w14:paraId="6CD8EDA0">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201E8BD">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一般公共预算财政拨款基本支出决算表</w:t>
            </w:r>
          </w:p>
        </w:tc>
      </w:tr>
      <w:tr w14:paraId="3F33C47F">
        <w:tblPrEx>
          <w:tblCellMar>
            <w:top w:w="0" w:type="dxa"/>
            <w:left w:w="0" w:type="dxa"/>
            <w:bottom w:w="0" w:type="dxa"/>
            <w:right w:w="0" w:type="dxa"/>
          </w:tblCellMar>
        </w:tblPrEx>
        <w:trPr>
          <w:trHeight w:val="90" w:hRule="atLeast"/>
          <w:jc w:val="center"/>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5523164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r>
              <w:rPr>
                <w:rFonts w:hint="default" w:ascii="Times New Roman" w:hAnsi="Times New Roman" w:cs="Times New Roman"/>
                <w:sz w:val="20"/>
                <w:szCs w:val="20"/>
              </w:rPr>
              <w:t>单位：</w:t>
            </w:r>
            <w:r>
              <w:rPr>
                <w:rFonts w:hint="default" w:ascii="Times New Roman" w:hAnsi="Times New Roman" w:cs="Times New Roman"/>
                <w:sz w:val="20"/>
              </w:rPr>
              <w:t>垫江县动物疫病预防控制站</w:t>
            </w:r>
          </w:p>
        </w:tc>
        <w:tc>
          <w:tcPr>
            <w:tcW w:w="539" w:type="pct"/>
            <w:tcBorders>
              <w:top w:val="nil"/>
              <w:left w:val="nil"/>
              <w:bottom w:val="nil"/>
              <w:right w:val="nil"/>
            </w:tcBorders>
            <w:shd w:val="clear" w:color="auto" w:fill="auto"/>
            <w:noWrap/>
            <w:tcMar>
              <w:top w:w="15" w:type="dxa"/>
              <w:left w:w="15" w:type="dxa"/>
              <w:right w:w="15" w:type="dxa"/>
            </w:tcMar>
            <w:vAlign w:val="bottom"/>
          </w:tcPr>
          <w:p w14:paraId="34979D6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074449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23ECDF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BE710EF">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公开06表</w:t>
            </w:r>
          </w:p>
        </w:tc>
      </w:tr>
      <w:tr w14:paraId="63C56CE2">
        <w:tblPrEx>
          <w:tblCellMar>
            <w:top w:w="0" w:type="dxa"/>
            <w:left w:w="0" w:type="dxa"/>
            <w:bottom w:w="0" w:type="dxa"/>
            <w:right w:w="0" w:type="dxa"/>
          </w:tblCellMar>
        </w:tblPrEx>
        <w:trPr>
          <w:trHeight w:val="90" w:hRule="atLeast"/>
          <w:jc w:val="center"/>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1E6DBF4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5888E55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B5AAF4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1D359B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01C0E661">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4EF8B177">
        <w:tblPrEx>
          <w:tblCellMar>
            <w:top w:w="0" w:type="dxa"/>
            <w:left w:w="0" w:type="dxa"/>
            <w:bottom w:w="0" w:type="dxa"/>
            <w:right w:w="0" w:type="dxa"/>
          </w:tblCellMar>
        </w:tblPrEx>
        <w:trPr>
          <w:trHeight w:val="90" w:hRule="atLeast"/>
          <w:jc w:val="center"/>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375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403CD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公用经费</w:t>
            </w:r>
          </w:p>
        </w:tc>
      </w:tr>
      <w:tr w14:paraId="6C6315F9">
        <w:tblPrEx>
          <w:tblCellMar>
            <w:top w:w="0" w:type="dxa"/>
            <w:left w:w="0" w:type="dxa"/>
            <w:bottom w:w="0" w:type="dxa"/>
            <w:right w:w="0" w:type="dxa"/>
          </w:tblCellMar>
        </w:tblPrEx>
        <w:trPr>
          <w:trHeight w:val="312" w:hRule="atLeast"/>
          <w:jc w:val="center"/>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ACF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EBA8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46BA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5A30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812E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7EEF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6B1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25BB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0323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r>
      <w:tr w14:paraId="347D4A05">
        <w:tblPrEx>
          <w:tblCellMar>
            <w:top w:w="0" w:type="dxa"/>
            <w:left w:w="0" w:type="dxa"/>
            <w:bottom w:w="0" w:type="dxa"/>
            <w:right w:w="0" w:type="dxa"/>
          </w:tblCellMar>
        </w:tblPrEx>
        <w:trPr>
          <w:trHeight w:val="312" w:hRule="atLeast"/>
          <w:jc w:val="center"/>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B10A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07AE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10D6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325A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C143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3A4D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2A3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4F42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D5D5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18"/>
                <w:szCs w:val="18"/>
              </w:rPr>
            </w:pPr>
          </w:p>
        </w:tc>
      </w:tr>
      <w:tr w14:paraId="1BD970EC">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CE4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952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0A1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557.89</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336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67F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9F0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29.11</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AF9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446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EE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CF273FB">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24F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AC4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4A9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113.59</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99D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B99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283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1.57</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BED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D275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7B7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E3E624B">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CDD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6C0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FAA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14.16</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03C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921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0C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DCA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192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7D4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5B7E19A">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F64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B75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78F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C99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6A1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393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000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E68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921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3A8876B">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719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E7E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EB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14.82</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4D6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624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FA3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341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567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D6A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D1D9874">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D59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92A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EA4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234.13</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2FD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901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541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0.11</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6DF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86B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EE1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50BB67D">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361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388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4E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68.56</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894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CCC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05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0.88</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5DE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329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2DB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C2AC846">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36E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340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D2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34.44</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70E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F13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266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1.00</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7FC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D30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2C9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53ADBEC">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E7A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7FC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0E2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19.18</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03D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466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1A7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006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E3D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72E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1131A3A">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47E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B3A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48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720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489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24B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429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303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20D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E9F4689">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84D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427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CA5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0.58</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965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30A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C97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2.91</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EB8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3A9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0EC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66E3577">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44C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53C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74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39.88</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137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5FA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67C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884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8CA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ADF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BB834ED">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BC4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B6A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FCB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8.12</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EEF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BCA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DA6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031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F96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57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0AE66B7">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EDB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0EA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B1B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10.43</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3F2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EB9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05E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47F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899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24C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09E647C">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635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18F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EBF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47.58</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787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0AF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72D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0.20</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1E6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D4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1EE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459DBCF">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AE0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E3A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D50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1C3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7F9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358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2.64</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831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EEA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C60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F53B929">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0C3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F12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A9F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C0F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D2C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6D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0.50</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B0F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D19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B33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AEEB6A0">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F81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2F8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67A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79C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149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814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AA4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0D2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275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9A235E1">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522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DC0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3C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3B0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9B3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98F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531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D29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4FF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9704566">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668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E1A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5A6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43.98</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1E1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DBA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F58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075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D82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6E8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3EA9268">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30A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57D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6CA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415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D9D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CB8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A71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E41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9C7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98E7428">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939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20A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71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3.60</w:t>
            </w: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A15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BF7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FA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B32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1D1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8E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368EC9F">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1AA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9B7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15C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69C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F97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2D3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12.24</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38C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23F4">
            <w:pPr>
              <w:keepNext w:val="0"/>
              <w:keepLines w:val="0"/>
              <w:pageBreakBefore w:val="0"/>
              <w:widowControl w:val="0"/>
              <w:kinsoku/>
              <w:overflowPunct/>
              <w:topLinePunct w:val="0"/>
              <w:autoSpaceDN/>
              <w:bidi w:val="0"/>
              <w:adjustRightInd w:val="0"/>
              <w:snapToGrid w:val="0"/>
              <w:spacing w:afterAutospacing="0" w:line="594" w:lineRule="exact"/>
              <w:ind w:firstLine="180" w:firstLineChars="100"/>
              <w:textAlignment w:val="center"/>
              <w:rPr>
                <w:rFonts w:hint="default" w:ascii="Times New Roman" w:hAnsi="Times New Roman" w:cs="Times New Roman"/>
                <w:sz w:val="18"/>
                <w:szCs w:val="18"/>
              </w:rPr>
            </w:pPr>
            <w:r>
              <w:rPr>
                <w:rFonts w:hint="default" w:ascii="Times New Roman" w:hAnsi="Times New Roman" w:cs="Times New Roman"/>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98F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0779125">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508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0F9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4A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83A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0A4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C58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4.06</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0A5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643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DC8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C20B39F">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39B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FA9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248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2EF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C2E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91C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3.00</w:t>
            </w: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AB5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72A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872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24689EB">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47E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78D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B7B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925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9C8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B4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B11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A1B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4A5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1576B125">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15D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8DE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64A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D1E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F54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6E1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7F6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E9D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A1A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B4EF296">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552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928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AB882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F10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61B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78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9A5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E8C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A99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C1EE93F">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724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5D4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5943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1E2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4D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A4C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ACE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1A6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C8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FDF1FE1">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A22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541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3CBA8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372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D43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3E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8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776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20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7AD8E2A">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7C2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D28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C4DF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7DE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6D8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FF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F5B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FCF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8EA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r>
      <w:tr w14:paraId="37CC78B7">
        <w:tblPrEx>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310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E62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161DC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033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B3A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E3B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428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CEA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77C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r>
      <w:tr w14:paraId="7089589A">
        <w:tblPrEx>
          <w:tblCellMar>
            <w:top w:w="0" w:type="dxa"/>
            <w:left w:w="0" w:type="dxa"/>
            <w:bottom w:w="0" w:type="dxa"/>
            <w:right w:w="0" w:type="dxa"/>
          </w:tblCellMar>
        </w:tblPrEx>
        <w:trPr>
          <w:trHeight w:val="155" w:hRule="atLeast"/>
          <w:jc w:val="center"/>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DE8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C41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54214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FEE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2C6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C48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738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830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9BA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8"/>
                <w:szCs w:val="18"/>
              </w:rPr>
            </w:pPr>
          </w:p>
        </w:tc>
      </w:tr>
      <w:tr w14:paraId="316135CF">
        <w:tblPrEx>
          <w:tblCellMar>
            <w:top w:w="0" w:type="dxa"/>
            <w:left w:w="0" w:type="dxa"/>
            <w:bottom w:w="0" w:type="dxa"/>
            <w:right w:w="0" w:type="dxa"/>
          </w:tblCellMar>
        </w:tblPrEx>
        <w:trPr>
          <w:trHeight w:val="310" w:hRule="atLeast"/>
          <w:jc w:val="center"/>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BA1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948A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605.47</w:t>
            </w:r>
            <w:r>
              <w:rPr>
                <w:rFonts w:hint="default" w:ascii="Times New Roman" w:hAnsi="Times New Roman" w:cs="Times New Roman"/>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DA06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5737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29.11</w:t>
            </w:r>
            <w:r>
              <w:rPr>
                <w:rFonts w:hint="default" w:ascii="Times New Roman" w:hAnsi="Times New Roman" w:cs="Times New Roman"/>
                <w:sz w:val="18"/>
              </w:rPr>
              <w:t xml:space="preserve"> </w:t>
            </w:r>
          </w:p>
        </w:tc>
      </w:tr>
    </w:tbl>
    <w:p w14:paraId="76C413B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jc w:val="center"/>
        <w:tblLayout w:type="autofit"/>
        <w:tblCellMar>
          <w:top w:w="0" w:type="dxa"/>
          <w:left w:w="0" w:type="dxa"/>
          <w:bottom w:w="0" w:type="dxa"/>
          <w:right w:w="0" w:type="dxa"/>
        </w:tblCellMar>
      </w:tblPr>
      <w:tblGrid>
        <w:gridCol w:w="1493"/>
        <w:gridCol w:w="2997"/>
        <w:gridCol w:w="1551"/>
        <w:gridCol w:w="1551"/>
        <w:gridCol w:w="1551"/>
        <w:gridCol w:w="1551"/>
        <w:gridCol w:w="1610"/>
        <w:gridCol w:w="1673"/>
      </w:tblGrid>
      <w:tr w14:paraId="6C9C6ABC">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713053B">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政府性基金预算财政拨款收入支出决算表</w:t>
            </w:r>
          </w:p>
        </w:tc>
      </w:tr>
      <w:tr w14:paraId="3170BF04">
        <w:tblPrEx>
          <w:tblCellMar>
            <w:top w:w="0" w:type="dxa"/>
            <w:left w:w="0" w:type="dxa"/>
            <w:bottom w:w="0" w:type="dxa"/>
            <w:right w:w="0" w:type="dxa"/>
          </w:tblCellMar>
        </w:tblPrEx>
        <w:trPr>
          <w:trHeight w:val="329" w:hRule="atLeast"/>
          <w:jc w:val="center"/>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767C551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垫江县动物疫病预防控制站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281FB96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8CDDE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4CF2B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9C639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7614837B">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公开07表</w:t>
            </w:r>
          </w:p>
        </w:tc>
      </w:tr>
      <w:tr w14:paraId="3A7746DD">
        <w:tblPrEx>
          <w:tblCellMar>
            <w:top w:w="0" w:type="dxa"/>
            <w:left w:w="0" w:type="dxa"/>
            <w:bottom w:w="0" w:type="dxa"/>
            <w:right w:w="0" w:type="dxa"/>
          </w:tblCellMar>
        </w:tblPrEx>
        <w:trPr>
          <w:trHeight w:val="329" w:hRule="atLeast"/>
          <w:jc w:val="center"/>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5E4E72F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3147D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F9992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40AB6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696E5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78DB79D0">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7B642BD5">
        <w:tblPrEx>
          <w:tblCellMar>
            <w:top w:w="0" w:type="dxa"/>
            <w:left w:w="0" w:type="dxa"/>
            <w:bottom w:w="0" w:type="dxa"/>
            <w:right w:w="0" w:type="dxa"/>
          </w:tblCellMar>
        </w:tblPrEx>
        <w:trPr>
          <w:trHeight w:val="339" w:hRule="atLeast"/>
          <w:jc w:val="center"/>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8ECD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AC4BA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8FF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B5781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356C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年末结转和结余</w:t>
            </w:r>
          </w:p>
        </w:tc>
      </w:tr>
      <w:tr w14:paraId="15FF9D21">
        <w:tblPrEx>
          <w:tblCellMar>
            <w:top w:w="0" w:type="dxa"/>
            <w:left w:w="0" w:type="dxa"/>
            <w:bottom w:w="0" w:type="dxa"/>
            <w:right w:w="0" w:type="dxa"/>
          </w:tblCellMar>
        </w:tblPrEx>
        <w:trPr>
          <w:trHeight w:val="335" w:hRule="atLeast"/>
          <w:jc w:val="center"/>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871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747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0E7D0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0B88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9862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35A0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937B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54D9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7B7A86B4">
        <w:tblPrEx>
          <w:tblCellMar>
            <w:top w:w="0" w:type="dxa"/>
            <w:left w:w="0" w:type="dxa"/>
            <w:bottom w:w="0" w:type="dxa"/>
            <w:right w:w="0" w:type="dxa"/>
          </w:tblCellMar>
        </w:tblPrEx>
        <w:trPr>
          <w:trHeight w:val="335" w:hRule="atLeast"/>
          <w:jc w:val="center"/>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45FF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4CA2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D5E7D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E8E8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C8E0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42E0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88D5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8FC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25CA247D">
        <w:tblPrEx>
          <w:tblCellMar>
            <w:top w:w="0" w:type="dxa"/>
            <w:left w:w="0" w:type="dxa"/>
            <w:bottom w:w="0" w:type="dxa"/>
            <w:right w:w="0" w:type="dxa"/>
          </w:tblCellMar>
        </w:tblPrEx>
        <w:trPr>
          <w:trHeight w:val="645" w:hRule="atLeast"/>
          <w:jc w:val="center"/>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69C7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84E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BC7F0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763F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BE98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1688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B292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B88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276EE966">
        <w:tblPrEx>
          <w:tblCellMar>
            <w:top w:w="0" w:type="dxa"/>
            <w:left w:w="0" w:type="dxa"/>
            <w:bottom w:w="0" w:type="dxa"/>
            <w:right w:w="0" w:type="dxa"/>
          </w:tblCellMar>
        </w:tblPrEx>
        <w:trPr>
          <w:trHeight w:val="339" w:hRule="atLeast"/>
          <w:jc w:val="center"/>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501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9B3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16F2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D347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6997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C60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EB49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r>
      <w:tr w14:paraId="0A54B85E">
        <w:tblPrEx>
          <w:tblCellMar>
            <w:top w:w="0" w:type="dxa"/>
            <w:left w:w="0" w:type="dxa"/>
            <w:bottom w:w="0" w:type="dxa"/>
            <w:right w:w="0" w:type="dxa"/>
          </w:tblCellMar>
        </w:tblPrEx>
        <w:trPr>
          <w:trHeight w:val="349" w:hRule="atLeast"/>
          <w:jc w:val="center"/>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B5BA">
            <w:pPr>
              <w:keepNext w:val="0"/>
              <w:keepLines w:val="0"/>
              <w:pageBreakBefore w:val="0"/>
              <w:widowControl w:val="0"/>
              <w:kinsoku/>
              <w:overflowPunct/>
              <w:topLinePunct w:val="0"/>
              <w:autoSpaceDN/>
              <w:bidi w:val="0"/>
              <w:adjustRightInd w:val="0"/>
              <w:snapToGrid w:val="0"/>
              <w:spacing w:afterAutospacing="0" w:line="594" w:lineRule="exact"/>
              <w:jc w:val="both"/>
              <w:textAlignment w:val="center"/>
              <w:rPr>
                <w:rFonts w:hint="default" w:ascii="Times New Roman" w:hAnsi="Times New Roman" w:cs="Times New Roman"/>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68B75">
            <w:pPr>
              <w:keepNext w:val="0"/>
              <w:keepLines w:val="0"/>
              <w:pageBreakBefore w:val="0"/>
              <w:widowControl w:val="0"/>
              <w:kinsoku/>
              <w:overflowPunct/>
              <w:topLinePunct w:val="0"/>
              <w:autoSpaceDN/>
              <w:bidi w:val="0"/>
              <w:adjustRightInd w:val="0"/>
              <w:snapToGrid w:val="0"/>
              <w:spacing w:afterAutospacing="0" w:line="594" w:lineRule="exact"/>
              <w:jc w:val="both"/>
              <w:textAlignment w:val="center"/>
              <w:rPr>
                <w:rFonts w:hint="default" w:ascii="Times New Roman" w:hAnsi="Times New Roman" w:cs="Times New Roman"/>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7B4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53FB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7DAA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E415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EEB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9F3F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r>
              <w:rPr>
                <w:rFonts w:hint="default" w:ascii="Times New Roman" w:hAnsi="Times New Roman" w:cs="Times New Roman"/>
                <w:sz w:val="20"/>
              </w:rPr>
              <w:t xml:space="preserve"> </w:t>
            </w:r>
          </w:p>
        </w:tc>
      </w:tr>
    </w:tbl>
    <w:p w14:paraId="26BF1EB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5C5F34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jc w:val="center"/>
        <w:tblLayout w:type="autofit"/>
        <w:tblCellMar>
          <w:top w:w="0" w:type="dxa"/>
          <w:left w:w="0" w:type="dxa"/>
          <w:bottom w:w="0" w:type="dxa"/>
          <w:right w:w="0" w:type="dxa"/>
        </w:tblCellMar>
      </w:tblPr>
      <w:tblGrid>
        <w:gridCol w:w="1825"/>
        <w:gridCol w:w="2661"/>
        <w:gridCol w:w="2977"/>
        <w:gridCol w:w="182"/>
        <w:gridCol w:w="3159"/>
        <w:gridCol w:w="70"/>
        <w:gridCol w:w="3103"/>
      </w:tblGrid>
      <w:tr w14:paraId="7D9C8588">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D3512A">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国有资本经营预算财政拨款支出决算表</w:t>
            </w:r>
          </w:p>
        </w:tc>
      </w:tr>
      <w:tr w14:paraId="292D1091">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D9D8CF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垫江县动物疫病预防控制站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6998AE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9A4F9C0">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公开08表</w:t>
            </w:r>
          </w:p>
        </w:tc>
      </w:tr>
      <w:tr w14:paraId="636E1251">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2AD1D0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F23552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2BBBC74">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724A491B">
        <w:tblPrEx>
          <w:tblCellMar>
            <w:top w:w="0" w:type="dxa"/>
            <w:left w:w="0" w:type="dxa"/>
            <w:bottom w:w="0" w:type="dxa"/>
            <w:right w:w="0" w:type="dxa"/>
          </w:tblCellMar>
        </w:tblPrEx>
        <w:trPr>
          <w:trHeight w:val="422" w:hRule="atLeast"/>
          <w:jc w:val="center"/>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F770AF">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57101F">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r>
      <w:tr w14:paraId="64F77EC1">
        <w:tblPrEx>
          <w:tblCellMar>
            <w:top w:w="0" w:type="dxa"/>
            <w:left w:w="0" w:type="dxa"/>
            <w:bottom w:w="0" w:type="dxa"/>
            <w:right w:w="0" w:type="dxa"/>
          </w:tblCellMar>
        </w:tblPrEx>
        <w:trPr>
          <w:trHeight w:val="339" w:hRule="atLeast"/>
          <w:jc w:val="center"/>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4C56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DD90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E9B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DDB7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EB2A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r>
      <w:tr w14:paraId="261477A9">
        <w:tblPrEx>
          <w:tblCellMar>
            <w:top w:w="0" w:type="dxa"/>
            <w:left w:w="0" w:type="dxa"/>
            <w:bottom w:w="0" w:type="dxa"/>
            <w:right w:w="0" w:type="dxa"/>
          </w:tblCellMar>
        </w:tblPrEx>
        <w:trPr>
          <w:trHeight w:val="339"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5063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4A11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6B3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0094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2465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321F40BD">
        <w:tblPrEx>
          <w:tblCellMar>
            <w:top w:w="0" w:type="dxa"/>
            <w:left w:w="0" w:type="dxa"/>
            <w:bottom w:w="0" w:type="dxa"/>
            <w:right w:w="0" w:type="dxa"/>
          </w:tblCellMar>
        </w:tblPrEx>
        <w:trPr>
          <w:trHeight w:val="339"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F45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B7CB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E675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54F1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40E9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52BC31A3">
        <w:tblPrEx>
          <w:tblCellMar>
            <w:top w:w="0" w:type="dxa"/>
            <w:left w:w="0" w:type="dxa"/>
            <w:bottom w:w="0" w:type="dxa"/>
            <w:right w:w="0" w:type="dxa"/>
          </w:tblCellMar>
        </w:tblPrEx>
        <w:trPr>
          <w:trHeight w:val="326"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423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0895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1E8E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E4F5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8C7D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sz w:val="20"/>
                <w:szCs w:val="20"/>
              </w:rPr>
            </w:pPr>
          </w:p>
        </w:tc>
      </w:tr>
      <w:tr w14:paraId="159C9857">
        <w:tblPrEx>
          <w:tblCellMar>
            <w:top w:w="0" w:type="dxa"/>
            <w:left w:w="0" w:type="dxa"/>
            <w:bottom w:w="0" w:type="dxa"/>
            <w:right w:w="0" w:type="dxa"/>
          </w:tblCellMar>
        </w:tblPrEx>
        <w:trPr>
          <w:trHeight w:val="611" w:hRule="atLeast"/>
          <w:jc w:val="center"/>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F85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5514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3449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5C97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r>
              <w:rPr>
                <w:rFonts w:hint="default" w:ascii="Times New Roman" w:hAnsi="Times New Roman" w:cs="Times New Roman"/>
                <w:b/>
                <w:sz w:val="20"/>
              </w:rPr>
              <w:t xml:space="preserve"> </w:t>
            </w:r>
          </w:p>
        </w:tc>
      </w:tr>
      <w:tr w14:paraId="7E971117">
        <w:tblPrEx>
          <w:tblCellMar>
            <w:top w:w="0" w:type="dxa"/>
            <w:left w:w="0" w:type="dxa"/>
            <w:bottom w:w="0" w:type="dxa"/>
            <w:right w:w="0" w:type="dxa"/>
          </w:tblCellMar>
        </w:tblPrEx>
        <w:trPr>
          <w:trHeight w:val="488" w:hRule="atLeast"/>
          <w:jc w:val="center"/>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E4E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64A5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A095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346A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2703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 xml:space="preserve">0.00 </w:t>
            </w:r>
          </w:p>
        </w:tc>
      </w:tr>
    </w:tbl>
    <w:p w14:paraId="6DEA20C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0010F2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jc w:val="center"/>
        <w:tblLayout w:type="fixed"/>
        <w:tblCellMar>
          <w:top w:w="0" w:type="dxa"/>
          <w:left w:w="170" w:type="dxa"/>
          <w:bottom w:w="0" w:type="dxa"/>
          <w:right w:w="170" w:type="dxa"/>
        </w:tblCellMar>
      </w:tblPr>
      <w:tblGrid>
        <w:gridCol w:w="2898"/>
        <w:gridCol w:w="2204"/>
        <w:gridCol w:w="2166"/>
        <w:gridCol w:w="3349"/>
        <w:gridCol w:w="2274"/>
      </w:tblGrid>
      <w:tr w14:paraId="69D2F892">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14:paraId="6F93A199">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kern w:val="2"/>
                <w:sz w:val="32"/>
                <w:szCs w:val="32"/>
              </w:rPr>
            </w:pPr>
            <w:r>
              <w:rPr>
                <w:rFonts w:hint="default" w:ascii="Times New Roman" w:hAnsi="Times New Roman" w:cs="Times New Roman"/>
                <w:b/>
                <w:kern w:val="2"/>
                <w:sz w:val="32"/>
                <w:szCs w:val="32"/>
              </w:rPr>
              <w:t>机构运行信息表</w:t>
            </w:r>
          </w:p>
        </w:tc>
      </w:tr>
      <w:tr w14:paraId="34C6F157">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14:paraId="3747084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kern w:val="2"/>
                <w:sz w:val="20"/>
                <w:szCs w:val="20"/>
              </w:rPr>
            </w:pPr>
          </w:p>
        </w:tc>
        <w:tc>
          <w:tcPr>
            <w:tcW w:w="854" w:type="pct"/>
            <w:shd w:val="clear" w:color="auto" w:fill="auto"/>
            <w:noWrap/>
            <w:tcMar>
              <w:top w:w="15" w:type="dxa"/>
              <w:left w:w="15" w:type="dxa"/>
              <w:right w:w="15" w:type="dxa"/>
            </w:tcMar>
            <w:vAlign w:val="bottom"/>
          </w:tcPr>
          <w:p w14:paraId="699174C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kern w:val="2"/>
                <w:sz w:val="20"/>
                <w:szCs w:val="20"/>
              </w:rPr>
            </w:pPr>
          </w:p>
        </w:tc>
        <w:tc>
          <w:tcPr>
            <w:tcW w:w="840" w:type="pct"/>
            <w:shd w:val="clear" w:color="auto" w:fill="auto"/>
            <w:noWrap/>
            <w:tcMar>
              <w:top w:w="15" w:type="dxa"/>
              <w:left w:w="15" w:type="dxa"/>
              <w:right w:w="15" w:type="dxa"/>
            </w:tcMar>
            <w:vAlign w:val="bottom"/>
          </w:tcPr>
          <w:p w14:paraId="7BF0579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kern w:val="2"/>
                <w:sz w:val="20"/>
                <w:szCs w:val="20"/>
              </w:rPr>
            </w:pPr>
          </w:p>
        </w:tc>
        <w:tc>
          <w:tcPr>
            <w:tcW w:w="1299" w:type="pct"/>
            <w:shd w:val="clear" w:color="auto" w:fill="auto"/>
            <w:noWrap/>
            <w:tcMar>
              <w:top w:w="15" w:type="dxa"/>
              <w:left w:w="15" w:type="dxa"/>
              <w:right w:w="15" w:type="dxa"/>
            </w:tcMar>
            <w:vAlign w:val="bottom"/>
          </w:tcPr>
          <w:p w14:paraId="3D52933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kern w:val="2"/>
                <w:sz w:val="20"/>
                <w:szCs w:val="20"/>
              </w:rPr>
            </w:pPr>
          </w:p>
        </w:tc>
        <w:tc>
          <w:tcPr>
            <w:tcW w:w="879" w:type="pct"/>
            <w:shd w:val="clear" w:color="auto" w:fill="auto"/>
            <w:noWrap/>
            <w:tcMar>
              <w:top w:w="15" w:type="dxa"/>
              <w:left w:w="15" w:type="dxa"/>
              <w:right w:w="15" w:type="dxa"/>
            </w:tcMar>
            <w:vAlign w:val="bottom"/>
          </w:tcPr>
          <w:p w14:paraId="5A938A57">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kern w:val="2"/>
                <w:sz w:val="20"/>
                <w:szCs w:val="20"/>
              </w:rPr>
            </w:pPr>
            <w:r>
              <w:rPr>
                <w:rFonts w:hint="default" w:ascii="Times New Roman" w:hAnsi="Times New Roman" w:cs="Times New Roman"/>
                <w:kern w:val="2"/>
                <w:sz w:val="20"/>
                <w:szCs w:val="20"/>
              </w:rPr>
              <w:t>公开09表</w:t>
            </w:r>
          </w:p>
        </w:tc>
      </w:tr>
      <w:tr w14:paraId="340F3745">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F6EE0C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sz w:val="20"/>
              </w:rPr>
              <w:t>垫江县动物疫病预防控制站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A81772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44AD70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EEC448D">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kern w:val="2"/>
                <w:sz w:val="20"/>
                <w:szCs w:val="20"/>
              </w:rPr>
            </w:pPr>
            <w:r>
              <w:rPr>
                <w:rFonts w:hint="default" w:ascii="Times New Roman" w:hAnsi="Times New Roman" w:cs="Times New Roman"/>
                <w:kern w:val="2"/>
                <w:sz w:val="20"/>
                <w:szCs w:val="20"/>
              </w:rPr>
              <w:t>单位：万元</w:t>
            </w:r>
          </w:p>
        </w:tc>
      </w:tr>
      <w:tr w14:paraId="518266BD">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83EF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F6DE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1ADF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3C24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748D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决算数</w:t>
            </w:r>
          </w:p>
        </w:tc>
      </w:tr>
      <w:tr w14:paraId="117328C1">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4E86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E69A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6546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D545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721FC">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5816921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E733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E20CF">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3.50</w:t>
            </w: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5DC33">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3.50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DDD0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96F3D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3DB1BE9">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28C3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E45D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638900">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DAB8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D3CD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30DB049F">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2053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A970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3.00</w:t>
            </w: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8FBA3B">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3.00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4689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A5E11">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08C5C8A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6F69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1D485">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124365">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669A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EDFE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rPr>
              <w:t xml:space="preserve"> </w:t>
            </w:r>
          </w:p>
        </w:tc>
      </w:tr>
      <w:tr w14:paraId="03E07D4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FF3D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696DB">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3.00</w:t>
            </w: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D611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3.00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E0BF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AF608">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BAF27B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F726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561BF">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0.50</w:t>
            </w:r>
            <w:r>
              <w:rPr>
                <w:rFonts w:hint="default" w:ascii="Times New Roman" w:hAnsi="Times New Roman" w:cs="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9ECFF">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0.50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A731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8059C">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B4B70E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5447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D1D6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EA0BC">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0.50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3F74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896F5">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03292B6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ED4C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7179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B9A2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4DE9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EEFC7">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rPr>
              <w:t xml:space="preserve"> </w:t>
            </w:r>
          </w:p>
        </w:tc>
      </w:tr>
      <w:tr w14:paraId="77368E0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B573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E0E4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80A2C">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1647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8449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45A6402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FD7E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225A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F7131">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2041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42777">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B985D14">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B674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D438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64B06">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2432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A8755">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91884D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1CF7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69F7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FCA68">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1A13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68BB3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2C240524">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B367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5B13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40565">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4930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247E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7E05FDD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2204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D0A3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F967F">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0658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B80BB">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76EEB4B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6996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FFB2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4BD5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12</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C75B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9810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51.80</w:t>
            </w:r>
            <w:r>
              <w:rPr>
                <w:rFonts w:hint="default" w:ascii="Times New Roman" w:hAnsi="Times New Roman" w:cs="Times New Roman"/>
                <w:sz w:val="18"/>
              </w:rPr>
              <w:t xml:space="preserve"> </w:t>
            </w:r>
          </w:p>
        </w:tc>
      </w:tr>
      <w:tr w14:paraId="795B2821">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7163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75F5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B67D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DE38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1CEC1">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51.80</w:t>
            </w:r>
            <w:r>
              <w:rPr>
                <w:rFonts w:hint="default" w:ascii="Times New Roman" w:hAnsi="Times New Roman" w:cs="Times New Roman"/>
                <w:sz w:val="18"/>
              </w:rPr>
              <w:t xml:space="preserve"> </w:t>
            </w:r>
          </w:p>
        </w:tc>
      </w:tr>
      <w:tr w14:paraId="09FCEF0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438A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29B9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C4CB1">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70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F1D6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85D71">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E2D403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7373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4E5A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97032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0A6F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0A08C">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rPr>
              <w:t xml:space="preserve"> </w:t>
            </w:r>
          </w:p>
        </w:tc>
      </w:tr>
      <w:tr w14:paraId="63DBBBF9">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8219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C4C0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C4BA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17BD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F321B8">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51.80</w:t>
            </w:r>
            <w:r>
              <w:rPr>
                <w:rFonts w:hint="default" w:ascii="Times New Roman" w:hAnsi="Times New Roman" w:cs="Times New Roman"/>
                <w:sz w:val="18"/>
              </w:rPr>
              <w:t xml:space="preserve"> </w:t>
            </w:r>
          </w:p>
        </w:tc>
      </w:tr>
      <w:tr w14:paraId="5775990F">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199D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BEED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7BD995">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EB14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E8D4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51.80</w:t>
            </w:r>
            <w:r>
              <w:rPr>
                <w:rFonts w:hint="default" w:ascii="Times New Roman" w:hAnsi="Times New Roman" w:cs="Times New Roman"/>
                <w:sz w:val="18"/>
              </w:rPr>
              <w:t xml:space="preserve"> </w:t>
            </w:r>
          </w:p>
        </w:tc>
      </w:tr>
      <w:tr w14:paraId="62C8179A">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44CB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E85A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AC8F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0.20</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74BE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6881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kern w:val="2"/>
                <w:sz w:val="16"/>
                <w:szCs w:val="16"/>
              </w:rPr>
            </w:pPr>
          </w:p>
        </w:tc>
      </w:tr>
      <w:tr w14:paraId="74630736">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E66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22AF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93AC3">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2.64</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A169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7B57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kern w:val="2"/>
                <w:sz w:val="16"/>
                <w:szCs w:val="16"/>
              </w:rPr>
            </w:pPr>
          </w:p>
        </w:tc>
      </w:tr>
      <w:tr w14:paraId="02FC6DC6">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830A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09B0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379D23">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9.83</w:t>
            </w:r>
            <w:r>
              <w:rPr>
                <w:rFonts w:hint="default" w:ascii="Times New Roman" w:hAnsi="Times New Roman" w:cs="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874E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B05B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6"/>
                <w:szCs w:val="16"/>
              </w:rPr>
            </w:pPr>
          </w:p>
        </w:tc>
      </w:tr>
    </w:tbl>
    <w:p w14:paraId="39C0492D">
      <w:pPr>
        <w:keepNext w:val="0"/>
        <w:keepLines w:val="0"/>
        <w:pageBreakBefore w:val="0"/>
        <w:widowControl w:val="0"/>
        <w:kinsoku/>
        <w:overflowPunct/>
        <w:topLinePunct w:val="0"/>
        <w:autoSpaceDN/>
        <w:bidi w:val="0"/>
        <w:adjustRightInd w:val="0"/>
        <w:snapToGrid w:val="0"/>
        <w:spacing w:afterAutospacing="0" w:line="594" w:lineRule="exact"/>
        <w:ind w:left="540" w:hanging="540" w:hangingChars="300"/>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1CBC">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26AC5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226AC5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6B2F">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FF2302">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DFF2302">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FAAFC9A">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FAAFC9A">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03C47">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333A8"/>
    <w:multiLevelType w:val="singleLevel"/>
    <w:tmpl w:val="C09333A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0239C6"/>
    <w:rsid w:val="00163896"/>
    <w:rsid w:val="001D0AA5"/>
    <w:rsid w:val="001D3BB7"/>
    <w:rsid w:val="002B254B"/>
    <w:rsid w:val="00436028"/>
    <w:rsid w:val="00466C9B"/>
    <w:rsid w:val="00517B87"/>
    <w:rsid w:val="00550ABE"/>
    <w:rsid w:val="00570189"/>
    <w:rsid w:val="00770383"/>
    <w:rsid w:val="007819D4"/>
    <w:rsid w:val="007B419D"/>
    <w:rsid w:val="007B7C4B"/>
    <w:rsid w:val="007D3D39"/>
    <w:rsid w:val="008525C3"/>
    <w:rsid w:val="00994AF7"/>
    <w:rsid w:val="009B67B8"/>
    <w:rsid w:val="009D2B67"/>
    <w:rsid w:val="00A204AB"/>
    <w:rsid w:val="00A566F9"/>
    <w:rsid w:val="00AF2751"/>
    <w:rsid w:val="00B03CCD"/>
    <w:rsid w:val="00BE2B89"/>
    <w:rsid w:val="00C10E9E"/>
    <w:rsid w:val="00C20C3E"/>
    <w:rsid w:val="00CF2ACF"/>
    <w:rsid w:val="00F73F90"/>
    <w:rsid w:val="00F94636"/>
    <w:rsid w:val="00FB4B3B"/>
    <w:rsid w:val="01474EBF"/>
    <w:rsid w:val="01F3521E"/>
    <w:rsid w:val="03B87EA0"/>
    <w:rsid w:val="03E3214F"/>
    <w:rsid w:val="044C50BA"/>
    <w:rsid w:val="05BC6D49"/>
    <w:rsid w:val="06194FF1"/>
    <w:rsid w:val="06360678"/>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206B27"/>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CE4DF3"/>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A430DE"/>
    <w:rsid w:val="31D84415"/>
    <w:rsid w:val="32285F6F"/>
    <w:rsid w:val="32770556"/>
    <w:rsid w:val="329C0913"/>
    <w:rsid w:val="32AA0460"/>
    <w:rsid w:val="3337290D"/>
    <w:rsid w:val="335E1560"/>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3F3FBE"/>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7D55CF5"/>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01142E"/>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29FC2E"/>
    <w:rsid w:val="796D60A4"/>
    <w:rsid w:val="79A031D5"/>
    <w:rsid w:val="7A1525F7"/>
    <w:rsid w:val="7B420052"/>
    <w:rsid w:val="7BD06A28"/>
    <w:rsid w:val="7C3A7C0B"/>
    <w:rsid w:val="7C5248E4"/>
    <w:rsid w:val="7C566698"/>
    <w:rsid w:val="7C5866A3"/>
    <w:rsid w:val="7D7406BB"/>
    <w:rsid w:val="7DE94331"/>
    <w:rsid w:val="7F446A19"/>
    <w:rsid w:val="7F7452B9"/>
    <w:rsid w:val="AFFE7841"/>
    <w:rsid w:val="BDBD3999"/>
    <w:rsid w:val="F6FC9D80"/>
    <w:rsid w:val="FDB7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2268</Words>
  <Characters>12931</Characters>
  <Lines>107</Lines>
  <Paragraphs>30</Paragraphs>
  <TotalTime>8</TotalTime>
  <ScaleCrop>false</ScaleCrop>
  <LinksUpToDate>false</LinksUpToDate>
  <CharactersWithSpaces>15169</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川大哥</cp:lastModifiedBy>
  <dcterms:modified xsi:type="dcterms:W3CDTF">2025-09-18T09:17:44Z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