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662B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垫江县农村经营管理服务站</w:t>
      </w:r>
    </w:p>
    <w:p w14:paraId="3B2C62A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Style w:val="10"/>
          <w:rFonts w:hint="default" w:ascii="Times New Roman" w:hAnsi="Times New Roman" w:eastAsia="黑体" w:cs="Times New Roman"/>
          <w:sz w:val="32"/>
          <w:szCs w:val="32"/>
          <w:shd w:val="clear" w:color="auto" w:fill="FFFFFF"/>
        </w:rPr>
      </w:pPr>
      <w:r>
        <w:rPr>
          <w:rFonts w:hint="default" w:ascii="Times New Roman" w:hAnsi="Times New Roman" w:eastAsia="方正小标宋_GBK" w:cs="Times New Roman"/>
          <w:sz w:val="44"/>
          <w:szCs w:val="44"/>
        </w:rPr>
        <w:t>2024年度决算公开说明</w:t>
      </w:r>
    </w:p>
    <w:p w14:paraId="1CE3E3B7">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2E5791B3">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6B8D788F">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1.研究提出全县深化农村经济体制改革的政策建议并指导实施。</w:t>
      </w:r>
    </w:p>
    <w:p w14:paraId="1CA28720">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2.指导、扶持全县农民专业合作组织建设与发展、开展相关服务和监督。</w:t>
      </w:r>
    </w:p>
    <w:p w14:paraId="111C34E4">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3.提出全县农业产业化经营、一村一品发展的建议和规划，并指导实施和承担日常工作。</w:t>
      </w:r>
    </w:p>
    <w:p w14:paraId="3FB89A84">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4.指导、监督农村土地承包纠纷调解仲裁和农村土地承包经营权流转工作。</w:t>
      </w:r>
    </w:p>
    <w:p w14:paraId="296CF990">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5.指导农村集体经济组织、农民专业合作社财务会计和审计工作。</w:t>
      </w:r>
    </w:p>
    <w:p w14:paraId="2C1BEF32">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6.承担减轻农民负担监督管理工作，协助涉及农民负担的重大案（事）件查处和信访处理。</w:t>
      </w:r>
    </w:p>
    <w:p w14:paraId="31E6A183">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7.组织开展农村经济收支、农民收入、农民专业合作社与农村集体经济组织运行情况的监测、统计和调查；拟订农经统计信息体系建设规划并组织实施。</w:t>
      </w:r>
    </w:p>
    <w:p w14:paraId="0995513D">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8.指导农村经营管理体系建设，开展相关服务。</w:t>
      </w:r>
    </w:p>
    <w:p w14:paraId="236576D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9.参与农村综合改革和有关农村社会事务工作。</w:t>
      </w:r>
    </w:p>
    <w:p w14:paraId="25F52C11">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3AC2E4EF">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本单位无内设机构。</w:t>
      </w:r>
    </w:p>
    <w:p w14:paraId="00D824A2">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0621DC4D">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882622E">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2024年度收入总计768.04万元，支出总计</w:t>
      </w:r>
      <w:r>
        <w:rPr>
          <w:rFonts w:hint="default" w:ascii="Times New Roman" w:hAnsi="Times New Roman" w:eastAsia="方正仿宋_GBK" w:cs="Times New Roman"/>
          <w:sz w:val="32"/>
          <w:szCs w:val="32"/>
        </w:rPr>
        <w:t>768.04</w:t>
      </w:r>
      <w:r>
        <w:rPr>
          <w:rFonts w:hint="default" w:ascii="Times New Roman" w:hAnsi="Times New Roman" w:eastAsia="方正仿宋_GBK" w:cs="Times New Roman"/>
          <w:sz w:val="32"/>
          <w:szCs w:val="32"/>
          <w:shd w:val="clear" w:color="auto" w:fill="FFFFFF"/>
        </w:rPr>
        <w:t>万元。收、支与2023年度相比，减少200.82万元，下降20.73%，主要原因是本年度农业社会化服务项目经费预算收支减少。</w:t>
      </w:r>
    </w:p>
    <w:p w14:paraId="6849422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2024年度收入合计640.04万元，与2023年度相比，减少328.82万元，下降33.94%，主要原因是本年度农业社会化服务项目经费预算收入减少。其中：财政拨款收入</w:t>
      </w:r>
      <w:r>
        <w:rPr>
          <w:rFonts w:hint="default" w:ascii="Times New Roman" w:hAnsi="Times New Roman" w:eastAsia="方正仿宋_GBK" w:cs="Times New Roman"/>
          <w:sz w:val="32"/>
          <w:szCs w:val="32"/>
        </w:rPr>
        <w:t>640.04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128.00</w:t>
      </w:r>
      <w:r>
        <w:rPr>
          <w:rFonts w:hint="default" w:ascii="Times New Roman" w:hAnsi="Times New Roman" w:eastAsia="方正仿宋_GBK" w:cs="Times New Roman"/>
          <w:sz w:val="32"/>
          <w:szCs w:val="32"/>
          <w:shd w:val="clear" w:color="auto" w:fill="FFFFFF"/>
        </w:rPr>
        <w:t>万元。</w:t>
      </w:r>
    </w:p>
    <w:p w14:paraId="432E433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768.04</w:t>
      </w:r>
      <w:r>
        <w:rPr>
          <w:rFonts w:hint="default" w:ascii="Times New Roman" w:hAnsi="Times New Roman" w:eastAsia="方正仿宋_GBK" w:cs="Times New Roman"/>
          <w:sz w:val="32"/>
          <w:szCs w:val="32"/>
          <w:shd w:val="clear" w:color="auto" w:fill="FFFFFF"/>
        </w:rPr>
        <w:t>万元，与2023年度相比，减少150.82万元，下降16.41%，主要原因是本年度农业社会化服务项目经费预算支出减少。其中：基本支出</w:t>
      </w:r>
      <w:r>
        <w:rPr>
          <w:rFonts w:hint="default" w:ascii="Times New Roman" w:hAnsi="Times New Roman" w:eastAsia="方正仿宋_GBK" w:cs="Times New Roman"/>
          <w:sz w:val="32"/>
          <w:szCs w:val="32"/>
        </w:rPr>
        <w:t>280.96</w:t>
      </w:r>
      <w:r>
        <w:rPr>
          <w:rFonts w:hint="default" w:ascii="Times New Roman" w:hAnsi="Times New Roman" w:eastAsia="方正仿宋_GBK" w:cs="Times New Roman"/>
          <w:sz w:val="32"/>
          <w:szCs w:val="32"/>
          <w:shd w:val="clear" w:color="auto" w:fill="FFFFFF"/>
        </w:rPr>
        <w:t>万元，占36.58%；项目支出</w:t>
      </w:r>
      <w:r>
        <w:rPr>
          <w:rFonts w:hint="default" w:ascii="Times New Roman" w:hAnsi="Times New Roman" w:eastAsia="方正仿宋_GBK" w:cs="Times New Roman"/>
          <w:sz w:val="32"/>
          <w:szCs w:val="32"/>
        </w:rPr>
        <w:t>487.08</w:t>
      </w:r>
      <w:r>
        <w:rPr>
          <w:rFonts w:hint="default" w:ascii="Times New Roman" w:hAnsi="Times New Roman" w:eastAsia="方正仿宋_GBK" w:cs="Times New Roman"/>
          <w:sz w:val="32"/>
          <w:szCs w:val="32"/>
          <w:shd w:val="clear" w:color="auto" w:fill="FFFFFF"/>
        </w:rPr>
        <w:t>万元，占63.42%；经营支出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4DF7A1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万元，与2023年度相比，减少50.00万元，下降100.00%，主要原因是本年度经费预算收支无结转结余。</w:t>
      </w:r>
    </w:p>
    <w:p w14:paraId="42C9C8E9">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1716900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2024年度财政拨款收、支总计768.04万元。与2023年相比，财政拨款收、支总计各减少150.82万元，下降16.41%。主要原因是本年度农业社会化服务项目经费预算支出减少。</w:t>
      </w:r>
    </w:p>
    <w:p w14:paraId="43359952">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03E0761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640.04</w:t>
      </w:r>
      <w:r>
        <w:rPr>
          <w:rFonts w:hint="default" w:ascii="Times New Roman" w:hAnsi="Times New Roman" w:eastAsia="方正仿宋_GBK" w:cs="Times New Roman"/>
          <w:sz w:val="32"/>
          <w:szCs w:val="32"/>
          <w:shd w:val="clear" w:color="auto" w:fill="FFFFFF"/>
        </w:rPr>
        <w:t>万元，与2023年度相比，减少278.82万元，下降30.34%。主要原因是本年度农业社会化服务项目经费预算收入减少。较年初预算数减少5592.95万元，下降89.73%。主要原因是本年度政策性农业保险项目调整收入减少。此外，年初财政拨款结转和结余</w:t>
      </w:r>
      <w:r>
        <w:rPr>
          <w:rFonts w:hint="default" w:ascii="Times New Roman" w:hAnsi="Times New Roman" w:eastAsia="方正仿宋_GBK" w:cs="Times New Roman"/>
          <w:sz w:val="32"/>
          <w:szCs w:val="32"/>
        </w:rPr>
        <w:t>128.00</w:t>
      </w:r>
      <w:r>
        <w:rPr>
          <w:rFonts w:hint="default" w:ascii="Times New Roman" w:hAnsi="Times New Roman" w:eastAsia="方正仿宋_GBK" w:cs="Times New Roman"/>
          <w:sz w:val="32"/>
          <w:szCs w:val="32"/>
          <w:shd w:val="clear" w:color="auto" w:fill="FFFFFF"/>
        </w:rPr>
        <w:t>万元。</w:t>
      </w:r>
    </w:p>
    <w:p w14:paraId="6C12C7B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768.04</w:t>
      </w:r>
      <w:r>
        <w:rPr>
          <w:rFonts w:hint="default" w:ascii="Times New Roman" w:hAnsi="Times New Roman" w:eastAsia="方正仿宋_GBK" w:cs="Times New Roman"/>
          <w:sz w:val="32"/>
          <w:szCs w:val="32"/>
          <w:shd w:val="clear" w:color="auto" w:fill="FFFFFF"/>
        </w:rPr>
        <w:t>万元，与2023年度相比，减少150.82万元，下降16.41%。主要原因是本年度农业社会化服务项目经费预算支出减少。较年初预算数减少5464.95万元，下降87.68%。主要原因是年中政策性农业保险及农业社会化服务项目预算调整支出减少。</w:t>
      </w:r>
    </w:p>
    <w:p w14:paraId="4BB93D0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w:t>
      </w:r>
      <w:r>
        <w:rPr>
          <w:rFonts w:hint="default" w:ascii="Times New Roman" w:hAnsi="Times New Roman" w:eastAsia="方正仿宋_GBK" w:cs="Times New Roman"/>
          <w:sz w:val="32"/>
          <w:szCs w:val="32"/>
          <w:shd w:val="clear" w:color="auto" w:fill="FFFFFF"/>
        </w:rPr>
        <w:t>一般公共预算财政拨款收支持</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平，</w:t>
      </w:r>
      <w:r>
        <w:rPr>
          <w:rFonts w:hint="default" w:ascii="Times New Roman" w:hAnsi="Times New Roman" w:eastAsia="方正仿宋_GBK" w:cs="Times New Roman"/>
          <w:sz w:val="32"/>
          <w:szCs w:val="32"/>
        </w:rPr>
        <w:t>无结转和结余</w:t>
      </w:r>
      <w:r>
        <w:rPr>
          <w:rFonts w:hint="default" w:ascii="Times New Roman" w:hAnsi="Times New Roman" w:eastAsia="方正仿宋_GBK" w:cs="Times New Roman"/>
          <w:sz w:val="32"/>
          <w:szCs w:val="32"/>
          <w:shd w:val="clear" w:color="auto" w:fill="FFFFFF"/>
        </w:rPr>
        <w:t>。</w:t>
      </w:r>
    </w:p>
    <w:p w14:paraId="74144B2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F18847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%，较年初预算数无增减，主要原因是本年度严格执行预算收支。</w:t>
      </w:r>
    </w:p>
    <w:p w14:paraId="068871E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45.86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5.97</w:t>
      </w:r>
      <w:r>
        <w:rPr>
          <w:rFonts w:hint="default" w:ascii="Times New Roman" w:hAnsi="Times New Roman" w:eastAsia="方正仿宋_GBK" w:cs="Times New Roman"/>
          <w:sz w:val="32"/>
          <w:szCs w:val="32"/>
          <w:shd w:val="clear" w:color="auto" w:fill="FFFFFF"/>
        </w:rPr>
        <w:t>%，较年初预算数减少0.52万元，下降1.12%，主要原因是本年度基本养老保险和职业年金缴费基数调整减少支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w:t>
      </w:r>
    </w:p>
    <w:p w14:paraId="26AB3C8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13.27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1.73</w:t>
      </w:r>
      <w:r>
        <w:rPr>
          <w:rFonts w:hint="default" w:ascii="Times New Roman" w:hAnsi="Times New Roman" w:eastAsia="方正仿宋_GBK" w:cs="Times New Roman"/>
          <w:sz w:val="32"/>
          <w:szCs w:val="32"/>
          <w:shd w:val="clear" w:color="auto" w:fill="FFFFFF"/>
        </w:rPr>
        <w:t>%，较年初预算数减少0.10万元，下降0.75%，主要原因是本年度基本医疗保险缴费基数调整减少支出。</w:t>
      </w:r>
    </w:p>
    <w:p w14:paraId="2FCFA53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689.61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89.79</w:t>
      </w:r>
      <w:r>
        <w:rPr>
          <w:rFonts w:hint="default" w:ascii="Times New Roman" w:hAnsi="Times New Roman" w:eastAsia="方正仿宋_GBK" w:cs="Times New Roman"/>
          <w:sz w:val="32"/>
          <w:szCs w:val="32"/>
          <w:shd w:val="clear" w:color="auto" w:fill="FFFFFF"/>
        </w:rPr>
        <w:t>%，较年初预算数减少5464.88万元，下降88.80%，主要原因是</w:t>
      </w:r>
      <w:r>
        <w:rPr>
          <w:rFonts w:hint="default" w:ascii="Times New Roman" w:hAnsi="Times New Roman" w:eastAsia="方正仿宋_GBK" w:cs="Times New Roman"/>
          <w:sz w:val="32"/>
          <w:szCs w:val="32"/>
        </w:rPr>
        <w:t>年中政策性农业保险及农业社会化服务项目预算调整支出减少。</w:t>
      </w:r>
    </w:p>
    <w:p w14:paraId="575585D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住房保障支出18.56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2.42</w:t>
      </w:r>
      <w:r>
        <w:rPr>
          <w:rFonts w:hint="default" w:ascii="Times New Roman" w:hAnsi="Times New Roman" w:eastAsia="方正仿宋_GBK" w:cs="Times New Roman"/>
          <w:sz w:val="32"/>
          <w:szCs w:val="32"/>
          <w:shd w:val="clear" w:color="auto" w:fill="FFFFFF"/>
        </w:rPr>
        <w:t>%，较年初预算数增加0.54万元，增长3.00%，主要原因是本年度住房公积金缴费基数调整增加支出。</w:t>
      </w:r>
    </w:p>
    <w:p w14:paraId="45576826">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636CCB3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280.96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250.62</w:t>
      </w:r>
      <w:r>
        <w:rPr>
          <w:rFonts w:hint="default" w:ascii="Times New Roman" w:hAnsi="Times New Roman" w:eastAsia="方正仿宋_GBK" w:cs="Times New Roman"/>
          <w:sz w:val="32"/>
          <w:szCs w:val="32"/>
          <w:shd w:val="clear" w:color="auto" w:fill="FFFFFF"/>
        </w:rPr>
        <w:t>万元，与2023年度相比，减少4.92万元，下降1.93%，主要原因是本年度基本养老保险、职业年金缴费、基本医疗保险和住房公积金缴费基数调整减少支出。人员经费用途主要包括</w:t>
      </w:r>
      <w:r>
        <w:rPr>
          <w:rFonts w:hint="default" w:ascii="Times New Roman" w:hAnsi="Times New Roman" w:eastAsia="方正仿宋_GBK" w:cs="Times New Roman"/>
          <w:sz w:val="32"/>
          <w:szCs w:val="32"/>
        </w:rPr>
        <w:t>基本工资、津贴补贴、奖金、社会保障缴费、住房公积金、其他工资福利支出、离休费、退休费、生活补助等。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30.34</w:t>
      </w:r>
      <w:r>
        <w:rPr>
          <w:rFonts w:hint="default" w:ascii="Times New Roman" w:hAnsi="Times New Roman" w:eastAsia="方正仿宋_GBK" w:cs="Times New Roman"/>
          <w:sz w:val="32"/>
          <w:szCs w:val="32"/>
          <w:shd w:val="clear" w:color="auto" w:fill="FFFFFF"/>
        </w:rPr>
        <w:t>万元，与2023年度相比，减少2.18万元，下降6.70%，主要原因是严格执行中央八项规定，打紧开支。公用经费用途主要包括</w:t>
      </w:r>
      <w:r>
        <w:rPr>
          <w:rFonts w:hint="default" w:ascii="Times New Roman" w:hAnsi="Times New Roman" w:eastAsia="方正仿宋_GBK" w:cs="Times New Roman"/>
          <w:sz w:val="32"/>
          <w:szCs w:val="32"/>
        </w:rPr>
        <w:t>办公费、水费、电费、培训费、差旅费、公务接待费等。</w:t>
      </w:r>
    </w:p>
    <w:p w14:paraId="6B5A1E93">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758114C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783000B8">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66AAC4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32A6AF1A">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1D33F790">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3044328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sz w:val="32"/>
          <w:szCs w:val="32"/>
          <w:shd w:val="clear" w:color="auto" w:fill="FFFFFF"/>
        </w:rPr>
        <w:t>万元，较年初预算数减少0.52万元，下降52.00%，主要原因是</w:t>
      </w:r>
      <w:r>
        <w:rPr>
          <w:rFonts w:hint="default" w:ascii="Times New Roman" w:hAnsi="Times New Roman" w:eastAsia="方正仿宋_GBK" w:cs="Times New Roman"/>
          <w:sz w:val="32"/>
          <w:szCs w:val="32"/>
        </w:rPr>
        <w:t>本单位2024年度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强化“三公”经费支出管理</w:t>
      </w:r>
      <w:r>
        <w:rPr>
          <w:rFonts w:hint="default" w:ascii="Times New Roman" w:hAnsi="Times New Roman" w:eastAsia="方正仿宋_GBK" w:cs="Times New Roman"/>
          <w:sz w:val="32"/>
          <w:szCs w:val="32"/>
          <w:shd w:val="clear" w:color="auto" w:fill="FFFFFF"/>
        </w:rPr>
        <w:t>。较上年支出数减少0.02万元，下降4.00%，主要原因是严格执行中央八项规定，强</w:t>
      </w:r>
      <w:r>
        <w:rPr>
          <w:rFonts w:hint="default" w:ascii="Times New Roman" w:hAnsi="Times New Roman" w:eastAsia="方正仿宋_GBK" w:cs="Times New Roman"/>
          <w:sz w:val="32"/>
          <w:szCs w:val="32"/>
        </w:rPr>
        <w:t>化“三公”经费支出管理。</w:t>
      </w:r>
    </w:p>
    <w:p w14:paraId="3AA74DF5">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23D01C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01A3AAF1">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4796E6E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14:paraId="7B7AFB3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上级部门业务指导、检查工作。</w:t>
      </w:r>
      <w:r>
        <w:rPr>
          <w:rFonts w:hint="default" w:ascii="Times New Roman" w:hAnsi="Times New Roman" w:eastAsia="方正仿宋_GBK" w:cs="Times New Roman"/>
          <w:sz w:val="32"/>
          <w:szCs w:val="32"/>
          <w:shd w:val="clear" w:color="auto" w:fill="FFFFFF"/>
        </w:rPr>
        <w:t>费用支出较年初预算数减少0.52万元，下降52.00%，主要原因是</w:t>
      </w:r>
      <w:r>
        <w:rPr>
          <w:rFonts w:hint="default" w:ascii="Times New Roman" w:hAnsi="Times New Roman" w:eastAsia="方正仿宋_GBK" w:cs="Times New Roman"/>
          <w:sz w:val="32"/>
          <w:szCs w:val="32"/>
        </w:rPr>
        <w:t>本单位2024年度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强化公务接待支出管理。</w:t>
      </w:r>
      <w:r>
        <w:rPr>
          <w:rFonts w:hint="default" w:ascii="Times New Roman" w:hAnsi="Times New Roman" w:eastAsia="方正仿宋_GBK" w:cs="Times New Roman"/>
          <w:sz w:val="32"/>
          <w:szCs w:val="32"/>
          <w:shd w:val="clear" w:color="auto" w:fill="FFFFFF"/>
        </w:rPr>
        <w:t>较上年支出数减少0.02万元，下降4.00%，主要原因是</w:t>
      </w:r>
      <w:r>
        <w:rPr>
          <w:rFonts w:hint="default" w:ascii="Times New Roman" w:hAnsi="Times New Roman" w:eastAsia="方正仿宋_GBK" w:cs="Times New Roman"/>
          <w:sz w:val="32"/>
          <w:szCs w:val="32"/>
        </w:rPr>
        <w:t>本单位2024年度</w:t>
      </w:r>
      <w:r>
        <w:rPr>
          <w:rFonts w:hint="default" w:ascii="Times New Roman" w:hAnsi="Times New Roman" w:eastAsia="方正仿宋_GBK" w:cs="Times New Roman"/>
          <w:sz w:val="32"/>
          <w:szCs w:val="32"/>
          <w:shd w:val="clear" w:color="auto" w:fill="FFFFFF"/>
        </w:rPr>
        <w:t>严格执行中央八项规定，</w:t>
      </w:r>
      <w:r>
        <w:rPr>
          <w:rFonts w:hint="default" w:ascii="Times New Roman" w:hAnsi="Times New Roman" w:eastAsia="方正仿宋_GBK" w:cs="Times New Roman"/>
          <w:sz w:val="32"/>
          <w:szCs w:val="32"/>
        </w:rPr>
        <w:t>强化公务接待支出管理。</w:t>
      </w:r>
    </w:p>
    <w:p w14:paraId="3A952ADB">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3FA93C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90.43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AAF6BDB">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32AA404">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B1DDFD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0.31</w:t>
      </w:r>
      <w:r>
        <w:rPr>
          <w:rFonts w:hint="default" w:ascii="Times New Roman" w:hAnsi="Times New Roman" w:eastAsia="方正仿宋_GBK" w:cs="Times New Roman"/>
          <w:sz w:val="32"/>
          <w:szCs w:val="32"/>
          <w:shd w:val="clear" w:color="auto" w:fill="FFFFFF"/>
        </w:rPr>
        <w:t>万元，与2023年度相比，增加0.14万元，增长82.35%，主要原因是</w:t>
      </w:r>
      <w:r>
        <w:rPr>
          <w:rFonts w:hint="default" w:ascii="Times New Roman" w:hAnsi="Times New Roman" w:eastAsia="方正仿宋_GBK" w:cs="Times New Roman"/>
          <w:sz w:val="32"/>
          <w:szCs w:val="32"/>
        </w:rPr>
        <w:t>农村改革工作任务较重，增加会议支出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1.67</w:t>
      </w:r>
      <w:r>
        <w:rPr>
          <w:rFonts w:hint="default" w:ascii="Times New Roman" w:hAnsi="Times New Roman" w:eastAsia="方正仿宋_GBK" w:cs="Times New Roman"/>
          <w:sz w:val="32"/>
          <w:szCs w:val="32"/>
          <w:shd w:val="clear" w:color="auto" w:fill="FFFFFF"/>
        </w:rPr>
        <w:t>万元，与2023年度相比，增加0.46万元，增长38.02%，主要原因是</w:t>
      </w:r>
      <w:r>
        <w:rPr>
          <w:rFonts w:hint="default" w:ascii="Times New Roman" w:hAnsi="Times New Roman" w:eastAsia="方正仿宋_GBK" w:cs="Times New Roman"/>
          <w:sz w:val="32"/>
          <w:szCs w:val="32"/>
        </w:rPr>
        <w:t>农村综合改革工作任务增加，培训增加支出</w:t>
      </w:r>
      <w:r>
        <w:rPr>
          <w:rFonts w:hint="default" w:ascii="Times New Roman" w:hAnsi="Times New Roman" w:eastAsia="方正仿宋_GBK" w:cs="Times New Roman"/>
          <w:sz w:val="32"/>
          <w:szCs w:val="32"/>
          <w:shd w:val="clear" w:color="auto" w:fill="FFFFFF"/>
        </w:rPr>
        <w:t>。</w:t>
      </w:r>
    </w:p>
    <w:p w14:paraId="08A37189">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25FB2B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30.34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办公费、会议费、培训费、差旅费、公务接待费等。</w:t>
      </w:r>
      <w:r>
        <w:rPr>
          <w:rFonts w:hint="default" w:ascii="Times New Roman" w:hAnsi="Times New Roman" w:eastAsia="方正仿宋_GBK" w:cs="Times New Roman"/>
          <w:sz w:val="32"/>
          <w:szCs w:val="32"/>
          <w:shd w:val="clear" w:color="auto" w:fill="FFFFFF"/>
        </w:rPr>
        <w:t>机关运行经费较上年支出数减少2.18万元，下降6.70%，主要原因是严格执行中央八项规定，打紧开支。</w:t>
      </w:r>
    </w:p>
    <w:p w14:paraId="78C62031">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19BA150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1CBFDC2">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C5FA14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%。主要原因是2024年度我单位未发生政府采购事项，无相关经费支出。</w:t>
      </w:r>
    </w:p>
    <w:p w14:paraId="4D49E7F4">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2F363AE3">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248477D1">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根据预算绩效管理要求，我单位对4个二级项目开展了绩效自评，涉及财政拨款项目支出资金487.08万元。</w:t>
      </w:r>
    </w:p>
    <w:tbl>
      <w:tblPr>
        <w:tblStyle w:val="7"/>
        <w:tblW w:w="8883" w:type="dxa"/>
        <w:jc w:val="center"/>
        <w:tblLayout w:type="fixed"/>
        <w:tblCellMar>
          <w:top w:w="0" w:type="dxa"/>
          <w:left w:w="0" w:type="dxa"/>
          <w:bottom w:w="0" w:type="dxa"/>
          <w:right w:w="0" w:type="dxa"/>
        </w:tblCellMar>
      </w:tblPr>
      <w:tblGrid>
        <w:gridCol w:w="1291"/>
        <w:gridCol w:w="929"/>
        <w:gridCol w:w="764"/>
        <w:gridCol w:w="55"/>
        <w:gridCol w:w="425"/>
        <w:gridCol w:w="445"/>
        <w:gridCol w:w="440"/>
        <w:gridCol w:w="388"/>
        <w:gridCol w:w="527"/>
        <w:gridCol w:w="58"/>
        <w:gridCol w:w="152"/>
        <w:gridCol w:w="518"/>
        <w:gridCol w:w="677"/>
        <w:gridCol w:w="293"/>
        <w:gridCol w:w="196"/>
        <w:gridCol w:w="420"/>
        <w:gridCol w:w="146"/>
        <w:gridCol w:w="364"/>
        <w:gridCol w:w="105"/>
        <w:gridCol w:w="180"/>
        <w:gridCol w:w="510"/>
      </w:tblGrid>
      <w:tr w14:paraId="4140882D">
        <w:tblPrEx>
          <w:tblCellMar>
            <w:top w:w="0" w:type="dxa"/>
            <w:left w:w="0" w:type="dxa"/>
            <w:bottom w:w="0" w:type="dxa"/>
            <w:right w:w="0" w:type="dxa"/>
          </w:tblCellMar>
        </w:tblPrEx>
        <w:trPr>
          <w:trHeight w:val="800" w:hRule="atLeast"/>
          <w:jc w:val="center"/>
        </w:trPr>
        <w:tc>
          <w:tcPr>
            <w:tcW w:w="8883"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D52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32"/>
                <w:szCs w:val="32"/>
                <w:lang w:bidi="ar"/>
              </w:rPr>
              <w:t>2023年度二级项目绩效自评表</w:t>
            </w:r>
          </w:p>
        </w:tc>
      </w:tr>
      <w:tr w14:paraId="0FBC97AF">
        <w:tblPrEx>
          <w:tblCellMar>
            <w:top w:w="0" w:type="dxa"/>
            <w:left w:w="0" w:type="dxa"/>
            <w:bottom w:w="0" w:type="dxa"/>
            <w:right w:w="0" w:type="dxa"/>
          </w:tblCellMar>
        </w:tblPrEx>
        <w:trPr>
          <w:trHeight w:val="500" w:hRule="atLeast"/>
          <w:jc w:val="center"/>
        </w:trPr>
        <w:tc>
          <w:tcPr>
            <w:tcW w:w="8883"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38F0">
            <w:pPr>
              <w:keepNext w:val="0"/>
              <w:keepLines w:val="0"/>
              <w:pageBreakBefore w:val="0"/>
              <w:widowControl w:val="0"/>
              <w:kinsoku/>
              <w:overflowPunct/>
              <w:topLinePunct w:val="0"/>
              <w:autoSpaceDN/>
              <w:bidi w:val="0"/>
              <w:adjustRightInd w:val="0"/>
              <w:snapToGrid w:val="0"/>
              <w:spacing w:line="594" w:lineRule="exact"/>
              <w:ind w:firstLine="181" w:firstLineChars="100"/>
              <w:jc w:val="right"/>
              <w:textAlignment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lang w:bidi="ar"/>
                <w14:textFill>
                  <w14:solidFill>
                    <w14:schemeClr w14:val="tx1"/>
                  </w14:solidFill>
                </w14:textFill>
              </w:rPr>
              <w:t>状态：绩效审核已审</w:t>
            </w:r>
          </w:p>
        </w:tc>
      </w:tr>
      <w:tr w14:paraId="7C23B1D1">
        <w:tblPrEx>
          <w:tblCellMar>
            <w:top w:w="0" w:type="dxa"/>
            <w:left w:w="0" w:type="dxa"/>
            <w:bottom w:w="0" w:type="dxa"/>
            <w:right w:w="0" w:type="dxa"/>
          </w:tblCellMar>
        </w:tblPrEx>
        <w:trPr>
          <w:trHeight w:val="5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35B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项目名称：</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76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农业社会化服务管理</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A17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项目编码：</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C52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50023123T000003072236</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B3F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自评总分：</w:t>
            </w:r>
          </w:p>
        </w:tc>
        <w:tc>
          <w:tcPr>
            <w:tcW w:w="2214"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7A3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100.00</w:t>
            </w:r>
          </w:p>
        </w:tc>
      </w:tr>
      <w:tr w14:paraId="5510D4BE">
        <w:tblPrEx>
          <w:tblCellMar>
            <w:top w:w="0" w:type="dxa"/>
            <w:left w:w="0" w:type="dxa"/>
            <w:bottom w:w="0" w:type="dxa"/>
            <w:right w:w="0" w:type="dxa"/>
          </w:tblCellMar>
        </w:tblPrEx>
        <w:trPr>
          <w:trHeight w:val="5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166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项目主管部门：</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E9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402-垫江县农业农村委员会</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571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财政归口处室：</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BEC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007-农业科</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0ED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部门联系人：</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4A8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雷勇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873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联系电话：</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021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74527165</w:t>
            </w:r>
          </w:p>
        </w:tc>
      </w:tr>
      <w:tr w14:paraId="777BFAD9">
        <w:tblPrEx>
          <w:tblCellMar>
            <w:top w:w="0" w:type="dxa"/>
            <w:left w:w="0" w:type="dxa"/>
            <w:bottom w:w="0" w:type="dxa"/>
            <w:right w:w="0" w:type="dxa"/>
          </w:tblCellMar>
        </w:tblPrEx>
        <w:trPr>
          <w:trHeight w:val="600" w:hRule="atLeast"/>
          <w:jc w:val="center"/>
        </w:trPr>
        <w:tc>
          <w:tcPr>
            <w:tcW w:w="8883"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8E9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资金情况</w:t>
            </w:r>
          </w:p>
        </w:tc>
      </w:tr>
      <w:tr w14:paraId="7E08AC48">
        <w:tblPrEx>
          <w:tblCellMar>
            <w:top w:w="0" w:type="dxa"/>
            <w:left w:w="0" w:type="dxa"/>
            <w:bottom w:w="0" w:type="dxa"/>
            <w:right w:w="0" w:type="dxa"/>
          </w:tblCellMar>
        </w:tblPrEx>
        <w:trPr>
          <w:trHeight w:val="500" w:hRule="atLeast"/>
          <w:jc w:val="center"/>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EB3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993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年初预算数</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5CA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全年（调整）预算数</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D55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全年执行数</w:t>
            </w: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67B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45A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执行率权重</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483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执行率得分</w:t>
            </w:r>
          </w:p>
        </w:tc>
      </w:tr>
      <w:tr w14:paraId="2E8907F4">
        <w:tblPrEx>
          <w:tblCellMar>
            <w:top w:w="0" w:type="dxa"/>
            <w:left w:w="0" w:type="dxa"/>
            <w:bottom w:w="0" w:type="dxa"/>
            <w:right w:w="0" w:type="dxa"/>
          </w:tblCellMar>
        </w:tblPrEx>
        <w:trPr>
          <w:trHeight w:val="500" w:hRule="atLeast"/>
          <w:jc w:val="center"/>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015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年度总金额</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934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1AC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A95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298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085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74F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61A04E93">
        <w:tblPrEx>
          <w:tblCellMar>
            <w:top w:w="0" w:type="dxa"/>
            <w:left w:w="0" w:type="dxa"/>
            <w:bottom w:w="0" w:type="dxa"/>
            <w:right w:w="0" w:type="dxa"/>
          </w:tblCellMar>
        </w:tblPrEx>
        <w:trPr>
          <w:trHeight w:val="500" w:hRule="atLeast"/>
          <w:jc w:val="center"/>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E11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其中：财政拨款</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005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16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D8E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1C6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B88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6E43">
            <w:pPr>
              <w:keepNext w:val="0"/>
              <w:keepLines w:val="0"/>
              <w:pageBreakBefore w:val="0"/>
              <w:widowControl w:val="0"/>
              <w:kinsoku/>
              <w:overflowPunct/>
              <w:topLinePunct w:val="0"/>
              <w:autoSpaceDN/>
              <w:bidi w:val="0"/>
              <w:adjustRightInd w:val="0"/>
              <w:snapToGrid w:val="0"/>
              <w:spacing w:line="594"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r>
      <w:tr w14:paraId="3B551C39">
        <w:tblPrEx>
          <w:tblCellMar>
            <w:top w:w="0" w:type="dxa"/>
            <w:left w:w="0" w:type="dxa"/>
            <w:bottom w:w="0" w:type="dxa"/>
            <w:right w:w="0" w:type="dxa"/>
          </w:tblCellMar>
        </w:tblPrEx>
        <w:trPr>
          <w:trHeight w:val="500" w:hRule="atLeast"/>
          <w:jc w:val="center"/>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F05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一般公共预算</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C56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67C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FF0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1,280,000.00 </w:t>
            </w: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CB2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635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B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3652A47F">
        <w:tblPrEx>
          <w:tblCellMar>
            <w:top w:w="0" w:type="dxa"/>
            <w:left w:w="0" w:type="dxa"/>
            <w:bottom w:w="0" w:type="dxa"/>
            <w:right w:w="0" w:type="dxa"/>
          </w:tblCellMar>
        </w:tblPrEx>
        <w:trPr>
          <w:trHeight w:val="600" w:hRule="atLeast"/>
          <w:jc w:val="center"/>
        </w:trPr>
        <w:tc>
          <w:tcPr>
            <w:tcW w:w="8883"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990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绩效目标</w:t>
            </w:r>
          </w:p>
        </w:tc>
      </w:tr>
      <w:tr w14:paraId="1CCAEEE2">
        <w:tblPrEx>
          <w:tblCellMar>
            <w:top w:w="0" w:type="dxa"/>
            <w:left w:w="0" w:type="dxa"/>
            <w:bottom w:w="0" w:type="dxa"/>
            <w:right w:w="0" w:type="dxa"/>
          </w:tblCellMar>
        </w:tblPrEx>
        <w:trPr>
          <w:trHeight w:val="500" w:hRule="atLeast"/>
          <w:jc w:val="center"/>
        </w:trPr>
        <w:tc>
          <w:tcPr>
            <w:tcW w:w="29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D2C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年初绩效目标</w:t>
            </w:r>
          </w:p>
        </w:tc>
        <w:tc>
          <w:tcPr>
            <w:tcW w:w="39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1C8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全年（调整）绩效目标</w:t>
            </w:r>
          </w:p>
        </w:tc>
        <w:tc>
          <w:tcPr>
            <w:tcW w:w="191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7BC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全年目标实际完成情况</w:t>
            </w:r>
          </w:p>
        </w:tc>
      </w:tr>
      <w:tr w14:paraId="29B87FED">
        <w:tblPrEx>
          <w:tblCellMar>
            <w:top w:w="0" w:type="dxa"/>
            <w:left w:w="0" w:type="dxa"/>
            <w:bottom w:w="0" w:type="dxa"/>
            <w:right w:w="0" w:type="dxa"/>
          </w:tblCellMar>
        </w:tblPrEx>
        <w:trPr>
          <w:trHeight w:val="2476" w:hRule="atLeast"/>
          <w:jc w:val="center"/>
        </w:trPr>
        <w:tc>
          <w:tcPr>
            <w:tcW w:w="29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3FB3BB2">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rPr>
            </w:pPr>
          </w:p>
        </w:tc>
        <w:tc>
          <w:tcPr>
            <w:tcW w:w="397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F96B131">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以生产需求为导向，聚焦服务小农户，探索创新农业社会化服务内容和模式。主要用于指导农业社会化服务工作宣传培训、资料印刷、交通费及办公费等。</w:t>
            </w:r>
          </w:p>
          <w:p w14:paraId="356A908D">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2024年，继续开展全国农业社会化服务试点，购买钵毯苗插秧机60台，预计农机购置补贴94万元，宣传培训、资料印刷、租用车辆、差旅费等工作经费6万元。</w:t>
            </w:r>
          </w:p>
        </w:tc>
        <w:tc>
          <w:tcPr>
            <w:tcW w:w="191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805973C">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以生产需求为导向，聚焦服务小农户，探索创新农业社会化服务内容和模式。</w:t>
            </w:r>
          </w:p>
          <w:p w14:paraId="123E62BE">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2024年，开展全国农业社会化服务试点，购买钵毯苗插秧机97台。</w:t>
            </w:r>
          </w:p>
        </w:tc>
      </w:tr>
      <w:tr w14:paraId="3C06B44B">
        <w:tblPrEx>
          <w:tblCellMar>
            <w:top w:w="0" w:type="dxa"/>
            <w:left w:w="0" w:type="dxa"/>
            <w:bottom w:w="0" w:type="dxa"/>
            <w:right w:w="0" w:type="dxa"/>
          </w:tblCellMar>
        </w:tblPrEx>
        <w:trPr>
          <w:trHeight w:val="600" w:hRule="atLeast"/>
          <w:jc w:val="center"/>
        </w:trPr>
        <w:tc>
          <w:tcPr>
            <w:tcW w:w="8883"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AE3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18"/>
                <w:szCs w:val="18"/>
              </w:rPr>
            </w:pPr>
            <w:r>
              <w:rPr>
                <w:rFonts w:hint="default" w:ascii="Times New Roman" w:hAnsi="Times New Roman" w:cs="Times New Roman"/>
                <w:b/>
                <w:color w:val="000000"/>
                <w:sz w:val="18"/>
                <w:szCs w:val="18"/>
                <w:lang w:bidi="ar"/>
              </w:rPr>
              <w:t>绩效指标</w:t>
            </w:r>
          </w:p>
        </w:tc>
      </w:tr>
      <w:tr w14:paraId="1D7AA367">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AE2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指标名称</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36C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计量单位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B6A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指标性质</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6CE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指标值</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4C9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全年完成值</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61D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偏离度（%）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7E6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得分系数（%）</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84C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指标权重</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833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指标得分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E4C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是否核心指标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624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说明</w:t>
            </w:r>
          </w:p>
        </w:tc>
      </w:tr>
      <w:tr w14:paraId="04DCD856">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FEE5">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购买插秧机台数</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57DD">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台</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117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CB17">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97</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0A5A">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97</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7CC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40E4">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B21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DB93">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753D">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是</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7A3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16AC4BD6">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4B58">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农作物耕种收综合机械化率</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F88A">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3212">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FC1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63</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286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63</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6EDD">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877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8064">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CF30">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E47D">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7A2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649E5678">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B842">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建设任务完成时限</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CC3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年</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43B4">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3A7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5190">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3DB5">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76F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4D24">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AA1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B13C">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8C1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2F043D81">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988C">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财政补助资金</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2CC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万元</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8E9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A1B2">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128</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733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128</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6872">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74A7">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A6B7">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72A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C10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537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2898B00C">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D076">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带动产业结构调整</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052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045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定性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8428">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有效改善</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0320">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1AC3">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B1D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EA7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372F">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04C0">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9D8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050247AA">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65AF">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资金使用无重大违规违纪</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1265">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24B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定性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FEB">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无</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2B2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0DF8">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FDD7">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4405">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6AD4">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15</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AFB1">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AB2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r w14:paraId="600DEBD5">
        <w:tblPrEx>
          <w:tblCellMar>
            <w:top w:w="0" w:type="dxa"/>
            <w:left w:w="0" w:type="dxa"/>
            <w:bottom w:w="0" w:type="dxa"/>
            <w:right w:w="0" w:type="dxa"/>
          </w:tblCellMar>
        </w:tblPrEx>
        <w:trPr>
          <w:trHeight w:val="500"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145C">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服务对象满意度指标</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EA6B">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4D1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AFDD">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90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8825">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90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4A96">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9C9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B7A9">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870E">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10</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CF88">
            <w:pPr>
              <w:keepNext w:val="0"/>
              <w:keepLines w:val="0"/>
              <w:pageBreakBefore w:val="0"/>
              <w:widowControl w:val="0"/>
              <w:kinsoku/>
              <w:overflowPunct/>
              <w:topLinePunct w:val="0"/>
              <w:autoSpaceDN/>
              <w:bidi w:val="0"/>
              <w:adjustRightInd w:val="0"/>
              <w:snapToGrid w:val="0"/>
              <w:spacing w:line="594" w:lineRule="exact"/>
              <w:jc w:val="center"/>
              <w:textAlignment w:val="top"/>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350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18"/>
                <w:szCs w:val="18"/>
              </w:rPr>
            </w:pPr>
          </w:p>
        </w:tc>
      </w:tr>
    </w:tbl>
    <w:p w14:paraId="305E6A11">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20218352">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我单位2024年度未组织开展绩效评价。</w:t>
      </w:r>
    </w:p>
    <w:p w14:paraId="4A6C11E7">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5374952D">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D28FB1C">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77A0ACB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0C15CF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2C33B8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F1BC4F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2D2F7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6E9F38F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4AB8E5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FED0E7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7ABA92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64324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BA8D93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8B6E11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185CD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063B9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283AA6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3CF7F9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172D204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4CBD062">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14:paraId="1697747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本单位决算公开信息反馈和联系方式：023-74527165。</w:t>
      </w:r>
    </w:p>
    <w:p w14:paraId="1DC82157">
      <w:pPr>
        <w:pStyle w:val="11"/>
        <w:keepNext w:val="0"/>
        <w:keepLines w:val="0"/>
        <w:pageBreakBefore w:val="0"/>
        <w:widowControl w:val="0"/>
        <w:kinsoku/>
        <w:overflowPunct/>
        <w:topLinePunct w:val="0"/>
        <w:autoSpaceDE w:val="0"/>
        <w:autoSpaceDN/>
        <w:bidi w:val="0"/>
        <w:adjustRightInd w:val="0"/>
        <w:snapToGrid w:val="0"/>
        <w:spacing w:line="594" w:lineRule="exact"/>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Spec="center" w:tblpY="22"/>
        <w:tblOverlap w:val="never"/>
        <w:tblW w:w="14791" w:type="dxa"/>
        <w:jc w:val="center"/>
        <w:tblLayout w:type="fixed"/>
        <w:tblCellMar>
          <w:top w:w="0" w:type="dxa"/>
          <w:left w:w="0" w:type="dxa"/>
          <w:bottom w:w="0" w:type="dxa"/>
          <w:right w:w="0" w:type="dxa"/>
        </w:tblCellMar>
      </w:tblPr>
      <w:tblGrid>
        <w:gridCol w:w="4309"/>
        <w:gridCol w:w="3571"/>
        <w:gridCol w:w="4059"/>
        <w:gridCol w:w="2852"/>
      </w:tblGrid>
      <w:tr w14:paraId="7EAA67B7">
        <w:tblPrEx>
          <w:tblCellMar>
            <w:top w:w="0" w:type="dxa"/>
            <w:left w:w="0" w:type="dxa"/>
            <w:bottom w:w="0" w:type="dxa"/>
            <w:right w:w="0" w:type="dxa"/>
          </w:tblCellMar>
        </w:tblPrEx>
        <w:trPr>
          <w:trHeight w:val="232" w:hRule="atLeast"/>
          <w:jc w:val="center"/>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6832ECB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D588810">
        <w:tblPrEx>
          <w:tblCellMar>
            <w:top w:w="0" w:type="dxa"/>
            <w:left w:w="0" w:type="dxa"/>
            <w:bottom w:w="0" w:type="dxa"/>
            <w:right w:w="0" w:type="dxa"/>
          </w:tblCellMar>
        </w:tblPrEx>
        <w:trPr>
          <w:trHeight w:val="232" w:hRule="atLeast"/>
          <w:jc w:val="center"/>
        </w:trPr>
        <w:tc>
          <w:tcPr>
            <w:tcW w:w="4309" w:type="dxa"/>
            <w:tcBorders>
              <w:top w:val="nil"/>
              <w:left w:val="nil"/>
              <w:bottom w:val="nil"/>
              <w:right w:val="nil"/>
            </w:tcBorders>
            <w:shd w:val="clear" w:color="auto" w:fill="auto"/>
            <w:noWrap/>
            <w:tcMar>
              <w:top w:w="15" w:type="dxa"/>
              <w:left w:w="15" w:type="dxa"/>
              <w:right w:w="15" w:type="dxa"/>
            </w:tcMar>
            <w:vAlign w:val="bottom"/>
          </w:tcPr>
          <w:p w14:paraId="723F0AC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33AD954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06C473F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545D053">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4716E7C">
        <w:tblPrEx>
          <w:tblCellMar>
            <w:top w:w="0" w:type="dxa"/>
            <w:left w:w="0" w:type="dxa"/>
            <w:bottom w:w="0" w:type="dxa"/>
            <w:right w:w="0" w:type="dxa"/>
          </w:tblCellMar>
        </w:tblPrEx>
        <w:trPr>
          <w:trHeight w:val="232" w:hRule="atLeast"/>
          <w:jc w:val="center"/>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1BDE5BC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垫江县农村经营管理服务站</w:t>
            </w:r>
          </w:p>
        </w:tc>
        <w:tc>
          <w:tcPr>
            <w:tcW w:w="4059" w:type="dxa"/>
            <w:tcBorders>
              <w:top w:val="nil"/>
              <w:left w:val="nil"/>
              <w:bottom w:val="nil"/>
              <w:right w:val="nil"/>
            </w:tcBorders>
            <w:shd w:val="clear" w:color="auto" w:fill="auto"/>
            <w:noWrap/>
            <w:tcMar>
              <w:top w:w="15" w:type="dxa"/>
              <w:left w:w="15" w:type="dxa"/>
              <w:right w:w="15" w:type="dxa"/>
            </w:tcMar>
            <w:vAlign w:val="bottom"/>
          </w:tcPr>
          <w:p w14:paraId="4B3AA06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FF32A3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604DDE">
        <w:tblPrEx>
          <w:tblCellMar>
            <w:top w:w="0" w:type="dxa"/>
            <w:left w:w="0" w:type="dxa"/>
            <w:bottom w:w="0" w:type="dxa"/>
            <w:right w:w="0" w:type="dxa"/>
          </w:tblCellMar>
        </w:tblPrEx>
        <w:trPr>
          <w:trHeight w:val="243" w:hRule="atLeast"/>
          <w:jc w:val="center"/>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184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B1FF6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1306F5B">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5CE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1BC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0344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6B1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B6DCED2">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DC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FF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640.04</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3A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1D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C2885A">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5B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66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BD3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14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4618CF">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97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887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31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42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2CE383">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1D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A45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7B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F3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74915E">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1FCD1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11EF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B4242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08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r>
      <w:tr w14:paraId="7D197EFF">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BC14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5AC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F71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C1459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097CE8">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E84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3F1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9F3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F4E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D205C0">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BF2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912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3BA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FF1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45.86</w:t>
            </w:r>
            <w:r>
              <w:rPr>
                <w:rFonts w:hint="default" w:ascii="Times New Roman" w:hAnsi="Times New Roman" w:cs="Times New Roman"/>
                <w:color w:val="000000"/>
                <w:sz w:val="20"/>
              </w:rPr>
              <w:t xml:space="preserve"> </w:t>
            </w:r>
          </w:p>
        </w:tc>
      </w:tr>
      <w:tr w14:paraId="32EF4AD7">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D96E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431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400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F9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r>
      <w:tr w14:paraId="5FF6D6A4">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8CE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754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85A6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372D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6136E04">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2DC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65C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0A6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C7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F263E2">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E7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C91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EA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2A3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689.61</w:t>
            </w:r>
            <w:r>
              <w:rPr>
                <w:rFonts w:hint="default" w:ascii="Times New Roman" w:hAnsi="Times New Roman" w:cs="Times New Roman"/>
                <w:color w:val="000000"/>
                <w:sz w:val="20"/>
              </w:rPr>
              <w:t xml:space="preserve"> </w:t>
            </w:r>
          </w:p>
        </w:tc>
      </w:tr>
      <w:tr w14:paraId="407B7C2F">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556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AA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79B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D9B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4034D1">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B6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96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91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E1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C1709B">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1F2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BC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11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C20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53D399">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9B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BEB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076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4BC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016DDE">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C2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AF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679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15A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D1A4680">
        <w:tblPrEx>
          <w:tblCellMar>
            <w:top w:w="0" w:type="dxa"/>
            <w:left w:w="0" w:type="dxa"/>
            <w:bottom w:w="0" w:type="dxa"/>
            <w:right w:w="0" w:type="dxa"/>
          </w:tblCellMar>
        </w:tblPrEx>
        <w:trPr>
          <w:trHeight w:val="90" w:hRule="atLeast"/>
          <w:jc w:val="center"/>
        </w:trPr>
        <w:tc>
          <w:tcPr>
            <w:tcW w:w="4309"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5BD61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C0D0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7A70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D8A2B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16E77E">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F454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99F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A08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374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r>
      <w:tr w14:paraId="0633CD59">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4EC5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412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038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697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8D3161">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C213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74B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3AF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A03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092BD1">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0A86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14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8D8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A93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FD3F76">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46D3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1B0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52A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EBA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37CE84">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65C3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4BF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B29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90B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93869C">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AA6C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ABB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862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3CB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3DE287C">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370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2DA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8382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1A3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40426C">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FC00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B61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640.04</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388F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7F6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768.04</w:t>
            </w:r>
            <w:r>
              <w:rPr>
                <w:rFonts w:hint="default" w:ascii="Times New Roman" w:hAnsi="Times New Roman" w:cs="Times New Roman"/>
                <w:color w:val="000000"/>
                <w:sz w:val="20"/>
              </w:rPr>
              <w:t xml:space="preserve"> </w:t>
            </w:r>
          </w:p>
        </w:tc>
      </w:tr>
      <w:tr w14:paraId="21ACBCBC">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78DA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9B1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F1BA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5CA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7888B4">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5FC8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D10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128.00</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4CE8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3FD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8B9746">
        <w:tblPrEx>
          <w:tblCellMar>
            <w:top w:w="0" w:type="dxa"/>
            <w:left w:w="0" w:type="dxa"/>
            <w:bottom w:w="0" w:type="dxa"/>
            <w:right w:w="0" w:type="dxa"/>
          </w:tblCellMar>
        </w:tblPrEx>
        <w:trPr>
          <w:trHeight w:val="25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59AE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DDA3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768.04</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08CF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0DA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768.04</w:t>
            </w:r>
            <w:r>
              <w:rPr>
                <w:rFonts w:hint="default" w:ascii="Times New Roman" w:hAnsi="Times New Roman" w:cs="Times New Roman"/>
                <w:color w:val="000000"/>
                <w:sz w:val="20"/>
              </w:rPr>
              <w:t xml:space="preserve"> </w:t>
            </w:r>
          </w:p>
        </w:tc>
      </w:tr>
    </w:tbl>
    <w:p w14:paraId="0B73D02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380" w:type="dxa"/>
        <w:jc w:val="center"/>
        <w:tblLayout w:type="fixed"/>
        <w:tblCellMar>
          <w:top w:w="0" w:type="dxa"/>
          <w:left w:w="0" w:type="dxa"/>
          <w:bottom w:w="0" w:type="dxa"/>
          <w:right w:w="0" w:type="dxa"/>
        </w:tblCellMar>
      </w:tblPr>
      <w:tblGrid>
        <w:gridCol w:w="1618"/>
        <w:gridCol w:w="3193"/>
        <w:gridCol w:w="1300"/>
        <w:gridCol w:w="1359"/>
        <w:gridCol w:w="1180"/>
        <w:gridCol w:w="1181"/>
        <w:gridCol w:w="1313"/>
        <w:gridCol w:w="1252"/>
        <w:gridCol w:w="1384"/>
        <w:gridCol w:w="1600"/>
      </w:tblGrid>
      <w:tr w14:paraId="725042F1">
        <w:tblPrEx>
          <w:tblCellMar>
            <w:top w:w="0" w:type="dxa"/>
            <w:left w:w="0" w:type="dxa"/>
            <w:bottom w:w="0" w:type="dxa"/>
            <w:right w:w="0" w:type="dxa"/>
          </w:tblCellMar>
        </w:tblPrEx>
        <w:trPr>
          <w:trHeight w:val="620" w:hRule="atLeast"/>
          <w:jc w:val="center"/>
        </w:trPr>
        <w:tc>
          <w:tcPr>
            <w:tcW w:w="15380" w:type="dxa"/>
            <w:gridSpan w:val="10"/>
            <w:tcBorders>
              <w:top w:val="nil"/>
              <w:left w:val="nil"/>
              <w:bottom w:val="nil"/>
              <w:right w:val="nil"/>
            </w:tcBorders>
            <w:shd w:val="clear" w:color="auto" w:fill="auto"/>
            <w:noWrap/>
            <w:tcMar>
              <w:top w:w="15" w:type="dxa"/>
              <w:left w:w="15" w:type="dxa"/>
              <w:right w:w="15" w:type="dxa"/>
            </w:tcMar>
            <w:vAlign w:val="bottom"/>
          </w:tcPr>
          <w:p w14:paraId="6F069FA3">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55F006F">
        <w:tblPrEx>
          <w:tblCellMar>
            <w:top w:w="0" w:type="dxa"/>
            <w:left w:w="0" w:type="dxa"/>
            <w:bottom w:w="0" w:type="dxa"/>
            <w:right w:w="0" w:type="dxa"/>
          </w:tblCellMar>
        </w:tblPrEx>
        <w:trPr>
          <w:trHeight w:val="575" w:hRule="atLeast"/>
          <w:jc w:val="center"/>
        </w:trPr>
        <w:tc>
          <w:tcPr>
            <w:tcW w:w="6111" w:type="dxa"/>
            <w:gridSpan w:val="3"/>
            <w:vMerge w:val="restart"/>
            <w:tcBorders>
              <w:top w:val="nil"/>
              <w:left w:val="nil"/>
              <w:right w:val="nil"/>
            </w:tcBorders>
            <w:shd w:val="clear" w:color="auto" w:fill="auto"/>
            <w:noWrap/>
            <w:tcMar>
              <w:top w:w="15" w:type="dxa"/>
              <w:left w:w="15" w:type="dxa"/>
              <w:right w:w="15" w:type="dxa"/>
            </w:tcMar>
            <w:vAlign w:val="bottom"/>
          </w:tcPr>
          <w:p w14:paraId="743A973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垫江县农村经营管理服务站</w:t>
            </w:r>
          </w:p>
        </w:tc>
        <w:tc>
          <w:tcPr>
            <w:tcW w:w="1359" w:type="dxa"/>
            <w:tcBorders>
              <w:top w:val="nil"/>
              <w:left w:val="nil"/>
              <w:bottom w:val="nil"/>
              <w:right w:val="nil"/>
            </w:tcBorders>
            <w:shd w:val="clear" w:color="auto" w:fill="auto"/>
            <w:noWrap/>
            <w:tcMar>
              <w:top w:w="15" w:type="dxa"/>
              <w:left w:w="15" w:type="dxa"/>
              <w:right w:w="15" w:type="dxa"/>
            </w:tcMar>
            <w:vAlign w:val="bottom"/>
          </w:tcPr>
          <w:p w14:paraId="15A7C9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14:paraId="4AA6E47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14:paraId="2846A6E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13" w:type="dxa"/>
            <w:tcBorders>
              <w:top w:val="nil"/>
              <w:left w:val="nil"/>
              <w:bottom w:val="nil"/>
              <w:right w:val="nil"/>
            </w:tcBorders>
            <w:shd w:val="clear" w:color="auto" w:fill="auto"/>
            <w:noWrap/>
            <w:tcMar>
              <w:top w:w="15" w:type="dxa"/>
              <w:left w:w="15" w:type="dxa"/>
              <w:right w:w="15" w:type="dxa"/>
            </w:tcMar>
            <w:vAlign w:val="bottom"/>
          </w:tcPr>
          <w:p w14:paraId="3898918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14:paraId="15881BD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84" w:type="dxa"/>
            <w:tcBorders>
              <w:top w:val="nil"/>
              <w:left w:val="nil"/>
              <w:bottom w:val="nil"/>
              <w:right w:val="nil"/>
            </w:tcBorders>
            <w:shd w:val="clear" w:color="auto" w:fill="auto"/>
            <w:noWrap/>
            <w:tcMar>
              <w:top w:w="15" w:type="dxa"/>
              <w:left w:w="15" w:type="dxa"/>
              <w:right w:w="15" w:type="dxa"/>
            </w:tcMar>
            <w:vAlign w:val="bottom"/>
          </w:tcPr>
          <w:p w14:paraId="137E7DF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6BE441BC">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3ADD2A7">
        <w:tblPrEx>
          <w:tblCellMar>
            <w:top w:w="0" w:type="dxa"/>
            <w:left w:w="0" w:type="dxa"/>
            <w:bottom w:w="0" w:type="dxa"/>
            <w:right w:w="0" w:type="dxa"/>
          </w:tblCellMar>
        </w:tblPrEx>
        <w:trPr>
          <w:trHeight w:val="575" w:hRule="atLeast"/>
          <w:jc w:val="center"/>
        </w:trPr>
        <w:tc>
          <w:tcPr>
            <w:tcW w:w="6111" w:type="dxa"/>
            <w:gridSpan w:val="3"/>
            <w:vMerge w:val="continue"/>
            <w:tcBorders>
              <w:left w:val="nil"/>
              <w:bottom w:val="nil"/>
              <w:right w:val="nil"/>
            </w:tcBorders>
            <w:shd w:val="clear" w:color="auto" w:fill="auto"/>
            <w:noWrap/>
            <w:tcMar>
              <w:top w:w="15" w:type="dxa"/>
              <w:left w:w="15" w:type="dxa"/>
              <w:right w:w="15" w:type="dxa"/>
            </w:tcMar>
            <w:vAlign w:val="bottom"/>
          </w:tcPr>
          <w:p w14:paraId="284075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3788370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14:paraId="0E05F65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14:paraId="357C4C4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13" w:type="dxa"/>
            <w:tcBorders>
              <w:top w:val="nil"/>
              <w:left w:val="nil"/>
              <w:bottom w:val="nil"/>
              <w:right w:val="nil"/>
            </w:tcBorders>
            <w:shd w:val="clear" w:color="auto" w:fill="auto"/>
            <w:noWrap/>
            <w:tcMar>
              <w:top w:w="15" w:type="dxa"/>
              <w:left w:w="15" w:type="dxa"/>
              <w:right w:w="15" w:type="dxa"/>
            </w:tcMar>
            <w:vAlign w:val="bottom"/>
          </w:tcPr>
          <w:p w14:paraId="4863EAB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14:paraId="50F0A21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84" w:type="dxa"/>
            <w:tcBorders>
              <w:top w:val="nil"/>
              <w:left w:val="nil"/>
              <w:bottom w:val="nil"/>
              <w:right w:val="nil"/>
            </w:tcBorders>
            <w:shd w:val="clear" w:color="auto" w:fill="auto"/>
            <w:noWrap/>
            <w:tcMar>
              <w:top w:w="15" w:type="dxa"/>
              <w:left w:w="15" w:type="dxa"/>
              <w:right w:w="15" w:type="dxa"/>
            </w:tcMar>
            <w:vAlign w:val="bottom"/>
          </w:tcPr>
          <w:p w14:paraId="717BE65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05A6B3BB">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BA0B5E">
        <w:tblPrEx>
          <w:tblCellMar>
            <w:top w:w="0" w:type="dxa"/>
            <w:left w:w="0" w:type="dxa"/>
            <w:bottom w:w="0" w:type="dxa"/>
            <w:right w:w="0" w:type="dxa"/>
          </w:tblCellMar>
        </w:tblPrEx>
        <w:trPr>
          <w:trHeight w:val="585" w:hRule="atLeast"/>
          <w:jc w:val="center"/>
        </w:trPr>
        <w:tc>
          <w:tcPr>
            <w:tcW w:w="481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DBB3BDD">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DAD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FDB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543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98E30">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B2F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FF0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E98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6314AE4">
        <w:tblPrEx>
          <w:tblCellMar>
            <w:top w:w="0" w:type="dxa"/>
            <w:left w:w="0" w:type="dxa"/>
            <w:bottom w:w="0" w:type="dxa"/>
            <w:right w:w="0" w:type="dxa"/>
          </w:tblCellMar>
        </w:tblPrEx>
        <w:trPr>
          <w:trHeight w:val="339" w:hRule="atLeast"/>
          <w:jc w:val="center"/>
        </w:trPr>
        <w:tc>
          <w:tcPr>
            <w:tcW w:w="1618"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075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9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84BFF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7E6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1E0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E24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12A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3B7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5E8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633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5AF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0645A4A">
        <w:tblPrEx>
          <w:tblCellMar>
            <w:top w:w="0" w:type="dxa"/>
            <w:left w:w="0" w:type="dxa"/>
            <w:bottom w:w="0" w:type="dxa"/>
            <w:right w:w="0" w:type="dxa"/>
          </w:tblCellMar>
        </w:tblPrEx>
        <w:trPr>
          <w:trHeight w:val="339" w:hRule="atLeast"/>
          <w:jc w:val="center"/>
        </w:trPr>
        <w:tc>
          <w:tcPr>
            <w:tcW w:w="161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2C4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73BEF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548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620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8F9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C7A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844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587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A19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51D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FFF1846">
        <w:tblPrEx>
          <w:tblCellMar>
            <w:top w:w="0" w:type="dxa"/>
            <w:left w:w="0" w:type="dxa"/>
            <w:bottom w:w="0" w:type="dxa"/>
            <w:right w:w="0" w:type="dxa"/>
          </w:tblCellMar>
        </w:tblPrEx>
        <w:trPr>
          <w:trHeight w:val="339" w:hRule="atLeast"/>
          <w:jc w:val="center"/>
        </w:trPr>
        <w:tc>
          <w:tcPr>
            <w:tcW w:w="161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30C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B968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B07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ACF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D21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8E9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72C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AED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A8D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E91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4B98C77">
        <w:tblPrEx>
          <w:tblCellMar>
            <w:top w:w="0" w:type="dxa"/>
            <w:left w:w="0" w:type="dxa"/>
            <w:bottom w:w="0" w:type="dxa"/>
            <w:right w:w="0" w:type="dxa"/>
          </w:tblCellMar>
        </w:tblPrEx>
        <w:trPr>
          <w:trHeight w:val="339" w:hRule="atLeast"/>
          <w:jc w:val="center"/>
        </w:trPr>
        <w:tc>
          <w:tcPr>
            <w:tcW w:w="161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C45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FE79C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35F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62D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18B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281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EB9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9EE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A1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6CF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2EF8873">
        <w:tblPrEx>
          <w:tblCellMar>
            <w:top w:w="0" w:type="dxa"/>
            <w:left w:w="0" w:type="dxa"/>
            <w:bottom w:w="0" w:type="dxa"/>
            <w:right w:w="0" w:type="dxa"/>
          </w:tblCellMar>
        </w:tblPrEx>
        <w:trPr>
          <w:trHeight w:val="585" w:hRule="atLeast"/>
          <w:jc w:val="center"/>
        </w:trPr>
        <w:tc>
          <w:tcPr>
            <w:tcW w:w="48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5BA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6A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640.04</w:t>
            </w:r>
            <w:r>
              <w:rPr>
                <w:rFonts w:hint="default" w:ascii="Times New Roman" w:hAnsi="Times New Roman" w:cs="Times New Roman"/>
                <w:b/>
                <w:color w:val="000000"/>
                <w:sz w:val="20"/>
              </w:rPr>
              <w:t xml:space="preserve"> </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F78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640.04</w:t>
            </w:r>
            <w:r>
              <w:rPr>
                <w:rFonts w:hint="default" w:ascii="Times New Roman" w:hAnsi="Times New Roman" w:cs="Times New Roman"/>
                <w:b/>
                <w:color w:val="000000"/>
                <w:sz w:val="20"/>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5F8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92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1C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6A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4A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D83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1CC6EDC">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5D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12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05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7D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64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EC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9A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36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EC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58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B4DF98">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614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CBD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E0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13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7F8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FD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AC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0E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76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F5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7827C6">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3FE4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19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31B8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5F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F5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CB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E2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F2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45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CC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AF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265F3F">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093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664A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001D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33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1F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A7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1F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A0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53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8D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FD774C">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D72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DB2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6B630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02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BD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4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CA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54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90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31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8D5577">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BF1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3F1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F9219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6D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4D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8C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54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B5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79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A5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625C3A">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60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9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BC10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4C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D6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26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BD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83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EB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1D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C1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691B81">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56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13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C1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CE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1F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CE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41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76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B6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C8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5FCFA2">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CC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E1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97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CA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5A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FB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97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A5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7C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FB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F690CB">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F3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0FD2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BA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38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F9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23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CC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48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EE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ED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585525">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331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82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48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55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34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FB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66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90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68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A0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94A2E1">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D9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53E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E7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561.61</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FA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561.61</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2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B1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43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1A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CB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AB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B13D2E">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3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AA4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F8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561.61</w:t>
            </w:r>
            <w:r>
              <w:rPr>
                <w:rFonts w:hint="default" w:ascii="Times New Roman" w:hAnsi="Times New Roman" w:cs="Times New Roman"/>
                <w:b/>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67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561.61</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EC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C6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82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D5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19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C8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D3ADB1">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8B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FB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C1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02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C4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42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47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DD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FF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15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BF90BA">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D3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31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3A8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99C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88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7B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C1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45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E7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4D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55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0D2B04">
        <w:tblPrEx>
          <w:tblCellMar>
            <w:top w:w="0" w:type="dxa"/>
            <w:left w:w="0" w:type="dxa"/>
            <w:bottom w:w="0" w:type="dxa"/>
            <w:right w:w="0" w:type="dxa"/>
          </w:tblCellMar>
        </w:tblPrEx>
        <w:trPr>
          <w:trHeight w:val="585" w:hRule="atLeast"/>
          <w:jc w:val="center"/>
        </w:trPr>
        <w:tc>
          <w:tcPr>
            <w:tcW w:w="161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38BF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19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6D50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8EC0F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34.84</w:t>
            </w:r>
            <w:r>
              <w:rPr>
                <w:rFonts w:hint="default" w:ascii="Times New Roman" w:hAnsi="Times New Roman" w:cs="Times New Roman"/>
                <w:color w:val="000000"/>
                <w:sz w:val="20"/>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AE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34.84</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44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77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7A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95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1B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1E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A4C604">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8C9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0C7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957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35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BC91A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01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B5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D0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69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91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14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2AA95A">
        <w:tblPrEx>
          <w:tblCellMar>
            <w:top w:w="0" w:type="dxa"/>
            <w:left w:w="0" w:type="dxa"/>
            <w:bottom w:w="0" w:type="dxa"/>
            <w:right w:w="0" w:type="dxa"/>
          </w:tblCellMar>
        </w:tblPrEx>
        <w:trPr>
          <w:trHeight w:val="585"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7E8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EF27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B84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35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8BA4F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07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C8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56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68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3AE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B9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A231FD">
        <w:tblPrEx>
          <w:tblCellMar>
            <w:top w:w="0" w:type="dxa"/>
            <w:left w:w="0" w:type="dxa"/>
            <w:bottom w:w="0" w:type="dxa"/>
            <w:right w:w="0" w:type="dxa"/>
          </w:tblCellMar>
        </w:tblPrEx>
        <w:trPr>
          <w:trHeight w:val="594"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698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7A1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3A5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135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A59D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09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5F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61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5E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49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53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CF49AF3">
      <w:pPr>
        <w:keepNext w:val="0"/>
        <w:keepLines w:val="0"/>
        <w:pageBreakBefore w:val="0"/>
        <w:widowControl w:val="0"/>
        <w:kinsoku/>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D9D9D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jc w:val="center"/>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1D090A9B">
        <w:tblPrEx>
          <w:tblCellMar>
            <w:top w:w="0" w:type="dxa"/>
            <w:left w:w="0" w:type="dxa"/>
            <w:bottom w:w="0" w:type="dxa"/>
            <w:right w:w="0" w:type="dxa"/>
          </w:tblCellMar>
        </w:tblPrEx>
        <w:trPr>
          <w:trHeight w:val="65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2B59460">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0504CBD">
        <w:tblPrEx>
          <w:tblCellMar>
            <w:top w:w="0" w:type="dxa"/>
            <w:left w:w="0" w:type="dxa"/>
            <w:bottom w:w="0" w:type="dxa"/>
            <w:right w:w="0" w:type="dxa"/>
          </w:tblCellMar>
        </w:tblPrEx>
        <w:trPr>
          <w:trHeight w:val="342" w:hRule="atLeast"/>
          <w:jc w:val="center"/>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087FFFF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垫江县农村经营管理服务站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84F387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061FB91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0EDB846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74228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03692078">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2313E16">
        <w:tblPrEx>
          <w:tblCellMar>
            <w:top w:w="0" w:type="dxa"/>
            <w:left w:w="0" w:type="dxa"/>
            <w:bottom w:w="0" w:type="dxa"/>
            <w:right w:w="0" w:type="dxa"/>
          </w:tblCellMar>
        </w:tblPrEx>
        <w:trPr>
          <w:trHeight w:val="342" w:hRule="atLeast"/>
          <w:jc w:val="center"/>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617316C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C37F5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201299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5596ABA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FAE9E4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632FD311">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628A7C">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8E2AD">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4C6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81A0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250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3CD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A28E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402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DE1F518">
        <w:tblPrEx>
          <w:tblCellMar>
            <w:top w:w="0" w:type="dxa"/>
            <w:left w:w="0" w:type="dxa"/>
            <w:bottom w:w="0" w:type="dxa"/>
            <w:right w:w="0" w:type="dxa"/>
          </w:tblCellMar>
        </w:tblPrEx>
        <w:trPr>
          <w:trHeight w:val="338"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C2D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D07A0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F0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178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E5A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2D6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974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F02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4752A13">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A58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B7801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B1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1C1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1FC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F12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17E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BF8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59A5126">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32E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EB677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AC9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F27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662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578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8C5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EBE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8ADF5B0">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E44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7714F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55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A2B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934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D1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5C8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D1F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C102983">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421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6F81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768.04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A67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280.96</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2F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487.08</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3ED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92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A5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7A5401">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28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EC4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E1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70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89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CA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B5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65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848F92">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74C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6E8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D7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49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B3A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D1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44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EE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0B3A7E">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B3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CF2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E0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C9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24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45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DE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B4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14D345">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A2DD0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64C0D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BC02C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CDC1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3E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0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FE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EF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924AFC">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FF2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14D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95A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692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72601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67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56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72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C7EED7">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5C39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C848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538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422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8E776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5F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57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7E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C1DEA8">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64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5C744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6B6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AA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08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23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5B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74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D113E3">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7E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A79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75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B3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CD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DB4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50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14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11D434">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71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94F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E9A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65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7D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19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BA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9C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E7338F">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E4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F1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2C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1AC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5C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08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AD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90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A02598">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D9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0D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23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79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83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D5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0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81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2D4797">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AA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AA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7D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689.61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9C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202.54</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E0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487.08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74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C4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5C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AFDEFF">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8D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32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20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689.61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4E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202.54</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CA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487.08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8F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59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47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A2380D">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69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43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F0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086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38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C3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DA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FB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E17716">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E53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07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021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ED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C0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03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4F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D1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E78137">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7F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E65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AC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162.84</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2E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11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162.84</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86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6E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B5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9F7C94">
        <w:tblPrEx>
          <w:tblCellMar>
            <w:top w:w="0" w:type="dxa"/>
            <w:left w:w="0" w:type="dxa"/>
            <w:bottom w:w="0" w:type="dxa"/>
            <w:right w:w="0" w:type="dxa"/>
          </w:tblCellMar>
        </w:tblPrEx>
        <w:trPr>
          <w:trHeight w:val="42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BAFA2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F39C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519E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14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C7C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76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D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24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93AA8C">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A11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EE4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A73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70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52CC3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B4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F5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E0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14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35420F">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026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73D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745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170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65F4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5A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D1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3E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DB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64288B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76091C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542C0BE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p>
    <w:tbl>
      <w:tblPr>
        <w:tblStyle w:val="7"/>
        <w:tblW w:w="14732" w:type="dxa"/>
        <w:jc w:val="center"/>
        <w:tblLayout w:type="fixed"/>
        <w:tblCellMar>
          <w:top w:w="0" w:type="dxa"/>
          <w:left w:w="0" w:type="dxa"/>
          <w:bottom w:w="0" w:type="dxa"/>
          <w:right w:w="0" w:type="dxa"/>
        </w:tblCellMar>
      </w:tblPr>
      <w:tblGrid>
        <w:gridCol w:w="2979"/>
        <w:gridCol w:w="1526"/>
        <w:gridCol w:w="3191"/>
        <w:gridCol w:w="1700"/>
        <w:gridCol w:w="1700"/>
        <w:gridCol w:w="1700"/>
        <w:gridCol w:w="1936"/>
      </w:tblGrid>
      <w:tr w14:paraId="5B03F080">
        <w:tblPrEx>
          <w:tblCellMar>
            <w:top w:w="0" w:type="dxa"/>
            <w:left w:w="0" w:type="dxa"/>
            <w:bottom w:w="0" w:type="dxa"/>
            <w:right w:w="0" w:type="dxa"/>
          </w:tblCellMar>
        </w:tblPrEx>
        <w:trPr>
          <w:trHeight w:val="90" w:hRule="atLeast"/>
          <w:jc w:val="center"/>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3561F14A">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1C81551">
        <w:tblPrEx>
          <w:tblCellMar>
            <w:top w:w="0" w:type="dxa"/>
            <w:left w:w="0" w:type="dxa"/>
            <w:bottom w:w="0" w:type="dxa"/>
            <w:right w:w="0" w:type="dxa"/>
          </w:tblCellMar>
        </w:tblPrEx>
        <w:trPr>
          <w:trHeight w:val="90" w:hRule="atLeast"/>
          <w:jc w:val="center"/>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12B6BA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垫江县农村经营管理服务站</w:t>
            </w:r>
          </w:p>
        </w:tc>
        <w:tc>
          <w:tcPr>
            <w:tcW w:w="1700" w:type="dxa"/>
            <w:tcBorders>
              <w:top w:val="nil"/>
              <w:left w:val="nil"/>
              <w:bottom w:val="nil"/>
              <w:right w:val="nil"/>
            </w:tcBorders>
            <w:shd w:val="clear" w:color="auto" w:fill="auto"/>
            <w:noWrap/>
            <w:tcMar>
              <w:top w:w="15" w:type="dxa"/>
              <w:left w:w="15" w:type="dxa"/>
              <w:right w:w="15" w:type="dxa"/>
            </w:tcMar>
            <w:vAlign w:val="bottom"/>
          </w:tcPr>
          <w:p w14:paraId="4573D4A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8B3879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307D2B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6243A9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A140DFB">
        <w:tblPrEx>
          <w:tblCellMar>
            <w:top w:w="0" w:type="dxa"/>
            <w:left w:w="0" w:type="dxa"/>
            <w:bottom w:w="0" w:type="dxa"/>
            <w:right w:w="0" w:type="dxa"/>
          </w:tblCellMar>
        </w:tblPrEx>
        <w:trPr>
          <w:trHeight w:val="90" w:hRule="atLeast"/>
          <w:jc w:val="center"/>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39A9EC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00E83F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1A3309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FA84C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7FEBF81">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51CC5A">
        <w:tblPrEx>
          <w:tblCellMar>
            <w:top w:w="0" w:type="dxa"/>
            <w:left w:w="0" w:type="dxa"/>
            <w:bottom w:w="0" w:type="dxa"/>
            <w:right w:w="0" w:type="dxa"/>
          </w:tblCellMar>
        </w:tblPrEx>
        <w:trPr>
          <w:trHeight w:val="90" w:hRule="atLeast"/>
          <w:jc w:val="center"/>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283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4E4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72E8275">
        <w:tblPrEx>
          <w:tblCellMar>
            <w:top w:w="0" w:type="dxa"/>
            <w:left w:w="0" w:type="dxa"/>
            <w:bottom w:w="0" w:type="dxa"/>
            <w:right w:w="0" w:type="dxa"/>
          </w:tblCellMar>
        </w:tblPrEx>
        <w:trPr>
          <w:trHeight w:val="90" w:hRule="atLeast"/>
          <w:jc w:val="center"/>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EC8C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FF1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99AA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4F73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27BD616">
        <w:tblPrEx>
          <w:tblCellMar>
            <w:top w:w="0" w:type="dxa"/>
            <w:left w:w="0" w:type="dxa"/>
            <w:bottom w:w="0" w:type="dxa"/>
            <w:right w:w="0" w:type="dxa"/>
          </w:tblCellMar>
        </w:tblPrEx>
        <w:trPr>
          <w:trHeight w:val="90" w:hRule="atLeast"/>
          <w:jc w:val="center"/>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FEB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8BC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597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F93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638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71B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8B5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30AAA2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93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40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640.04</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F2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31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A9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C8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80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01707D">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8F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06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98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A7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45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7B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2A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94C007">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744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79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6B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FB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AA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14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63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907CBB">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35B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6E10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A9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73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1C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D7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49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14DD35">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AE9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3363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DA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D8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15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D2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CF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CC8F2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9C6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7578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6EE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2F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92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03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8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58EFB6">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E45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B2B1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1C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3D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D0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85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92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D1C54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BCD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B274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FA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EB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A9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EB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BF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88864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1A5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29C7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2DE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4B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6C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A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CF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E187D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4C6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581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01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A0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0C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6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3F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2AC55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91F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300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14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9C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52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49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C0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FC8B0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FB8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5C5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4D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A0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689.61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18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689.61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A7B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1D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B00F57">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E7C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A61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C5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97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66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3CD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24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4EF79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278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190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4B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D8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74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04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C2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EB708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C4A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4FE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2B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3F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91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11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CC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868BB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A1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F27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23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39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E3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51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4B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DD292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6D4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394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DB5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63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5B7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19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28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10F5E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E65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0FF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6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7A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45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A4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FE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6946F8">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CB6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C19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99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04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81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D2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85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14BE2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FCE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2B6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8B3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CD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43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D0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EE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65C51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3DB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D6E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25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1D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E2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82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60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68B4D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E79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173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5D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BB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80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AC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6A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12D69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93C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D91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83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74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2B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69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13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620D8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CB79A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D8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CF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48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31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03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81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9FB0C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34B5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459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942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0B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30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F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51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FCEFEB">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B8E5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6FF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3F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C8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14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B3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638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AD2417">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A07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B9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640.04</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A0D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5A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BB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07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AC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B08FCB">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2C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14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25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B1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A1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458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C6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95E30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F4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93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C1CE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A8B6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8D53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11AC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ABC1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r>
      <w:tr w14:paraId="6033FF56">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E2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D9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778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732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0CB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4EC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BB7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A24620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6C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80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FA9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8F8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B0F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DFE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00C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0B49C82C">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79D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09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768.04</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E3A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C8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60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768.04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9C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25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321E8B5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4060" w:type="dxa"/>
        <w:jc w:val="center"/>
        <w:tblLayout w:type="fixed"/>
        <w:tblCellMar>
          <w:top w:w="0" w:type="dxa"/>
          <w:left w:w="0" w:type="dxa"/>
          <w:bottom w:w="0" w:type="dxa"/>
          <w:right w:w="0" w:type="dxa"/>
        </w:tblCellMar>
      </w:tblPr>
      <w:tblGrid>
        <w:gridCol w:w="1361"/>
        <w:gridCol w:w="3576"/>
        <w:gridCol w:w="3033"/>
        <w:gridCol w:w="3026"/>
        <w:gridCol w:w="3064"/>
      </w:tblGrid>
      <w:tr w14:paraId="308D2823">
        <w:tblPrEx>
          <w:tblCellMar>
            <w:top w:w="0" w:type="dxa"/>
            <w:left w:w="0" w:type="dxa"/>
            <w:bottom w:w="0" w:type="dxa"/>
            <w:right w:w="0" w:type="dxa"/>
          </w:tblCellMar>
        </w:tblPrEx>
        <w:trPr>
          <w:trHeight w:val="620" w:hRule="atLeast"/>
          <w:jc w:val="center"/>
        </w:trPr>
        <w:tc>
          <w:tcPr>
            <w:tcW w:w="14060" w:type="dxa"/>
            <w:gridSpan w:val="5"/>
            <w:tcBorders>
              <w:top w:val="nil"/>
              <w:left w:val="nil"/>
              <w:bottom w:val="nil"/>
              <w:right w:val="nil"/>
            </w:tcBorders>
            <w:shd w:val="clear" w:color="auto" w:fill="auto"/>
            <w:noWrap/>
            <w:tcMar>
              <w:top w:w="15" w:type="dxa"/>
              <w:left w:w="15" w:type="dxa"/>
              <w:right w:w="15" w:type="dxa"/>
            </w:tcMar>
            <w:vAlign w:val="bottom"/>
          </w:tcPr>
          <w:p w14:paraId="7FC54D63">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A566CF3">
        <w:tblPrEx>
          <w:tblCellMar>
            <w:top w:w="0" w:type="dxa"/>
            <w:left w:w="0" w:type="dxa"/>
            <w:bottom w:w="0" w:type="dxa"/>
            <w:right w:w="0" w:type="dxa"/>
          </w:tblCellMar>
        </w:tblPrEx>
        <w:trPr>
          <w:trHeight w:val="620" w:hRule="atLeast"/>
          <w:jc w:val="center"/>
        </w:trPr>
        <w:tc>
          <w:tcPr>
            <w:tcW w:w="7970" w:type="dxa"/>
            <w:gridSpan w:val="3"/>
            <w:vMerge w:val="restart"/>
            <w:tcBorders>
              <w:top w:val="nil"/>
              <w:left w:val="nil"/>
              <w:right w:val="nil"/>
            </w:tcBorders>
            <w:shd w:val="clear" w:color="auto" w:fill="auto"/>
            <w:noWrap/>
            <w:tcMar>
              <w:top w:w="15" w:type="dxa"/>
              <w:left w:w="15" w:type="dxa"/>
              <w:right w:w="15" w:type="dxa"/>
            </w:tcMar>
            <w:vAlign w:val="bottom"/>
          </w:tcPr>
          <w:p w14:paraId="482D84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垫江县农村经营管理服务站</w:t>
            </w:r>
          </w:p>
        </w:tc>
        <w:tc>
          <w:tcPr>
            <w:tcW w:w="3026" w:type="dxa"/>
            <w:tcBorders>
              <w:top w:val="nil"/>
              <w:left w:val="nil"/>
              <w:bottom w:val="nil"/>
              <w:right w:val="nil"/>
            </w:tcBorders>
            <w:shd w:val="clear" w:color="auto" w:fill="auto"/>
            <w:noWrap/>
            <w:tcMar>
              <w:top w:w="15" w:type="dxa"/>
              <w:left w:w="15" w:type="dxa"/>
              <w:right w:w="15" w:type="dxa"/>
            </w:tcMar>
            <w:vAlign w:val="bottom"/>
          </w:tcPr>
          <w:p w14:paraId="72D8843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064" w:type="dxa"/>
            <w:tcBorders>
              <w:top w:val="nil"/>
              <w:left w:val="nil"/>
              <w:bottom w:val="nil"/>
              <w:right w:val="nil"/>
            </w:tcBorders>
            <w:shd w:val="clear" w:color="auto" w:fill="auto"/>
            <w:noWrap/>
            <w:tcMar>
              <w:top w:w="15" w:type="dxa"/>
              <w:left w:w="15" w:type="dxa"/>
              <w:right w:w="15" w:type="dxa"/>
            </w:tcMar>
            <w:vAlign w:val="bottom"/>
          </w:tcPr>
          <w:p w14:paraId="5734BF5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1BDDD47">
        <w:tblPrEx>
          <w:tblCellMar>
            <w:top w:w="0" w:type="dxa"/>
            <w:left w:w="0" w:type="dxa"/>
            <w:bottom w:w="0" w:type="dxa"/>
            <w:right w:w="0" w:type="dxa"/>
          </w:tblCellMar>
        </w:tblPrEx>
        <w:trPr>
          <w:trHeight w:val="620" w:hRule="atLeast"/>
          <w:jc w:val="center"/>
        </w:trPr>
        <w:tc>
          <w:tcPr>
            <w:tcW w:w="7970" w:type="dxa"/>
            <w:gridSpan w:val="3"/>
            <w:vMerge w:val="continue"/>
            <w:tcBorders>
              <w:left w:val="nil"/>
              <w:bottom w:val="nil"/>
              <w:right w:val="nil"/>
            </w:tcBorders>
            <w:shd w:val="clear" w:color="auto" w:fill="auto"/>
            <w:noWrap/>
            <w:tcMar>
              <w:top w:w="15" w:type="dxa"/>
              <w:left w:w="15" w:type="dxa"/>
              <w:right w:w="15" w:type="dxa"/>
            </w:tcMar>
            <w:vAlign w:val="bottom"/>
          </w:tcPr>
          <w:p w14:paraId="55CC794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026" w:type="dxa"/>
            <w:tcBorders>
              <w:top w:val="nil"/>
              <w:left w:val="nil"/>
              <w:bottom w:val="nil"/>
              <w:right w:val="nil"/>
            </w:tcBorders>
            <w:shd w:val="clear" w:color="auto" w:fill="auto"/>
            <w:noWrap/>
            <w:tcMar>
              <w:top w:w="15" w:type="dxa"/>
              <w:left w:w="15" w:type="dxa"/>
              <w:right w:w="15" w:type="dxa"/>
            </w:tcMar>
            <w:vAlign w:val="bottom"/>
          </w:tcPr>
          <w:p w14:paraId="74478D0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064" w:type="dxa"/>
            <w:tcBorders>
              <w:top w:val="nil"/>
              <w:left w:val="nil"/>
              <w:bottom w:val="nil"/>
              <w:right w:val="nil"/>
            </w:tcBorders>
            <w:shd w:val="clear" w:color="auto" w:fill="auto"/>
            <w:noWrap/>
            <w:tcMar>
              <w:top w:w="15" w:type="dxa"/>
              <w:left w:w="15" w:type="dxa"/>
              <w:right w:w="15" w:type="dxa"/>
            </w:tcMar>
            <w:vAlign w:val="bottom"/>
          </w:tcPr>
          <w:p w14:paraId="022FB72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986640">
        <w:tblPrEx>
          <w:tblCellMar>
            <w:top w:w="0" w:type="dxa"/>
            <w:left w:w="0" w:type="dxa"/>
            <w:bottom w:w="0" w:type="dxa"/>
            <w:right w:w="0" w:type="dxa"/>
          </w:tblCellMar>
        </w:tblPrEx>
        <w:trPr>
          <w:trHeight w:val="630" w:hRule="atLeast"/>
          <w:jc w:val="center"/>
        </w:trPr>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33D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12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CD72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70F5AB4">
        <w:tblPrEx>
          <w:tblCellMar>
            <w:top w:w="0" w:type="dxa"/>
            <w:left w:w="0" w:type="dxa"/>
            <w:bottom w:w="0" w:type="dxa"/>
            <w:right w:w="0" w:type="dxa"/>
          </w:tblCellMar>
        </w:tblPrEx>
        <w:trPr>
          <w:trHeight w:val="333" w:hRule="atLeast"/>
          <w:jc w:val="center"/>
        </w:trPr>
        <w:tc>
          <w:tcPr>
            <w:tcW w:w="136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5CF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875E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0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B3F1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0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5747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0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DA7D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1FEA69E">
        <w:tblPrEx>
          <w:tblCellMar>
            <w:top w:w="0" w:type="dxa"/>
            <w:left w:w="0" w:type="dxa"/>
            <w:bottom w:w="0" w:type="dxa"/>
            <w:right w:w="0" w:type="dxa"/>
          </w:tblCellMar>
        </w:tblPrEx>
        <w:trPr>
          <w:trHeight w:val="333" w:hRule="atLeast"/>
          <w:jc w:val="center"/>
        </w:trPr>
        <w:tc>
          <w:tcPr>
            <w:tcW w:w="13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1C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BD9A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C5BF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5F2A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B884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692F360">
        <w:tblPrEx>
          <w:tblCellMar>
            <w:top w:w="0" w:type="dxa"/>
            <w:left w:w="0" w:type="dxa"/>
            <w:bottom w:w="0" w:type="dxa"/>
            <w:right w:w="0" w:type="dxa"/>
          </w:tblCellMar>
        </w:tblPrEx>
        <w:trPr>
          <w:trHeight w:val="559" w:hRule="atLeast"/>
          <w:jc w:val="center"/>
        </w:trPr>
        <w:tc>
          <w:tcPr>
            <w:tcW w:w="136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C31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7C14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92A4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75D9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AE80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B70E38F">
        <w:tblPrEx>
          <w:tblCellMar>
            <w:top w:w="0" w:type="dxa"/>
            <w:left w:w="0" w:type="dxa"/>
            <w:bottom w:w="0" w:type="dxa"/>
            <w:right w:w="0" w:type="dxa"/>
          </w:tblCellMar>
        </w:tblPrEx>
        <w:trPr>
          <w:trHeight w:val="620" w:hRule="atLeast"/>
          <w:jc w:val="center"/>
        </w:trPr>
        <w:tc>
          <w:tcPr>
            <w:tcW w:w="493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D37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C52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768.04</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7C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280.96</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DA6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487.08</w:t>
            </w:r>
            <w:r>
              <w:rPr>
                <w:rFonts w:hint="default" w:ascii="Times New Roman" w:hAnsi="Times New Roman" w:cs="Times New Roman"/>
                <w:b/>
                <w:color w:val="000000"/>
                <w:sz w:val="20"/>
              </w:rPr>
              <w:t xml:space="preserve"> </w:t>
            </w:r>
          </w:p>
        </w:tc>
      </w:tr>
      <w:tr w14:paraId="04A521FF">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0C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536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16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DB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6B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C0A9B44">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961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18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26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1E7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26F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3D30DB">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D8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54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63C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7D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73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E2D118">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B0E30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7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64E47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03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903F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302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8853B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306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DDF6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E09170">
        <w:tblPrEx>
          <w:tblCellMar>
            <w:top w:w="0" w:type="dxa"/>
            <w:left w:w="0" w:type="dxa"/>
            <w:bottom w:w="0" w:type="dxa"/>
            <w:right w:w="0" w:type="dxa"/>
          </w:tblCellMar>
        </w:tblPrEx>
        <w:trPr>
          <w:trHeight w:val="63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A55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E35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0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47B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30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6BF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45.86</w:t>
            </w:r>
            <w:r>
              <w:rPr>
                <w:rFonts w:hint="default" w:ascii="Times New Roman" w:hAnsi="Times New Roman" w:cs="Times New Roman"/>
                <w:b/>
                <w:color w:val="000000"/>
                <w:sz w:val="20"/>
              </w:rPr>
              <w:t xml:space="preserve"> </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027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B37B41">
        <w:tblPrEx>
          <w:tblCellMar>
            <w:top w:w="0" w:type="dxa"/>
            <w:left w:w="0" w:type="dxa"/>
            <w:bottom w:w="0" w:type="dxa"/>
            <w:right w:w="0" w:type="dxa"/>
          </w:tblCellMar>
        </w:tblPrEx>
        <w:trPr>
          <w:trHeight w:val="63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076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AC6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0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C0B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30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8F6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rPr>
              <w:t xml:space="preserve"> </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DAD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1DF920">
        <w:tblPrEx>
          <w:tblCellMar>
            <w:top w:w="0" w:type="dxa"/>
            <w:left w:w="0" w:type="dxa"/>
            <w:bottom w:w="0" w:type="dxa"/>
            <w:right w:w="0" w:type="dxa"/>
          </w:tblCellMar>
        </w:tblPrEx>
        <w:trPr>
          <w:trHeight w:val="63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411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C4C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0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9E0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30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AE8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rPr>
              <w:t xml:space="preserve"> </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972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8B485E">
        <w:tblPrEx>
          <w:tblCellMar>
            <w:top w:w="0" w:type="dxa"/>
            <w:left w:w="0" w:type="dxa"/>
            <w:bottom w:w="0" w:type="dxa"/>
            <w:right w:w="0" w:type="dxa"/>
          </w:tblCellMar>
        </w:tblPrEx>
        <w:trPr>
          <w:trHeight w:val="630" w:hRule="atLeast"/>
          <w:jc w:val="center"/>
        </w:trPr>
        <w:tc>
          <w:tcPr>
            <w:tcW w:w="136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6D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7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2F02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03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ED1B3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302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CAAC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306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8AF7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56268F">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ECE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65C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9A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DD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2C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E2C724">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39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A0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FC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FC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13.27</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67A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8CF8A9">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A0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B1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97B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D73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13.27</w:t>
            </w:r>
            <w:r>
              <w:rPr>
                <w:rFonts w:hint="default" w:ascii="Times New Roman" w:hAnsi="Times New Roman" w:cs="Times New Roman"/>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38F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B5A8BE">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A8F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1A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F2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689.61</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161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202.54</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06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487.08</w:t>
            </w:r>
            <w:r>
              <w:rPr>
                <w:rFonts w:hint="default" w:ascii="Times New Roman" w:hAnsi="Times New Roman" w:cs="Times New Roman"/>
                <w:b/>
                <w:color w:val="000000"/>
                <w:sz w:val="20"/>
              </w:rPr>
              <w:t xml:space="preserve"> </w:t>
            </w:r>
          </w:p>
        </w:tc>
      </w:tr>
      <w:tr w14:paraId="716CB01B">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DA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B4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CD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689.61</w:t>
            </w:r>
            <w:r>
              <w:rPr>
                <w:rFonts w:hint="default" w:ascii="Times New Roman" w:hAnsi="Times New Roman" w:cs="Times New Roman"/>
                <w:b/>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AD3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202.54</w:t>
            </w:r>
            <w:r>
              <w:rPr>
                <w:rFonts w:hint="default" w:ascii="Times New Roman" w:hAnsi="Times New Roman" w:cs="Times New Roman"/>
                <w:b/>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D4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487.08</w:t>
            </w:r>
            <w:r>
              <w:rPr>
                <w:rFonts w:hint="default" w:ascii="Times New Roman" w:hAnsi="Times New Roman" w:cs="Times New Roman"/>
                <w:b/>
                <w:color w:val="000000"/>
                <w:sz w:val="20"/>
              </w:rPr>
              <w:t xml:space="preserve"> </w:t>
            </w:r>
          </w:p>
        </w:tc>
      </w:tr>
      <w:tr w14:paraId="68DB58C7">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F8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AE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04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36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202.54</w:t>
            </w:r>
            <w:r>
              <w:rPr>
                <w:rFonts w:hint="default" w:ascii="Times New Roman" w:hAnsi="Times New Roman" w:cs="Times New Roman"/>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A4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5F665B">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12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3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8B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3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91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c>
          <w:tcPr>
            <w:tcW w:w="3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0C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9C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324.24</w:t>
            </w:r>
            <w:r>
              <w:rPr>
                <w:rFonts w:hint="default" w:ascii="Times New Roman" w:hAnsi="Times New Roman" w:cs="Times New Roman"/>
                <w:color w:val="000000"/>
                <w:sz w:val="20"/>
              </w:rPr>
              <w:t xml:space="preserve"> </w:t>
            </w:r>
          </w:p>
        </w:tc>
      </w:tr>
      <w:tr w14:paraId="048B819B">
        <w:tblPrEx>
          <w:tblCellMar>
            <w:top w:w="0" w:type="dxa"/>
            <w:left w:w="0" w:type="dxa"/>
            <w:bottom w:w="0" w:type="dxa"/>
            <w:right w:w="0" w:type="dxa"/>
          </w:tblCellMar>
        </w:tblPrEx>
        <w:trPr>
          <w:trHeight w:val="620" w:hRule="atLeast"/>
          <w:jc w:val="center"/>
        </w:trPr>
        <w:tc>
          <w:tcPr>
            <w:tcW w:w="1361"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AA3D4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57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621A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03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5101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162.84</w:t>
            </w:r>
            <w:r>
              <w:rPr>
                <w:rFonts w:hint="default" w:ascii="Times New Roman" w:hAnsi="Times New Roman" w:cs="Times New Roman"/>
                <w:color w:val="000000"/>
                <w:sz w:val="20"/>
              </w:rPr>
              <w:t xml:space="preserve"> </w:t>
            </w:r>
          </w:p>
        </w:tc>
        <w:tc>
          <w:tcPr>
            <w:tcW w:w="302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8275A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06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2ABD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162.84</w:t>
            </w:r>
            <w:r>
              <w:rPr>
                <w:rFonts w:hint="default" w:ascii="Times New Roman" w:hAnsi="Times New Roman" w:cs="Times New Roman"/>
                <w:color w:val="000000"/>
                <w:sz w:val="20"/>
              </w:rPr>
              <w:t xml:space="preserve"> </w:t>
            </w:r>
          </w:p>
        </w:tc>
      </w:tr>
      <w:tr w14:paraId="41F310FB">
        <w:tblPrEx>
          <w:tblCellMar>
            <w:top w:w="0" w:type="dxa"/>
            <w:left w:w="0" w:type="dxa"/>
            <w:bottom w:w="0" w:type="dxa"/>
            <w:right w:w="0" w:type="dxa"/>
          </w:tblCellMar>
        </w:tblPrEx>
        <w:trPr>
          <w:trHeight w:val="62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B74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bookmarkStart w:id="0" w:name="_GoBack" w:colFirst="0" w:colLast="4"/>
            <w:r>
              <w:rPr>
                <w:rFonts w:hint="default" w:ascii="Times New Roman" w:hAnsi="Times New Roman" w:cs="Times New Roman"/>
                <w:b/>
                <w:color w:val="000000"/>
                <w:sz w:val="20"/>
                <w:szCs w:val="20"/>
              </w:rPr>
              <w:t>221</w:t>
            </w:r>
          </w:p>
        </w:tc>
        <w:tc>
          <w:tcPr>
            <w:tcW w:w="3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D33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0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9C9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30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A32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945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3F5836">
        <w:tblPrEx>
          <w:tblCellMar>
            <w:top w:w="0" w:type="dxa"/>
            <w:left w:w="0" w:type="dxa"/>
            <w:bottom w:w="0" w:type="dxa"/>
            <w:right w:w="0" w:type="dxa"/>
          </w:tblCellMar>
        </w:tblPrEx>
        <w:trPr>
          <w:trHeight w:val="62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818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CBF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0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D9E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30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051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rPr>
              <w:t xml:space="preserve"> </w:t>
            </w:r>
          </w:p>
        </w:tc>
        <w:tc>
          <w:tcPr>
            <w:tcW w:w="3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8F8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bookmarkEnd w:id="0"/>
      <w:tr w14:paraId="27E0C145">
        <w:tblPrEx>
          <w:tblCellMar>
            <w:top w:w="0" w:type="dxa"/>
            <w:left w:w="0" w:type="dxa"/>
            <w:bottom w:w="0" w:type="dxa"/>
            <w:right w:w="0" w:type="dxa"/>
          </w:tblCellMar>
        </w:tblPrEx>
        <w:trPr>
          <w:trHeight w:val="630" w:hRule="atLeast"/>
          <w:jc w:val="center"/>
        </w:trPr>
        <w:tc>
          <w:tcPr>
            <w:tcW w:w="136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768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7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6EC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03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B4CA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302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1DD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rPr>
              <w:t xml:space="preserve"> </w:t>
            </w:r>
          </w:p>
        </w:tc>
        <w:tc>
          <w:tcPr>
            <w:tcW w:w="306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E41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E280C8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59B71A7">
      <w:pPr>
        <w:keepNext w:val="0"/>
        <w:keepLines w:val="0"/>
        <w:pageBreakBefore w:val="0"/>
        <w:widowControl w:val="0"/>
        <w:kinsoku/>
        <w:overflowPunct/>
        <w:topLinePunct w:val="0"/>
        <w:autoSpaceDN/>
        <w:bidi w:val="0"/>
        <w:adjustRightInd w:val="0"/>
        <w:snapToGrid w:val="0"/>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jc w:val="center"/>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55EE865">
        <w:tblPrEx>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689D16F5">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0F04B50">
        <w:tblPrEx>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5B15B4A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垫江县农村经营管理服务站</w:t>
            </w:r>
          </w:p>
        </w:tc>
        <w:tc>
          <w:tcPr>
            <w:tcW w:w="1656" w:type="dxa"/>
            <w:tcBorders>
              <w:top w:val="nil"/>
              <w:left w:val="nil"/>
              <w:bottom w:val="nil"/>
              <w:right w:val="nil"/>
            </w:tcBorders>
            <w:shd w:val="clear" w:color="auto" w:fill="auto"/>
            <w:noWrap/>
            <w:tcMar>
              <w:top w:w="15" w:type="dxa"/>
              <w:left w:w="15" w:type="dxa"/>
              <w:right w:w="15" w:type="dxa"/>
            </w:tcMar>
            <w:vAlign w:val="bottom"/>
          </w:tcPr>
          <w:p w14:paraId="7440A10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2404380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49A8A6B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1A638BF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9276B89">
        <w:tblPrEx>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1BDB9D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30CD234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CB542F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4C5434A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1402C9E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B95BC3">
        <w:tblPrEx>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4A4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EE00F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04F2A6F">
        <w:tblPrEx>
          <w:tblCellMar>
            <w:top w:w="0" w:type="dxa"/>
            <w:left w:w="0" w:type="dxa"/>
            <w:bottom w:w="0" w:type="dxa"/>
            <w:right w:w="0" w:type="dxa"/>
          </w:tblCellMar>
        </w:tblPrEx>
        <w:trPr>
          <w:trHeight w:val="312" w:hRule="atLeast"/>
          <w:jc w:val="center"/>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7E9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B1E9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08B7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D3F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169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B663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DE1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B8EA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26BB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E6680E4">
        <w:tblPrEx>
          <w:tblCellMar>
            <w:top w:w="0" w:type="dxa"/>
            <w:left w:w="0" w:type="dxa"/>
            <w:bottom w:w="0" w:type="dxa"/>
            <w:right w:w="0" w:type="dxa"/>
          </w:tblCellMar>
        </w:tblPrEx>
        <w:trPr>
          <w:trHeight w:val="312" w:hRule="atLeast"/>
          <w:jc w:val="center"/>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95B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9B99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E096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20C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ED48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340F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AF6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B50B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B16D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r>
      <w:tr w14:paraId="5EB61D7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E8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D30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0B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236.62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08B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F5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89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D2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57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30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4832C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F7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83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06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51.09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B2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AB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71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154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C3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29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CEC74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0C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D8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08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35.76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3A5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05C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C7C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08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75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C5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51815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95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79A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C3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71.10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45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C7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BE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14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2F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52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ACF5CA">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47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F4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3D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8.71</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B9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72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55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B7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3B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84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2EB57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F8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E4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F4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42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21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7A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A04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03C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3B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FB05D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4F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9B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8B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21.24</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70A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7E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1A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42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26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96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7CCEC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DF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BE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04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034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0E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83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79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00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76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CD679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C1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96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90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CC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0E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3A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C79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04C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AE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CDEB6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67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42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2C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17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115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B1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B5E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78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9E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2CC28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5F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53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35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CE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85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BA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FAA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7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7E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91A10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E1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EB4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F6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6AD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04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02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78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FE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F1A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18516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C0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22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DA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59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32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05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AE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5C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B4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CA260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C1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C4E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B3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6D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CF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58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E7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A1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39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1DE93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7E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3A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17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34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AF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B5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50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C6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BC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B1353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8E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073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22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3B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6B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44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75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BE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F2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D8599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AEE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09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DC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4DA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C80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67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F2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E0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4E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47AE9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E5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96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0B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41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A5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EB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EF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FF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63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D0D8C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1F0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2A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09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CC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BB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75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D14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3B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C6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98203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83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627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DA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A2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AD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17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F3C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6F7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2B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A5C93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31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ED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12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3D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31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82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BC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9A3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E2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050B9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4B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26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48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FF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A3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D5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23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A1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B6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34701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31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4E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87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41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E0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14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36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7A53">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07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3FC06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30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25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46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45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0A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AA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D1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38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4E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27B4D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C6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0B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94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34B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C9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CD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5C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D70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3F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64A2C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B8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D5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C3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76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DC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2F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8.35</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FB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64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F2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484F3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88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723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8D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46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8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16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B8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55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53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3E8E5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8E2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7F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DA8F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90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E9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19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0B9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90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61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2EF68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24F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B0E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285E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82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9B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78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A5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47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8E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23E4B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EA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865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D00C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BAC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70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A9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8AF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D6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C4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086410">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93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E0F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C71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C7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C8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EF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178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92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6FD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207C374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ACC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33B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885F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D3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CD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3E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52B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DEB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B57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40ACAA7E">
        <w:tblPrEx>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F3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C0D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2D0D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AD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AC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AE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897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DD9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C03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FEFF28C">
        <w:tblPrEx>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8E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3C707">
            <w:pPr>
              <w:keepNext w:val="0"/>
              <w:keepLines w:val="0"/>
              <w:pageBreakBefore w:val="0"/>
              <w:widowControl w:val="0"/>
              <w:kinsoku/>
              <w:wordWrap w:val="0"/>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250.62</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C12A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48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30.34</w:t>
            </w:r>
            <w:r>
              <w:rPr>
                <w:rFonts w:hint="default" w:ascii="Times New Roman" w:hAnsi="Times New Roman" w:cs="Times New Roman"/>
                <w:color w:val="000000"/>
                <w:sz w:val="18"/>
              </w:rPr>
              <w:t xml:space="preserve"> </w:t>
            </w:r>
          </w:p>
        </w:tc>
      </w:tr>
    </w:tbl>
    <w:p w14:paraId="3827E16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20CA46EB">
        <w:tblPrEx>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3269E83">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96724BF">
        <w:tblPrEx>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087DDA6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垫江县农村经营管理服务站</w:t>
            </w:r>
          </w:p>
        </w:tc>
        <w:tc>
          <w:tcPr>
            <w:tcW w:w="1707" w:type="dxa"/>
            <w:tcBorders>
              <w:top w:val="nil"/>
              <w:left w:val="nil"/>
              <w:bottom w:val="nil"/>
              <w:right w:val="nil"/>
            </w:tcBorders>
            <w:shd w:val="clear" w:color="auto" w:fill="auto"/>
            <w:noWrap/>
            <w:tcMar>
              <w:top w:w="15" w:type="dxa"/>
              <w:left w:w="15" w:type="dxa"/>
              <w:right w:w="15" w:type="dxa"/>
            </w:tcMar>
            <w:vAlign w:val="bottom"/>
          </w:tcPr>
          <w:p w14:paraId="0676C98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F0B3E6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AAD695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BBC607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5497613">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40B3FEB">
        <w:tblPrEx>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60DBE69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C0E66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34C637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3E0F6D9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FAED48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8F22DA2">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B53061E">
        <w:tblPrEx>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CFD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5E0D0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548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DA52B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B83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0287AFC">
        <w:tblPrEx>
          <w:tblCellMar>
            <w:top w:w="0" w:type="dxa"/>
            <w:left w:w="0" w:type="dxa"/>
            <w:bottom w:w="0" w:type="dxa"/>
            <w:right w:w="0" w:type="dxa"/>
          </w:tblCellMar>
        </w:tblPrEx>
        <w:trPr>
          <w:trHeight w:val="335"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8AA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27D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65E5C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7E3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5F42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6085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4716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FC1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10BEA2D">
        <w:tblPrEx>
          <w:tblCellMar>
            <w:top w:w="0" w:type="dxa"/>
            <w:left w:w="0" w:type="dxa"/>
            <w:bottom w:w="0" w:type="dxa"/>
            <w:right w:w="0" w:type="dxa"/>
          </w:tblCellMar>
        </w:tblPrEx>
        <w:trPr>
          <w:trHeight w:val="33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969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95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F059A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A22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E1DE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7C0F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C726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32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FE3F029">
        <w:tblPrEx>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CA9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49E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1DA37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E6E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40C2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FB1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FC4F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4FF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FE9A0C7">
        <w:tblPrEx>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4C7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AA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401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1DE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FC1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4F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25D3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9AA800F">
        <w:tblPrEx>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C3EB">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F131A">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7B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42D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C7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BD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FF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FD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AD9343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66EAFC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2008"/>
        <w:gridCol w:w="2928"/>
        <w:gridCol w:w="3276"/>
        <w:gridCol w:w="200"/>
        <w:gridCol w:w="3475"/>
        <w:gridCol w:w="77"/>
        <w:gridCol w:w="3414"/>
      </w:tblGrid>
      <w:tr w14:paraId="58BC453F">
        <w:tblPrEx>
          <w:tblCellMar>
            <w:top w:w="0" w:type="dxa"/>
            <w:left w:w="0" w:type="dxa"/>
            <w:bottom w:w="0" w:type="dxa"/>
            <w:right w:w="0" w:type="dxa"/>
          </w:tblCellMar>
        </w:tblPrEx>
        <w:trPr>
          <w:trHeight w:val="650" w:hRule="atLeast"/>
          <w:jc w:val="center"/>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4C03478B">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17CB055">
        <w:tblPrEx>
          <w:tblCellMar>
            <w:top w:w="0" w:type="dxa"/>
            <w:left w:w="0" w:type="dxa"/>
            <w:bottom w:w="0" w:type="dxa"/>
            <w:right w:w="0" w:type="dxa"/>
          </w:tblCellMar>
        </w:tblPrEx>
        <w:trPr>
          <w:trHeight w:val="332" w:hRule="atLeast"/>
          <w:jc w:val="center"/>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7E39F10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垫江县农村经营管理服务站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6F7AA6E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7A0E68C1">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5959056">
        <w:tblPrEx>
          <w:tblCellMar>
            <w:top w:w="0" w:type="dxa"/>
            <w:left w:w="0" w:type="dxa"/>
            <w:bottom w:w="0" w:type="dxa"/>
            <w:right w:w="0" w:type="dxa"/>
          </w:tblCellMar>
        </w:tblPrEx>
        <w:trPr>
          <w:trHeight w:val="332" w:hRule="atLeast"/>
          <w:jc w:val="center"/>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7A16301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6BD0447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53B794C">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8EEA23">
        <w:tblPrEx>
          <w:tblCellMar>
            <w:top w:w="0" w:type="dxa"/>
            <w:left w:w="0" w:type="dxa"/>
            <w:bottom w:w="0" w:type="dxa"/>
            <w:right w:w="0" w:type="dxa"/>
          </w:tblCellMar>
        </w:tblPrEx>
        <w:trPr>
          <w:trHeight w:val="422"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058A9B">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C68D5">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9B9F5A6">
        <w:tblPrEx>
          <w:tblCellMar>
            <w:top w:w="0" w:type="dxa"/>
            <w:left w:w="0" w:type="dxa"/>
            <w:bottom w:w="0" w:type="dxa"/>
            <w:right w:w="0" w:type="dxa"/>
          </w:tblCellMar>
        </w:tblPrEx>
        <w:trPr>
          <w:trHeight w:val="339" w:hRule="atLeast"/>
          <w:jc w:val="center"/>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4DE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FE06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501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A24D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A33E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E76877F">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2B4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B778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20E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8CAF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02FE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A5F4E70">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C69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0CE9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F79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A238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0BF4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2CFC3B3">
        <w:tblPrEx>
          <w:tblCellMar>
            <w:top w:w="0" w:type="dxa"/>
            <w:left w:w="0" w:type="dxa"/>
            <w:bottom w:w="0" w:type="dxa"/>
            <w:right w:w="0" w:type="dxa"/>
          </w:tblCellMar>
        </w:tblPrEx>
        <w:trPr>
          <w:trHeight w:val="326"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1A7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D45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F22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229F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DAA8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BEEE644">
        <w:tblPrEx>
          <w:tblCellMar>
            <w:top w:w="0" w:type="dxa"/>
            <w:left w:w="0" w:type="dxa"/>
            <w:bottom w:w="0" w:type="dxa"/>
            <w:right w:w="0" w:type="dxa"/>
          </w:tblCellMar>
        </w:tblPrEx>
        <w:trPr>
          <w:trHeight w:val="611"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522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74A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9570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E7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441A125">
        <w:tblPrEx>
          <w:tblCellMar>
            <w:top w:w="0" w:type="dxa"/>
            <w:left w:w="0" w:type="dxa"/>
            <w:bottom w:w="0" w:type="dxa"/>
            <w:right w:w="0" w:type="dxa"/>
          </w:tblCellMar>
        </w:tblPrEx>
        <w:trPr>
          <w:trHeight w:val="488" w:hRule="atLeast"/>
          <w:jc w:val="center"/>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1C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8A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B4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366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36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982DAF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216E62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jc w:val="center"/>
        <w:tblLayout w:type="fixed"/>
        <w:tblCellMar>
          <w:top w:w="0" w:type="dxa"/>
          <w:left w:w="170" w:type="dxa"/>
          <w:bottom w:w="0" w:type="dxa"/>
          <w:right w:w="170" w:type="dxa"/>
        </w:tblCellMar>
      </w:tblPr>
      <w:tblGrid>
        <w:gridCol w:w="3190"/>
        <w:gridCol w:w="2425"/>
        <w:gridCol w:w="2384"/>
        <w:gridCol w:w="3687"/>
        <w:gridCol w:w="2496"/>
      </w:tblGrid>
      <w:tr w14:paraId="5175A070">
        <w:tblPrEx>
          <w:tblCellMar>
            <w:top w:w="0" w:type="dxa"/>
            <w:left w:w="170" w:type="dxa"/>
            <w:bottom w:w="0" w:type="dxa"/>
            <w:right w:w="170" w:type="dxa"/>
          </w:tblCellMar>
        </w:tblPrEx>
        <w:trPr>
          <w:trHeight w:val="343" w:hRule="atLeast"/>
          <w:jc w:val="center"/>
        </w:trPr>
        <w:tc>
          <w:tcPr>
            <w:tcW w:w="14182" w:type="dxa"/>
            <w:gridSpan w:val="5"/>
            <w:shd w:val="clear" w:color="auto" w:fill="auto"/>
            <w:noWrap/>
            <w:tcMar>
              <w:top w:w="15" w:type="dxa"/>
              <w:left w:w="15" w:type="dxa"/>
              <w:right w:w="15" w:type="dxa"/>
            </w:tcMar>
            <w:vAlign w:val="bottom"/>
          </w:tcPr>
          <w:p w14:paraId="1A2D0D0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2BD7A66">
        <w:tblPrEx>
          <w:tblCellMar>
            <w:top w:w="0" w:type="dxa"/>
            <w:left w:w="170" w:type="dxa"/>
            <w:bottom w:w="0" w:type="dxa"/>
            <w:right w:w="170" w:type="dxa"/>
          </w:tblCellMar>
        </w:tblPrEx>
        <w:trPr>
          <w:trHeight w:val="244" w:hRule="atLeast"/>
          <w:jc w:val="center"/>
        </w:trPr>
        <w:tc>
          <w:tcPr>
            <w:tcW w:w="3190" w:type="dxa"/>
            <w:shd w:val="clear" w:color="auto" w:fill="auto"/>
            <w:noWrap/>
            <w:tcMar>
              <w:top w:w="15" w:type="dxa"/>
              <w:left w:w="15" w:type="dxa"/>
              <w:right w:w="15" w:type="dxa"/>
            </w:tcMar>
            <w:vAlign w:val="bottom"/>
          </w:tcPr>
          <w:p w14:paraId="5D29E5E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14:paraId="6810E4C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kern w:val="2"/>
                <w:sz w:val="20"/>
                <w:szCs w:val="20"/>
              </w:rPr>
            </w:pPr>
          </w:p>
        </w:tc>
        <w:tc>
          <w:tcPr>
            <w:tcW w:w="2384" w:type="dxa"/>
            <w:shd w:val="clear" w:color="auto" w:fill="auto"/>
            <w:noWrap/>
            <w:tcMar>
              <w:top w:w="15" w:type="dxa"/>
              <w:left w:w="15" w:type="dxa"/>
              <w:right w:w="15" w:type="dxa"/>
            </w:tcMar>
            <w:vAlign w:val="bottom"/>
          </w:tcPr>
          <w:p w14:paraId="02ABE88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shd w:val="clear" w:color="auto" w:fill="auto"/>
            <w:noWrap/>
            <w:tcMar>
              <w:top w:w="15" w:type="dxa"/>
              <w:left w:w="15" w:type="dxa"/>
              <w:right w:w="15" w:type="dxa"/>
            </w:tcMar>
            <w:vAlign w:val="bottom"/>
          </w:tcPr>
          <w:p w14:paraId="74C7949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shd w:val="clear" w:color="auto" w:fill="auto"/>
            <w:noWrap/>
            <w:tcMar>
              <w:top w:w="15" w:type="dxa"/>
              <w:left w:w="15" w:type="dxa"/>
              <w:right w:w="15" w:type="dxa"/>
            </w:tcMar>
            <w:vAlign w:val="bottom"/>
          </w:tcPr>
          <w:p w14:paraId="2495138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862D4B7">
        <w:tblPrEx>
          <w:tblCellMar>
            <w:top w:w="0" w:type="dxa"/>
            <w:left w:w="170" w:type="dxa"/>
            <w:bottom w:w="0" w:type="dxa"/>
            <w:right w:w="170" w:type="dxa"/>
          </w:tblCellMar>
        </w:tblPrEx>
        <w:trPr>
          <w:trHeight w:val="244" w:hRule="atLeast"/>
          <w:jc w:val="center"/>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82192B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垫江县农村经营管理服务站</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2B6F38A0">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7EAA3AB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71070235">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01C6DEA">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8AAD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D056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EA41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CEB2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DD87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A65C1CB">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04D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4986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CB94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5708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AF6A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30.34</w:t>
            </w:r>
            <w:r>
              <w:rPr>
                <w:rFonts w:hint="default" w:ascii="Times New Roman" w:hAnsi="Times New Roman" w:cs="Times New Roman"/>
                <w:color w:val="000000"/>
                <w:sz w:val="18"/>
              </w:rPr>
              <w:t xml:space="preserve"> </w:t>
            </w:r>
          </w:p>
        </w:tc>
      </w:tr>
      <w:tr w14:paraId="259B63F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83B3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A78D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F9CE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1B4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6217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EBA4E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DA4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38E0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1A7C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A53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41D3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30.34</w:t>
            </w:r>
            <w:r>
              <w:rPr>
                <w:rFonts w:hint="default" w:ascii="Times New Roman" w:hAnsi="Times New Roman" w:cs="Times New Roman"/>
                <w:color w:val="000000"/>
                <w:sz w:val="18"/>
              </w:rPr>
              <w:t xml:space="preserve"> </w:t>
            </w:r>
          </w:p>
        </w:tc>
      </w:tr>
      <w:tr w14:paraId="2FF86318">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357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EF22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7BCF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B64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D6EAC">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FADD54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C1B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8BB0F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5850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1D0E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6F98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8E8B55">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5A1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395C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E1F8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005A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FCB8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5948A2">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ECA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6260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48C0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810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DA5A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D9904">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09E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073B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55AD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4E6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D677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D30F0C">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4B9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BCB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A524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A63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1D12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CEC803">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636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FE4D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3B72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783A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76B1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30B31E">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9B0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7123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8135E">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2FE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C273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882B98">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816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9CE7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368A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DBD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384D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F59F1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FEE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0DC2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05B5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C80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69B0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8628A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30B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272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7F0F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71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C851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8D0F8C">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C1F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F8BB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6323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29AB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44946">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63E89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68C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8D2D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2D1C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4354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A543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28C80B">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72C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2C64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2937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3BF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1034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BD159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EB2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DD0A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05F0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53</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339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E4DE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BD34C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022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3091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C06D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850C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88D6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792392">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4855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4FE6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D608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CD9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EDF7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20A70C">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0A84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DD8C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9C959">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245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244B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8A968D">
        <w:tblPrEx>
          <w:tblCellMar>
            <w:top w:w="0" w:type="dxa"/>
            <w:left w:w="170" w:type="dxa"/>
            <w:bottom w:w="0" w:type="dxa"/>
            <w:right w:w="170" w:type="dxa"/>
          </w:tblCellMar>
        </w:tblPrEx>
        <w:trPr>
          <w:trHeight w:val="286"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1AFA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64BF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30D0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673E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AEC8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3332E6AC">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163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7DA0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5AC5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1848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B2EE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4A5DD309">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774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376B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1B0A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A769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AC80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6"/>
                <w:szCs w:val="16"/>
              </w:rPr>
            </w:pPr>
          </w:p>
        </w:tc>
      </w:tr>
    </w:tbl>
    <w:p w14:paraId="7F6DCEC9">
      <w:pPr>
        <w:keepNext w:val="0"/>
        <w:keepLines w:val="0"/>
        <w:pageBreakBefore w:val="0"/>
        <w:widowControl w:val="0"/>
        <w:kinsoku/>
        <w:overflowPunct/>
        <w:topLinePunct w:val="0"/>
        <w:autoSpaceDN/>
        <w:bidi w:val="0"/>
        <w:adjustRightInd w:val="0"/>
        <w:snapToGrid w:val="0"/>
        <w:spacing w:line="594" w:lineRule="exact"/>
        <w:ind w:left="540" w:hanging="540" w:hangingChars="300"/>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A020">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1D72E8">
                          <w:pPr>
                            <w:pStyle w:val="3"/>
                            <w:rPr>
                              <w:rFonts w:hint="default"/>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81D72E8">
                    <w:pPr>
                      <w:pStyle w:val="3"/>
                      <w:rPr>
                        <w:rFonts w:hint="default"/>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C5C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0A53B3">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0A53B3">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04CB2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04CB2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8819">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D26A2"/>
    <w:rsid w:val="001D3BB7"/>
    <w:rsid w:val="0024119F"/>
    <w:rsid w:val="002B254B"/>
    <w:rsid w:val="00466C9B"/>
    <w:rsid w:val="00550ABE"/>
    <w:rsid w:val="00662AC5"/>
    <w:rsid w:val="00770383"/>
    <w:rsid w:val="007819D4"/>
    <w:rsid w:val="007B419D"/>
    <w:rsid w:val="007B7C4B"/>
    <w:rsid w:val="007D3D39"/>
    <w:rsid w:val="00994AF7"/>
    <w:rsid w:val="009B67B8"/>
    <w:rsid w:val="009D2B67"/>
    <w:rsid w:val="00A566F9"/>
    <w:rsid w:val="00AF2751"/>
    <w:rsid w:val="00B03CCD"/>
    <w:rsid w:val="00BE2B89"/>
    <w:rsid w:val="00BF52BD"/>
    <w:rsid w:val="00C10E9E"/>
    <w:rsid w:val="00C20C3E"/>
    <w:rsid w:val="00CF2ACF"/>
    <w:rsid w:val="00DF5CBF"/>
    <w:rsid w:val="00E76094"/>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130951"/>
    <w:rsid w:val="0C2A5909"/>
    <w:rsid w:val="0C7927C4"/>
    <w:rsid w:val="0C9B098C"/>
    <w:rsid w:val="0D673E11"/>
    <w:rsid w:val="0DDA54E4"/>
    <w:rsid w:val="0E3A5F83"/>
    <w:rsid w:val="0E5E104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15246C"/>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81413"/>
    <w:rsid w:val="25791755"/>
    <w:rsid w:val="25980AF7"/>
    <w:rsid w:val="26396DF4"/>
    <w:rsid w:val="27167136"/>
    <w:rsid w:val="271B442C"/>
    <w:rsid w:val="27B23302"/>
    <w:rsid w:val="29310A5F"/>
    <w:rsid w:val="29341AF5"/>
    <w:rsid w:val="29C37A35"/>
    <w:rsid w:val="2A076083"/>
    <w:rsid w:val="2A73162E"/>
    <w:rsid w:val="2B167953"/>
    <w:rsid w:val="2B200583"/>
    <w:rsid w:val="2B8209DE"/>
    <w:rsid w:val="2C636760"/>
    <w:rsid w:val="2C6762A3"/>
    <w:rsid w:val="2C695F5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EF043C"/>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8E4192"/>
    <w:rsid w:val="45CB699A"/>
    <w:rsid w:val="45E2495B"/>
    <w:rsid w:val="46425C4C"/>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BD4FF9"/>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CFA65D6"/>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1F1BB5"/>
    <w:rsid w:val="6C560CAE"/>
    <w:rsid w:val="6C576495"/>
    <w:rsid w:val="6D903FF5"/>
    <w:rsid w:val="6DA955B8"/>
    <w:rsid w:val="6DE346AB"/>
    <w:rsid w:val="6DE5391A"/>
    <w:rsid w:val="6EFD1324"/>
    <w:rsid w:val="6F5A53AC"/>
    <w:rsid w:val="6FAC003D"/>
    <w:rsid w:val="6FE55E12"/>
    <w:rsid w:val="6FFB2E76"/>
    <w:rsid w:val="702E1C41"/>
    <w:rsid w:val="708F6F7F"/>
    <w:rsid w:val="70D94BD3"/>
    <w:rsid w:val="714F6478"/>
    <w:rsid w:val="71C34D91"/>
    <w:rsid w:val="72DB435C"/>
    <w:rsid w:val="72E2613A"/>
    <w:rsid w:val="72F771F4"/>
    <w:rsid w:val="734B14E2"/>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9006F1"/>
    <w:rsid w:val="7EC65EC0"/>
    <w:rsid w:val="7F446A19"/>
    <w:rsid w:val="7F7452B9"/>
    <w:rsid w:val="8DF7ADB8"/>
    <w:rsid w:val="DC7EF53F"/>
    <w:rsid w:val="F87FE9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2319</Words>
  <Characters>13219</Characters>
  <Lines>110</Lines>
  <Paragraphs>31</Paragraphs>
  <TotalTime>18</TotalTime>
  <ScaleCrop>false</ScaleCrop>
  <LinksUpToDate>false</LinksUpToDate>
  <CharactersWithSpaces>15507</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2025-09-18T09:14:58Z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