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垫江县农业技术推广站</w:t>
      </w:r>
    </w:p>
    <w:p w14:paraId="04F20CD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08223740">
      <w:pPr>
        <w:keepNext w:val="0"/>
        <w:keepLines w:val="0"/>
        <w:pageBreakBefore w:val="0"/>
        <w:widowControl w:val="0"/>
        <w:kinsoku/>
        <w:overflowPunct/>
        <w:topLinePunct w:val="0"/>
        <w:autoSpaceDN/>
        <w:bidi w:val="0"/>
        <w:adjustRightInd w:val="0"/>
        <w:snapToGrid w:val="0"/>
        <w:spacing w:afterAutospacing="0" w:line="594" w:lineRule="exact"/>
        <w:ind w:firstLine="643" w:firstLineChars="200"/>
        <w:rPr>
          <w:rFonts w:hint="default" w:ascii="Times New Roman" w:hAnsi="Times New Roman" w:eastAsia="方正黑体_GBK" w:cs="Times New Roman"/>
          <w:b/>
          <w:bCs/>
          <w:sz w:val="32"/>
        </w:rPr>
      </w:pPr>
      <w:r>
        <w:rPr>
          <w:rFonts w:hint="default" w:ascii="Times New Roman" w:hAnsi="Times New Roman" w:eastAsia="方正黑体_GBK" w:cs="Times New Roman"/>
          <w:b/>
          <w:bCs/>
          <w:sz w:val="32"/>
        </w:rPr>
        <w:t>一、单位基本情况</w:t>
      </w:r>
    </w:p>
    <w:p w14:paraId="23AE5550">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（一）职能职责</w:t>
      </w:r>
    </w:p>
    <w:p w14:paraId="720BA757">
      <w:pPr>
        <w:keepNext w:val="0"/>
        <w:keepLines w:val="0"/>
        <w:pageBreakBefore w:val="0"/>
        <w:widowControl w:val="0"/>
        <w:tabs>
          <w:tab w:val="center" w:pos="4153"/>
          <w:tab w:val="left" w:pos="7275"/>
        </w:tabs>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1.研究、制定全县粮油生产发展规划和年度计划并组织实施，指导粮油结构和布局调整。</w:t>
      </w:r>
    </w:p>
    <w:p w14:paraId="441FA72C">
      <w:pPr>
        <w:keepNext w:val="0"/>
        <w:keepLines w:val="0"/>
        <w:pageBreakBefore w:val="0"/>
        <w:widowControl w:val="0"/>
        <w:tabs>
          <w:tab w:val="center" w:pos="4153"/>
          <w:tab w:val="left" w:pos="7275"/>
        </w:tabs>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2.负责重庆市优质粮油基地项目、提高粮食生产能力建设项目建设，参与现代农业园区建设。</w:t>
      </w:r>
    </w:p>
    <w:p w14:paraId="0D5D127D">
      <w:pPr>
        <w:keepNext w:val="0"/>
        <w:keepLines w:val="0"/>
        <w:pageBreakBefore w:val="0"/>
        <w:widowControl w:val="0"/>
        <w:tabs>
          <w:tab w:val="center" w:pos="4153"/>
          <w:tab w:val="left" w:pos="7275"/>
        </w:tabs>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3.负责农业新技术引进、试验、示范、推广。</w:t>
      </w:r>
    </w:p>
    <w:p w14:paraId="469AEE2C">
      <w:pPr>
        <w:keepNext w:val="0"/>
        <w:keepLines w:val="0"/>
        <w:pageBreakBefore w:val="0"/>
        <w:widowControl w:val="0"/>
        <w:tabs>
          <w:tab w:val="center" w:pos="4153"/>
          <w:tab w:val="left" w:pos="7275"/>
        </w:tabs>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4.负责实施高产科技示范项目及国家、市、县下达的相关科技项目。</w:t>
      </w:r>
    </w:p>
    <w:p w14:paraId="40AFE0A1">
      <w:pPr>
        <w:keepNext w:val="0"/>
        <w:keepLines w:val="0"/>
        <w:pageBreakBefore w:val="0"/>
        <w:widowControl w:val="0"/>
        <w:tabs>
          <w:tab w:val="center" w:pos="4153"/>
          <w:tab w:val="left" w:pos="7275"/>
        </w:tabs>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5.负责农技体系建设。</w:t>
      </w:r>
    </w:p>
    <w:p w14:paraId="364967BE">
      <w:pPr>
        <w:keepNext w:val="0"/>
        <w:keepLines w:val="0"/>
        <w:pageBreakBefore w:val="0"/>
        <w:widowControl w:val="0"/>
        <w:tabs>
          <w:tab w:val="center" w:pos="4153"/>
          <w:tab w:val="left" w:pos="7275"/>
        </w:tabs>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6.负责种子和农产品质量生产管理。</w:t>
      </w:r>
    </w:p>
    <w:p w14:paraId="391DA30A">
      <w:pPr>
        <w:pStyle w:val="18"/>
        <w:keepNext w:val="0"/>
        <w:keepLines w:val="0"/>
        <w:pageBreakBefore w:val="0"/>
        <w:widowControl w:val="0"/>
        <w:tabs>
          <w:tab w:val="center" w:pos="4153"/>
          <w:tab w:val="left" w:pos="7275"/>
        </w:tabs>
        <w:kinsoku/>
        <w:overflowPunct/>
        <w:topLinePunct w:val="0"/>
        <w:autoSpaceDN/>
        <w:bidi w:val="0"/>
        <w:adjustRightInd w:val="0"/>
        <w:snapToGrid w:val="0"/>
        <w:spacing w:afterAutospacing="0" w:line="594"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（二）单位构成</w:t>
      </w:r>
    </w:p>
    <w:p w14:paraId="35F457C6">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本单位无内设机构。</w:t>
      </w:r>
    </w:p>
    <w:p w14:paraId="5D428A19">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方正黑体_GBK" w:cs="Times New Roman"/>
          <w:b/>
          <w:bCs w:val="0"/>
          <w:sz w:val="32"/>
          <w:szCs w:val="32"/>
          <w:shd w:val="clear" w:color="auto" w:fill="FFFFFF"/>
        </w:rPr>
      </w:pPr>
      <w:r>
        <w:rPr>
          <w:rStyle w:val="10"/>
          <w:rFonts w:hint="default" w:ascii="Times New Roman" w:hAnsi="Times New Roman" w:eastAsia="方正黑体_GBK" w:cs="Times New Roman"/>
          <w:b/>
          <w:bCs w:val="0"/>
          <w:sz w:val="32"/>
          <w:szCs w:val="32"/>
          <w:shd w:val="clear" w:color="auto" w:fill="FFFFFF"/>
        </w:rPr>
        <w:t>二、单位决算收支情况说明</w:t>
      </w:r>
    </w:p>
    <w:p w14:paraId="792A80EC">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46F962E3">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2024年度收入总计9916.29万元，支出总计</w:t>
      </w:r>
      <w:r>
        <w:rPr>
          <w:rFonts w:hint="default" w:ascii="Times New Roman" w:hAnsi="Times New Roman" w:eastAsia="方正仿宋_GBK" w:cs="Times New Roman"/>
          <w:sz w:val="32"/>
          <w:szCs w:val="32"/>
        </w:rPr>
        <w:t>9916.29</w:t>
      </w:r>
      <w:r>
        <w:rPr>
          <w:rFonts w:hint="default" w:ascii="Times New Roman" w:hAnsi="Times New Roman" w:eastAsia="方正仿宋_GBK" w:cs="Times New Roman"/>
          <w:sz w:val="32"/>
          <w:szCs w:val="32"/>
          <w:shd w:val="clear" w:color="auto" w:fill="FFFFFF"/>
        </w:rPr>
        <w:t>万元。收、支与2023年度相比，减少2229.09万元，下降18.4%，主要原因是本年度减少高标准农田建设项目收入和支出。</w:t>
      </w:r>
    </w:p>
    <w:p w14:paraId="35612C7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2024年度收入合计5380.37万元，与2023年度相比，减少561.65万元，下降9.5%，主要原因是本年度减少高标准农田建设项目收入。其中：财政拨款收入</w:t>
      </w:r>
      <w:r>
        <w:rPr>
          <w:rFonts w:hint="default" w:ascii="Times New Roman" w:hAnsi="Times New Roman" w:eastAsia="方正仿宋_GBK" w:cs="Times New Roman"/>
          <w:sz w:val="32"/>
          <w:szCs w:val="32"/>
        </w:rPr>
        <w:t>5380.37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4535.92</w:t>
      </w:r>
      <w:r>
        <w:rPr>
          <w:rFonts w:hint="default" w:ascii="Times New Roman" w:hAnsi="Times New Roman" w:eastAsia="方正仿宋_GBK" w:cs="Times New Roman"/>
          <w:sz w:val="32"/>
          <w:szCs w:val="32"/>
          <w:shd w:val="clear" w:color="auto" w:fill="FFFFFF"/>
        </w:rPr>
        <w:t>万元。</w:t>
      </w:r>
    </w:p>
    <w:p w14:paraId="56FA8196">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9876.38</w:t>
      </w:r>
      <w:r>
        <w:rPr>
          <w:rFonts w:hint="default" w:ascii="Times New Roman" w:hAnsi="Times New Roman" w:eastAsia="方正仿宋_GBK" w:cs="Times New Roman"/>
          <w:sz w:val="32"/>
          <w:szCs w:val="32"/>
          <w:shd w:val="clear" w:color="auto" w:fill="FFFFFF"/>
        </w:rPr>
        <w:t>万元，与2023年度相比，增加2376.50万元，增长31.7%，主要原因是2021-2022年高标准农田建设项目完工并支付项目款。其中：基本支出</w:t>
      </w:r>
      <w:r>
        <w:rPr>
          <w:rFonts w:hint="default" w:ascii="Times New Roman" w:hAnsi="Times New Roman" w:eastAsia="方正仿宋_GBK" w:cs="Times New Roman"/>
          <w:sz w:val="32"/>
          <w:szCs w:val="32"/>
        </w:rPr>
        <w:t>497.92</w:t>
      </w:r>
      <w:r>
        <w:rPr>
          <w:rFonts w:hint="default" w:ascii="Times New Roman" w:hAnsi="Times New Roman" w:eastAsia="方正仿宋_GBK" w:cs="Times New Roman"/>
          <w:sz w:val="32"/>
          <w:szCs w:val="32"/>
          <w:shd w:val="clear" w:color="auto" w:fill="FFFFFF"/>
        </w:rPr>
        <w:t>万元，占5.0%；项目支出</w:t>
      </w:r>
      <w:r>
        <w:rPr>
          <w:rFonts w:hint="default" w:ascii="Times New Roman" w:hAnsi="Times New Roman" w:eastAsia="方正仿宋_GBK" w:cs="Times New Roman"/>
          <w:sz w:val="32"/>
          <w:szCs w:val="32"/>
        </w:rPr>
        <w:t>9378.45</w:t>
      </w:r>
      <w:r>
        <w:rPr>
          <w:rFonts w:hint="default" w:ascii="Times New Roman" w:hAnsi="Times New Roman" w:eastAsia="方正仿宋_GBK" w:cs="Times New Roman"/>
          <w:sz w:val="32"/>
          <w:szCs w:val="32"/>
          <w:shd w:val="clear" w:color="auto" w:fill="FFFFFF"/>
        </w:rPr>
        <w:t>万元，占95.0%；经营支出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04E7A76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39.92</w:t>
      </w:r>
      <w:r>
        <w:rPr>
          <w:rFonts w:hint="default" w:ascii="Times New Roman" w:hAnsi="Times New Roman" w:eastAsia="方正仿宋_GBK" w:cs="Times New Roman"/>
          <w:sz w:val="32"/>
          <w:szCs w:val="32"/>
          <w:shd w:val="clear" w:color="auto" w:fill="FFFFFF"/>
        </w:rPr>
        <w:t>万元，与2023年度相比，减少4605.59万元，下降99.1%，主要原因是本年度使用以前年度年末结转和结余资金支付2021-2022年高标准农田建设项目款。</w:t>
      </w:r>
    </w:p>
    <w:p w14:paraId="11560154">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64366DA">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2024年度财政拨款收、支总计9850.92万元。与2023年相比，财政拨款收、支总计各减少2129.17万元，下降17.8%。主要原因是本年度减少高标准农田建设项目拨款收入。</w:t>
      </w:r>
    </w:p>
    <w:p w14:paraId="160D2E8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2074649A">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5380.37</w:t>
      </w:r>
      <w:r>
        <w:rPr>
          <w:rFonts w:hint="default" w:ascii="Times New Roman" w:hAnsi="Times New Roman" w:eastAsia="方正仿宋_GBK" w:cs="Times New Roman"/>
          <w:sz w:val="32"/>
          <w:szCs w:val="32"/>
          <w:shd w:val="clear" w:color="auto" w:fill="FFFFFF"/>
        </w:rPr>
        <w:t>万元，与2023年度相比，减少561.65万元，下降9.5%。主要原因是本年度减少高标准农田建设项目拨款收入。较年初预算数增加3618.19万元，增长205.3%。主要原因是年中追加产粮大县项目资金。此外，年初财政拨款结转和结余</w:t>
      </w:r>
      <w:r>
        <w:rPr>
          <w:rFonts w:hint="default" w:ascii="Times New Roman" w:hAnsi="Times New Roman" w:eastAsia="方正仿宋_GBK" w:cs="Times New Roman"/>
          <w:sz w:val="32"/>
          <w:szCs w:val="32"/>
        </w:rPr>
        <w:t>4470.54</w:t>
      </w:r>
      <w:r>
        <w:rPr>
          <w:rFonts w:hint="default" w:ascii="Times New Roman" w:hAnsi="Times New Roman" w:eastAsia="方正仿宋_GBK" w:cs="Times New Roman"/>
          <w:sz w:val="32"/>
          <w:szCs w:val="32"/>
          <w:shd w:val="clear" w:color="auto" w:fill="FFFFFF"/>
        </w:rPr>
        <w:t>万元。</w:t>
      </w:r>
    </w:p>
    <w:p w14:paraId="24EB458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9850.92</w:t>
      </w:r>
      <w:r>
        <w:rPr>
          <w:rFonts w:hint="default" w:ascii="Times New Roman" w:hAnsi="Times New Roman" w:eastAsia="方正仿宋_GBK" w:cs="Times New Roman"/>
          <w:sz w:val="32"/>
          <w:szCs w:val="32"/>
          <w:shd w:val="clear" w:color="auto" w:fill="FFFFFF"/>
        </w:rPr>
        <w:t>万元，与2023年度相比，增加2450.97万元，增长33.1%。主要原因是2021-2022年高标准农田建设项目完工并支付项目款。较年初预算数增加8088.74万元，增长459.0%。主要原因：一是机构改革，单位合并，人员增加，相关费用增加；二是2021-2022年高标准农田建设项目完工并支付项目款；三是年中追加产粮大县项目，项目支出增加；四是按照财政要求，将预付给兴垫公司的项目款全部转为支出。</w:t>
      </w:r>
    </w:p>
    <w:p w14:paraId="33B9EDA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万元，与2023年度相比，减少4580.13万元，下降100.0%，主要原因：一是2021-2022年高标准农田建设项目完工并支付项目款；二是按照财政要求，将预付给兴垫公司的项目款全部转为支出，导致结转结余减少。</w:t>
      </w:r>
    </w:p>
    <w:p w14:paraId="404850A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19B2EA0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，较年初预算数减少0.96万元，下降80.7%，主要原因是半年度节约开支，教育实际支出减少。</w:t>
      </w:r>
    </w:p>
    <w:p w14:paraId="18AABE2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123.18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w:t>
      </w:r>
      <w:r>
        <w:rPr>
          <w:rFonts w:hint="default" w:ascii="Times New Roman" w:hAnsi="Times New Roman" w:eastAsia="方正仿宋_GBK" w:cs="Times New Roman"/>
          <w:sz w:val="32"/>
          <w:szCs w:val="32"/>
          <w:shd w:val="clear" w:color="auto" w:fill="FFFFFF"/>
        </w:rPr>
        <w:t>，较年初预算数增加59.90万元，增长94.7%，主要原因：一是机构改革，单位合并，人员增加，社会保障与就业支出增加；二是补缴以前年度职工养老保险和职业年金。</w:t>
      </w:r>
    </w:p>
    <w:p w14:paraId="03C54EF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16.49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w:t>
      </w:r>
      <w:r>
        <w:rPr>
          <w:rFonts w:hint="default" w:ascii="Times New Roman" w:hAnsi="Times New Roman" w:eastAsia="方正仿宋_GBK" w:cs="Times New Roman"/>
          <w:sz w:val="32"/>
          <w:szCs w:val="32"/>
          <w:shd w:val="clear" w:color="auto" w:fill="FFFFFF"/>
        </w:rPr>
        <w:t>，较年初预算数增加1.66万元，增长11.2%，主要原因是机构改革，单位合并，人员增加，卫生健康支出。</w:t>
      </w:r>
    </w:p>
    <w:p w14:paraId="76C2261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9680.48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98.3%</w:t>
      </w:r>
      <w:r>
        <w:rPr>
          <w:rFonts w:hint="default" w:ascii="Times New Roman" w:hAnsi="Times New Roman" w:eastAsia="方正仿宋_GBK" w:cs="Times New Roman"/>
          <w:sz w:val="32"/>
          <w:szCs w:val="32"/>
          <w:shd w:val="clear" w:color="auto" w:fill="FFFFFF"/>
        </w:rPr>
        <w:t>，较年初预算数增加8015.40万元，增长481.4%，主要原因：一是机构改革，单位合并，人员增加，相关费用增加；二是2021-2022年高标准农田建设项目完工并支付项目款；三是年中追加产粮大县项目，项目支出增加；四是按照财政要求，将预付给兴垫公司的项目款全部转为支出。</w:t>
      </w:r>
    </w:p>
    <w:p w14:paraId="46DB3E73">
      <w:pPr>
        <w:keepNext w:val="0"/>
        <w:keepLines w:val="0"/>
        <w:pageBreakBefore w:val="0"/>
        <w:widowControl w:val="0"/>
        <w:kinsoku/>
        <w:overflowPunct/>
        <w:topLinePunct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住房保障支出30.53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0.3%</w:t>
      </w:r>
      <w:r>
        <w:rPr>
          <w:rFonts w:hint="default" w:ascii="Times New Roman" w:hAnsi="Times New Roman" w:eastAsia="方正仿宋_GBK" w:cs="Times New Roman"/>
          <w:sz w:val="32"/>
          <w:szCs w:val="32"/>
          <w:shd w:val="clear" w:color="auto" w:fill="FFFFFF"/>
        </w:rPr>
        <w:t>，较年初预算数增加12.73万元，增长71.5%，主要原因是住房公</w:t>
      </w:r>
      <w:r>
        <w:rPr>
          <w:rFonts w:hint="default" w:ascii="Times New Roman" w:hAnsi="Times New Roman" w:eastAsia="方正仿宋_GBK" w:cs="Times New Roman"/>
          <w:sz w:val="32"/>
          <w:szCs w:val="32"/>
        </w:rPr>
        <w:t>积金基数增加。</w:t>
      </w:r>
    </w:p>
    <w:p w14:paraId="50E968B5">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261E13A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497.92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479.18</w:t>
      </w:r>
      <w:r>
        <w:rPr>
          <w:rFonts w:hint="default" w:ascii="Times New Roman" w:hAnsi="Times New Roman" w:eastAsia="方正仿宋_GBK" w:cs="Times New Roman"/>
          <w:sz w:val="32"/>
          <w:szCs w:val="32"/>
          <w:shd w:val="clear" w:color="auto" w:fill="FFFFFF"/>
        </w:rPr>
        <w:t>万元，与2023年度相比，增加36.07万元，增长8.1%，主要原因是机构改革，单位合并，人员增加2人。人员经费用途主要包括政府收支分类经济科目中的“工资福利支出”和“对个人和家庭的补助”。公用经费</w:t>
      </w:r>
      <w:r>
        <w:rPr>
          <w:rFonts w:hint="default" w:ascii="Times New Roman" w:hAnsi="Times New Roman" w:eastAsia="方正仿宋_GBK" w:cs="Times New Roman"/>
          <w:sz w:val="32"/>
          <w:szCs w:val="32"/>
        </w:rPr>
        <w:t>18.75</w:t>
      </w:r>
      <w:r>
        <w:rPr>
          <w:rFonts w:hint="default" w:ascii="Times New Roman" w:hAnsi="Times New Roman" w:eastAsia="方正仿宋_GBK" w:cs="Times New Roman"/>
          <w:sz w:val="32"/>
          <w:szCs w:val="32"/>
          <w:shd w:val="clear" w:color="auto" w:fill="FFFFFF"/>
        </w:rPr>
        <w:t>万元，与2023年度相比，减少5.48万元，下降22.6%，主要原因是财政减少公用经费预算。公用经费用途主要包括政府收支分类经济科目中除“工资福利支出”和“对个人和家庭的补助”外的其他支出。</w:t>
      </w:r>
    </w:p>
    <w:p w14:paraId="2457856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21FFAC7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383C6515">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2BACBF0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5F8AC458">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方正黑体_GBK" w:cs="Times New Roman"/>
          <w:b/>
          <w:bCs w:val="0"/>
          <w:sz w:val="32"/>
          <w:szCs w:val="32"/>
          <w:shd w:val="clear" w:color="auto" w:fill="FFFFFF"/>
        </w:rPr>
      </w:pPr>
      <w:r>
        <w:rPr>
          <w:rStyle w:val="10"/>
          <w:rFonts w:hint="default" w:ascii="Times New Roman" w:hAnsi="Times New Roman" w:eastAsia="方正黑体_GBK" w:cs="Times New Roman"/>
          <w:b/>
          <w:bCs w:val="0"/>
          <w:sz w:val="32"/>
          <w:szCs w:val="32"/>
          <w:shd w:val="clear" w:color="auto" w:fill="FFFFFF"/>
        </w:rPr>
        <w:t>三、财政拨款“三公”经费情况说明</w:t>
      </w:r>
    </w:p>
    <w:p w14:paraId="431A8BBF">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17DA4FC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5.96</w:t>
      </w:r>
      <w:r>
        <w:rPr>
          <w:rFonts w:hint="default" w:ascii="Times New Roman" w:hAnsi="Times New Roman" w:eastAsia="方正仿宋_GBK" w:cs="Times New Roman"/>
          <w:sz w:val="32"/>
          <w:szCs w:val="32"/>
          <w:shd w:val="clear" w:color="auto" w:fill="FFFFFF"/>
        </w:rPr>
        <w:t>万元，较年初预算数增加1.81万元，增长43.6%，主要原因是公务用车老化，维护费增加。较上年支出数增加0.71万元，增长13.5%，主要原因是公务用车老化，维护费增加。</w:t>
      </w:r>
    </w:p>
    <w:p w14:paraId="52625DEF">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22BA73BE">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14:paraId="65F6F24C">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61BC2A5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4.38</w:t>
      </w:r>
      <w:r>
        <w:rPr>
          <w:rFonts w:hint="default" w:ascii="Times New Roman" w:hAnsi="Times New Roman" w:eastAsia="方正仿宋_GBK" w:cs="Times New Roman"/>
          <w:sz w:val="32"/>
          <w:szCs w:val="32"/>
          <w:shd w:val="clear" w:color="auto" w:fill="FFFFFF"/>
        </w:rPr>
        <w:t>万元，主要用于单位按规定保留的公务用车燃料费、维修费、过路过桥费、保险费、安全奖励费用等支出。费用支出较年初预算数增加1.38万元，增长46.0%，主要原因是公务用车老化，维护费增加。较上年支出数增加0.72万元，增长19.7%，主要原因是公务用车老化，维护费增加。</w:t>
      </w:r>
    </w:p>
    <w:p w14:paraId="7F507E49">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1.58</w:t>
      </w:r>
      <w:r>
        <w:rPr>
          <w:rFonts w:hint="default" w:ascii="Times New Roman" w:hAnsi="Times New Roman" w:eastAsia="方正仿宋_GBK" w:cs="Times New Roman"/>
          <w:sz w:val="32"/>
          <w:szCs w:val="32"/>
          <w:shd w:val="clear" w:color="auto" w:fill="FFFFFF"/>
        </w:rPr>
        <w:t>万元，主要用于接待市农技站等上级主管部门检查、督促项目实施进度与质量情况。费用支出较年初预算数增加0.43万元，增长37.4%，主要原因是本年度增加大北农集团相关工作人员莅垫考察我县制种大县项目情况。较上年支出数减少0.01万元，下降0.6%，主要原因是厉行节约，严格控制公务接待费支出。</w:t>
      </w:r>
    </w:p>
    <w:p w14:paraId="30D85B0E">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48906C4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200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79.20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4.38</w:t>
      </w:r>
      <w:r>
        <w:rPr>
          <w:rFonts w:hint="default" w:ascii="Times New Roman" w:hAnsi="Times New Roman" w:eastAsia="方正仿宋_GBK" w:cs="Times New Roman"/>
          <w:sz w:val="32"/>
          <w:szCs w:val="32"/>
          <w:shd w:val="clear" w:color="auto" w:fill="FFFFFF"/>
        </w:rPr>
        <w:t>万元。</w:t>
      </w:r>
    </w:p>
    <w:p w14:paraId="416296AE">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方正黑体_GBK" w:cs="Times New Roman"/>
          <w:b/>
          <w:bCs w:val="0"/>
          <w:sz w:val="32"/>
          <w:szCs w:val="32"/>
          <w:shd w:val="clear" w:color="auto" w:fill="FFFFFF"/>
        </w:rPr>
      </w:pPr>
      <w:r>
        <w:rPr>
          <w:rStyle w:val="10"/>
          <w:rFonts w:hint="default" w:ascii="Times New Roman" w:hAnsi="Times New Roman" w:eastAsia="方正黑体_GBK" w:cs="Times New Roman"/>
          <w:b/>
          <w:bCs w:val="0"/>
          <w:sz w:val="32"/>
          <w:szCs w:val="32"/>
          <w:shd w:val="clear" w:color="auto" w:fill="FFFFFF"/>
        </w:rPr>
        <w:t>四、其他需要说明的事项</w:t>
      </w:r>
    </w:p>
    <w:p w14:paraId="6F69D29B">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3D3A11E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2.26</w:t>
      </w:r>
      <w:r>
        <w:rPr>
          <w:rFonts w:hint="default" w:ascii="Times New Roman" w:hAnsi="Times New Roman" w:eastAsia="方正仿宋_GBK" w:cs="Times New Roman"/>
          <w:sz w:val="32"/>
          <w:szCs w:val="32"/>
          <w:shd w:val="clear" w:color="auto" w:fill="FFFFFF"/>
        </w:rPr>
        <w:t>万元，与2023年度相比，减少1.39万元，下降38.1%，主要原因是我单位本年度严格控制会议次数，能不开的会议不开，能合并开的会议合并开，减少会议费支出。本年度培训费支出</w:t>
      </w:r>
      <w:r>
        <w:rPr>
          <w:rFonts w:hint="default" w:ascii="Times New Roman" w:hAnsi="Times New Roman" w:eastAsia="方正仿宋_GBK" w:cs="Times New Roman"/>
          <w:sz w:val="32"/>
          <w:szCs w:val="32"/>
        </w:rPr>
        <w:t>65.77</w:t>
      </w:r>
      <w:r>
        <w:rPr>
          <w:rFonts w:hint="default" w:ascii="Times New Roman" w:hAnsi="Times New Roman" w:eastAsia="方正仿宋_GBK" w:cs="Times New Roman"/>
          <w:sz w:val="32"/>
          <w:szCs w:val="32"/>
          <w:shd w:val="clear" w:color="auto" w:fill="FFFFFF"/>
        </w:rPr>
        <w:t>万元，与2023年度相比，增加65.55万元，增长29795.5%，主要原因是机构改革，农广校合并到本单位，增加高素质农民培育培训费支出。</w:t>
      </w:r>
    </w:p>
    <w:p w14:paraId="0D8F652E">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2779EF3F">
      <w:pPr>
        <w:keepNext w:val="0"/>
        <w:keepLines w:val="0"/>
        <w:pageBreakBefore w:val="0"/>
        <w:widowControl w:val="0"/>
        <w:kinsoku/>
        <w:overflowPunct/>
        <w:topLinePunct w:val="0"/>
        <w:autoSpaceDE w:val="0"/>
        <w:autoSpaceDN/>
        <w:bidi w:val="0"/>
        <w:adjustRightInd w:val="0"/>
        <w:snapToGrid w:val="0"/>
        <w:spacing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34D27131">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A7C654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09D5BB46">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77F03A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101.49</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101.49</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101.49万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101.49</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%。主要用于采购产油大县项目所需的农用物资。</w:t>
      </w:r>
    </w:p>
    <w:p w14:paraId="09D7AFC4">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方正黑体_GBK" w:cs="Times New Roman"/>
          <w:b/>
          <w:bCs w:val="0"/>
          <w:sz w:val="32"/>
          <w:szCs w:val="32"/>
          <w:shd w:val="clear" w:color="auto" w:fill="FFFFFF"/>
        </w:rPr>
      </w:pPr>
      <w:r>
        <w:rPr>
          <w:rStyle w:val="10"/>
          <w:rFonts w:hint="default" w:ascii="Times New Roman" w:hAnsi="Times New Roman" w:eastAsia="方正黑体_GBK" w:cs="Times New Roman"/>
          <w:b/>
          <w:bCs w:val="0"/>
          <w:sz w:val="32"/>
          <w:szCs w:val="32"/>
          <w:shd w:val="clear" w:color="auto" w:fill="FFFFFF"/>
        </w:rPr>
        <w:t>五、2024年度预算绩效管理情况说明</w:t>
      </w:r>
    </w:p>
    <w:p w14:paraId="3AE69DD5">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007F606F">
      <w:pPr>
        <w:pStyle w:val="12"/>
        <w:keepNext w:val="0"/>
        <w:keepLines w:val="0"/>
        <w:pageBreakBefore w:val="0"/>
        <w:widowControl w:val="0"/>
        <w:kinsoku/>
        <w:overflowPunct/>
        <w:topLinePunct w:val="0"/>
        <w:autoSpaceDE w:val="0"/>
        <w:autoSpaceDN/>
        <w:bidi w:val="0"/>
        <w:adjustRightInd w:val="0"/>
        <w:snapToGrid w:val="0"/>
        <w:spacing w:before="0"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rPr>
        <w:t>11个二级项目</w:t>
      </w:r>
      <w:r>
        <w:rPr>
          <w:rFonts w:hint="default" w:ascii="Times New Roman" w:hAnsi="Times New Roman" w:eastAsia="方正仿宋_GBK" w:cs="Times New Roman"/>
          <w:sz w:val="32"/>
          <w:szCs w:val="32"/>
          <w:shd w:val="clear" w:color="auto" w:fill="FFFFFF"/>
        </w:rPr>
        <w:t>开展了绩效自评，涉及财政拨款项目支出资金5019.32万元。</w:t>
      </w:r>
    </w:p>
    <w:p w14:paraId="713618F5">
      <w:pPr>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br w:type="page"/>
      </w:r>
    </w:p>
    <w:tbl>
      <w:tblPr>
        <w:tblStyle w:val="7"/>
        <w:tblW w:w="8560" w:type="dxa"/>
        <w:jc w:val="center"/>
        <w:tblLayout w:type="autofit"/>
        <w:tblCellMar>
          <w:top w:w="0" w:type="dxa"/>
          <w:left w:w="108" w:type="dxa"/>
          <w:bottom w:w="0" w:type="dxa"/>
          <w:right w:w="108" w:type="dxa"/>
        </w:tblCellMar>
      </w:tblPr>
      <w:tblGrid>
        <w:gridCol w:w="1029"/>
        <w:gridCol w:w="493"/>
        <w:gridCol w:w="775"/>
        <w:gridCol w:w="628"/>
        <w:gridCol w:w="925"/>
        <w:gridCol w:w="989"/>
        <w:gridCol w:w="770"/>
        <w:gridCol w:w="703"/>
        <w:gridCol w:w="576"/>
        <w:gridCol w:w="576"/>
        <w:gridCol w:w="1096"/>
      </w:tblGrid>
      <w:tr w14:paraId="14B0F83D">
        <w:tblPrEx>
          <w:tblCellMar>
            <w:top w:w="0" w:type="dxa"/>
            <w:left w:w="108" w:type="dxa"/>
            <w:bottom w:w="0" w:type="dxa"/>
            <w:right w:w="108" w:type="dxa"/>
          </w:tblCellMar>
        </w:tblPrEx>
        <w:trPr>
          <w:trHeight w:val="799" w:hRule="atLeast"/>
          <w:jc w:val="center"/>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420AD9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eastAsia="微软雅黑" w:cs="Times New Roman"/>
                <w:b/>
                <w:bCs/>
                <w:color w:val="000000"/>
                <w:sz w:val="16"/>
                <w:szCs w:val="16"/>
              </w:rPr>
            </w:pPr>
            <w:r>
              <w:rPr>
                <w:rFonts w:hint="default" w:ascii="Times New Roman" w:hAnsi="Times New Roman" w:eastAsia="微软雅黑" w:cs="Times New Roman"/>
                <w:b/>
                <w:bCs/>
                <w:color w:val="000000"/>
                <w:sz w:val="16"/>
                <w:szCs w:val="16"/>
              </w:rPr>
              <w:t>2024年度二级项目绩效自评表</w:t>
            </w:r>
          </w:p>
        </w:tc>
      </w:tr>
      <w:tr w14:paraId="21E30588">
        <w:tblPrEx>
          <w:tblCellMar>
            <w:top w:w="0" w:type="dxa"/>
            <w:left w:w="108" w:type="dxa"/>
            <w:bottom w:w="0" w:type="dxa"/>
            <w:right w:w="108" w:type="dxa"/>
          </w:tblCellMar>
        </w:tblPrEx>
        <w:trPr>
          <w:trHeight w:val="499" w:hRule="atLeast"/>
          <w:jc w:val="center"/>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430095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DA3232"/>
                <w:sz w:val="16"/>
                <w:szCs w:val="16"/>
              </w:rPr>
            </w:pPr>
            <w:r>
              <w:rPr>
                <w:rFonts w:hint="default" w:ascii="Times New Roman" w:hAnsi="Times New Roman" w:cs="Times New Roman"/>
                <w:b/>
                <w:bCs/>
                <w:color w:val="DA3232"/>
                <w:sz w:val="16"/>
                <w:szCs w:val="16"/>
              </w:rPr>
              <w:t>状态：绩效审核已审</w:t>
            </w:r>
          </w:p>
        </w:tc>
      </w:tr>
      <w:tr w14:paraId="48588ECC">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1D57EB5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项目名称：</w:t>
            </w:r>
          </w:p>
        </w:tc>
        <w:tc>
          <w:tcPr>
            <w:tcW w:w="1268" w:type="dxa"/>
            <w:gridSpan w:val="2"/>
            <w:tcBorders>
              <w:top w:val="single" w:color="auto" w:sz="4" w:space="0"/>
              <w:left w:val="nil"/>
              <w:bottom w:val="single" w:color="auto" w:sz="4" w:space="0"/>
              <w:right w:val="single" w:color="auto" w:sz="4" w:space="0"/>
            </w:tcBorders>
            <w:shd w:val="clear" w:color="auto" w:fill="auto"/>
            <w:vAlign w:val="center"/>
          </w:tcPr>
          <w:p w14:paraId="50ECB75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产粮大县奖励资金</w:t>
            </w:r>
          </w:p>
        </w:tc>
        <w:tc>
          <w:tcPr>
            <w:tcW w:w="628" w:type="dxa"/>
            <w:tcBorders>
              <w:top w:val="nil"/>
              <w:left w:val="nil"/>
              <w:bottom w:val="single" w:color="auto" w:sz="4" w:space="0"/>
              <w:right w:val="single" w:color="auto" w:sz="4" w:space="0"/>
            </w:tcBorders>
            <w:shd w:val="clear" w:color="auto" w:fill="auto"/>
            <w:vAlign w:val="center"/>
          </w:tcPr>
          <w:p w14:paraId="2442175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项目编码：</w:t>
            </w:r>
          </w:p>
        </w:tc>
        <w:tc>
          <w:tcPr>
            <w:tcW w:w="1914" w:type="dxa"/>
            <w:gridSpan w:val="2"/>
            <w:tcBorders>
              <w:top w:val="single" w:color="auto" w:sz="4" w:space="0"/>
              <w:left w:val="nil"/>
              <w:bottom w:val="single" w:color="auto" w:sz="4" w:space="0"/>
              <w:right w:val="single" w:color="auto" w:sz="4" w:space="0"/>
            </w:tcBorders>
            <w:shd w:val="clear" w:color="auto" w:fill="auto"/>
            <w:vAlign w:val="center"/>
          </w:tcPr>
          <w:p w14:paraId="168627D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50023122T000002050531</w:t>
            </w:r>
          </w:p>
        </w:tc>
        <w:tc>
          <w:tcPr>
            <w:tcW w:w="770" w:type="dxa"/>
            <w:tcBorders>
              <w:top w:val="nil"/>
              <w:left w:val="nil"/>
              <w:bottom w:val="single" w:color="auto" w:sz="4" w:space="0"/>
              <w:right w:val="single" w:color="auto" w:sz="4" w:space="0"/>
            </w:tcBorders>
            <w:shd w:val="clear" w:color="auto" w:fill="auto"/>
            <w:vAlign w:val="center"/>
          </w:tcPr>
          <w:p w14:paraId="33B2542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自评总分：</w:t>
            </w:r>
          </w:p>
        </w:tc>
        <w:tc>
          <w:tcPr>
            <w:tcW w:w="1279" w:type="dxa"/>
            <w:gridSpan w:val="2"/>
            <w:tcBorders>
              <w:top w:val="single" w:color="auto" w:sz="4" w:space="0"/>
              <w:left w:val="nil"/>
              <w:bottom w:val="single" w:color="auto" w:sz="4" w:space="0"/>
              <w:right w:val="single" w:color="auto" w:sz="4" w:space="0"/>
            </w:tcBorders>
            <w:shd w:val="clear" w:color="auto" w:fill="auto"/>
            <w:vAlign w:val="center"/>
          </w:tcPr>
          <w:p w14:paraId="5B52D36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100.00</w:t>
            </w:r>
          </w:p>
        </w:tc>
        <w:tc>
          <w:tcPr>
            <w:tcW w:w="576" w:type="dxa"/>
            <w:tcBorders>
              <w:top w:val="nil"/>
              <w:left w:val="nil"/>
              <w:bottom w:val="single" w:color="auto" w:sz="4" w:space="0"/>
              <w:right w:val="single" w:color="auto" w:sz="4" w:space="0"/>
            </w:tcBorders>
            <w:shd w:val="clear" w:color="auto" w:fill="auto"/>
            <w:vAlign w:val="center"/>
          </w:tcPr>
          <w:p w14:paraId="1384E69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　</w:t>
            </w:r>
          </w:p>
        </w:tc>
        <w:tc>
          <w:tcPr>
            <w:tcW w:w="1096" w:type="dxa"/>
            <w:tcBorders>
              <w:top w:val="nil"/>
              <w:left w:val="nil"/>
              <w:bottom w:val="single" w:color="auto" w:sz="4" w:space="0"/>
              <w:right w:val="single" w:color="auto" w:sz="4" w:space="0"/>
            </w:tcBorders>
            <w:shd w:val="clear" w:color="auto" w:fill="auto"/>
            <w:vAlign w:val="center"/>
          </w:tcPr>
          <w:p w14:paraId="6C8F165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720C692A">
        <w:tblPrEx>
          <w:tblCellMar>
            <w:top w:w="0" w:type="dxa"/>
            <w:left w:w="108" w:type="dxa"/>
            <w:bottom w:w="0" w:type="dxa"/>
            <w:right w:w="108" w:type="dxa"/>
          </w:tblCellMar>
        </w:tblPrEx>
        <w:trPr>
          <w:trHeight w:val="675"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086B12B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项目主管部门：</w:t>
            </w:r>
          </w:p>
        </w:tc>
        <w:tc>
          <w:tcPr>
            <w:tcW w:w="1268" w:type="dxa"/>
            <w:gridSpan w:val="2"/>
            <w:tcBorders>
              <w:top w:val="single" w:color="auto" w:sz="4" w:space="0"/>
              <w:left w:val="nil"/>
              <w:bottom w:val="single" w:color="auto" w:sz="4" w:space="0"/>
              <w:right w:val="single" w:color="auto" w:sz="4" w:space="0"/>
            </w:tcBorders>
            <w:shd w:val="clear" w:color="auto" w:fill="auto"/>
            <w:vAlign w:val="center"/>
          </w:tcPr>
          <w:p w14:paraId="0EBA7BF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402-垫江县农业农村委员会</w:t>
            </w:r>
          </w:p>
        </w:tc>
        <w:tc>
          <w:tcPr>
            <w:tcW w:w="628" w:type="dxa"/>
            <w:tcBorders>
              <w:top w:val="nil"/>
              <w:left w:val="nil"/>
              <w:bottom w:val="single" w:color="auto" w:sz="4" w:space="0"/>
              <w:right w:val="single" w:color="auto" w:sz="4" w:space="0"/>
            </w:tcBorders>
            <w:shd w:val="clear" w:color="auto" w:fill="auto"/>
            <w:vAlign w:val="center"/>
          </w:tcPr>
          <w:p w14:paraId="2333232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财政归口处室：</w:t>
            </w:r>
          </w:p>
        </w:tc>
        <w:tc>
          <w:tcPr>
            <w:tcW w:w="1914" w:type="dxa"/>
            <w:gridSpan w:val="2"/>
            <w:tcBorders>
              <w:top w:val="single" w:color="auto" w:sz="4" w:space="0"/>
              <w:left w:val="nil"/>
              <w:bottom w:val="single" w:color="auto" w:sz="4" w:space="0"/>
              <w:right w:val="single" w:color="auto" w:sz="4" w:space="0"/>
            </w:tcBorders>
            <w:shd w:val="clear" w:color="auto" w:fill="auto"/>
            <w:vAlign w:val="center"/>
          </w:tcPr>
          <w:p w14:paraId="7BD94AC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007-农业科</w:t>
            </w:r>
          </w:p>
        </w:tc>
        <w:tc>
          <w:tcPr>
            <w:tcW w:w="770" w:type="dxa"/>
            <w:tcBorders>
              <w:top w:val="nil"/>
              <w:left w:val="nil"/>
              <w:bottom w:val="single" w:color="auto" w:sz="4" w:space="0"/>
              <w:right w:val="single" w:color="auto" w:sz="4" w:space="0"/>
            </w:tcBorders>
            <w:shd w:val="clear" w:color="auto" w:fill="auto"/>
            <w:vAlign w:val="center"/>
          </w:tcPr>
          <w:p w14:paraId="5A161DB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部门联系人：</w:t>
            </w:r>
          </w:p>
        </w:tc>
        <w:tc>
          <w:tcPr>
            <w:tcW w:w="1279" w:type="dxa"/>
            <w:gridSpan w:val="2"/>
            <w:tcBorders>
              <w:top w:val="single" w:color="auto" w:sz="4" w:space="0"/>
              <w:left w:val="nil"/>
              <w:bottom w:val="single" w:color="auto" w:sz="4" w:space="0"/>
              <w:right w:val="single" w:color="auto" w:sz="4" w:space="0"/>
            </w:tcBorders>
            <w:shd w:val="clear" w:color="auto" w:fill="auto"/>
            <w:vAlign w:val="center"/>
          </w:tcPr>
          <w:p w14:paraId="1D7FC21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谭锋</w:t>
            </w:r>
          </w:p>
        </w:tc>
        <w:tc>
          <w:tcPr>
            <w:tcW w:w="576" w:type="dxa"/>
            <w:tcBorders>
              <w:top w:val="nil"/>
              <w:left w:val="nil"/>
              <w:bottom w:val="single" w:color="auto" w:sz="4" w:space="0"/>
              <w:right w:val="single" w:color="auto" w:sz="4" w:space="0"/>
            </w:tcBorders>
            <w:shd w:val="clear" w:color="auto" w:fill="auto"/>
            <w:vAlign w:val="center"/>
          </w:tcPr>
          <w:p w14:paraId="4945AB7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联系电话：</w:t>
            </w:r>
          </w:p>
        </w:tc>
        <w:tc>
          <w:tcPr>
            <w:tcW w:w="1096" w:type="dxa"/>
            <w:tcBorders>
              <w:top w:val="nil"/>
              <w:left w:val="nil"/>
              <w:bottom w:val="single" w:color="auto" w:sz="4" w:space="0"/>
              <w:right w:val="single" w:color="auto" w:sz="4" w:space="0"/>
            </w:tcBorders>
            <w:shd w:val="clear" w:color="auto" w:fill="auto"/>
            <w:vAlign w:val="center"/>
          </w:tcPr>
          <w:p w14:paraId="10CF0C0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19562300516</w:t>
            </w:r>
          </w:p>
        </w:tc>
      </w:tr>
      <w:tr w14:paraId="55FCE4DC">
        <w:tblPrEx>
          <w:tblCellMar>
            <w:top w:w="0" w:type="dxa"/>
            <w:left w:w="108" w:type="dxa"/>
            <w:bottom w:w="0" w:type="dxa"/>
            <w:right w:w="108" w:type="dxa"/>
          </w:tblCellMar>
        </w:tblPrEx>
        <w:trPr>
          <w:trHeight w:val="600" w:hRule="atLeast"/>
          <w:jc w:val="center"/>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12B523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eastAsia="微软雅黑" w:cs="Times New Roman"/>
                <w:b/>
                <w:bCs/>
                <w:color w:val="808080"/>
                <w:sz w:val="16"/>
                <w:szCs w:val="16"/>
              </w:rPr>
            </w:pPr>
            <w:r>
              <w:rPr>
                <w:rFonts w:hint="default" w:ascii="Times New Roman" w:hAnsi="Times New Roman" w:eastAsia="微软雅黑" w:cs="Times New Roman"/>
                <w:b/>
                <w:bCs/>
                <w:color w:val="808080"/>
                <w:sz w:val="16"/>
                <w:szCs w:val="16"/>
              </w:rPr>
              <w:t>资金情况</w:t>
            </w:r>
          </w:p>
        </w:tc>
      </w:tr>
      <w:tr w14:paraId="602D63E5">
        <w:tblPrEx>
          <w:tblCellMar>
            <w:top w:w="0" w:type="dxa"/>
            <w:left w:w="108" w:type="dxa"/>
            <w:bottom w:w="0" w:type="dxa"/>
            <w:right w:w="108" w:type="dxa"/>
          </w:tblCellMar>
        </w:tblPrEx>
        <w:trPr>
          <w:trHeight w:val="499" w:hRule="atLeast"/>
          <w:jc w:val="center"/>
        </w:trPr>
        <w:tc>
          <w:tcPr>
            <w:tcW w:w="15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4BB9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403" w:type="dxa"/>
            <w:gridSpan w:val="2"/>
            <w:tcBorders>
              <w:top w:val="single" w:color="auto" w:sz="4" w:space="0"/>
              <w:left w:val="nil"/>
              <w:bottom w:val="single" w:color="auto" w:sz="4" w:space="0"/>
              <w:right w:val="single" w:color="auto" w:sz="4" w:space="0"/>
            </w:tcBorders>
            <w:shd w:val="clear" w:color="auto" w:fill="auto"/>
            <w:vAlign w:val="center"/>
          </w:tcPr>
          <w:p w14:paraId="1EFC75E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年初预算数</w:t>
            </w:r>
          </w:p>
        </w:tc>
        <w:tc>
          <w:tcPr>
            <w:tcW w:w="1914" w:type="dxa"/>
            <w:gridSpan w:val="2"/>
            <w:tcBorders>
              <w:top w:val="single" w:color="auto" w:sz="4" w:space="0"/>
              <w:left w:val="nil"/>
              <w:bottom w:val="single" w:color="auto" w:sz="4" w:space="0"/>
              <w:right w:val="single" w:color="auto" w:sz="4" w:space="0"/>
            </w:tcBorders>
            <w:shd w:val="clear" w:color="auto" w:fill="auto"/>
            <w:vAlign w:val="center"/>
          </w:tcPr>
          <w:p w14:paraId="5643082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全年（调整）预算数</w:t>
            </w:r>
          </w:p>
        </w:tc>
        <w:tc>
          <w:tcPr>
            <w:tcW w:w="1473" w:type="dxa"/>
            <w:gridSpan w:val="2"/>
            <w:tcBorders>
              <w:top w:val="single" w:color="auto" w:sz="4" w:space="0"/>
              <w:left w:val="nil"/>
              <w:bottom w:val="single" w:color="auto" w:sz="4" w:space="0"/>
              <w:right w:val="single" w:color="auto" w:sz="4" w:space="0"/>
            </w:tcBorders>
            <w:shd w:val="clear" w:color="auto" w:fill="auto"/>
            <w:vAlign w:val="center"/>
          </w:tcPr>
          <w:p w14:paraId="649CFB6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全年执行数</w:t>
            </w:r>
          </w:p>
        </w:tc>
        <w:tc>
          <w:tcPr>
            <w:tcW w:w="576" w:type="dxa"/>
            <w:tcBorders>
              <w:top w:val="nil"/>
              <w:left w:val="nil"/>
              <w:bottom w:val="single" w:color="auto" w:sz="4" w:space="0"/>
              <w:right w:val="single" w:color="auto" w:sz="4" w:space="0"/>
            </w:tcBorders>
            <w:shd w:val="clear" w:color="auto" w:fill="auto"/>
            <w:vAlign w:val="center"/>
          </w:tcPr>
          <w:p w14:paraId="7565E84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w:t>
            </w:r>
          </w:p>
        </w:tc>
        <w:tc>
          <w:tcPr>
            <w:tcW w:w="576" w:type="dxa"/>
            <w:tcBorders>
              <w:top w:val="nil"/>
              <w:left w:val="nil"/>
              <w:bottom w:val="single" w:color="auto" w:sz="4" w:space="0"/>
              <w:right w:val="single" w:color="auto" w:sz="4" w:space="0"/>
            </w:tcBorders>
            <w:shd w:val="clear" w:color="auto" w:fill="auto"/>
            <w:vAlign w:val="center"/>
          </w:tcPr>
          <w:p w14:paraId="618CAC4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执行率权重</w:t>
            </w:r>
          </w:p>
        </w:tc>
        <w:tc>
          <w:tcPr>
            <w:tcW w:w="1096" w:type="dxa"/>
            <w:tcBorders>
              <w:top w:val="nil"/>
              <w:left w:val="nil"/>
              <w:bottom w:val="single" w:color="auto" w:sz="4" w:space="0"/>
              <w:right w:val="single" w:color="auto" w:sz="4" w:space="0"/>
            </w:tcBorders>
            <w:shd w:val="clear" w:color="auto" w:fill="auto"/>
            <w:vAlign w:val="center"/>
          </w:tcPr>
          <w:p w14:paraId="6CBB154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执行率得分</w:t>
            </w:r>
          </w:p>
        </w:tc>
      </w:tr>
      <w:tr w14:paraId="1CFEB065">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nil"/>
            </w:tcBorders>
            <w:shd w:val="clear" w:color="auto" w:fill="auto"/>
            <w:vAlign w:val="center"/>
          </w:tcPr>
          <w:p w14:paraId="485E2D1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年度总金额</w:t>
            </w:r>
          </w:p>
        </w:tc>
        <w:tc>
          <w:tcPr>
            <w:tcW w:w="493" w:type="dxa"/>
            <w:tcBorders>
              <w:top w:val="nil"/>
              <w:left w:val="nil"/>
              <w:bottom w:val="single" w:color="auto" w:sz="4" w:space="0"/>
              <w:right w:val="single" w:color="auto" w:sz="4" w:space="0"/>
            </w:tcBorders>
            <w:shd w:val="clear" w:color="auto" w:fill="auto"/>
            <w:vAlign w:val="center"/>
          </w:tcPr>
          <w:p w14:paraId="5FF5CB7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403" w:type="dxa"/>
            <w:gridSpan w:val="2"/>
            <w:tcBorders>
              <w:top w:val="single" w:color="auto" w:sz="4" w:space="0"/>
              <w:left w:val="nil"/>
              <w:bottom w:val="nil"/>
              <w:right w:val="single" w:color="000000" w:sz="4" w:space="0"/>
            </w:tcBorders>
            <w:shd w:val="clear" w:color="auto" w:fill="auto"/>
            <w:vAlign w:val="center"/>
          </w:tcPr>
          <w:p w14:paraId="738A64F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1,129,334.30 </w:t>
            </w:r>
          </w:p>
        </w:tc>
        <w:tc>
          <w:tcPr>
            <w:tcW w:w="1914" w:type="dxa"/>
            <w:gridSpan w:val="2"/>
            <w:tcBorders>
              <w:top w:val="single" w:color="auto" w:sz="4" w:space="0"/>
              <w:left w:val="nil"/>
              <w:bottom w:val="nil"/>
              <w:right w:val="single" w:color="000000" w:sz="4" w:space="0"/>
            </w:tcBorders>
            <w:shd w:val="clear" w:color="auto" w:fill="auto"/>
            <w:vAlign w:val="center"/>
          </w:tcPr>
          <w:p w14:paraId="1F5083C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28,675,279.21 </w:t>
            </w:r>
          </w:p>
        </w:tc>
        <w:tc>
          <w:tcPr>
            <w:tcW w:w="1473" w:type="dxa"/>
            <w:gridSpan w:val="2"/>
            <w:tcBorders>
              <w:top w:val="single" w:color="auto" w:sz="4" w:space="0"/>
              <w:left w:val="nil"/>
              <w:bottom w:val="nil"/>
              <w:right w:val="single" w:color="000000" w:sz="4" w:space="0"/>
            </w:tcBorders>
            <w:shd w:val="clear" w:color="auto" w:fill="auto"/>
            <w:vAlign w:val="center"/>
          </w:tcPr>
          <w:p w14:paraId="6EDBD1D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28,660,603.21 </w:t>
            </w:r>
          </w:p>
        </w:tc>
        <w:tc>
          <w:tcPr>
            <w:tcW w:w="576" w:type="dxa"/>
            <w:tcBorders>
              <w:top w:val="nil"/>
              <w:left w:val="nil"/>
              <w:bottom w:val="single" w:color="auto" w:sz="4" w:space="0"/>
              <w:right w:val="single" w:color="auto" w:sz="4" w:space="0"/>
            </w:tcBorders>
            <w:shd w:val="clear" w:color="auto" w:fill="auto"/>
            <w:vAlign w:val="center"/>
          </w:tcPr>
          <w:p w14:paraId="020E049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576" w:type="dxa"/>
            <w:tcBorders>
              <w:top w:val="nil"/>
              <w:left w:val="nil"/>
              <w:bottom w:val="single" w:color="auto" w:sz="4" w:space="0"/>
              <w:right w:val="single" w:color="auto" w:sz="4" w:space="0"/>
            </w:tcBorders>
            <w:shd w:val="clear" w:color="auto" w:fill="auto"/>
            <w:vAlign w:val="center"/>
          </w:tcPr>
          <w:p w14:paraId="6ED1F20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096" w:type="dxa"/>
            <w:tcBorders>
              <w:top w:val="nil"/>
              <w:left w:val="nil"/>
              <w:bottom w:val="single" w:color="auto" w:sz="4" w:space="0"/>
              <w:right w:val="single" w:color="auto" w:sz="4" w:space="0"/>
            </w:tcBorders>
            <w:shd w:val="clear" w:color="auto" w:fill="auto"/>
            <w:vAlign w:val="center"/>
          </w:tcPr>
          <w:p w14:paraId="073F286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6"/>
                <w:szCs w:val="16"/>
              </w:rPr>
            </w:pPr>
            <w:r>
              <w:rPr>
                <w:rFonts w:hint="default" w:ascii="Times New Roman" w:hAnsi="Times New Roman" w:cs="Times New Roman"/>
                <w:sz w:val="16"/>
                <w:szCs w:val="16"/>
              </w:rPr>
              <w:t>　</w:t>
            </w:r>
          </w:p>
        </w:tc>
      </w:tr>
      <w:tr w14:paraId="4CE4621B">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nil"/>
            </w:tcBorders>
            <w:shd w:val="clear" w:color="auto" w:fill="auto"/>
            <w:vAlign w:val="center"/>
          </w:tcPr>
          <w:p w14:paraId="71C1E18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493" w:type="dxa"/>
            <w:tcBorders>
              <w:top w:val="nil"/>
              <w:left w:val="nil"/>
              <w:bottom w:val="single" w:color="auto" w:sz="4" w:space="0"/>
              <w:right w:val="single" w:color="auto" w:sz="4" w:space="0"/>
            </w:tcBorders>
            <w:shd w:val="clear" w:color="auto" w:fill="auto"/>
            <w:vAlign w:val="center"/>
          </w:tcPr>
          <w:p w14:paraId="35F5621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403" w:type="dxa"/>
            <w:gridSpan w:val="2"/>
            <w:tcBorders>
              <w:top w:val="single" w:color="auto" w:sz="4" w:space="0"/>
              <w:left w:val="nil"/>
              <w:bottom w:val="single" w:color="auto" w:sz="4" w:space="0"/>
              <w:right w:val="single" w:color="000000" w:sz="4" w:space="0"/>
            </w:tcBorders>
            <w:shd w:val="clear" w:color="auto" w:fill="auto"/>
            <w:vAlign w:val="center"/>
          </w:tcPr>
          <w:p w14:paraId="21C0DDC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1,129,334.30 </w:t>
            </w:r>
          </w:p>
        </w:tc>
        <w:tc>
          <w:tcPr>
            <w:tcW w:w="1914" w:type="dxa"/>
            <w:gridSpan w:val="2"/>
            <w:tcBorders>
              <w:top w:val="single" w:color="auto" w:sz="4" w:space="0"/>
              <w:left w:val="nil"/>
              <w:bottom w:val="single" w:color="auto" w:sz="4" w:space="0"/>
              <w:right w:val="single" w:color="000000" w:sz="4" w:space="0"/>
            </w:tcBorders>
            <w:shd w:val="clear" w:color="auto" w:fill="auto"/>
            <w:vAlign w:val="center"/>
          </w:tcPr>
          <w:p w14:paraId="7F09EC5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28,675,279.21 </w:t>
            </w:r>
          </w:p>
        </w:tc>
        <w:tc>
          <w:tcPr>
            <w:tcW w:w="1473" w:type="dxa"/>
            <w:gridSpan w:val="2"/>
            <w:tcBorders>
              <w:top w:val="single" w:color="auto" w:sz="4" w:space="0"/>
              <w:left w:val="nil"/>
              <w:bottom w:val="single" w:color="auto" w:sz="4" w:space="0"/>
              <w:right w:val="single" w:color="000000" w:sz="4" w:space="0"/>
            </w:tcBorders>
            <w:shd w:val="clear" w:color="auto" w:fill="auto"/>
            <w:vAlign w:val="center"/>
          </w:tcPr>
          <w:p w14:paraId="3ABBE06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28,660,603.21 </w:t>
            </w:r>
          </w:p>
        </w:tc>
        <w:tc>
          <w:tcPr>
            <w:tcW w:w="576" w:type="dxa"/>
            <w:tcBorders>
              <w:top w:val="nil"/>
              <w:left w:val="nil"/>
              <w:bottom w:val="single" w:color="auto" w:sz="4" w:space="0"/>
              <w:right w:val="single" w:color="auto" w:sz="4" w:space="0"/>
            </w:tcBorders>
            <w:shd w:val="clear" w:color="auto" w:fill="auto"/>
            <w:vAlign w:val="center"/>
          </w:tcPr>
          <w:p w14:paraId="549BB3F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99.95</w:t>
            </w:r>
          </w:p>
        </w:tc>
        <w:tc>
          <w:tcPr>
            <w:tcW w:w="576" w:type="dxa"/>
            <w:tcBorders>
              <w:top w:val="nil"/>
              <w:left w:val="nil"/>
              <w:bottom w:val="single" w:color="auto" w:sz="4" w:space="0"/>
              <w:right w:val="single" w:color="auto" w:sz="4" w:space="0"/>
            </w:tcBorders>
            <w:shd w:val="clear" w:color="auto" w:fill="auto"/>
            <w:vAlign w:val="center"/>
          </w:tcPr>
          <w:p w14:paraId="7453020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10.00</w:t>
            </w:r>
          </w:p>
        </w:tc>
        <w:tc>
          <w:tcPr>
            <w:tcW w:w="1096" w:type="dxa"/>
            <w:tcBorders>
              <w:top w:val="nil"/>
              <w:left w:val="nil"/>
              <w:bottom w:val="single" w:color="auto" w:sz="4" w:space="0"/>
              <w:right w:val="single" w:color="auto" w:sz="4" w:space="0"/>
            </w:tcBorders>
            <w:shd w:val="clear" w:color="auto" w:fill="auto"/>
            <w:vAlign w:val="center"/>
          </w:tcPr>
          <w:p w14:paraId="2F82EDAA">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6"/>
                <w:szCs w:val="16"/>
              </w:rPr>
            </w:pPr>
            <w:r>
              <w:rPr>
                <w:rFonts w:hint="default" w:ascii="Times New Roman" w:hAnsi="Times New Roman" w:cs="Times New Roman"/>
                <w:sz w:val="16"/>
                <w:szCs w:val="16"/>
              </w:rPr>
              <w:t xml:space="preserve">10.00 </w:t>
            </w:r>
          </w:p>
        </w:tc>
      </w:tr>
      <w:tr w14:paraId="675620FA">
        <w:tblPrEx>
          <w:tblCellMar>
            <w:top w:w="0" w:type="dxa"/>
            <w:left w:w="108" w:type="dxa"/>
            <w:bottom w:w="0" w:type="dxa"/>
            <w:right w:w="108" w:type="dxa"/>
          </w:tblCellMar>
        </w:tblPrEx>
        <w:trPr>
          <w:trHeight w:val="499" w:hRule="atLeast"/>
          <w:jc w:val="center"/>
        </w:trPr>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14:paraId="70948D5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一般公共预算</w:t>
            </w:r>
          </w:p>
        </w:tc>
        <w:tc>
          <w:tcPr>
            <w:tcW w:w="493" w:type="dxa"/>
            <w:tcBorders>
              <w:top w:val="single" w:color="auto" w:sz="4" w:space="0"/>
              <w:left w:val="single" w:color="auto" w:sz="4" w:space="0"/>
              <w:bottom w:val="single" w:color="auto" w:sz="4" w:space="0"/>
              <w:right w:val="single" w:color="auto" w:sz="4" w:space="0"/>
            </w:tcBorders>
            <w:shd w:val="clear" w:color="auto" w:fill="auto"/>
            <w:vAlign w:val="center"/>
          </w:tcPr>
          <w:p w14:paraId="0DFFDD5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DA064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1,129,334.30 </w:t>
            </w: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2F9ED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28,675,279.21 </w:t>
            </w:r>
          </w:p>
        </w:tc>
        <w:tc>
          <w:tcPr>
            <w:tcW w:w="14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ECADA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28,660,603.21 </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51CE2DC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99.95</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14:paraId="6DBE931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center"/>
          </w:tcPr>
          <w:p w14:paraId="431DBFD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6"/>
                <w:szCs w:val="16"/>
              </w:rPr>
            </w:pPr>
            <w:r>
              <w:rPr>
                <w:rFonts w:hint="default" w:ascii="Times New Roman" w:hAnsi="Times New Roman" w:cs="Times New Roman"/>
                <w:sz w:val="16"/>
                <w:szCs w:val="16"/>
              </w:rPr>
              <w:t>　</w:t>
            </w:r>
          </w:p>
        </w:tc>
      </w:tr>
      <w:tr w14:paraId="1157BDD9">
        <w:tblPrEx>
          <w:tblCellMar>
            <w:top w:w="0" w:type="dxa"/>
            <w:left w:w="108" w:type="dxa"/>
            <w:bottom w:w="0" w:type="dxa"/>
            <w:right w:w="108" w:type="dxa"/>
          </w:tblCellMar>
        </w:tblPrEx>
        <w:trPr>
          <w:trHeight w:val="600" w:hRule="atLeast"/>
          <w:jc w:val="center"/>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E3C10A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eastAsia="微软雅黑" w:cs="Times New Roman"/>
                <w:b/>
                <w:bCs/>
                <w:color w:val="808080"/>
                <w:sz w:val="16"/>
                <w:szCs w:val="16"/>
              </w:rPr>
            </w:pPr>
            <w:r>
              <w:rPr>
                <w:rFonts w:hint="default" w:ascii="Times New Roman" w:hAnsi="Times New Roman" w:eastAsia="微软雅黑" w:cs="Times New Roman"/>
                <w:b/>
                <w:bCs/>
                <w:color w:val="808080"/>
                <w:sz w:val="16"/>
                <w:szCs w:val="16"/>
              </w:rPr>
              <w:t>绩效目标</w:t>
            </w:r>
          </w:p>
        </w:tc>
      </w:tr>
      <w:tr w14:paraId="3151C6B7">
        <w:tblPrEx>
          <w:tblCellMar>
            <w:top w:w="0" w:type="dxa"/>
            <w:left w:w="108" w:type="dxa"/>
            <w:bottom w:w="0" w:type="dxa"/>
            <w:right w:w="108" w:type="dxa"/>
          </w:tblCellMar>
        </w:tblPrEx>
        <w:trPr>
          <w:trHeight w:val="499" w:hRule="atLeast"/>
          <w:jc w:val="center"/>
        </w:trPr>
        <w:tc>
          <w:tcPr>
            <w:tcW w:w="29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1AE5F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年初绩效目标</w:t>
            </w:r>
          </w:p>
        </w:tc>
        <w:tc>
          <w:tcPr>
            <w:tcW w:w="3387" w:type="dxa"/>
            <w:gridSpan w:val="4"/>
            <w:tcBorders>
              <w:top w:val="single" w:color="auto" w:sz="4" w:space="0"/>
              <w:left w:val="nil"/>
              <w:bottom w:val="single" w:color="auto" w:sz="4" w:space="0"/>
              <w:right w:val="single" w:color="auto" w:sz="4" w:space="0"/>
            </w:tcBorders>
            <w:shd w:val="clear" w:color="auto" w:fill="auto"/>
            <w:vAlign w:val="center"/>
          </w:tcPr>
          <w:p w14:paraId="18F49D5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全年（调整）绩效目标</w:t>
            </w:r>
          </w:p>
        </w:tc>
        <w:tc>
          <w:tcPr>
            <w:tcW w:w="2248" w:type="dxa"/>
            <w:gridSpan w:val="3"/>
            <w:tcBorders>
              <w:top w:val="single" w:color="auto" w:sz="4" w:space="0"/>
              <w:left w:val="nil"/>
              <w:bottom w:val="single" w:color="auto" w:sz="4" w:space="0"/>
              <w:right w:val="single" w:color="auto" w:sz="4" w:space="0"/>
            </w:tcBorders>
            <w:shd w:val="clear" w:color="auto" w:fill="auto"/>
            <w:vAlign w:val="center"/>
          </w:tcPr>
          <w:p w14:paraId="7B456C1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全年目标实际完成情况</w:t>
            </w:r>
          </w:p>
        </w:tc>
      </w:tr>
      <w:tr w14:paraId="30908B87">
        <w:tblPrEx>
          <w:tblCellMar>
            <w:top w:w="0" w:type="dxa"/>
            <w:left w:w="108" w:type="dxa"/>
            <w:bottom w:w="0" w:type="dxa"/>
            <w:right w:w="108" w:type="dxa"/>
          </w:tblCellMar>
        </w:tblPrEx>
        <w:trPr>
          <w:trHeight w:val="1935" w:hRule="atLeast"/>
          <w:jc w:val="center"/>
        </w:trPr>
        <w:tc>
          <w:tcPr>
            <w:tcW w:w="2925" w:type="dxa"/>
            <w:gridSpan w:val="4"/>
            <w:tcBorders>
              <w:top w:val="single" w:color="auto" w:sz="4" w:space="0"/>
              <w:left w:val="single" w:color="auto" w:sz="4" w:space="0"/>
              <w:bottom w:val="single" w:color="auto" w:sz="4" w:space="0"/>
              <w:right w:val="single" w:color="auto" w:sz="4" w:space="0"/>
            </w:tcBorders>
            <w:shd w:val="clear" w:color="auto" w:fill="auto"/>
          </w:tcPr>
          <w:p w14:paraId="2941323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粮食作物播种面积和产量稳定增长，提高单产，促进农民增产增收。制种基地基础设施条件进一步改善，适合规模化、机械化、标准化、集约化、信息化要求的高标准种子基地面积覆盖率有提升；种子机械化生产能力、种子烘干加工能力不断巩固，基地种子单产有提高；基地监管能力进一步增强，种业信息化水平有提高，种子质量和制种风险防控进一步得到保障。</w:t>
            </w:r>
          </w:p>
        </w:tc>
        <w:tc>
          <w:tcPr>
            <w:tcW w:w="3387" w:type="dxa"/>
            <w:gridSpan w:val="4"/>
            <w:tcBorders>
              <w:top w:val="single" w:color="auto" w:sz="4" w:space="0"/>
              <w:left w:val="nil"/>
              <w:bottom w:val="single" w:color="auto" w:sz="4" w:space="0"/>
              <w:right w:val="single" w:color="auto" w:sz="4" w:space="0"/>
            </w:tcBorders>
            <w:shd w:val="clear" w:color="auto" w:fill="auto"/>
          </w:tcPr>
          <w:p w14:paraId="4530831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粮食作物播种面积和产量稳定增长，提高单产，促进农民增产增收。制种基地基础设施条件进一步改善，适合规模化、机械化、标准化、集约化、信息化要求的高标准种子基地面积覆盖率有提升；种子机械化生产能力、种子烘干加工能力不断巩固，基地种子单产有提高；基地监管能力进一步增强，种业信息化水平有提高，种子质量和制种风险防控进一步得到保障。</w:t>
            </w:r>
          </w:p>
        </w:tc>
        <w:tc>
          <w:tcPr>
            <w:tcW w:w="2248" w:type="dxa"/>
            <w:gridSpan w:val="3"/>
            <w:tcBorders>
              <w:top w:val="single" w:color="auto" w:sz="4" w:space="0"/>
              <w:left w:val="nil"/>
              <w:bottom w:val="single" w:color="auto" w:sz="4" w:space="0"/>
              <w:right w:val="single" w:color="auto" w:sz="4" w:space="0"/>
            </w:tcBorders>
            <w:shd w:val="clear" w:color="auto" w:fill="auto"/>
          </w:tcPr>
          <w:p w14:paraId="7121965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粮食作物播种面积和产量得到稳定增长，促进了农民增产增收。制种基地基础设施条件得到进一步改善，规模化、机械化、标准化、集约化、信息化要求的高标准种子基地面积覆盖率得到提升；种子机械化生产能力、种子烘干加工能力不断巩固，基地种子单产有提高；基地监管能力进一步增强，种业信息化水平有提高，种子质量和制种风险防控进一步得到保障。</w:t>
            </w:r>
          </w:p>
        </w:tc>
      </w:tr>
      <w:tr w14:paraId="67B24B89">
        <w:tblPrEx>
          <w:tblCellMar>
            <w:top w:w="0" w:type="dxa"/>
            <w:left w:w="108" w:type="dxa"/>
            <w:bottom w:w="0" w:type="dxa"/>
            <w:right w:w="108" w:type="dxa"/>
          </w:tblCellMar>
        </w:tblPrEx>
        <w:trPr>
          <w:trHeight w:val="600" w:hRule="atLeast"/>
          <w:jc w:val="center"/>
        </w:trPr>
        <w:tc>
          <w:tcPr>
            <w:tcW w:w="856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445755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eastAsia="微软雅黑" w:cs="Times New Roman"/>
                <w:b/>
                <w:bCs/>
                <w:color w:val="808080"/>
                <w:sz w:val="16"/>
                <w:szCs w:val="16"/>
              </w:rPr>
            </w:pPr>
            <w:r>
              <w:rPr>
                <w:rFonts w:hint="default" w:ascii="Times New Roman" w:hAnsi="Times New Roman" w:eastAsia="微软雅黑" w:cs="Times New Roman"/>
                <w:b/>
                <w:bCs/>
                <w:color w:val="808080"/>
                <w:sz w:val="16"/>
                <w:szCs w:val="16"/>
              </w:rPr>
              <w:t>绩效指标</w:t>
            </w:r>
          </w:p>
        </w:tc>
      </w:tr>
      <w:tr w14:paraId="10CADB6A">
        <w:tblPrEx>
          <w:tblCellMar>
            <w:top w:w="0" w:type="dxa"/>
            <w:left w:w="108" w:type="dxa"/>
            <w:bottom w:w="0" w:type="dxa"/>
            <w:right w:w="108" w:type="dxa"/>
          </w:tblCellMar>
        </w:tblPrEx>
        <w:trPr>
          <w:trHeight w:val="690"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3E08BFE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指标名称</w:t>
            </w:r>
          </w:p>
        </w:tc>
        <w:tc>
          <w:tcPr>
            <w:tcW w:w="493" w:type="dxa"/>
            <w:tcBorders>
              <w:top w:val="nil"/>
              <w:left w:val="nil"/>
              <w:bottom w:val="single" w:color="auto" w:sz="4" w:space="0"/>
              <w:right w:val="single" w:color="auto" w:sz="4" w:space="0"/>
            </w:tcBorders>
            <w:shd w:val="clear" w:color="auto" w:fill="auto"/>
            <w:vAlign w:val="center"/>
          </w:tcPr>
          <w:p w14:paraId="70B7DC4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计量单位</w:t>
            </w:r>
          </w:p>
        </w:tc>
        <w:tc>
          <w:tcPr>
            <w:tcW w:w="775" w:type="dxa"/>
            <w:tcBorders>
              <w:top w:val="nil"/>
              <w:left w:val="nil"/>
              <w:bottom w:val="single" w:color="auto" w:sz="4" w:space="0"/>
              <w:right w:val="single" w:color="auto" w:sz="4" w:space="0"/>
            </w:tcBorders>
            <w:shd w:val="clear" w:color="auto" w:fill="auto"/>
            <w:vAlign w:val="center"/>
          </w:tcPr>
          <w:p w14:paraId="588AB9A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指标性质</w:t>
            </w:r>
          </w:p>
        </w:tc>
        <w:tc>
          <w:tcPr>
            <w:tcW w:w="628" w:type="dxa"/>
            <w:tcBorders>
              <w:top w:val="nil"/>
              <w:left w:val="nil"/>
              <w:bottom w:val="single" w:color="auto" w:sz="4" w:space="0"/>
              <w:right w:val="single" w:color="auto" w:sz="4" w:space="0"/>
            </w:tcBorders>
            <w:shd w:val="clear" w:color="auto" w:fill="auto"/>
            <w:vAlign w:val="center"/>
          </w:tcPr>
          <w:p w14:paraId="5D01337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指标值</w:t>
            </w:r>
          </w:p>
        </w:tc>
        <w:tc>
          <w:tcPr>
            <w:tcW w:w="925" w:type="dxa"/>
            <w:tcBorders>
              <w:top w:val="nil"/>
              <w:left w:val="nil"/>
              <w:bottom w:val="single" w:color="auto" w:sz="4" w:space="0"/>
              <w:right w:val="single" w:color="auto" w:sz="4" w:space="0"/>
            </w:tcBorders>
            <w:shd w:val="clear" w:color="auto" w:fill="auto"/>
            <w:vAlign w:val="center"/>
          </w:tcPr>
          <w:p w14:paraId="1220BA2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全年完成值</w:t>
            </w:r>
          </w:p>
        </w:tc>
        <w:tc>
          <w:tcPr>
            <w:tcW w:w="989" w:type="dxa"/>
            <w:tcBorders>
              <w:top w:val="nil"/>
              <w:left w:val="nil"/>
              <w:bottom w:val="single" w:color="auto" w:sz="4" w:space="0"/>
              <w:right w:val="single" w:color="auto" w:sz="4" w:space="0"/>
            </w:tcBorders>
            <w:shd w:val="clear" w:color="auto" w:fill="auto"/>
            <w:vAlign w:val="center"/>
          </w:tcPr>
          <w:p w14:paraId="0C92DE3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偏离度（%）</w:t>
            </w:r>
          </w:p>
        </w:tc>
        <w:tc>
          <w:tcPr>
            <w:tcW w:w="770" w:type="dxa"/>
            <w:tcBorders>
              <w:top w:val="nil"/>
              <w:left w:val="nil"/>
              <w:bottom w:val="single" w:color="auto" w:sz="4" w:space="0"/>
              <w:right w:val="single" w:color="auto" w:sz="4" w:space="0"/>
            </w:tcBorders>
            <w:shd w:val="clear" w:color="auto" w:fill="auto"/>
            <w:vAlign w:val="center"/>
          </w:tcPr>
          <w:p w14:paraId="7963883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得分系数（%）</w:t>
            </w:r>
          </w:p>
        </w:tc>
        <w:tc>
          <w:tcPr>
            <w:tcW w:w="703" w:type="dxa"/>
            <w:tcBorders>
              <w:top w:val="nil"/>
              <w:left w:val="nil"/>
              <w:bottom w:val="single" w:color="auto" w:sz="4" w:space="0"/>
              <w:right w:val="single" w:color="auto" w:sz="4" w:space="0"/>
            </w:tcBorders>
            <w:shd w:val="clear" w:color="auto" w:fill="auto"/>
            <w:vAlign w:val="center"/>
          </w:tcPr>
          <w:p w14:paraId="7A6EAF6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指标权重</w:t>
            </w:r>
          </w:p>
        </w:tc>
        <w:tc>
          <w:tcPr>
            <w:tcW w:w="576" w:type="dxa"/>
            <w:tcBorders>
              <w:top w:val="nil"/>
              <w:left w:val="nil"/>
              <w:bottom w:val="single" w:color="auto" w:sz="4" w:space="0"/>
              <w:right w:val="single" w:color="auto" w:sz="4" w:space="0"/>
            </w:tcBorders>
            <w:shd w:val="clear" w:color="auto" w:fill="auto"/>
            <w:vAlign w:val="center"/>
          </w:tcPr>
          <w:p w14:paraId="034CE10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指标得分</w:t>
            </w:r>
          </w:p>
        </w:tc>
        <w:tc>
          <w:tcPr>
            <w:tcW w:w="576" w:type="dxa"/>
            <w:tcBorders>
              <w:top w:val="nil"/>
              <w:left w:val="nil"/>
              <w:bottom w:val="single" w:color="auto" w:sz="4" w:space="0"/>
              <w:right w:val="single" w:color="auto" w:sz="4" w:space="0"/>
            </w:tcBorders>
            <w:shd w:val="clear" w:color="auto" w:fill="auto"/>
            <w:vAlign w:val="center"/>
          </w:tcPr>
          <w:p w14:paraId="3760DFA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是否核心指标</w:t>
            </w:r>
          </w:p>
        </w:tc>
        <w:tc>
          <w:tcPr>
            <w:tcW w:w="1096" w:type="dxa"/>
            <w:tcBorders>
              <w:top w:val="nil"/>
              <w:left w:val="nil"/>
              <w:bottom w:val="single" w:color="auto" w:sz="4" w:space="0"/>
              <w:right w:val="single" w:color="auto" w:sz="4" w:space="0"/>
            </w:tcBorders>
            <w:shd w:val="clear" w:color="auto" w:fill="auto"/>
            <w:vAlign w:val="center"/>
          </w:tcPr>
          <w:p w14:paraId="1A718A1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说明</w:t>
            </w:r>
          </w:p>
        </w:tc>
      </w:tr>
      <w:tr w14:paraId="1AF18029">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5150232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水稻制种基地提升工程</w:t>
            </w:r>
          </w:p>
        </w:tc>
        <w:tc>
          <w:tcPr>
            <w:tcW w:w="493" w:type="dxa"/>
            <w:tcBorders>
              <w:top w:val="nil"/>
              <w:left w:val="nil"/>
              <w:bottom w:val="single" w:color="auto" w:sz="4" w:space="0"/>
              <w:right w:val="single" w:color="auto" w:sz="4" w:space="0"/>
            </w:tcBorders>
            <w:shd w:val="clear" w:color="auto" w:fill="auto"/>
            <w:vAlign w:val="center"/>
          </w:tcPr>
          <w:p w14:paraId="0A62AC5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亩</w:t>
            </w:r>
          </w:p>
        </w:tc>
        <w:tc>
          <w:tcPr>
            <w:tcW w:w="775" w:type="dxa"/>
            <w:tcBorders>
              <w:top w:val="nil"/>
              <w:left w:val="nil"/>
              <w:bottom w:val="single" w:color="auto" w:sz="4" w:space="0"/>
              <w:right w:val="single" w:color="auto" w:sz="4" w:space="0"/>
            </w:tcBorders>
            <w:shd w:val="clear" w:color="auto" w:fill="auto"/>
            <w:vAlign w:val="center"/>
          </w:tcPr>
          <w:p w14:paraId="0679B55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628" w:type="dxa"/>
            <w:tcBorders>
              <w:top w:val="nil"/>
              <w:left w:val="nil"/>
              <w:bottom w:val="single" w:color="auto" w:sz="4" w:space="0"/>
              <w:right w:val="single" w:color="auto" w:sz="4" w:space="0"/>
            </w:tcBorders>
            <w:shd w:val="clear" w:color="auto" w:fill="auto"/>
            <w:vAlign w:val="center"/>
          </w:tcPr>
          <w:p w14:paraId="062F4FA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6000</w:t>
            </w:r>
          </w:p>
        </w:tc>
        <w:tc>
          <w:tcPr>
            <w:tcW w:w="925" w:type="dxa"/>
            <w:tcBorders>
              <w:top w:val="nil"/>
              <w:left w:val="nil"/>
              <w:bottom w:val="single" w:color="auto" w:sz="4" w:space="0"/>
              <w:right w:val="single" w:color="auto" w:sz="4" w:space="0"/>
            </w:tcBorders>
            <w:shd w:val="clear" w:color="auto" w:fill="auto"/>
            <w:vAlign w:val="center"/>
          </w:tcPr>
          <w:p w14:paraId="600FB39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6000</w:t>
            </w:r>
          </w:p>
        </w:tc>
        <w:tc>
          <w:tcPr>
            <w:tcW w:w="989" w:type="dxa"/>
            <w:tcBorders>
              <w:top w:val="nil"/>
              <w:left w:val="nil"/>
              <w:bottom w:val="single" w:color="auto" w:sz="4" w:space="0"/>
              <w:right w:val="single" w:color="auto" w:sz="4" w:space="0"/>
            </w:tcBorders>
            <w:shd w:val="clear" w:color="auto" w:fill="auto"/>
            <w:vAlign w:val="center"/>
          </w:tcPr>
          <w:p w14:paraId="5568FC8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37AD612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1174C3E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478D1BC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0B6ED85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366D520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2893377F">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3DCE6AA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水稻制种面积</w:t>
            </w:r>
          </w:p>
        </w:tc>
        <w:tc>
          <w:tcPr>
            <w:tcW w:w="493" w:type="dxa"/>
            <w:tcBorders>
              <w:top w:val="nil"/>
              <w:left w:val="nil"/>
              <w:bottom w:val="single" w:color="auto" w:sz="4" w:space="0"/>
              <w:right w:val="single" w:color="auto" w:sz="4" w:space="0"/>
            </w:tcBorders>
            <w:shd w:val="clear" w:color="auto" w:fill="auto"/>
            <w:vAlign w:val="center"/>
          </w:tcPr>
          <w:p w14:paraId="32DE66A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万亩</w:t>
            </w:r>
          </w:p>
        </w:tc>
        <w:tc>
          <w:tcPr>
            <w:tcW w:w="775" w:type="dxa"/>
            <w:tcBorders>
              <w:top w:val="nil"/>
              <w:left w:val="nil"/>
              <w:bottom w:val="single" w:color="auto" w:sz="4" w:space="0"/>
              <w:right w:val="single" w:color="auto" w:sz="4" w:space="0"/>
            </w:tcBorders>
            <w:shd w:val="clear" w:color="auto" w:fill="auto"/>
            <w:vAlign w:val="center"/>
          </w:tcPr>
          <w:p w14:paraId="1913FFC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628" w:type="dxa"/>
            <w:tcBorders>
              <w:top w:val="nil"/>
              <w:left w:val="nil"/>
              <w:bottom w:val="single" w:color="auto" w:sz="4" w:space="0"/>
              <w:right w:val="single" w:color="auto" w:sz="4" w:space="0"/>
            </w:tcBorders>
            <w:shd w:val="clear" w:color="auto" w:fill="auto"/>
            <w:vAlign w:val="center"/>
          </w:tcPr>
          <w:p w14:paraId="2F489EE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w:t>
            </w:r>
          </w:p>
        </w:tc>
        <w:tc>
          <w:tcPr>
            <w:tcW w:w="925" w:type="dxa"/>
            <w:tcBorders>
              <w:top w:val="nil"/>
              <w:left w:val="nil"/>
              <w:bottom w:val="single" w:color="auto" w:sz="4" w:space="0"/>
              <w:right w:val="single" w:color="auto" w:sz="4" w:space="0"/>
            </w:tcBorders>
            <w:shd w:val="clear" w:color="auto" w:fill="auto"/>
            <w:vAlign w:val="center"/>
          </w:tcPr>
          <w:p w14:paraId="1005F34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w:t>
            </w:r>
          </w:p>
        </w:tc>
        <w:tc>
          <w:tcPr>
            <w:tcW w:w="989" w:type="dxa"/>
            <w:tcBorders>
              <w:top w:val="nil"/>
              <w:left w:val="nil"/>
              <w:bottom w:val="single" w:color="auto" w:sz="4" w:space="0"/>
              <w:right w:val="single" w:color="auto" w:sz="4" w:space="0"/>
            </w:tcBorders>
            <w:shd w:val="clear" w:color="auto" w:fill="auto"/>
            <w:vAlign w:val="center"/>
          </w:tcPr>
          <w:p w14:paraId="4F534E2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49E8FF3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0A938F7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59F286D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482BC71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52808C4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0703ED5E">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32C4CE9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油菜高产示范片</w:t>
            </w:r>
          </w:p>
        </w:tc>
        <w:tc>
          <w:tcPr>
            <w:tcW w:w="493" w:type="dxa"/>
            <w:tcBorders>
              <w:top w:val="nil"/>
              <w:left w:val="nil"/>
              <w:bottom w:val="single" w:color="auto" w:sz="4" w:space="0"/>
              <w:right w:val="single" w:color="auto" w:sz="4" w:space="0"/>
            </w:tcBorders>
            <w:shd w:val="clear" w:color="auto" w:fill="auto"/>
            <w:vAlign w:val="center"/>
          </w:tcPr>
          <w:p w14:paraId="43364D5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万亩</w:t>
            </w:r>
          </w:p>
        </w:tc>
        <w:tc>
          <w:tcPr>
            <w:tcW w:w="775" w:type="dxa"/>
            <w:tcBorders>
              <w:top w:val="nil"/>
              <w:left w:val="nil"/>
              <w:bottom w:val="single" w:color="auto" w:sz="4" w:space="0"/>
              <w:right w:val="single" w:color="auto" w:sz="4" w:space="0"/>
            </w:tcBorders>
            <w:shd w:val="clear" w:color="auto" w:fill="auto"/>
            <w:vAlign w:val="center"/>
          </w:tcPr>
          <w:p w14:paraId="1541342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628" w:type="dxa"/>
            <w:tcBorders>
              <w:top w:val="nil"/>
              <w:left w:val="nil"/>
              <w:bottom w:val="single" w:color="auto" w:sz="4" w:space="0"/>
              <w:right w:val="single" w:color="auto" w:sz="4" w:space="0"/>
            </w:tcBorders>
            <w:shd w:val="clear" w:color="auto" w:fill="auto"/>
            <w:vAlign w:val="center"/>
          </w:tcPr>
          <w:p w14:paraId="017AB58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w:t>
            </w:r>
          </w:p>
        </w:tc>
        <w:tc>
          <w:tcPr>
            <w:tcW w:w="925" w:type="dxa"/>
            <w:tcBorders>
              <w:top w:val="nil"/>
              <w:left w:val="nil"/>
              <w:bottom w:val="single" w:color="auto" w:sz="4" w:space="0"/>
              <w:right w:val="single" w:color="auto" w:sz="4" w:space="0"/>
            </w:tcBorders>
            <w:shd w:val="clear" w:color="auto" w:fill="auto"/>
            <w:vAlign w:val="center"/>
          </w:tcPr>
          <w:p w14:paraId="5B93C5F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w:t>
            </w:r>
          </w:p>
        </w:tc>
        <w:tc>
          <w:tcPr>
            <w:tcW w:w="989" w:type="dxa"/>
            <w:tcBorders>
              <w:top w:val="nil"/>
              <w:left w:val="nil"/>
              <w:bottom w:val="single" w:color="auto" w:sz="4" w:space="0"/>
              <w:right w:val="single" w:color="auto" w:sz="4" w:space="0"/>
            </w:tcBorders>
            <w:shd w:val="clear" w:color="auto" w:fill="auto"/>
            <w:vAlign w:val="center"/>
          </w:tcPr>
          <w:p w14:paraId="4F1DF26A">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4AE9AA7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013D8EE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319F9DB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53733E7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07313D2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6AC4776E">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3CB5EDB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油菜种植面积</w:t>
            </w:r>
          </w:p>
        </w:tc>
        <w:tc>
          <w:tcPr>
            <w:tcW w:w="493" w:type="dxa"/>
            <w:tcBorders>
              <w:top w:val="nil"/>
              <w:left w:val="nil"/>
              <w:bottom w:val="single" w:color="auto" w:sz="4" w:space="0"/>
              <w:right w:val="single" w:color="auto" w:sz="4" w:space="0"/>
            </w:tcBorders>
            <w:shd w:val="clear" w:color="auto" w:fill="auto"/>
            <w:vAlign w:val="center"/>
          </w:tcPr>
          <w:p w14:paraId="2A6D52A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万亩</w:t>
            </w:r>
          </w:p>
        </w:tc>
        <w:tc>
          <w:tcPr>
            <w:tcW w:w="775" w:type="dxa"/>
            <w:tcBorders>
              <w:top w:val="nil"/>
              <w:left w:val="nil"/>
              <w:bottom w:val="single" w:color="auto" w:sz="4" w:space="0"/>
              <w:right w:val="single" w:color="auto" w:sz="4" w:space="0"/>
            </w:tcBorders>
            <w:shd w:val="clear" w:color="auto" w:fill="auto"/>
            <w:vAlign w:val="center"/>
          </w:tcPr>
          <w:p w14:paraId="3F08D45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628" w:type="dxa"/>
            <w:tcBorders>
              <w:top w:val="nil"/>
              <w:left w:val="nil"/>
              <w:bottom w:val="single" w:color="auto" w:sz="4" w:space="0"/>
              <w:right w:val="single" w:color="auto" w:sz="4" w:space="0"/>
            </w:tcBorders>
            <w:shd w:val="clear" w:color="auto" w:fill="auto"/>
            <w:vAlign w:val="center"/>
          </w:tcPr>
          <w:p w14:paraId="50C606B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15.5</w:t>
            </w:r>
          </w:p>
        </w:tc>
        <w:tc>
          <w:tcPr>
            <w:tcW w:w="925" w:type="dxa"/>
            <w:tcBorders>
              <w:top w:val="nil"/>
              <w:left w:val="nil"/>
              <w:bottom w:val="single" w:color="auto" w:sz="4" w:space="0"/>
              <w:right w:val="single" w:color="auto" w:sz="4" w:space="0"/>
            </w:tcBorders>
            <w:shd w:val="clear" w:color="auto" w:fill="auto"/>
            <w:vAlign w:val="center"/>
          </w:tcPr>
          <w:p w14:paraId="57FD35E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15.5</w:t>
            </w:r>
          </w:p>
        </w:tc>
        <w:tc>
          <w:tcPr>
            <w:tcW w:w="989" w:type="dxa"/>
            <w:tcBorders>
              <w:top w:val="nil"/>
              <w:left w:val="nil"/>
              <w:bottom w:val="single" w:color="auto" w:sz="4" w:space="0"/>
              <w:right w:val="single" w:color="auto" w:sz="4" w:space="0"/>
            </w:tcBorders>
            <w:shd w:val="clear" w:color="auto" w:fill="auto"/>
            <w:vAlign w:val="center"/>
          </w:tcPr>
          <w:p w14:paraId="280AF14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46D740B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4ADB1D2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52FA252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616F332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020A936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591322BF">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0E26A19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是否构建产销结合机制，促进油料产业化</w:t>
            </w:r>
          </w:p>
        </w:tc>
        <w:tc>
          <w:tcPr>
            <w:tcW w:w="493" w:type="dxa"/>
            <w:tcBorders>
              <w:top w:val="nil"/>
              <w:left w:val="nil"/>
              <w:bottom w:val="single" w:color="auto" w:sz="4" w:space="0"/>
              <w:right w:val="single" w:color="auto" w:sz="4" w:space="0"/>
            </w:tcBorders>
            <w:shd w:val="clear" w:color="auto" w:fill="auto"/>
            <w:vAlign w:val="center"/>
          </w:tcPr>
          <w:p w14:paraId="7B11D42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775" w:type="dxa"/>
            <w:tcBorders>
              <w:top w:val="nil"/>
              <w:left w:val="nil"/>
              <w:bottom w:val="single" w:color="auto" w:sz="4" w:space="0"/>
              <w:right w:val="single" w:color="auto" w:sz="4" w:space="0"/>
            </w:tcBorders>
            <w:shd w:val="clear" w:color="auto" w:fill="auto"/>
            <w:vAlign w:val="center"/>
          </w:tcPr>
          <w:p w14:paraId="7605B6A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定性</w:t>
            </w:r>
          </w:p>
        </w:tc>
        <w:tc>
          <w:tcPr>
            <w:tcW w:w="628" w:type="dxa"/>
            <w:tcBorders>
              <w:top w:val="nil"/>
              <w:left w:val="nil"/>
              <w:bottom w:val="single" w:color="auto" w:sz="4" w:space="0"/>
              <w:right w:val="single" w:color="auto" w:sz="4" w:space="0"/>
            </w:tcBorders>
            <w:shd w:val="clear" w:color="auto" w:fill="auto"/>
            <w:vAlign w:val="center"/>
          </w:tcPr>
          <w:p w14:paraId="543C617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925" w:type="dxa"/>
            <w:tcBorders>
              <w:top w:val="nil"/>
              <w:left w:val="nil"/>
              <w:bottom w:val="single" w:color="auto" w:sz="4" w:space="0"/>
              <w:right w:val="single" w:color="auto" w:sz="4" w:space="0"/>
            </w:tcBorders>
            <w:shd w:val="clear" w:color="auto" w:fill="auto"/>
            <w:vAlign w:val="center"/>
          </w:tcPr>
          <w:p w14:paraId="2B73A20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989" w:type="dxa"/>
            <w:tcBorders>
              <w:top w:val="nil"/>
              <w:left w:val="nil"/>
              <w:bottom w:val="single" w:color="auto" w:sz="4" w:space="0"/>
              <w:right w:val="single" w:color="auto" w:sz="4" w:space="0"/>
            </w:tcBorders>
            <w:shd w:val="clear" w:color="auto" w:fill="auto"/>
            <w:vAlign w:val="center"/>
          </w:tcPr>
          <w:p w14:paraId="0E1C3FF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6CCF850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702F5F9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647416D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549C822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133AFD4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4B3DDC53">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4E28DBB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是否拓展产业功能带动农民增收，推动产业发展</w:t>
            </w:r>
          </w:p>
        </w:tc>
        <w:tc>
          <w:tcPr>
            <w:tcW w:w="493" w:type="dxa"/>
            <w:tcBorders>
              <w:top w:val="nil"/>
              <w:left w:val="nil"/>
              <w:bottom w:val="single" w:color="auto" w:sz="4" w:space="0"/>
              <w:right w:val="single" w:color="auto" w:sz="4" w:space="0"/>
            </w:tcBorders>
            <w:shd w:val="clear" w:color="auto" w:fill="auto"/>
            <w:vAlign w:val="center"/>
          </w:tcPr>
          <w:p w14:paraId="1080FB2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775" w:type="dxa"/>
            <w:tcBorders>
              <w:top w:val="nil"/>
              <w:left w:val="nil"/>
              <w:bottom w:val="single" w:color="auto" w:sz="4" w:space="0"/>
              <w:right w:val="single" w:color="auto" w:sz="4" w:space="0"/>
            </w:tcBorders>
            <w:shd w:val="clear" w:color="auto" w:fill="auto"/>
            <w:vAlign w:val="center"/>
          </w:tcPr>
          <w:p w14:paraId="3F2EF50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定性</w:t>
            </w:r>
          </w:p>
        </w:tc>
        <w:tc>
          <w:tcPr>
            <w:tcW w:w="628" w:type="dxa"/>
            <w:tcBorders>
              <w:top w:val="nil"/>
              <w:left w:val="nil"/>
              <w:bottom w:val="single" w:color="auto" w:sz="4" w:space="0"/>
              <w:right w:val="single" w:color="auto" w:sz="4" w:space="0"/>
            </w:tcBorders>
            <w:shd w:val="clear" w:color="auto" w:fill="auto"/>
            <w:vAlign w:val="center"/>
          </w:tcPr>
          <w:p w14:paraId="077C12A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925" w:type="dxa"/>
            <w:tcBorders>
              <w:top w:val="nil"/>
              <w:left w:val="nil"/>
              <w:bottom w:val="single" w:color="auto" w:sz="4" w:space="0"/>
              <w:right w:val="single" w:color="auto" w:sz="4" w:space="0"/>
            </w:tcBorders>
            <w:shd w:val="clear" w:color="auto" w:fill="auto"/>
            <w:vAlign w:val="center"/>
          </w:tcPr>
          <w:p w14:paraId="3DE427B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989" w:type="dxa"/>
            <w:tcBorders>
              <w:top w:val="nil"/>
              <w:left w:val="nil"/>
              <w:bottom w:val="single" w:color="auto" w:sz="4" w:space="0"/>
              <w:right w:val="single" w:color="auto" w:sz="4" w:space="0"/>
            </w:tcBorders>
            <w:shd w:val="clear" w:color="auto" w:fill="auto"/>
            <w:vAlign w:val="center"/>
          </w:tcPr>
          <w:p w14:paraId="74D5A22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42B99A5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6563BB9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3E21BAC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2F07FD8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6094E5B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4A2E17D3">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1F3A282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是否足额用于油料产业发展，管理规范，使用按政策规定和方案确定的范围</w:t>
            </w:r>
          </w:p>
        </w:tc>
        <w:tc>
          <w:tcPr>
            <w:tcW w:w="493" w:type="dxa"/>
            <w:tcBorders>
              <w:top w:val="nil"/>
              <w:left w:val="nil"/>
              <w:bottom w:val="single" w:color="auto" w:sz="4" w:space="0"/>
              <w:right w:val="single" w:color="auto" w:sz="4" w:space="0"/>
            </w:tcBorders>
            <w:shd w:val="clear" w:color="auto" w:fill="auto"/>
            <w:vAlign w:val="center"/>
          </w:tcPr>
          <w:p w14:paraId="15225AE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775" w:type="dxa"/>
            <w:tcBorders>
              <w:top w:val="nil"/>
              <w:left w:val="nil"/>
              <w:bottom w:val="single" w:color="auto" w:sz="4" w:space="0"/>
              <w:right w:val="single" w:color="auto" w:sz="4" w:space="0"/>
            </w:tcBorders>
            <w:shd w:val="clear" w:color="auto" w:fill="auto"/>
            <w:vAlign w:val="center"/>
          </w:tcPr>
          <w:p w14:paraId="6204F18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定性</w:t>
            </w:r>
          </w:p>
        </w:tc>
        <w:tc>
          <w:tcPr>
            <w:tcW w:w="628" w:type="dxa"/>
            <w:tcBorders>
              <w:top w:val="nil"/>
              <w:left w:val="nil"/>
              <w:bottom w:val="single" w:color="auto" w:sz="4" w:space="0"/>
              <w:right w:val="single" w:color="auto" w:sz="4" w:space="0"/>
            </w:tcBorders>
            <w:shd w:val="clear" w:color="auto" w:fill="auto"/>
            <w:vAlign w:val="center"/>
          </w:tcPr>
          <w:p w14:paraId="72B2C40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925" w:type="dxa"/>
            <w:tcBorders>
              <w:top w:val="nil"/>
              <w:left w:val="nil"/>
              <w:bottom w:val="single" w:color="auto" w:sz="4" w:space="0"/>
              <w:right w:val="single" w:color="auto" w:sz="4" w:space="0"/>
            </w:tcBorders>
            <w:shd w:val="clear" w:color="auto" w:fill="auto"/>
            <w:vAlign w:val="center"/>
          </w:tcPr>
          <w:p w14:paraId="4F17F1C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989" w:type="dxa"/>
            <w:tcBorders>
              <w:top w:val="nil"/>
              <w:left w:val="nil"/>
              <w:bottom w:val="single" w:color="auto" w:sz="4" w:space="0"/>
              <w:right w:val="single" w:color="auto" w:sz="4" w:space="0"/>
            </w:tcBorders>
            <w:shd w:val="clear" w:color="auto" w:fill="auto"/>
            <w:vAlign w:val="center"/>
          </w:tcPr>
          <w:p w14:paraId="64A41F9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075D913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2B98DA4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21F998FA">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7F6E6C7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4A44BDB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66C338DC">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6554E26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年度资金兑付率</w:t>
            </w:r>
          </w:p>
        </w:tc>
        <w:tc>
          <w:tcPr>
            <w:tcW w:w="493" w:type="dxa"/>
            <w:tcBorders>
              <w:top w:val="nil"/>
              <w:left w:val="nil"/>
              <w:bottom w:val="single" w:color="auto" w:sz="4" w:space="0"/>
              <w:right w:val="single" w:color="auto" w:sz="4" w:space="0"/>
            </w:tcBorders>
            <w:shd w:val="clear" w:color="auto" w:fill="auto"/>
            <w:vAlign w:val="center"/>
          </w:tcPr>
          <w:p w14:paraId="047E60B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75" w:type="dxa"/>
            <w:tcBorders>
              <w:top w:val="nil"/>
              <w:left w:val="nil"/>
              <w:bottom w:val="single" w:color="auto" w:sz="4" w:space="0"/>
              <w:right w:val="single" w:color="auto" w:sz="4" w:space="0"/>
            </w:tcBorders>
            <w:shd w:val="clear" w:color="auto" w:fill="auto"/>
            <w:vAlign w:val="center"/>
          </w:tcPr>
          <w:p w14:paraId="7F50F10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628" w:type="dxa"/>
            <w:tcBorders>
              <w:top w:val="nil"/>
              <w:left w:val="nil"/>
              <w:bottom w:val="single" w:color="auto" w:sz="4" w:space="0"/>
              <w:right w:val="single" w:color="auto" w:sz="4" w:space="0"/>
            </w:tcBorders>
            <w:shd w:val="clear" w:color="auto" w:fill="auto"/>
            <w:vAlign w:val="center"/>
          </w:tcPr>
          <w:p w14:paraId="5F3C256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90</w:t>
            </w:r>
          </w:p>
        </w:tc>
        <w:tc>
          <w:tcPr>
            <w:tcW w:w="925" w:type="dxa"/>
            <w:tcBorders>
              <w:top w:val="nil"/>
              <w:left w:val="nil"/>
              <w:bottom w:val="single" w:color="auto" w:sz="4" w:space="0"/>
              <w:right w:val="single" w:color="auto" w:sz="4" w:space="0"/>
            </w:tcBorders>
            <w:shd w:val="clear" w:color="auto" w:fill="auto"/>
            <w:vAlign w:val="center"/>
          </w:tcPr>
          <w:p w14:paraId="2174151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90</w:t>
            </w:r>
          </w:p>
        </w:tc>
        <w:tc>
          <w:tcPr>
            <w:tcW w:w="989" w:type="dxa"/>
            <w:tcBorders>
              <w:top w:val="nil"/>
              <w:left w:val="nil"/>
              <w:bottom w:val="single" w:color="auto" w:sz="4" w:space="0"/>
              <w:right w:val="single" w:color="auto" w:sz="4" w:space="0"/>
            </w:tcBorders>
            <w:shd w:val="clear" w:color="auto" w:fill="auto"/>
            <w:vAlign w:val="center"/>
          </w:tcPr>
          <w:p w14:paraId="7D592AE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60CFD82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20A524B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7A7E6FA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6.25</w:t>
            </w:r>
          </w:p>
        </w:tc>
        <w:tc>
          <w:tcPr>
            <w:tcW w:w="576" w:type="dxa"/>
            <w:tcBorders>
              <w:top w:val="nil"/>
              <w:left w:val="nil"/>
              <w:bottom w:val="single" w:color="auto" w:sz="4" w:space="0"/>
              <w:right w:val="single" w:color="auto" w:sz="4" w:space="0"/>
            </w:tcBorders>
            <w:shd w:val="clear" w:color="auto" w:fill="auto"/>
            <w:vAlign w:val="center"/>
          </w:tcPr>
          <w:p w14:paraId="5F8F089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0D49E42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43A1E0B3">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6A6937B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资金使用重大违规违纪问题</w:t>
            </w:r>
          </w:p>
        </w:tc>
        <w:tc>
          <w:tcPr>
            <w:tcW w:w="493" w:type="dxa"/>
            <w:tcBorders>
              <w:top w:val="nil"/>
              <w:left w:val="nil"/>
              <w:bottom w:val="single" w:color="auto" w:sz="4" w:space="0"/>
              <w:right w:val="single" w:color="auto" w:sz="4" w:space="0"/>
            </w:tcBorders>
            <w:shd w:val="clear" w:color="auto" w:fill="auto"/>
            <w:vAlign w:val="center"/>
          </w:tcPr>
          <w:p w14:paraId="618A977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775" w:type="dxa"/>
            <w:tcBorders>
              <w:top w:val="nil"/>
              <w:left w:val="nil"/>
              <w:bottom w:val="single" w:color="auto" w:sz="4" w:space="0"/>
              <w:right w:val="single" w:color="auto" w:sz="4" w:space="0"/>
            </w:tcBorders>
            <w:shd w:val="clear" w:color="auto" w:fill="auto"/>
            <w:vAlign w:val="center"/>
          </w:tcPr>
          <w:p w14:paraId="1CE13DA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定性</w:t>
            </w:r>
          </w:p>
        </w:tc>
        <w:tc>
          <w:tcPr>
            <w:tcW w:w="628" w:type="dxa"/>
            <w:tcBorders>
              <w:top w:val="nil"/>
              <w:left w:val="nil"/>
              <w:bottom w:val="single" w:color="auto" w:sz="4" w:space="0"/>
              <w:right w:val="single" w:color="auto" w:sz="4" w:space="0"/>
            </w:tcBorders>
            <w:shd w:val="clear" w:color="auto" w:fill="auto"/>
            <w:vAlign w:val="center"/>
          </w:tcPr>
          <w:p w14:paraId="0806AA2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无</w:t>
            </w:r>
          </w:p>
        </w:tc>
        <w:tc>
          <w:tcPr>
            <w:tcW w:w="925" w:type="dxa"/>
            <w:tcBorders>
              <w:top w:val="nil"/>
              <w:left w:val="nil"/>
              <w:bottom w:val="single" w:color="auto" w:sz="4" w:space="0"/>
              <w:right w:val="single" w:color="auto" w:sz="4" w:space="0"/>
            </w:tcBorders>
            <w:shd w:val="clear" w:color="auto" w:fill="auto"/>
            <w:vAlign w:val="center"/>
          </w:tcPr>
          <w:p w14:paraId="02B9568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989" w:type="dxa"/>
            <w:tcBorders>
              <w:top w:val="nil"/>
              <w:left w:val="nil"/>
              <w:bottom w:val="single" w:color="auto" w:sz="4" w:space="0"/>
              <w:right w:val="single" w:color="auto" w:sz="4" w:space="0"/>
            </w:tcBorders>
            <w:shd w:val="clear" w:color="auto" w:fill="auto"/>
            <w:vAlign w:val="center"/>
          </w:tcPr>
          <w:p w14:paraId="1B396F2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0569290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2E57821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30</w:t>
            </w:r>
          </w:p>
        </w:tc>
        <w:tc>
          <w:tcPr>
            <w:tcW w:w="576" w:type="dxa"/>
            <w:tcBorders>
              <w:top w:val="nil"/>
              <w:left w:val="nil"/>
              <w:bottom w:val="single" w:color="auto" w:sz="4" w:space="0"/>
              <w:right w:val="single" w:color="auto" w:sz="4" w:space="0"/>
            </w:tcBorders>
            <w:shd w:val="clear" w:color="auto" w:fill="auto"/>
            <w:vAlign w:val="center"/>
          </w:tcPr>
          <w:p w14:paraId="6E26FEC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30</w:t>
            </w:r>
          </w:p>
        </w:tc>
        <w:tc>
          <w:tcPr>
            <w:tcW w:w="576" w:type="dxa"/>
            <w:tcBorders>
              <w:top w:val="nil"/>
              <w:left w:val="nil"/>
              <w:bottom w:val="single" w:color="auto" w:sz="4" w:space="0"/>
              <w:right w:val="single" w:color="auto" w:sz="4" w:space="0"/>
            </w:tcBorders>
            <w:shd w:val="clear" w:color="auto" w:fill="auto"/>
            <w:vAlign w:val="center"/>
          </w:tcPr>
          <w:p w14:paraId="69080DC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1096" w:type="dxa"/>
            <w:tcBorders>
              <w:top w:val="nil"/>
              <w:left w:val="nil"/>
              <w:bottom w:val="single" w:color="auto" w:sz="4" w:space="0"/>
              <w:right w:val="single" w:color="auto" w:sz="4" w:space="0"/>
            </w:tcBorders>
            <w:shd w:val="clear" w:color="auto" w:fill="auto"/>
            <w:vAlign w:val="center"/>
          </w:tcPr>
          <w:p w14:paraId="75045E4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144ACFC5">
        <w:tblPrEx>
          <w:tblCellMar>
            <w:top w:w="0" w:type="dxa"/>
            <w:left w:w="108" w:type="dxa"/>
            <w:bottom w:w="0" w:type="dxa"/>
            <w:right w:w="108" w:type="dxa"/>
          </w:tblCellMar>
        </w:tblPrEx>
        <w:trPr>
          <w:trHeight w:val="499" w:hRule="atLeast"/>
          <w:jc w:val="center"/>
        </w:trPr>
        <w:tc>
          <w:tcPr>
            <w:tcW w:w="1029" w:type="dxa"/>
            <w:tcBorders>
              <w:top w:val="nil"/>
              <w:left w:val="single" w:color="auto" w:sz="4" w:space="0"/>
              <w:bottom w:val="single" w:color="auto" w:sz="4" w:space="0"/>
              <w:right w:val="single" w:color="auto" w:sz="4" w:space="0"/>
            </w:tcBorders>
            <w:shd w:val="clear" w:color="auto" w:fill="auto"/>
            <w:vAlign w:val="center"/>
          </w:tcPr>
          <w:p w14:paraId="3436064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技术服务对象满意度</w:t>
            </w:r>
          </w:p>
        </w:tc>
        <w:tc>
          <w:tcPr>
            <w:tcW w:w="493" w:type="dxa"/>
            <w:tcBorders>
              <w:top w:val="nil"/>
              <w:left w:val="nil"/>
              <w:bottom w:val="single" w:color="auto" w:sz="4" w:space="0"/>
              <w:right w:val="single" w:color="auto" w:sz="4" w:space="0"/>
            </w:tcBorders>
            <w:shd w:val="clear" w:color="auto" w:fill="auto"/>
            <w:vAlign w:val="center"/>
          </w:tcPr>
          <w:p w14:paraId="179B7DB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775" w:type="dxa"/>
            <w:tcBorders>
              <w:top w:val="nil"/>
              <w:left w:val="nil"/>
              <w:bottom w:val="single" w:color="auto" w:sz="4" w:space="0"/>
              <w:right w:val="single" w:color="auto" w:sz="4" w:space="0"/>
            </w:tcBorders>
            <w:shd w:val="clear" w:color="auto" w:fill="auto"/>
            <w:vAlign w:val="center"/>
          </w:tcPr>
          <w:p w14:paraId="433226C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628" w:type="dxa"/>
            <w:tcBorders>
              <w:top w:val="nil"/>
              <w:left w:val="nil"/>
              <w:bottom w:val="single" w:color="auto" w:sz="4" w:space="0"/>
              <w:right w:val="single" w:color="auto" w:sz="4" w:space="0"/>
            </w:tcBorders>
            <w:shd w:val="clear" w:color="auto" w:fill="auto"/>
            <w:vAlign w:val="center"/>
          </w:tcPr>
          <w:p w14:paraId="76075A1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95</w:t>
            </w:r>
          </w:p>
        </w:tc>
        <w:tc>
          <w:tcPr>
            <w:tcW w:w="925" w:type="dxa"/>
            <w:tcBorders>
              <w:top w:val="nil"/>
              <w:left w:val="nil"/>
              <w:bottom w:val="single" w:color="auto" w:sz="4" w:space="0"/>
              <w:right w:val="single" w:color="auto" w:sz="4" w:space="0"/>
            </w:tcBorders>
            <w:shd w:val="clear" w:color="auto" w:fill="auto"/>
            <w:vAlign w:val="center"/>
          </w:tcPr>
          <w:p w14:paraId="1318197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95</w:t>
            </w:r>
          </w:p>
        </w:tc>
        <w:tc>
          <w:tcPr>
            <w:tcW w:w="989" w:type="dxa"/>
            <w:tcBorders>
              <w:top w:val="nil"/>
              <w:left w:val="nil"/>
              <w:bottom w:val="single" w:color="auto" w:sz="4" w:space="0"/>
              <w:right w:val="single" w:color="auto" w:sz="4" w:space="0"/>
            </w:tcBorders>
            <w:shd w:val="clear" w:color="auto" w:fill="auto"/>
            <w:vAlign w:val="center"/>
          </w:tcPr>
          <w:p w14:paraId="1E95E6D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70" w:type="dxa"/>
            <w:tcBorders>
              <w:top w:val="nil"/>
              <w:left w:val="nil"/>
              <w:bottom w:val="single" w:color="auto" w:sz="4" w:space="0"/>
              <w:right w:val="single" w:color="auto" w:sz="4" w:space="0"/>
            </w:tcBorders>
            <w:shd w:val="clear" w:color="auto" w:fill="auto"/>
            <w:vAlign w:val="center"/>
          </w:tcPr>
          <w:p w14:paraId="77C57C3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03" w:type="dxa"/>
            <w:tcBorders>
              <w:top w:val="nil"/>
              <w:left w:val="nil"/>
              <w:bottom w:val="single" w:color="auto" w:sz="4" w:space="0"/>
              <w:right w:val="single" w:color="auto" w:sz="4" w:space="0"/>
            </w:tcBorders>
            <w:shd w:val="clear" w:color="auto" w:fill="auto"/>
            <w:vAlign w:val="center"/>
          </w:tcPr>
          <w:p w14:paraId="6E3AB64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576" w:type="dxa"/>
            <w:tcBorders>
              <w:top w:val="nil"/>
              <w:left w:val="nil"/>
              <w:bottom w:val="single" w:color="auto" w:sz="4" w:space="0"/>
              <w:right w:val="single" w:color="auto" w:sz="4" w:space="0"/>
            </w:tcBorders>
            <w:shd w:val="clear" w:color="auto" w:fill="auto"/>
            <w:vAlign w:val="center"/>
          </w:tcPr>
          <w:p w14:paraId="5D6F7E1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576" w:type="dxa"/>
            <w:tcBorders>
              <w:top w:val="nil"/>
              <w:left w:val="nil"/>
              <w:bottom w:val="single" w:color="auto" w:sz="4" w:space="0"/>
              <w:right w:val="single" w:color="auto" w:sz="4" w:space="0"/>
            </w:tcBorders>
            <w:shd w:val="clear" w:color="auto" w:fill="auto"/>
            <w:vAlign w:val="center"/>
          </w:tcPr>
          <w:p w14:paraId="1945DA8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1096" w:type="dxa"/>
            <w:tcBorders>
              <w:top w:val="nil"/>
              <w:left w:val="nil"/>
              <w:bottom w:val="single" w:color="auto" w:sz="4" w:space="0"/>
              <w:right w:val="single" w:color="auto" w:sz="4" w:space="0"/>
            </w:tcBorders>
            <w:shd w:val="clear" w:color="auto" w:fill="auto"/>
            <w:vAlign w:val="center"/>
          </w:tcPr>
          <w:p w14:paraId="27DE400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bl>
    <w:p w14:paraId="2483F6F3">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方正仿宋_GBK" w:cs="Times New Roman"/>
          <w:b/>
          <w:bCs/>
          <w:sz w:val="32"/>
          <w:szCs w:val="32"/>
          <w:shd w:val="clear" w:color="auto" w:fill="FFFFFF"/>
        </w:rPr>
      </w:pPr>
    </w:p>
    <w:tbl>
      <w:tblPr>
        <w:tblStyle w:val="7"/>
        <w:tblW w:w="8320" w:type="dxa"/>
        <w:jc w:val="center"/>
        <w:tblLayout w:type="autofit"/>
        <w:tblCellMar>
          <w:top w:w="0" w:type="dxa"/>
          <w:left w:w="108" w:type="dxa"/>
          <w:bottom w:w="0" w:type="dxa"/>
          <w:right w:w="108" w:type="dxa"/>
        </w:tblCellMar>
      </w:tblPr>
      <w:tblGrid>
        <w:gridCol w:w="964"/>
        <w:gridCol w:w="516"/>
        <w:gridCol w:w="556"/>
        <w:gridCol w:w="771"/>
        <w:gridCol w:w="831"/>
        <w:gridCol w:w="1083"/>
        <w:gridCol w:w="755"/>
        <w:gridCol w:w="557"/>
        <w:gridCol w:w="583"/>
        <w:gridCol w:w="608"/>
        <w:gridCol w:w="1096"/>
      </w:tblGrid>
      <w:tr w14:paraId="24E08699">
        <w:tblPrEx>
          <w:tblCellMar>
            <w:top w:w="0" w:type="dxa"/>
            <w:left w:w="108" w:type="dxa"/>
            <w:bottom w:w="0" w:type="dxa"/>
            <w:right w:w="108" w:type="dxa"/>
          </w:tblCellMar>
        </w:tblPrEx>
        <w:trPr>
          <w:trHeight w:val="799" w:hRule="atLeast"/>
          <w:jc w:val="center"/>
        </w:trPr>
        <w:tc>
          <w:tcPr>
            <w:tcW w:w="83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7D1C0D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eastAsia="微软雅黑" w:cs="Times New Roman"/>
                <w:b/>
                <w:bCs/>
                <w:color w:val="000000"/>
                <w:sz w:val="16"/>
                <w:szCs w:val="16"/>
              </w:rPr>
            </w:pPr>
            <w:r>
              <w:rPr>
                <w:rFonts w:hint="default" w:ascii="Times New Roman" w:hAnsi="Times New Roman" w:eastAsia="微软雅黑" w:cs="Times New Roman"/>
                <w:b/>
                <w:bCs/>
                <w:color w:val="000000"/>
                <w:sz w:val="16"/>
                <w:szCs w:val="16"/>
              </w:rPr>
              <w:t>2024年度二级项目绩效自评表</w:t>
            </w:r>
          </w:p>
        </w:tc>
      </w:tr>
      <w:tr w14:paraId="76455444">
        <w:tblPrEx>
          <w:tblCellMar>
            <w:top w:w="0" w:type="dxa"/>
            <w:left w:w="108" w:type="dxa"/>
            <w:bottom w:w="0" w:type="dxa"/>
            <w:right w:w="108" w:type="dxa"/>
          </w:tblCellMar>
        </w:tblPrEx>
        <w:trPr>
          <w:trHeight w:val="499" w:hRule="atLeast"/>
          <w:jc w:val="center"/>
        </w:trPr>
        <w:tc>
          <w:tcPr>
            <w:tcW w:w="83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4986AC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DA3232"/>
                <w:sz w:val="16"/>
                <w:szCs w:val="16"/>
              </w:rPr>
            </w:pPr>
            <w:r>
              <w:rPr>
                <w:rFonts w:hint="default" w:ascii="Times New Roman" w:hAnsi="Times New Roman" w:cs="Times New Roman"/>
                <w:b/>
                <w:bCs/>
                <w:color w:val="DA3232"/>
                <w:sz w:val="16"/>
                <w:szCs w:val="16"/>
              </w:rPr>
              <w:t>状态：绩效审核已审</w:t>
            </w:r>
          </w:p>
        </w:tc>
      </w:tr>
      <w:tr w14:paraId="3F554642">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5CBEBE3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项目名称：</w:t>
            </w:r>
          </w:p>
        </w:tc>
        <w:tc>
          <w:tcPr>
            <w:tcW w:w="1169" w:type="dxa"/>
            <w:gridSpan w:val="2"/>
            <w:tcBorders>
              <w:top w:val="single" w:color="auto" w:sz="4" w:space="0"/>
              <w:left w:val="nil"/>
              <w:bottom w:val="single" w:color="auto" w:sz="4" w:space="0"/>
              <w:right w:val="single" w:color="auto" w:sz="4" w:space="0"/>
            </w:tcBorders>
            <w:shd w:val="clear" w:color="auto" w:fill="auto"/>
            <w:vAlign w:val="center"/>
          </w:tcPr>
          <w:p w14:paraId="1C9369F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垫江县水稻制种基地建设项目</w:t>
            </w:r>
          </w:p>
        </w:tc>
        <w:tc>
          <w:tcPr>
            <w:tcW w:w="843" w:type="dxa"/>
            <w:tcBorders>
              <w:top w:val="nil"/>
              <w:left w:val="nil"/>
              <w:bottom w:val="single" w:color="auto" w:sz="4" w:space="0"/>
              <w:right w:val="single" w:color="auto" w:sz="4" w:space="0"/>
            </w:tcBorders>
            <w:shd w:val="clear" w:color="auto" w:fill="auto"/>
            <w:vAlign w:val="center"/>
          </w:tcPr>
          <w:p w14:paraId="5E56095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项目编码：</w:t>
            </w:r>
          </w:p>
        </w:tc>
        <w:tc>
          <w:tcPr>
            <w:tcW w:w="1710" w:type="dxa"/>
            <w:gridSpan w:val="2"/>
            <w:tcBorders>
              <w:top w:val="single" w:color="auto" w:sz="4" w:space="0"/>
              <w:left w:val="nil"/>
              <w:bottom w:val="single" w:color="auto" w:sz="4" w:space="0"/>
              <w:right w:val="single" w:color="auto" w:sz="4" w:space="0"/>
            </w:tcBorders>
            <w:shd w:val="clear" w:color="auto" w:fill="auto"/>
            <w:vAlign w:val="center"/>
          </w:tcPr>
          <w:p w14:paraId="25B1472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50023125T000004878577</w:t>
            </w:r>
          </w:p>
        </w:tc>
        <w:tc>
          <w:tcPr>
            <w:tcW w:w="759" w:type="dxa"/>
            <w:tcBorders>
              <w:top w:val="nil"/>
              <w:left w:val="nil"/>
              <w:bottom w:val="single" w:color="auto" w:sz="4" w:space="0"/>
              <w:right w:val="single" w:color="auto" w:sz="4" w:space="0"/>
            </w:tcBorders>
            <w:shd w:val="clear" w:color="auto" w:fill="auto"/>
            <w:vAlign w:val="center"/>
          </w:tcPr>
          <w:p w14:paraId="1D03FA1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自评总分：</w:t>
            </w:r>
          </w:p>
        </w:tc>
        <w:tc>
          <w:tcPr>
            <w:tcW w:w="1217" w:type="dxa"/>
            <w:gridSpan w:val="2"/>
            <w:tcBorders>
              <w:top w:val="single" w:color="auto" w:sz="4" w:space="0"/>
              <w:left w:val="nil"/>
              <w:bottom w:val="single" w:color="auto" w:sz="4" w:space="0"/>
              <w:right w:val="single" w:color="auto" w:sz="4" w:space="0"/>
            </w:tcBorders>
            <w:shd w:val="clear" w:color="auto" w:fill="auto"/>
            <w:vAlign w:val="center"/>
          </w:tcPr>
          <w:p w14:paraId="3C9D0F8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99.04</w:t>
            </w:r>
          </w:p>
        </w:tc>
        <w:tc>
          <w:tcPr>
            <w:tcW w:w="618" w:type="dxa"/>
            <w:tcBorders>
              <w:top w:val="nil"/>
              <w:left w:val="nil"/>
              <w:bottom w:val="single" w:color="auto" w:sz="4" w:space="0"/>
              <w:right w:val="single" w:color="auto" w:sz="4" w:space="0"/>
            </w:tcBorders>
            <w:shd w:val="clear" w:color="auto" w:fill="auto"/>
            <w:vAlign w:val="center"/>
          </w:tcPr>
          <w:p w14:paraId="706A88F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　</w:t>
            </w:r>
          </w:p>
        </w:tc>
        <w:tc>
          <w:tcPr>
            <w:tcW w:w="910" w:type="dxa"/>
            <w:tcBorders>
              <w:top w:val="nil"/>
              <w:left w:val="nil"/>
              <w:bottom w:val="single" w:color="auto" w:sz="4" w:space="0"/>
              <w:right w:val="single" w:color="auto" w:sz="4" w:space="0"/>
            </w:tcBorders>
            <w:shd w:val="clear" w:color="auto" w:fill="auto"/>
            <w:vAlign w:val="center"/>
          </w:tcPr>
          <w:p w14:paraId="42151F0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385DAF4A">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45753A9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项目主管部门：</w:t>
            </w:r>
          </w:p>
        </w:tc>
        <w:tc>
          <w:tcPr>
            <w:tcW w:w="1169" w:type="dxa"/>
            <w:gridSpan w:val="2"/>
            <w:tcBorders>
              <w:top w:val="single" w:color="auto" w:sz="4" w:space="0"/>
              <w:left w:val="nil"/>
              <w:bottom w:val="single" w:color="auto" w:sz="4" w:space="0"/>
              <w:right w:val="single" w:color="auto" w:sz="4" w:space="0"/>
            </w:tcBorders>
            <w:shd w:val="clear" w:color="auto" w:fill="auto"/>
            <w:vAlign w:val="center"/>
          </w:tcPr>
          <w:p w14:paraId="3D55091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402-垫江县农业农村委员会</w:t>
            </w:r>
          </w:p>
        </w:tc>
        <w:tc>
          <w:tcPr>
            <w:tcW w:w="843" w:type="dxa"/>
            <w:tcBorders>
              <w:top w:val="nil"/>
              <w:left w:val="nil"/>
              <w:bottom w:val="single" w:color="auto" w:sz="4" w:space="0"/>
              <w:right w:val="single" w:color="auto" w:sz="4" w:space="0"/>
            </w:tcBorders>
            <w:shd w:val="clear" w:color="auto" w:fill="auto"/>
            <w:vAlign w:val="center"/>
          </w:tcPr>
          <w:p w14:paraId="024BBD7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财政归口处室：</w:t>
            </w:r>
          </w:p>
        </w:tc>
        <w:tc>
          <w:tcPr>
            <w:tcW w:w="1710" w:type="dxa"/>
            <w:gridSpan w:val="2"/>
            <w:tcBorders>
              <w:top w:val="single" w:color="auto" w:sz="4" w:space="0"/>
              <w:left w:val="nil"/>
              <w:bottom w:val="single" w:color="auto" w:sz="4" w:space="0"/>
              <w:right w:val="single" w:color="auto" w:sz="4" w:space="0"/>
            </w:tcBorders>
            <w:shd w:val="clear" w:color="auto" w:fill="auto"/>
            <w:vAlign w:val="center"/>
          </w:tcPr>
          <w:p w14:paraId="2EAF16A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007-农业科</w:t>
            </w:r>
          </w:p>
        </w:tc>
        <w:tc>
          <w:tcPr>
            <w:tcW w:w="759" w:type="dxa"/>
            <w:tcBorders>
              <w:top w:val="nil"/>
              <w:left w:val="nil"/>
              <w:bottom w:val="single" w:color="auto" w:sz="4" w:space="0"/>
              <w:right w:val="single" w:color="auto" w:sz="4" w:space="0"/>
            </w:tcBorders>
            <w:shd w:val="clear" w:color="auto" w:fill="auto"/>
            <w:vAlign w:val="center"/>
          </w:tcPr>
          <w:p w14:paraId="0E03E70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部门联系人：</w:t>
            </w:r>
          </w:p>
        </w:tc>
        <w:tc>
          <w:tcPr>
            <w:tcW w:w="1217" w:type="dxa"/>
            <w:gridSpan w:val="2"/>
            <w:tcBorders>
              <w:top w:val="single" w:color="auto" w:sz="4" w:space="0"/>
              <w:left w:val="nil"/>
              <w:bottom w:val="single" w:color="auto" w:sz="4" w:space="0"/>
              <w:right w:val="single" w:color="auto" w:sz="4" w:space="0"/>
            </w:tcBorders>
            <w:shd w:val="clear" w:color="auto" w:fill="auto"/>
            <w:vAlign w:val="center"/>
          </w:tcPr>
          <w:p w14:paraId="46C2951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谭锋</w:t>
            </w:r>
          </w:p>
        </w:tc>
        <w:tc>
          <w:tcPr>
            <w:tcW w:w="618" w:type="dxa"/>
            <w:tcBorders>
              <w:top w:val="nil"/>
              <w:left w:val="nil"/>
              <w:bottom w:val="single" w:color="auto" w:sz="4" w:space="0"/>
              <w:right w:val="single" w:color="auto" w:sz="4" w:space="0"/>
            </w:tcBorders>
            <w:shd w:val="clear" w:color="auto" w:fill="auto"/>
            <w:vAlign w:val="center"/>
          </w:tcPr>
          <w:p w14:paraId="31DD766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联系电话：</w:t>
            </w:r>
          </w:p>
        </w:tc>
        <w:tc>
          <w:tcPr>
            <w:tcW w:w="910" w:type="dxa"/>
            <w:tcBorders>
              <w:top w:val="nil"/>
              <w:left w:val="nil"/>
              <w:bottom w:val="single" w:color="auto" w:sz="4" w:space="0"/>
              <w:right w:val="single" w:color="auto" w:sz="4" w:space="0"/>
            </w:tcBorders>
            <w:shd w:val="clear" w:color="auto" w:fill="auto"/>
            <w:vAlign w:val="center"/>
          </w:tcPr>
          <w:p w14:paraId="181352D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19562300516</w:t>
            </w:r>
          </w:p>
        </w:tc>
      </w:tr>
      <w:tr w14:paraId="7A87610B">
        <w:tblPrEx>
          <w:tblCellMar>
            <w:top w:w="0" w:type="dxa"/>
            <w:left w:w="108" w:type="dxa"/>
            <w:bottom w:w="0" w:type="dxa"/>
            <w:right w:w="108" w:type="dxa"/>
          </w:tblCellMar>
        </w:tblPrEx>
        <w:trPr>
          <w:trHeight w:val="600" w:hRule="atLeast"/>
          <w:jc w:val="center"/>
        </w:trPr>
        <w:tc>
          <w:tcPr>
            <w:tcW w:w="83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7D1A71A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eastAsia="微软雅黑" w:cs="Times New Roman"/>
                <w:b/>
                <w:bCs/>
                <w:color w:val="808080"/>
                <w:sz w:val="16"/>
                <w:szCs w:val="16"/>
              </w:rPr>
            </w:pPr>
            <w:r>
              <w:rPr>
                <w:rFonts w:hint="default" w:ascii="Times New Roman" w:hAnsi="Times New Roman" w:eastAsia="微软雅黑" w:cs="Times New Roman"/>
                <w:b/>
                <w:bCs/>
                <w:color w:val="808080"/>
                <w:sz w:val="16"/>
                <w:szCs w:val="16"/>
              </w:rPr>
              <w:t>资金情况</w:t>
            </w:r>
          </w:p>
        </w:tc>
      </w:tr>
      <w:tr w14:paraId="07C2203E">
        <w:tblPrEx>
          <w:tblCellMar>
            <w:top w:w="0" w:type="dxa"/>
            <w:left w:w="108" w:type="dxa"/>
            <w:bottom w:w="0" w:type="dxa"/>
            <w:right w:w="108" w:type="dxa"/>
          </w:tblCellMar>
        </w:tblPrEx>
        <w:trPr>
          <w:trHeight w:val="499" w:hRule="atLeast"/>
          <w:jc w:val="center"/>
        </w:trPr>
        <w:tc>
          <w:tcPr>
            <w:tcW w:w="16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A2DE8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1454" w:type="dxa"/>
            <w:gridSpan w:val="2"/>
            <w:tcBorders>
              <w:top w:val="single" w:color="auto" w:sz="4" w:space="0"/>
              <w:left w:val="nil"/>
              <w:bottom w:val="single" w:color="auto" w:sz="4" w:space="0"/>
              <w:right w:val="single" w:color="auto" w:sz="4" w:space="0"/>
            </w:tcBorders>
            <w:shd w:val="clear" w:color="auto" w:fill="auto"/>
            <w:vAlign w:val="center"/>
          </w:tcPr>
          <w:p w14:paraId="2140B54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年初预算数</w:t>
            </w:r>
          </w:p>
        </w:tc>
        <w:tc>
          <w:tcPr>
            <w:tcW w:w="1710" w:type="dxa"/>
            <w:gridSpan w:val="2"/>
            <w:tcBorders>
              <w:top w:val="single" w:color="auto" w:sz="4" w:space="0"/>
              <w:left w:val="nil"/>
              <w:bottom w:val="single" w:color="auto" w:sz="4" w:space="0"/>
              <w:right w:val="single" w:color="auto" w:sz="4" w:space="0"/>
            </w:tcBorders>
            <w:shd w:val="clear" w:color="auto" w:fill="auto"/>
            <w:vAlign w:val="center"/>
          </w:tcPr>
          <w:p w14:paraId="4A77D19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全年（调整）预算数</w:t>
            </w:r>
          </w:p>
        </w:tc>
        <w:tc>
          <w:tcPr>
            <w:tcW w:w="1366" w:type="dxa"/>
            <w:gridSpan w:val="2"/>
            <w:tcBorders>
              <w:top w:val="single" w:color="auto" w:sz="4" w:space="0"/>
              <w:left w:val="nil"/>
              <w:bottom w:val="single" w:color="auto" w:sz="4" w:space="0"/>
              <w:right w:val="single" w:color="auto" w:sz="4" w:space="0"/>
            </w:tcBorders>
            <w:shd w:val="clear" w:color="auto" w:fill="auto"/>
            <w:vAlign w:val="center"/>
          </w:tcPr>
          <w:p w14:paraId="71AF80E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全年执行数</w:t>
            </w:r>
          </w:p>
        </w:tc>
        <w:tc>
          <w:tcPr>
            <w:tcW w:w="610" w:type="dxa"/>
            <w:tcBorders>
              <w:top w:val="nil"/>
              <w:left w:val="nil"/>
              <w:bottom w:val="single" w:color="auto" w:sz="4" w:space="0"/>
              <w:right w:val="single" w:color="auto" w:sz="4" w:space="0"/>
            </w:tcBorders>
            <w:shd w:val="clear" w:color="auto" w:fill="auto"/>
            <w:vAlign w:val="center"/>
          </w:tcPr>
          <w:p w14:paraId="74F177A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w:t>
            </w:r>
          </w:p>
        </w:tc>
        <w:tc>
          <w:tcPr>
            <w:tcW w:w="618" w:type="dxa"/>
            <w:tcBorders>
              <w:top w:val="nil"/>
              <w:left w:val="nil"/>
              <w:bottom w:val="single" w:color="auto" w:sz="4" w:space="0"/>
              <w:right w:val="single" w:color="auto" w:sz="4" w:space="0"/>
            </w:tcBorders>
            <w:shd w:val="clear" w:color="auto" w:fill="auto"/>
            <w:vAlign w:val="center"/>
          </w:tcPr>
          <w:p w14:paraId="6E88628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执行率权重</w:t>
            </w:r>
          </w:p>
        </w:tc>
        <w:tc>
          <w:tcPr>
            <w:tcW w:w="910" w:type="dxa"/>
            <w:tcBorders>
              <w:top w:val="nil"/>
              <w:left w:val="nil"/>
              <w:bottom w:val="single" w:color="auto" w:sz="4" w:space="0"/>
              <w:right w:val="single" w:color="auto" w:sz="4" w:space="0"/>
            </w:tcBorders>
            <w:shd w:val="clear" w:color="auto" w:fill="auto"/>
            <w:vAlign w:val="center"/>
          </w:tcPr>
          <w:p w14:paraId="0139216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执行率得分</w:t>
            </w:r>
          </w:p>
        </w:tc>
      </w:tr>
      <w:tr w14:paraId="67689D15">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nil"/>
            </w:tcBorders>
            <w:shd w:val="clear" w:color="auto" w:fill="auto"/>
            <w:vAlign w:val="center"/>
          </w:tcPr>
          <w:p w14:paraId="3D5B9F2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年度总金额</w:t>
            </w:r>
          </w:p>
        </w:tc>
        <w:tc>
          <w:tcPr>
            <w:tcW w:w="558" w:type="dxa"/>
            <w:tcBorders>
              <w:top w:val="nil"/>
              <w:left w:val="nil"/>
              <w:bottom w:val="single" w:color="auto" w:sz="4" w:space="0"/>
              <w:right w:val="single" w:color="auto" w:sz="4" w:space="0"/>
            </w:tcBorders>
            <w:shd w:val="clear" w:color="auto" w:fill="auto"/>
            <w:vAlign w:val="center"/>
          </w:tcPr>
          <w:p w14:paraId="7EF4613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611" w:type="dxa"/>
            <w:tcBorders>
              <w:top w:val="nil"/>
              <w:left w:val="nil"/>
              <w:bottom w:val="single" w:color="auto" w:sz="4" w:space="0"/>
              <w:right w:val="nil"/>
            </w:tcBorders>
            <w:shd w:val="clear" w:color="auto" w:fill="auto"/>
            <w:vAlign w:val="center"/>
          </w:tcPr>
          <w:p w14:paraId="00430B6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843" w:type="dxa"/>
            <w:tcBorders>
              <w:top w:val="nil"/>
              <w:left w:val="nil"/>
              <w:bottom w:val="single" w:color="auto" w:sz="4" w:space="0"/>
              <w:right w:val="single" w:color="auto" w:sz="4" w:space="0"/>
            </w:tcBorders>
            <w:shd w:val="clear" w:color="auto" w:fill="auto"/>
            <w:vAlign w:val="center"/>
          </w:tcPr>
          <w:p w14:paraId="2719F2C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0.00 </w:t>
            </w:r>
          </w:p>
        </w:tc>
        <w:tc>
          <w:tcPr>
            <w:tcW w:w="1710" w:type="dxa"/>
            <w:gridSpan w:val="2"/>
            <w:tcBorders>
              <w:top w:val="single" w:color="auto" w:sz="4" w:space="0"/>
              <w:left w:val="nil"/>
              <w:bottom w:val="nil"/>
              <w:right w:val="single" w:color="000000" w:sz="4" w:space="0"/>
            </w:tcBorders>
            <w:shd w:val="clear" w:color="auto" w:fill="auto"/>
            <w:vAlign w:val="center"/>
          </w:tcPr>
          <w:p w14:paraId="2984374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10,270,000.00 </w:t>
            </w:r>
          </w:p>
        </w:tc>
        <w:tc>
          <w:tcPr>
            <w:tcW w:w="1366" w:type="dxa"/>
            <w:gridSpan w:val="2"/>
            <w:tcBorders>
              <w:top w:val="single" w:color="auto" w:sz="4" w:space="0"/>
              <w:left w:val="nil"/>
              <w:bottom w:val="nil"/>
              <w:right w:val="single" w:color="000000" w:sz="4" w:space="0"/>
            </w:tcBorders>
            <w:shd w:val="clear" w:color="auto" w:fill="auto"/>
            <w:vAlign w:val="center"/>
          </w:tcPr>
          <w:p w14:paraId="504A803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10,270,000.00 </w:t>
            </w:r>
          </w:p>
        </w:tc>
        <w:tc>
          <w:tcPr>
            <w:tcW w:w="610" w:type="dxa"/>
            <w:tcBorders>
              <w:top w:val="nil"/>
              <w:left w:val="nil"/>
              <w:bottom w:val="single" w:color="auto" w:sz="4" w:space="0"/>
              <w:right w:val="single" w:color="auto" w:sz="4" w:space="0"/>
            </w:tcBorders>
            <w:shd w:val="clear" w:color="auto" w:fill="auto"/>
            <w:vAlign w:val="center"/>
          </w:tcPr>
          <w:p w14:paraId="5526298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618" w:type="dxa"/>
            <w:tcBorders>
              <w:top w:val="nil"/>
              <w:left w:val="nil"/>
              <w:bottom w:val="single" w:color="auto" w:sz="4" w:space="0"/>
              <w:right w:val="single" w:color="auto" w:sz="4" w:space="0"/>
            </w:tcBorders>
            <w:shd w:val="clear" w:color="auto" w:fill="auto"/>
            <w:vAlign w:val="center"/>
          </w:tcPr>
          <w:p w14:paraId="3415096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910" w:type="dxa"/>
            <w:tcBorders>
              <w:top w:val="nil"/>
              <w:left w:val="nil"/>
              <w:bottom w:val="single" w:color="auto" w:sz="4" w:space="0"/>
              <w:right w:val="single" w:color="auto" w:sz="4" w:space="0"/>
            </w:tcBorders>
            <w:shd w:val="clear" w:color="auto" w:fill="auto"/>
            <w:vAlign w:val="center"/>
          </w:tcPr>
          <w:p w14:paraId="2617501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6"/>
                <w:szCs w:val="16"/>
              </w:rPr>
            </w:pPr>
            <w:r>
              <w:rPr>
                <w:rFonts w:hint="default" w:ascii="Times New Roman" w:hAnsi="Times New Roman" w:cs="Times New Roman"/>
                <w:sz w:val="16"/>
                <w:szCs w:val="16"/>
              </w:rPr>
              <w:t>　</w:t>
            </w:r>
          </w:p>
        </w:tc>
      </w:tr>
      <w:tr w14:paraId="2BC8A519">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nil"/>
            </w:tcBorders>
            <w:shd w:val="clear" w:color="auto" w:fill="auto"/>
            <w:vAlign w:val="center"/>
          </w:tcPr>
          <w:p w14:paraId="335F0BD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其中：财政拨款</w:t>
            </w:r>
          </w:p>
        </w:tc>
        <w:tc>
          <w:tcPr>
            <w:tcW w:w="558" w:type="dxa"/>
            <w:tcBorders>
              <w:top w:val="nil"/>
              <w:left w:val="nil"/>
              <w:bottom w:val="single" w:color="auto" w:sz="4" w:space="0"/>
              <w:right w:val="single" w:color="auto" w:sz="4" w:space="0"/>
            </w:tcBorders>
            <w:shd w:val="clear" w:color="auto" w:fill="auto"/>
            <w:vAlign w:val="center"/>
          </w:tcPr>
          <w:p w14:paraId="60560F7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611" w:type="dxa"/>
            <w:tcBorders>
              <w:top w:val="nil"/>
              <w:left w:val="nil"/>
              <w:bottom w:val="single" w:color="auto" w:sz="4" w:space="0"/>
              <w:right w:val="nil"/>
            </w:tcBorders>
            <w:shd w:val="clear" w:color="auto" w:fill="auto"/>
            <w:vAlign w:val="center"/>
          </w:tcPr>
          <w:p w14:paraId="609B682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843" w:type="dxa"/>
            <w:tcBorders>
              <w:top w:val="nil"/>
              <w:left w:val="nil"/>
              <w:bottom w:val="single" w:color="auto" w:sz="4" w:space="0"/>
              <w:right w:val="single" w:color="auto" w:sz="4" w:space="0"/>
            </w:tcBorders>
            <w:shd w:val="clear" w:color="auto" w:fill="auto"/>
            <w:vAlign w:val="center"/>
          </w:tcPr>
          <w:p w14:paraId="44F83F1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0.00 </w:t>
            </w:r>
          </w:p>
        </w:tc>
        <w:tc>
          <w:tcPr>
            <w:tcW w:w="1710" w:type="dxa"/>
            <w:gridSpan w:val="2"/>
            <w:tcBorders>
              <w:top w:val="single" w:color="auto" w:sz="4" w:space="0"/>
              <w:left w:val="nil"/>
              <w:bottom w:val="single" w:color="auto" w:sz="4" w:space="0"/>
              <w:right w:val="single" w:color="000000" w:sz="4" w:space="0"/>
            </w:tcBorders>
            <w:shd w:val="clear" w:color="auto" w:fill="auto"/>
            <w:vAlign w:val="center"/>
          </w:tcPr>
          <w:p w14:paraId="02985C4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10,270,000.00 </w:t>
            </w:r>
          </w:p>
        </w:tc>
        <w:tc>
          <w:tcPr>
            <w:tcW w:w="1366" w:type="dxa"/>
            <w:gridSpan w:val="2"/>
            <w:tcBorders>
              <w:top w:val="single" w:color="auto" w:sz="4" w:space="0"/>
              <w:left w:val="nil"/>
              <w:bottom w:val="single" w:color="auto" w:sz="4" w:space="0"/>
              <w:right w:val="single" w:color="000000" w:sz="4" w:space="0"/>
            </w:tcBorders>
            <w:shd w:val="clear" w:color="auto" w:fill="auto"/>
            <w:vAlign w:val="center"/>
          </w:tcPr>
          <w:p w14:paraId="2A18AEE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10,270,000.00 </w:t>
            </w:r>
          </w:p>
        </w:tc>
        <w:tc>
          <w:tcPr>
            <w:tcW w:w="610" w:type="dxa"/>
            <w:tcBorders>
              <w:top w:val="nil"/>
              <w:left w:val="nil"/>
              <w:bottom w:val="single" w:color="auto" w:sz="4" w:space="0"/>
              <w:right w:val="single" w:color="auto" w:sz="4" w:space="0"/>
            </w:tcBorders>
            <w:shd w:val="clear" w:color="auto" w:fill="auto"/>
            <w:vAlign w:val="center"/>
          </w:tcPr>
          <w:p w14:paraId="0FFA22E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18" w:type="dxa"/>
            <w:tcBorders>
              <w:top w:val="nil"/>
              <w:left w:val="nil"/>
              <w:bottom w:val="single" w:color="auto" w:sz="4" w:space="0"/>
              <w:right w:val="single" w:color="auto" w:sz="4" w:space="0"/>
            </w:tcBorders>
            <w:shd w:val="clear" w:color="auto" w:fill="auto"/>
            <w:vAlign w:val="center"/>
          </w:tcPr>
          <w:p w14:paraId="0A1A63C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10.00</w:t>
            </w:r>
          </w:p>
        </w:tc>
        <w:tc>
          <w:tcPr>
            <w:tcW w:w="910" w:type="dxa"/>
            <w:tcBorders>
              <w:top w:val="nil"/>
              <w:left w:val="nil"/>
              <w:bottom w:val="single" w:color="auto" w:sz="4" w:space="0"/>
              <w:right w:val="single" w:color="auto" w:sz="4" w:space="0"/>
            </w:tcBorders>
            <w:shd w:val="clear" w:color="auto" w:fill="auto"/>
            <w:vAlign w:val="center"/>
          </w:tcPr>
          <w:p w14:paraId="3173351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6"/>
                <w:szCs w:val="16"/>
              </w:rPr>
            </w:pPr>
            <w:r>
              <w:rPr>
                <w:rFonts w:hint="default" w:ascii="Times New Roman" w:hAnsi="Times New Roman" w:cs="Times New Roman"/>
                <w:sz w:val="16"/>
                <w:szCs w:val="16"/>
              </w:rPr>
              <w:t xml:space="preserve">10.00 </w:t>
            </w:r>
          </w:p>
        </w:tc>
      </w:tr>
      <w:tr w14:paraId="4BC6A35D">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nil"/>
            </w:tcBorders>
            <w:shd w:val="clear" w:color="auto" w:fill="auto"/>
            <w:vAlign w:val="center"/>
          </w:tcPr>
          <w:p w14:paraId="4B727F9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一般公共预算</w:t>
            </w:r>
          </w:p>
        </w:tc>
        <w:tc>
          <w:tcPr>
            <w:tcW w:w="558" w:type="dxa"/>
            <w:tcBorders>
              <w:top w:val="nil"/>
              <w:left w:val="nil"/>
              <w:bottom w:val="single" w:color="auto" w:sz="4" w:space="0"/>
              <w:right w:val="single" w:color="auto" w:sz="4" w:space="0"/>
            </w:tcBorders>
            <w:shd w:val="clear" w:color="auto" w:fill="auto"/>
            <w:vAlign w:val="center"/>
          </w:tcPr>
          <w:p w14:paraId="0295464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611" w:type="dxa"/>
            <w:tcBorders>
              <w:top w:val="nil"/>
              <w:left w:val="nil"/>
              <w:bottom w:val="single" w:color="auto" w:sz="4" w:space="0"/>
              <w:right w:val="nil"/>
            </w:tcBorders>
            <w:shd w:val="clear" w:color="auto" w:fill="auto"/>
            <w:vAlign w:val="center"/>
          </w:tcPr>
          <w:p w14:paraId="33B4FE4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843" w:type="dxa"/>
            <w:tcBorders>
              <w:top w:val="nil"/>
              <w:left w:val="nil"/>
              <w:bottom w:val="single" w:color="auto" w:sz="4" w:space="0"/>
              <w:right w:val="single" w:color="auto" w:sz="4" w:space="0"/>
            </w:tcBorders>
            <w:shd w:val="clear" w:color="auto" w:fill="auto"/>
            <w:vAlign w:val="center"/>
          </w:tcPr>
          <w:p w14:paraId="418B113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0.00 </w:t>
            </w:r>
          </w:p>
        </w:tc>
        <w:tc>
          <w:tcPr>
            <w:tcW w:w="17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20DA7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10,270,000.00 </w:t>
            </w:r>
          </w:p>
        </w:tc>
        <w:tc>
          <w:tcPr>
            <w:tcW w:w="13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695BB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10,270,000.00 </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36EFA76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14:paraId="22F648C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14:paraId="5D52C7C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sz w:val="16"/>
                <w:szCs w:val="16"/>
              </w:rPr>
            </w:pPr>
            <w:r>
              <w:rPr>
                <w:rFonts w:hint="default" w:ascii="Times New Roman" w:hAnsi="Times New Roman" w:cs="Times New Roman"/>
                <w:sz w:val="16"/>
                <w:szCs w:val="16"/>
              </w:rPr>
              <w:t>　</w:t>
            </w:r>
          </w:p>
        </w:tc>
      </w:tr>
      <w:tr w14:paraId="2E5C3ECF">
        <w:tblPrEx>
          <w:tblCellMar>
            <w:top w:w="0" w:type="dxa"/>
            <w:left w:w="108" w:type="dxa"/>
            <w:bottom w:w="0" w:type="dxa"/>
            <w:right w:w="108" w:type="dxa"/>
          </w:tblCellMar>
        </w:tblPrEx>
        <w:trPr>
          <w:trHeight w:val="600" w:hRule="atLeast"/>
          <w:jc w:val="center"/>
        </w:trPr>
        <w:tc>
          <w:tcPr>
            <w:tcW w:w="83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E75F59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eastAsia="微软雅黑" w:cs="Times New Roman"/>
                <w:b/>
                <w:bCs/>
                <w:color w:val="808080"/>
                <w:sz w:val="16"/>
                <w:szCs w:val="16"/>
              </w:rPr>
            </w:pPr>
            <w:r>
              <w:rPr>
                <w:rFonts w:hint="default" w:ascii="Times New Roman" w:hAnsi="Times New Roman" w:eastAsia="微软雅黑" w:cs="Times New Roman"/>
                <w:b/>
                <w:bCs/>
                <w:color w:val="808080"/>
                <w:sz w:val="16"/>
                <w:szCs w:val="16"/>
              </w:rPr>
              <w:t>绩效目标</w:t>
            </w:r>
          </w:p>
        </w:tc>
      </w:tr>
      <w:tr w14:paraId="33179DE2">
        <w:tblPrEx>
          <w:tblCellMar>
            <w:top w:w="0" w:type="dxa"/>
            <w:left w:w="108" w:type="dxa"/>
            <w:bottom w:w="0" w:type="dxa"/>
            <w:right w:w="108" w:type="dxa"/>
          </w:tblCellMar>
        </w:tblPrEx>
        <w:trPr>
          <w:trHeight w:val="499" w:hRule="atLeast"/>
          <w:jc w:val="center"/>
        </w:trPr>
        <w:tc>
          <w:tcPr>
            <w:tcW w:w="3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E25C9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年初绩效目标</w:t>
            </w:r>
          </w:p>
        </w:tc>
        <w:tc>
          <w:tcPr>
            <w:tcW w:w="3076" w:type="dxa"/>
            <w:gridSpan w:val="4"/>
            <w:tcBorders>
              <w:top w:val="single" w:color="auto" w:sz="4" w:space="0"/>
              <w:left w:val="nil"/>
              <w:bottom w:val="single" w:color="auto" w:sz="4" w:space="0"/>
              <w:right w:val="single" w:color="auto" w:sz="4" w:space="0"/>
            </w:tcBorders>
            <w:shd w:val="clear" w:color="auto" w:fill="auto"/>
            <w:vAlign w:val="center"/>
          </w:tcPr>
          <w:p w14:paraId="3E0630E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全年（调整）绩效目标</w:t>
            </w:r>
          </w:p>
        </w:tc>
        <w:tc>
          <w:tcPr>
            <w:tcW w:w="2138" w:type="dxa"/>
            <w:gridSpan w:val="3"/>
            <w:tcBorders>
              <w:top w:val="single" w:color="auto" w:sz="4" w:space="0"/>
              <w:left w:val="nil"/>
              <w:bottom w:val="single" w:color="auto" w:sz="4" w:space="0"/>
              <w:right w:val="single" w:color="auto" w:sz="4" w:space="0"/>
            </w:tcBorders>
            <w:shd w:val="clear" w:color="auto" w:fill="auto"/>
            <w:vAlign w:val="center"/>
          </w:tcPr>
          <w:p w14:paraId="0E8F861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全年目标实际完成情况</w:t>
            </w:r>
          </w:p>
        </w:tc>
      </w:tr>
      <w:tr w14:paraId="25C538EB">
        <w:tblPrEx>
          <w:tblCellMar>
            <w:top w:w="0" w:type="dxa"/>
            <w:left w:w="108" w:type="dxa"/>
            <w:bottom w:w="0" w:type="dxa"/>
            <w:right w:w="108" w:type="dxa"/>
          </w:tblCellMar>
        </w:tblPrEx>
        <w:trPr>
          <w:trHeight w:val="1602" w:hRule="atLeast"/>
          <w:jc w:val="center"/>
        </w:trPr>
        <w:tc>
          <w:tcPr>
            <w:tcW w:w="3106" w:type="dxa"/>
            <w:gridSpan w:val="4"/>
            <w:tcBorders>
              <w:top w:val="single" w:color="auto" w:sz="4" w:space="0"/>
              <w:left w:val="single" w:color="auto" w:sz="4" w:space="0"/>
              <w:bottom w:val="single" w:color="auto" w:sz="4" w:space="0"/>
              <w:right w:val="single" w:color="auto" w:sz="4" w:space="0"/>
            </w:tcBorders>
            <w:shd w:val="clear" w:color="auto" w:fill="auto"/>
          </w:tcPr>
          <w:p w14:paraId="2C10C12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在砚台、五洞、高峰等镇进行粮食现代农业园区建设；建设种业服务站2个；进行土地平整1200亩；完成产油大县目标任务5万亩。</w:t>
            </w:r>
          </w:p>
        </w:tc>
        <w:tc>
          <w:tcPr>
            <w:tcW w:w="3076" w:type="dxa"/>
            <w:gridSpan w:val="4"/>
            <w:tcBorders>
              <w:top w:val="single" w:color="auto" w:sz="4" w:space="0"/>
              <w:left w:val="nil"/>
              <w:bottom w:val="single" w:color="auto" w:sz="4" w:space="0"/>
              <w:right w:val="single" w:color="auto" w:sz="4" w:space="0"/>
            </w:tcBorders>
            <w:shd w:val="clear" w:color="auto" w:fill="auto"/>
          </w:tcPr>
          <w:p w14:paraId="19CF4ED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在砚台、五洞、高峰等镇进行粮食现代农业园区建设；建设种业服务站2个；进行土地平整1200亩；完成产油大县目标任务5万亩。</w:t>
            </w:r>
          </w:p>
        </w:tc>
        <w:tc>
          <w:tcPr>
            <w:tcW w:w="2138" w:type="dxa"/>
            <w:gridSpan w:val="3"/>
            <w:tcBorders>
              <w:top w:val="single" w:color="auto" w:sz="4" w:space="0"/>
              <w:left w:val="nil"/>
              <w:bottom w:val="single" w:color="auto" w:sz="4" w:space="0"/>
              <w:right w:val="single" w:color="auto" w:sz="4" w:space="0"/>
            </w:tcBorders>
            <w:shd w:val="clear" w:color="auto" w:fill="auto"/>
          </w:tcPr>
          <w:p w14:paraId="411034C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在砚台、五洞、高峰等镇进行粮食现代农业园区建设；建设种业服务站2个；进行土地平整1200亩；完成产油大县目标任务5万亩。</w:t>
            </w:r>
          </w:p>
        </w:tc>
      </w:tr>
      <w:tr w14:paraId="249058D7">
        <w:tblPrEx>
          <w:tblCellMar>
            <w:top w:w="0" w:type="dxa"/>
            <w:left w:w="108" w:type="dxa"/>
            <w:bottom w:w="0" w:type="dxa"/>
            <w:right w:w="108" w:type="dxa"/>
          </w:tblCellMar>
        </w:tblPrEx>
        <w:trPr>
          <w:trHeight w:val="600" w:hRule="atLeast"/>
          <w:jc w:val="center"/>
        </w:trPr>
        <w:tc>
          <w:tcPr>
            <w:tcW w:w="8320"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A25509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eastAsia="微软雅黑" w:cs="Times New Roman"/>
                <w:b/>
                <w:bCs/>
                <w:color w:val="808080"/>
                <w:sz w:val="16"/>
                <w:szCs w:val="16"/>
              </w:rPr>
            </w:pPr>
            <w:r>
              <w:rPr>
                <w:rFonts w:hint="default" w:ascii="Times New Roman" w:hAnsi="Times New Roman" w:eastAsia="微软雅黑" w:cs="Times New Roman"/>
                <w:b/>
                <w:bCs/>
                <w:color w:val="808080"/>
                <w:sz w:val="16"/>
                <w:szCs w:val="16"/>
              </w:rPr>
              <w:t>绩效指标</w:t>
            </w:r>
          </w:p>
        </w:tc>
      </w:tr>
      <w:tr w14:paraId="19016582">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50ACF03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指标名称</w:t>
            </w:r>
          </w:p>
        </w:tc>
        <w:tc>
          <w:tcPr>
            <w:tcW w:w="558" w:type="dxa"/>
            <w:tcBorders>
              <w:top w:val="nil"/>
              <w:left w:val="nil"/>
              <w:bottom w:val="single" w:color="auto" w:sz="4" w:space="0"/>
              <w:right w:val="single" w:color="auto" w:sz="4" w:space="0"/>
            </w:tcBorders>
            <w:shd w:val="clear" w:color="auto" w:fill="auto"/>
            <w:vAlign w:val="center"/>
          </w:tcPr>
          <w:p w14:paraId="158966F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计量单位</w:t>
            </w:r>
          </w:p>
        </w:tc>
        <w:tc>
          <w:tcPr>
            <w:tcW w:w="611" w:type="dxa"/>
            <w:tcBorders>
              <w:top w:val="nil"/>
              <w:left w:val="nil"/>
              <w:bottom w:val="single" w:color="auto" w:sz="4" w:space="0"/>
              <w:right w:val="single" w:color="auto" w:sz="4" w:space="0"/>
            </w:tcBorders>
            <w:shd w:val="clear" w:color="auto" w:fill="auto"/>
            <w:vAlign w:val="center"/>
          </w:tcPr>
          <w:p w14:paraId="533F256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指标性质</w:t>
            </w:r>
          </w:p>
        </w:tc>
        <w:tc>
          <w:tcPr>
            <w:tcW w:w="843" w:type="dxa"/>
            <w:tcBorders>
              <w:top w:val="nil"/>
              <w:left w:val="nil"/>
              <w:bottom w:val="single" w:color="auto" w:sz="4" w:space="0"/>
              <w:right w:val="single" w:color="auto" w:sz="4" w:space="0"/>
            </w:tcBorders>
            <w:shd w:val="clear" w:color="auto" w:fill="auto"/>
            <w:vAlign w:val="center"/>
          </w:tcPr>
          <w:p w14:paraId="388A07C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指标值</w:t>
            </w:r>
          </w:p>
        </w:tc>
        <w:tc>
          <w:tcPr>
            <w:tcW w:w="742" w:type="dxa"/>
            <w:tcBorders>
              <w:top w:val="nil"/>
              <w:left w:val="nil"/>
              <w:bottom w:val="single" w:color="auto" w:sz="4" w:space="0"/>
              <w:right w:val="single" w:color="auto" w:sz="4" w:space="0"/>
            </w:tcBorders>
            <w:shd w:val="clear" w:color="auto" w:fill="auto"/>
            <w:vAlign w:val="center"/>
          </w:tcPr>
          <w:p w14:paraId="22593BB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全年完成值</w:t>
            </w:r>
          </w:p>
        </w:tc>
        <w:tc>
          <w:tcPr>
            <w:tcW w:w="968" w:type="dxa"/>
            <w:tcBorders>
              <w:top w:val="nil"/>
              <w:left w:val="nil"/>
              <w:bottom w:val="single" w:color="auto" w:sz="4" w:space="0"/>
              <w:right w:val="single" w:color="auto" w:sz="4" w:space="0"/>
            </w:tcBorders>
            <w:shd w:val="clear" w:color="auto" w:fill="auto"/>
            <w:vAlign w:val="center"/>
          </w:tcPr>
          <w:p w14:paraId="54543D2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偏离度（%）</w:t>
            </w:r>
          </w:p>
        </w:tc>
        <w:tc>
          <w:tcPr>
            <w:tcW w:w="759" w:type="dxa"/>
            <w:tcBorders>
              <w:top w:val="nil"/>
              <w:left w:val="nil"/>
              <w:bottom w:val="single" w:color="auto" w:sz="4" w:space="0"/>
              <w:right w:val="single" w:color="auto" w:sz="4" w:space="0"/>
            </w:tcBorders>
            <w:shd w:val="clear" w:color="auto" w:fill="auto"/>
            <w:vAlign w:val="center"/>
          </w:tcPr>
          <w:p w14:paraId="3EBA2BE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得分系数（%）</w:t>
            </w:r>
          </w:p>
        </w:tc>
        <w:tc>
          <w:tcPr>
            <w:tcW w:w="607" w:type="dxa"/>
            <w:tcBorders>
              <w:top w:val="nil"/>
              <w:left w:val="nil"/>
              <w:bottom w:val="single" w:color="auto" w:sz="4" w:space="0"/>
              <w:right w:val="single" w:color="auto" w:sz="4" w:space="0"/>
            </w:tcBorders>
            <w:shd w:val="clear" w:color="auto" w:fill="auto"/>
            <w:vAlign w:val="center"/>
          </w:tcPr>
          <w:p w14:paraId="0732FBA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指标权重</w:t>
            </w:r>
          </w:p>
        </w:tc>
        <w:tc>
          <w:tcPr>
            <w:tcW w:w="610" w:type="dxa"/>
            <w:tcBorders>
              <w:top w:val="nil"/>
              <w:left w:val="nil"/>
              <w:bottom w:val="single" w:color="auto" w:sz="4" w:space="0"/>
              <w:right w:val="single" w:color="auto" w:sz="4" w:space="0"/>
            </w:tcBorders>
            <w:shd w:val="clear" w:color="auto" w:fill="auto"/>
            <w:vAlign w:val="center"/>
          </w:tcPr>
          <w:p w14:paraId="49EC50F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指标得分</w:t>
            </w:r>
          </w:p>
        </w:tc>
        <w:tc>
          <w:tcPr>
            <w:tcW w:w="618" w:type="dxa"/>
            <w:tcBorders>
              <w:top w:val="nil"/>
              <w:left w:val="nil"/>
              <w:bottom w:val="single" w:color="auto" w:sz="4" w:space="0"/>
              <w:right w:val="single" w:color="auto" w:sz="4" w:space="0"/>
            </w:tcBorders>
            <w:shd w:val="clear" w:color="auto" w:fill="auto"/>
            <w:vAlign w:val="center"/>
          </w:tcPr>
          <w:p w14:paraId="09EAE8C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是否核心指标</w:t>
            </w:r>
          </w:p>
        </w:tc>
        <w:tc>
          <w:tcPr>
            <w:tcW w:w="910" w:type="dxa"/>
            <w:tcBorders>
              <w:top w:val="nil"/>
              <w:left w:val="nil"/>
              <w:bottom w:val="single" w:color="auto" w:sz="4" w:space="0"/>
              <w:right w:val="single" w:color="auto" w:sz="4" w:space="0"/>
            </w:tcBorders>
            <w:shd w:val="clear" w:color="auto" w:fill="auto"/>
            <w:vAlign w:val="center"/>
          </w:tcPr>
          <w:p w14:paraId="13F0D3F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说明</w:t>
            </w:r>
          </w:p>
        </w:tc>
      </w:tr>
      <w:tr w14:paraId="41AF954F">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659FE27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水稻制种基地提升工程</w:t>
            </w:r>
          </w:p>
        </w:tc>
        <w:tc>
          <w:tcPr>
            <w:tcW w:w="558" w:type="dxa"/>
            <w:tcBorders>
              <w:top w:val="nil"/>
              <w:left w:val="nil"/>
              <w:bottom w:val="single" w:color="auto" w:sz="4" w:space="0"/>
              <w:right w:val="single" w:color="auto" w:sz="4" w:space="0"/>
            </w:tcBorders>
            <w:shd w:val="clear" w:color="auto" w:fill="auto"/>
            <w:vAlign w:val="center"/>
          </w:tcPr>
          <w:p w14:paraId="41C0294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万亩</w:t>
            </w:r>
          </w:p>
        </w:tc>
        <w:tc>
          <w:tcPr>
            <w:tcW w:w="611" w:type="dxa"/>
            <w:tcBorders>
              <w:top w:val="nil"/>
              <w:left w:val="nil"/>
              <w:bottom w:val="single" w:color="auto" w:sz="4" w:space="0"/>
              <w:right w:val="single" w:color="auto" w:sz="4" w:space="0"/>
            </w:tcBorders>
            <w:shd w:val="clear" w:color="auto" w:fill="auto"/>
            <w:vAlign w:val="center"/>
          </w:tcPr>
          <w:p w14:paraId="03FC632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3" w:type="dxa"/>
            <w:tcBorders>
              <w:top w:val="nil"/>
              <w:left w:val="nil"/>
              <w:bottom w:val="single" w:color="auto" w:sz="4" w:space="0"/>
              <w:right w:val="single" w:color="auto" w:sz="4" w:space="0"/>
            </w:tcBorders>
            <w:shd w:val="clear" w:color="auto" w:fill="auto"/>
            <w:vAlign w:val="center"/>
          </w:tcPr>
          <w:p w14:paraId="0474D19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0.2</w:t>
            </w:r>
          </w:p>
        </w:tc>
        <w:tc>
          <w:tcPr>
            <w:tcW w:w="742" w:type="dxa"/>
            <w:tcBorders>
              <w:top w:val="nil"/>
              <w:left w:val="nil"/>
              <w:bottom w:val="single" w:color="auto" w:sz="4" w:space="0"/>
              <w:right w:val="single" w:color="auto" w:sz="4" w:space="0"/>
            </w:tcBorders>
            <w:shd w:val="clear" w:color="auto" w:fill="auto"/>
            <w:vAlign w:val="center"/>
          </w:tcPr>
          <w:p w14:paraId="109A7D4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0.2</w:t>
            </w:r>
          </w:p>
        </w:tc>
        <w:tc>
          <w:tcPr>
            <w:tcW w:w="968" w:type="dxa"/>
            <w:tcBorders>
              <w:top w:val="nil"/>
              <w:left w:val="nil"/>
              <w:bottom w:val="single" w:color="auto" w:sz="4" w:space="0"/>
              <w:right w:val="single" w:color="auto" w:sz="4" w:space="0"/>
            </w:tcBorders>
            <w:shd w:val="clear" w:color="auto" w:fill="auto"/>
            <w:vAlign w:val="center"/>
          </w:tcPr>
          <w:p w14:paraId="11C5EA3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70B5E68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0D5A115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0" w:type="dxa"/>
            <w:tcBorders>
              <w:top w:val="nil"/>
              <w:left w:val="nil"/>
              <w:bottom w:val="single" w:color="auto" w:sz="4" w:space="0"/>
              <w:right w:val="single" w:color="auto" w:sz="4" w:space="0"/>
            </w:tcBorders>
            <w:shd w:val="clear" w:color="auto" w:fill="auto"/>
            <w:vAlign w:val="center"/>
          </w:tcPr>
          <w:p w14:paraId="53578B3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8" w:type="dxa"/>
            <w:tcBorders>
              <w:top w:val="nil"/>
              <w:left w:val="nil"/>
              <w:bottom w:val="single" w:color="auto" w:sz="4" w:space="0"/>
              <w:right w:val="single" w:color="auto" w:sz="4" w:space="0"/>
            </w:tcBorders>
            <w:shd w:val="clear" w:color="auto" w:fill="auto"/>
            <w:vAlign w:val="center"/>
          </w:tcPr>
          <w:p w14:paraId="6084DD0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64202EC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70BE739F">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07FFCBB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水稻制种面积</w:t>
            </w:r>
          </w:p>
        </w:tc>
        <w:tc>
          <w:tcPr>
            <w:tcW w:w="558" w:type="dxa"/>
            <w:tcBorders>
              <w:top w:val="nil"/>
              <w:left w:val="nil"/>
              <w:bottom w:val="single" w:color="auto" w:sz="4" w:space="0"/>
              <w:right w:val="single" w:color="auto" w:sz="4" w:space="0"/>
            </w:tcBorders>
            <w:shd w:val="clear" w:color="auto" w:fill="auto"/>
            <w:vAlign w:val="center"/>
          </w:tcPr>
          <w:p w14:paraId="7B3636E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万亩</w:t>
            </w:r>
          </w:p>
        </w:tc>
        <w:tc>
          <w:tcPr>
            <w:tcW w:w="611" w:type="dxa"/>
            <w:tcBorders>
              <w:top w:val="nil"/>
              <w:left w:val="nil"/>
              <w:bottom w:val="single" w:color="auto" w:sz="4" w:space="0"/>
              <w:right w:val="single" w:color="auto" w:sz="4" w:space="0"/>
            </w:tcBorders>
            <w:shd w:val="clear" w:color="auto" w:fill="auto"/>
            <w:vAlign w:val="center"/>
          </w:tcPr>
          <w:p w14:paraId="69E4B0C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3" w:type="dxa"/>
            <w:tcBorders>
              <w:top w:val="nil"/>
              <w:left w:val="nil"/>
              <w:bottom w:val="single" w:color="auto" w:sz="4" w:space="0"/>
              <w:right w:val="single" w:color="auto" w:sz="4" w:space="0"/>
            </w:tcBorders>
            <w:shd w:val="clear" w:color="auto" w:fill="auto"/>
            <w:vAlign w:val="center"/>
          </w:tcPr>
          <w:p w14:paraId="055DB38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w:t>
            </w:r>
          </w:p>
        </w:tc>
        <w:tc>
          <w:tcPr>
            <w:tcW w:w="742" w:type="dxa"/>
            <w:tcBorders>
              <w:top w:val="nil"/>
              <w:left w:val="nil"/>
              <w:bottom w:val="single" w:color="auto" w:sz="4" w:space="0"/>
              <w:right w:val="single" w:color="auto" w:sz="4" w:space="0"/>
            </w:tcBorders>
            <w:shd w:val="clear" w:color="auto" w:fill="auto"/>
            <w:vAlign w:val="center"/>
          </w:tcPr>
          <w:p w14:paraId="76BE277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w:t>
            </w:r>
          </w:p>
        </w:tc>
        <w:tc>
          <w:tcPr>
            <w:tcW w:w="968" w:type="dxa"/>
            <w:tcBorders>
              <w:top w:val="nil"/>
              <w:left w:val="nil"/>
              <w:bottom w:val="single" w:color="auto" w:sz="4" w:space="0"/>
              <w:right w:val="single" w:color="auto" w:sz="4" w:space="0"/>
            </w:tcBorders>
            <w:shd w:val="clear" w:color="auto" w:fill="auto"/>
            <w:vAlign w:val="center"/>
          </w:tcPr>
          <w:p w14:paraId="77FC50F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25BA62F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7A72FB0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610" w:type="dxa"/>
            <w:tcBorders>
              <w:top w:val="nil"/>
              <w:left w:val="nil"/>
              <w:bottom w:val="single" w:color="auto" w:sz="4" w:space="0"/>
              <w:right w:val="single" w:color="auto" w:sz="4" w:space="0"/>
            </w:tcBorders>
            <w:shd w:val="clear" w:color="auto" w:fill="auto"/>
            <w:vAlign w:val="center"/>
          </w:tcPr>
          <w:p w14:paraId="281584A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618" w:type="dxa"/>
            <w:tcBorders>
              <w:top w:val="nil"/>
              <w:left w:val="nil"/>
              <w:bottom w:val="single" w:color="auto" w:sz="4" w:space="0"/>
              <w:right w:val="single" w:color="auto" w:sz="4" w:space="0"/>
            </w:tcBorders>
            <w:shd w:val="clear" w:color="auto" w:fill="auto"/>
            <w:vAlign w:val="center"/>
          </w:tcPr>
          <w:p w14:paraId="5C8EC23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6BBDF07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41B47DAA">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556680B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油菜高产示范片</w:t>
            </w:r>
          </w:p>
        </w:tc>
        <w:tc>
          <w:tcPr>
            <w:tcW w:w="558" w:type="dxa"/>
            <w:tcBorders>
              <w:top w:val="nil"/>
              <w:left w:val="nil"/>
              <w:bottom w:val="single" w:color="auto" w:sz="4" w:space="0"/>
              <w:right w:val="single" w:color="auto" w:sz="4" w:space="0"/>
            </w:tcBorders>
            <w:shd w:val="clear" w:color="auto" w:fill="auto"/>
            <w:vAlign w:val="center"/>
          </w:tcPr>
          <w:p w14:paraId="5865B4B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万亩</w:t>
            </w:r>
          </w:p>
        </w:tc>
        <w:tc>
          <w:tcPr>
            <w:tcW w:w="611" w:type="dxa"/>
            <w:tcBorders>
              <w:top w:val="nil"/>
              <w:left w:val="nil"/>
              <w:bottom w:val="single" w:color="auto" w:sz="4" w:space="0"/>
              <w:right w:val="single" w:color="auto" w:sz="4" w:space="0"/>
            </w:tcBorders>
            <w:shd w:val="clear" w:color="auto" w:fill="auto"/>
            <w:vAlign w:val="center"/>
          </w:tcPr>
          <w:p w14:paraId="50D3ADF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3" w:type="dxa"/>
            <w:tcBorders>
              <w:top w:val="nil"/>
              <w:left w:val="nil"/>
              <w:bottom w:val="single" w:color="auto" w:sz="4" w:space="0"/>
              <w:right w:val="single" w:color="auto" w:sz="4" w:space="0"/>
            </w:tcBorders>
            <w:shd w:val="clear" w:color="auto" w:fill="auto"/>
            <w:vAlign w:val="center"/>
          </w:tcPr>
          <w:p w14:paraId="63C4FD5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742" w:type="dxa"/>
            <w:tcBorders>
              <w:top w:val="nil"/>
              <w:left w:val="nil"/>
              <w:bottom w:val="single" w:color="auto" w:sz="4" w:space="0"/>
              <w:right w:val="single" w:color="auto" w:sz="4" w:space="0"/>
            </w:tcBorders>
            <w:shd w:val="clear" w:color="auto" w:fill="auto"/>
            <w:vAlign w:val="center"/>
          </w:tcPr>
          <w:p w14:paraId="1738106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968" w:type="dxa"/>
            <w:tcBorders>
              <w:top w:val="nil"/>
              <w:left w:val="nil"/>
              <w:bottom w:val="single" w:color="auto" w:sz="4" w:space="0"/>
              <w:right w:val="single" w:color="auto" w:sz="4" w:space="0"/>
            </w:tcBorders>
            <w:shd w:val="clear" w:color="auto" w:fill="auto"/>
            <w:vAlign w:val="center"/>
          </w:tcPr>
          <w:p w14:paraId="5CDA2DC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391B673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6B5371B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0" w:type="dxa"/>
            <w:tcBorders>
              <w:top w:val="nil"/>
              <w:left w:val="nil"/>
              <w:bottom w:val="single" w:color="auto" w:sz="4" w:space="0"/>
              <w:right w:val="single" w:color="auto" w:sz="4" w:space="0"/>
            </w:tcBorders>
            <w:shd w:val="clear" w:color="auto" w:fill="auto"/>
            <w:vAlign w:val="center"/>
          </w:tcPr>
          <w:p w14:paraId="7B3F217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8" w:type="dxa"/>
            <w:tcBorders>
              <w:top w:val="nil"/>
              <w:left w:val="nil"/>
              <w:bottom w:val="single" w:color="auto" w:sz="4" w:space="0"/>
              <w:right w:val="single" w:color="auto" w:sz="4" w:space="0"/>
            </w:tcBorders>
            <w:shd w:val="clear" w:color="auto" w:fill="auto"/>
            <w:vAlign w:val="center"/>
          </w:tcPr>
          <w:p w14:paraId="3FF2FED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68272B4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7458485D">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4445BD0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油菜种植面积</w:t>
            </w:r>
          </w:p>
        </w:tc>
        <w:tc>
          <w:tcPr>
            <w:tcW w:w="558" w:type="dxa"/>
            <w:tcBorders>
              <w:top w:val="nil"/>
              <w:left w:val="nil"/>
              <w:bottom w:val="single" w:color="auto" w:sz="4" w:space="0"/>
              <w:right w:val="single" w:color="auto" w:sz="4" w:space="0"/>
            </w:tcBorders>
            <w:shd w:val="clear" w:color="auto" w:fill="auto"/>
            <w:vAlign w:val="center"/>
          </w:tcPr>
          <w:p w14:paraId="42724A7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万亩</w:t>
            </w:r>
          </w:p>
        </w:tc>
        <w:tc>
          <w:tcPr>
            <w:tcW w:w="611" w:type="dxa"/>
            <w:tcBorders>
              <w:top w:val="nil"/>
              <w:left w:val="nil"/>
              <w:bottom w:val="single" w:color="auto" w:sz="4" w:space="0"/>
              <w:right w:val="single" w:color="auto" w:sz="4" w:space="0"/>
            </w:tcBorders>
            <w:shd w:val="clear" w:color="auto" w:fill="auto"/>
            <w:vAlign w:val="center"/>
          </w:tcPr>
          <w:p w14:paraId="35A0115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3" w:type="dxa"/>
            <w:tcBorders>
              <w:top w:val="nil"/>
              <w:left w:val="nil"/>
              <w:bottom w:val="single" w:color="auto" w:sz="4" w:space="0"/>
              <w:right w:val="single" w:color="auto" w:sz="4" w:space="0"/>
            </w:tcBorders>
            <w:shd w:val="clear" w:color="auto" w:fill="auto"/>
            <w:vAlign w:val="center"/>
          </w:tcPr>
          <w:p w14:paraId="58C653C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w:t>
            </w:r>
          </w:p>
        </w:tc>
        <w:tc>
          <w:tcPr>
            <w:tcW w:w="742" w:type="dxa"/>
            <w:tcBorders>
              <w:top w:val="nil"/>
              <w:left w:val="nil"/>
              <w:bottom w:val="single" w:color="auto" w:sz="4" w:space="0"/>
              <w:right w:val="single" w:color="auto" w:sz="4" w:space="0"/>
            </w:tcBorders>
            <w:shd w:val="clear" w:color="auto" w:fill="auto"/>
            <w:vAlign w:val="center"/>
          </w:tcPr>
          <w:p w14:paraId="4B89E2D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0.5</w:t>
            </w:r>
          </w:p>
        </w:tc>
        <w:tc>
          <w:tcPr>
            <w:tcW w:w="968" w:type="dxa"/>
            <w:tcBorders>
              <w:top w:val="nil"/>
              <w:left w:val="nil"/>
              <w:bottom w:val="single" w:color="auto" w:sz="4" w:space="0"/>
              <w:right w:val="single" w:color="auto" w:sz="4" w:space="0"/>
            </w:tcBorders>
            <w:shd w:val="clear" w:color="auto" w:fill="auto"/>
            <w:vAlign w:val="center"/>
          </w:tcPr>
          <w:p w14:paraId="03CF7C1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49D8441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08B9EA80">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0" w:type="dxa"/>
            <w:tcBorders>
              <w:top w:val="nil"/>
              <w:left w:val="nil"/>
              <w:bottom w:val="single" w:color="auto" w:sz="4" w:space="0"/>
              <w:right w:val="single" w:color="auto" w:sz="4" w:space="0"/>
            </w:tcBorders>
            <w:shd w:val="clear" w:color="auto" w:fill="auto"/>
            <w:vAlign w:val="center"/>
          </w:tcPr>
          <w:p w14:paraId="5F65DB6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8" w:type="dxa"/>
            <w:tcBorders>
              <w:top w:val="nil"/>
              <w:left w:val="nil"/>
              <w:bottom w:val="single" w:color="auto" w:sz="4" w:space="0"/>
              <w:right w:val="single" w:color="auto" w:sz="4" w:space="0"/>
            </w:tcBorders>
            <w:shd w:val="clear" w:color="auto" w:fill="auto"/>
            <w:vAlign w:val="center"/>
          </w:tcPr>
          <w:p w14:paraId="61A00E3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544EF6A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1DF6C944">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79DD1BB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是否构建产销结合机制，促进油料产业化</w:t>
            </w:r>
          </w:p>
        </w:tc>
        <w:tc>
          <w:tcPr>
            <w:tcW w:w="558" w:type="dxa"/>
            <w:tcBorders>
              <w:top w:val="nil"/>
              <w:left w:val="nil"/>
              <w:bottom w:val="single" w:color="auto" w:sz="4" w:space="0"/>
              <w:right w:val="single" w:color="auto" w:sz="4" w:space="0"/>
            </w:tcBorders>
            <w:shd w:val="clear" w:color="auto" w:fill="auto"/>
            <w:vAlign w:val="center"/>
          </w:tcPr>
          <w:p w14:paraId="327DD03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611" w:type="dxa"/>
            <w:tcBorders>
              <w:top w:val="nil"/>
              <w:left w:val="nil"/>
              <w:bottom w:val="single" w:color="auto" w:sz="4" w:space="0"/>
              <w:right w:val="single" w:color="auto" w:sz="4" w:space="0"/>
            </w:tcBorders>
            <w:shd w:val="clear" w:color="auto" w:fill="auto"/>
            <w:vAlign w:val="center"/>
          </w:tcPr>
          <w:p w14:paraId="1FA8BA0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定性</w:t>
            </w:r>
          </w:p>
        </w:tc>
        <w:tc>
          <w:tcPr>
            <w:tcW w:w="843" w:type="dxa"/>
            <w:tcBorders>
              <w:top w:val="nil"/>
              <w:left w:val="nil"/>
              <w:bottom w:val="single" w:color="auto" w:sz="4" w:space="0"/>
              <w:right w:val="single" w:color="auto" w:sz="4" w:space="0"/>
            </w:tcBorders>
            <w:shd w:val="clear" w:color="auto" w:fill="auto"/>
            <w:vAlign w:val="center"/>
          </w:tcPr>
          <w:p w14:paraId="26F44F7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742" w:type="dxa"/>
            <w:tcBorders>
              <w:top w:val="nil"/>
              <w:left w:val="nil"/>
              <w:bottom w:val="single" w:color="auto" w:sz="4" w:space="0"/>
              <w:right w:val="single" w:color="auto" w:sz="4" w:space="0"/>
            </w:tcBorders>
            <w:shd w:val="clear" w:color="auto" w:fill="auto"/>
            <w:vAlign w:val="center"/>
          </w:tcPr>
          <w:p w14:paraId="059879C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968" w:type="dxa"/>
            <w:tcBorders>
              <w:top w:val="nil"/>
              <w:left w:val="nil"/>
              <w:bottom w:val="single" w:color="auto" w:sz="4" w:space="0"/>
              <w:right w:val="single" w:color="auto" w:sz="4" w:space="0"/>
            </w:tcBorders>
            <w:shd w:val="clear" w:color="auto" w:fill="auto"/>
            <w:vAlign w:val="center"/>
          </w:tcPr>
          <w:p w14:paraId="45852F1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216D91F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0385016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610" w:type="dxa"/>
            <w:tcBorders>
              <w:top w:val="nil"/>
              <w:left w:val="nil"/>
              <w:bottom w:val="single" w:color="auto" w:sz="4" w:space="0"/>
              <w:right w:val="single" w:color="auto" w:sz="4" w:space="0"/>
            </w:tcBorders>
            <w:shd w:val="clear" w:color="auto" w:fill="auto"/>
            <w:vAlign w:val="center"/>
          </w:tcPr>
          <w:p w14:paraId="2092A18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618" w:type="dxa"/>
            <w:tcBorders>
              <w:top w:val="nil"/>
              <w:left w:val="nil"/>
              <w:bottom w:val="single" w:color="auto" w:sz="4" w:space="0"/>
              <w:right w:val="single" w:color="auto" w:sz="4" w:space="0"/>
            </w:tcBorders>
            <w:shd w:val="clear" w:color="auto" w:fill="auto"/>
            <w:vAlign w:val="center"/>
          </w:tcPr>
          <w:p w14:paraId="344AC5B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338F5D3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32BFAAFC">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1F93EC7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是否拓展产业功能带动农民增收，推动产业发展</w:t>
            </w:r>
          </w:p>
        </w:tc>
        <w:tc>
          <w:tcPr>
            <w:tcW w:w="558" w:type="dxa"/>
            <w:tcBorders>
              <w:top w:val="nil"/>
              <w:left w:val="nil"/>
              <w:bottom w:val="single" w:color="auto" w:sz="4" w:space="0"/>
              <w:right w:val="single" w:color="auto" w:sz="4" w:space="0"/>
            </w:tcBorders>
            <w:shd w:val="clear" w:color="auto" w:fill="auto"/>
            <w:vAlign w:val="center"/>
          </w:tcPr>
          <w:p w14:paraId="08E3D5B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611" w:type="dxa"/>
            <w:tcBorders>
              <w:top w:val="nil"/>
              <w:left w:val="nil"/>
              <w:bottom w:val="single" w:color="auto" w:sz="4" w:space="0"/>
              <w:right w:val="single" w:color="auto" w:sz="4" w:space="0"/>
            </w:tcBorders>
            <w:shd w:val="clear" w:color="auto" w:fill="auto"/>
            <w:vAlign w:val="center"/>
          </w:tcPr>
          <w:p w14:paraId="2789CB2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定性</w:t>
            </w:r>
          </w:p>
        </w:tc>
        <w:tc>
          <w:tcPr>
            <w:tcW w:w="843" w:type="dxa"/>
            <w:tcBorders>
              <w:top w:val="nil"/>
              <w:left w:val="nil"/>
              <w:bottom w:val="single" w:color="auto" w:sz="4" w:space="0"/>
              <w:right w:val="single" w:color="auto" w:sz="4" w:space="0"/>
            </w:tcBorders>
            <w:shd w:val="clear" w:color="auto" w:fill="auto"/>
            <w:vAlign w:val="center"/>
          </w:tcPr>
          <w:p w14:paraId="6C44826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742" w:type="dxa"/>
            <w:tcBorders>
              <w:top w:val="nil"/>
              <w:left w:val="nil"/>
              <w:bottom w:val="single" w:color="auto" w:sz="4" w:space="0"/>
              <w:right w:val="single" w:color="auto" w:sz="4" w:space="0"/>
            </w:tcBorders>
            <w:shd w:val="clear" w:color="auto" w:fill="auto"/>
            <w:vAlign w:val="center"/>
          </w:tcPr>
          <w:p w14:paraId="1B4C337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968" w:type="dxa"/>
            <w:tcBorders>
              <w:top w:val="nil"/>
              <w:left w:val="nil"/>
              <w:bottom w:val="single" w:color="auto" w:sz="4" w:space="0"/>
              <w:right w:val="single" w:color="auto" w:sz="4" w:space="0"/>
            </w:tcBorders>
            <w:shd w:val="clear" w:color="auto" w:fill="auto"/>
            <w:vAlign w:val="center"/>
          </w:tcPr>
          <w:p w14:paraId="55601C8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6334146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5FFFA2A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610" w:type="dxa"/>
            <w:tcBorders>
              <w:top w:val="nil"/>
              <w:left w:val="nil"/>
              <w:bottom w:val="single" w:color="auto" w:sz="4" w:space="0"/>
              <w:right w:val="single" w:color="auto" w:sz="4" w:space="0"/>
            </w:tcBorders>
            <w:shd w:val="clear" w:color="auto" w:fill="auto"/>
            <w:vAlign w:val="center"/>
          </w:tcPr>
          <w:p w14:paraId="6D1109A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618" w:type="dxa"/>
            <w:tcBorders>
              <w:top w:val="nil"/>
              <w:left w:val="nil"/>
              <w:bottom w:val="single" w:color="auto" w:sz="4" w:space="0"/>
              <w:right w:val="single" w:color="auto" w:sz="4" w:space="0"/>
            </w:tcBorders>
            <w:shd w:val="clear" w:color="auto" w:fill="auto"/>
            <w:vAlign w:val="center"/>
          </w:tcPr>
          <w:p w14:paraId="41AC7C6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112E27F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74EEC5B3">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7E0F5C3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年度资金兑付率</w:t>
            </w:r>
          </w:p>
        </w:tc>
        <w:tc>
          <w:tcPr>
            <w:tcW w:w="558" w:type="dxa"/>
            <w:tcBorders>
              <w:top w:val="nil"/>
              <w:left w:val="nil"/>
              <w:bottom w:val="single" w:color="auto" w:sz="4" w:space="0"/>
              <w:right w:val="single" w:color="auto" w:sz="4" w:space="0"/>
            </w:tcBorders>
            <w:shd w:val="clear" w:color="auto" w:fill="auto"/>
            <w:vAlign w:val="center"/>
          </w:tcPr>
          <w:p w14:paraId="2E52701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611" w:type="dxa"/>
            <w:tcBorders>
              <w:top w:val="nil"/>
              <w:left w:val="nil"/>
              <w:bottom w:val="single" w:color="auto" w:sz="4" w:space="0"/>
              <w:right w:val="single" w:color="auto" w:sz="4" w:space="0"/>
            </w:tcBorders>
            <w:shd w:val="clear" w:color="auto" w:fill="auto"/>
            <w:vAlign w:val="center"/>
          </w:tcPr>
          <w:p w14:paraId="2BA2293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3" w:type="dxa"/>
            <w:tcBorders>
              <w:top w:val="nil"/>
              <w:left w:val="nil"/>
              <w:bottom w:val="single" w:color="auto" w:sz="4" w:space="0"/>
              <w:right w:val="single" w:color="auto" w:sz="4" w:space="0"/>
            </w:tcBorders>
            <w:shd w:val="clear" w:color="auto" w:fill="auto"/>
            <w:vAlign w:val="center"/>
          </w:tcPr>
          <w:p w14:paraId="0713480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742" w:type="dxa"/>
            <w:tcBorders>
              <w:top w:val="nil"/>
              <w:left w:val="nil"/>
              <w:bottom w:val="single" w:color="auto" w:sz="4" w:space="0"/>
              <w:right w:val="single" w:color="auto" w:sz="4" w:space="0"/>
            </w:tcBorders>
            <w:shd w:val="clear" w:color="auto" w:fill="auto"/>
            <w:vAlign w:val="center"/>
          </w:tcPr>
          <w:p w14:paraId="09BEAE0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968" w:type="dxa"/>
            <w:tcBorders>
              <w:top w:val="nil"/>
              <w:left w:val="nil"/>
              <w:bottom w:val="single" w:color="auto" w:sz="4" w:space="0"/>
              <w:right w:val="single" w:color="auto" w:sz="4" w:space="0"/>
            </w:tcBorders>
            <w:shd w:val="clear" w:color="auto" w:fill="auto"/>
            <w:vAlign w:val="center"/>
          </w:tcPr>
          <w:p w14:paraId="7326FD9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39DB426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2B902ED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610" w:type="dxa"/>
            <w:tcBorders>
              <w:top w:val="nil"/>
              <w:left w:val="nil"/>
              <w:bottom w:val="single" w:color="auto" w:sz="4" w:space="0"/>
              <w:right w:val="single" w:color="auto" w:sz="4" w:space="0"/>
            </w:tcBorders>
            <w:shd w:val="clear" w:color="auto" w:fill="auto"/>
            <w:vAlign w:val="center"/>
          </w:tcPr>
          <w:p w14:paraId="5561760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w:t>
            </w:r>
          </w:p>
        </w:tc>
        <w:tc>
          <w:tcPr>
            <w:tcW w:w="618" w:type="dxa"/>
            <w:tcBorders>
              <w:top w:val="nil"/>
              <w:left w:val="nil"/>
              <w:bottom w:val="single" w:color="auto" w:sz="4" w:space="0"/>
              <w:right w:val="single" w:color="auto" w:sz="4" w:space="0"/>
            </w:tcBorders>
            <w:shd w:val="clear" w:color="auto" w:fill="auto"/>
            <w:vAlign w:val="center"/>
          </w:tcPr>
          <w:p w14:paraId="16FA8DF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2524196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2FE184E4">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072362F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资金使用重大违规违纪问题</w:t>
            </w:r>
          </w:p>
        </w:tc>
        <w:tc>
          <w:tcPr>
            <w:tcW w:w="558" w:type="dxa"/>
            <w:tcBorders>
              <w:top w:val="nil"/>
              <w:left w:val="nil"/>
              <w:bottom w:val="single" w:color="auto" w:sz="4" w:space="0"/>
              <w:right w:val="single" w:color="auto" w:sz="4" w:space="0"/>
            </w:tcBorders>
            <w:shd w:val="clear" w:color="auto" w:fill="auto"/>
            <w:vAlign w:val="center"/>
          </w:tcPr>
          <w:p w14:paraId="73981F7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c>
          <w:tcPr>
            <w:tcW w:w="611" w:type="dxa"/>
            <w:tcBorders>
              <w:top w:val="nil"/>
              <w:left w:val="nil"/>
              <w:bottom w:val="single" w:color="auto" w:sz="4" w:space="0"/>
              <w:right w:val="single" w:color="auto" w:sz="4" w:space="0"/>
            </w:tcBorders>
            <w:shd w:val="clear" w:color="auto" w:fill="auto"/>
            <w:vAlign w:val="center"/>
          </w:tcPr>
          <w:p w14:paraId="2DFB85C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定性</w:t>
            </w:r>
          </w:p>
        </w:tc>
        <w:tc>
          <w:tcPr>
            <w:tcW w:w="843" w:type="dxa"/>
            <w:tcBorders>
              <w:top w:val="nil"/>
              <w:left w:val="nil"/>
              <w:bottom w:val="single" w:color="auto" w:sz="4" w:space="0"/>
              <w:right w:val="single" w:color="auto" w:sz="4" w:space="0"/>
            </w:tcBorders>
            <w:shd w:val="clear" w:color="auto" w:fill="auto"/>
            <w:vAlign w:val="center"/>
          </w:tcPr>
          <w:p w14:paraId="2548C93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无</w:t>
            </w:r>
          </w:p>
        </w:tc>
        <w:tc>
          <w:tcPr>
            <w:tcW w:w="742" w:type="dxa"/>
            <w:tcBorders>
              <w:top w:val="nil"/>
              <w:left w:val="nil"/>
              <w:bottom w:val="single" w:color="auto" w:sz="4" w:space="0"/>
              <w:right w:val="single" w:color="auto" w:sz="4" w:space="0"/>
            </w:tcBorders>
            <w:shd w:val="clear" w:color="auto" w:fill="auto"/>
            <w:vAlign w:val="center"/>
          </w:tcPr>
          <w:p w14:paraId="745CF2B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w:t>
            </w:r>
          </w:p>
        </w:tc>
        <w:tc>
          <w:tcPr>
            <w:tcW w:w="968" w:type="dxa"/>
            <w:tcBorders>
              <w:top w:val="nil"/>
              <w:left w:val="nil"/>
              <w:bottom w:val="single" w:color="auto" w:sz="4" w:space="0"/>
              <w:right w:val="single" w:color="auto" w:sz="4" w:space="0"/>
            </w:tcBorders>
            <w:shd w:val="clear" w:color="auto" w:fill="auto"/>
            <w:vAlign w:val="center"/>
          </w:tcPr>
          <w:p w14:paraId="2CD924B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216325A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73A92E7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610" w:type="dxa"/>
            <w:tcBorders>
              <w:top w:val="nil"/>
              <w:left w:val="nil"/>
              <w:bottom w:val="single" w:color="auto" w:sz="4" w:space="0"/>
              <w:right w:val="single" w:color="auto" w:sz="4" w:space="0"/>
            </w:tcBorders>
            <w:shd w:val="clear" w:color="auto" w:fill="auto"/>
            <w:vAlign w:val="center"/>
          </w:tcPr>
          <w:p w14:paraId="3C689C8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w:t>
            </w:r>
          </w:p>
        </w:tc>
        <w:tc>
          <w:tcPr>
            <w:tcW w:w="618" w:type="dxa"/>
            <w:tcBorders>
              <w:top w:val="nil"/>
              <w:left w:val="nil"/>
              <w:bottom w:val="single" w:color="auto" w:sz="4" w:space="0"/>
              <w:right w:val="single" w:color="auto" w:sz="4" w:space="0"/>
            </w:tcBorders>
            <w:shd w:val="clear" w:color="auto" w:fill="auto"/>
            <w:vAlign w:val="center"/>
          </w:tcPr>
          <w:p w14:paraId="1449559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是</w:t>
            </w:r>
          </w:p>
        </w:tc>
        <w:tc>
          <w:tcPr>
            <w:tcW w:w="910" w:type="dxa"/>
            <w:tcBorders>
              <w:top w:val="nil"/>
              <w:left w:val="nil"/>
              <w:bottom w:val="single" w:color="auto" w:sz="4" w:space="0"/>
              <w:right w:val="single" w:color="auto" w:sz="4" w:space="0"/>
            </w:tcBorders>
            <w:shd w:val="clear" w:color="auto" w:fill="auto"/>
            <w:vAlign w:val="center"/>
          </w:tcPr>
          <w:p w14:paraId="5C6528F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0BEF1FFB">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79B3EDA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服务对象满意度</w:t>
            </w:r>
          </w:p>
        </w:tc>
        <w:tc>
          <w:tcPr>
            <w:tcW w:w="558" w:type="dxa"/>
            <w:tcBorders>
              <w:top w:val="nil"/>
              <w:left w:val="nil"/>
              <w:bottom w:val="single" w:color="auto" w:sz="4" w:space="0"/>
              <w:right w:val="single" w:color="auto" w:sz="4" w:space="0"/>
            </w:tcBorders>
            <w:shd w:val="clear" w:color="auto" w:fill="auto"/>
            <w:vAlign w:val="center"/>
          </w:tcPr>
          <w:p w14:paraId="06B0FCC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611" w:type="dxa"/>
            <w:tcBorders>
              <w:top w:val="nil"/>
              <w:left w:val="nil"/>
              <w:bottom w:val="single" w:color="auto" w:sz="4" w:space="0"/>
              <w:right w:val="single" w:color="auto" w:sz="4" w:space="0"/>
            </w:tcBorders>
            <w:shd w:val="clear" w:color="auto" w:fill="auto"/>
            <w:vAlign w:val="center"/>
          </w:tcPr>
          <w:p w14:paraId="4EDF3C4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3" w:type="dxa"/>
            <w:tcBorders>
              <w:top w:val="nil"/>
              <w:left w:val="nil"/>
              <w:bottom w:val="single" w:color="auto" w:sz="4" w:space="0"/>
              <w:right w:val="single" w:color="auto" w:sz="4" w:space="0"/>
            </w:tcBorders>
            <w:shd w:val="clear" w:color="auto" w:fill="auto"/>
            <w:vAlign w:val="center"/>
          </w:tcPr>
          <w:p w14:paraId="6518810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90</w:t>
            </w:r>
          </w:p>
        </w:tc>
        <w:tc>
          <w:tcPr>
            <w:tcW w:w="742" w:type="dxa"/>
            <w:tcBorders>
              <w:top w:val="nil"/>
              <w:left w:val="nil"/>
              <w:bottom w:val="single" w:color="auto" w:sz="4" w:space="0"/>
              <w:right w:val="single" w:color="auto" w:sz="4" w:space="0"/>
            </w:tcBorders>
            <w:shd w:val="clear" w:color="auto" w:fill="auto"/>
            <w:vAlign w:val="center"/>
          </w:tcPr>
          <w:p w14:paraId="7819DDF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90</w:t>
            </w:r>
          </w:p>
        </w:tc>
        <w:tc>
          <w:tcPr>
            <w:tcW w:w="968" w:type="dxa"/>
            <w:tcBorders>
              <w:top w:val="nil"/>
              <w:left w:val="nil"/>
              <w:bottom w:val="single" w:color="auto" w:sz="4" w:space="0"/>
              <w:right w:val="single" w:color="auto" w:sz="4" w:space="0"/>
            </w:tcBorders>
            <w:shd w:val="clear" w:color="auto" w:fill="auto"/>
            <w:vAlign w:val="center"/>
          </w:tcPr>
          <w:p w14:paraId="1364A44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w:t>
            </w:r>
          </w:p>
        </w:tc>
        <w:tc>
          <w:tcPr>
            <w:tcW w:w="759" w:type="dxa"/>
            <w:tcBorders>
              <w:top w:val="nil"/>
              <w:left w:val="nil"/>
              <w:bottom w:val="single" w:color="auto" w:sz="4" w:space="0"/>
              <w:right w:val="single" w:color="auto" w:sz="4" w:space="0"/>
            </w:tcBorders>
            <w:shd w:val="clear" w:color="auto" w:fill="auto"/>
            <w:vAlign w:val="center"/>
          </w:tcPr>
          <w:p w14:paraId="16FEC19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100</w:t>
            </w:r>
          </w:p>
        </w:tc>
        <w:tc>
          <w:tcPr>
            <w:tcW w:w="607" w:type="dxa"/>
            <w:tcBorders>
              <w:top w:val="nil"/>
              <w:left w:val="nil"/>
              <w:bottom w:val="single" w:color="auto" w:sz="4" w:space="0"/>
              <w:right w:val="single" w:color="auto" w:sz="4" w:space="0"/>
            </w:tcBorders>
            <w:shd w:val="clear" w:color="auto" w:fill="auto"/>
            <w:vAlign w:val="center"/>
          </w:tcPr>
          <w:p w14:paraId="46564FA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0" w:type="dxa"/>
            <w:tcBorders>
              <w:top w:val="nil"/>
              <w:left w:val="nil"/>
              <w:bottom w:val="single" w:color="auto" w:sz="4" w:space="0"/>
              <w:right w:val="single" w:color="auto" w:sz="4" w:space="0"/>
            </w:tcBorders>
            <w:shd w:val="clear" w:color="auto" w:fill="auto"/>
            <w:vAlign w:val="center"/>
          </w:tcPr>
          <w:p w14:paraId="783A3BD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8" w:type="dxa"/>
            <w:tcBorders>
              <w:top w:val="nil"/>
              <w:left w:val="nil"/>
              <w:bottom w:val="single" w:color="auto" w:sz="4" w:space="0"/>
              <w:right w:val="single" w:color="auto" w:sz="4" w:space="0"/>
            </w:tcBorders>
            <w:shd w:val="clear" w:color="auto" w:fill="auto"/>
            <w:vAlign w:val="center"/>
          </w:tcPr>
          <w:p w14:paraId="6D168B3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14E763D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r w14:paraId="27F62A79">
        <w:tblPrEx>
          <w:tblCellMar>
            <w:top w:w="0" w:type="dxa"/>
            <w:left w:w="108" w:type="dxa"/>
            <w:bottom w:w="0" w:type="dxa"/>
            <w:right w:w="108" w:type="dxa"/>
          </w:tblCellMar>
        </w:tblPrEx>
        <w:trPr>
          <w:trHeight w:val="499" w:hRule="atLeast"/>
          <w:jc w:val="center"/>
        </w:trPr>
        <w:tc>
          <w:tcPr>
            <w:tcW w:w="1094" w:type="dxa"/>
            <w:tcBorders>
              <w:top w:val="nil"/>
              <w:left w:val="single" w:color="auto" w:sz="4" w:space="0"/>
              <w:bottom w:val="single" w:color="auto" w:sz="4" w:space="0"/>
              <w:right w:val="single" w:color="auto" w:sz="4" w:space="0"/>
            </w:tcBorders>
            <w:shd w:val="clear" w:color="auto" w:fill="auto"/>
            <w:vAlign w:val="center"/>
          </w:tcPr>
          <w:p w14:paraId="6FAA9BF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项目资金总额</w:t>
            </w:r>
          </w:p>
        </w:tc>
        <w:tc>
          <w:tcPr>
            <w:tcW w:w="558" w:type="dxa"/>
            <w:tcBorders>
              <w:top w:val="nil"/>
              <w:left w:val="nil"/>
              <w:bottom w:val="single" w:color="auto" w:sz="4" w:space="0"/>
              <w:right w:val="single" w:color="auto" w:sz="4" w:space="0"/>
            </w:tcBorders>
            <w:shd w:val="clear" w:color="auto" w:fill="auto"/>
            <w:vAlign w:val="center"/>
          </w:tcPr>
          <w:p w14:paraId="7F2E9DB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万元</w:t>
            </w:r>
          </w:p>
        </w:tc>
        <w:tc>
          <w:tcPr>
            <w:tcW w:w="611" w:type="dxa"/>
            <w:tcBorders>
              <w:top w:val="nil"/>
              <w:left w:val="nil"/>
              <w:bottom w:val="single" w:color="auto" w:sz="4" w:space="0"/>
              <w:right w:val="single" w:color="auto" w:sz="4" w:space="0"/>
            </w:tcBorders>
            <w:shd w:val="clear" w:color="auto" w:fill="auto"/>
            <w:vAlign w:val="center"/>
          </w:tcPr>
          <w:p w14:paraId="3A652B8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843" w:type="dxa"/>
            <w:tcBorders>
              <w:top w:val="nil"/>
              <w:left w:val="nil"/>
              <w:bottom w:val="single" w:color="auto" w:sz="4" w:space="0"/>
              <w:right w:val="single" w:color="auto" w:sz="4" w:space="0"/>
            </w:tcBorders>
            <w:shd w:val="clear" w:color="auto" w:fill="auto"/>
            <w:vAlign w:val="center"/>
          </w:tcPr>
          <w:p w14:paraId="5642CC5A">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1037</w:t>
            </w:r>
          </w:p>
        </w:tc>
        <w:tc>
          <w:tcPr>
            <w:tcW w:w="742" w:type="dxa"/>
            <w:tcBorders>
              <w:top w:val="nil"/>
              <w:left w:val="nil"/>
              <w:bottom w:val="single" w:color="auto" w:sz="4" w:space="0"/>
              <w:right w:val="single" w:color="auto" w:sz="4" w:space="0"/>
            </w:tcBorders>
            <w:shd w:val="clear" w:color="auto" w:fill="auto"/>
            <w:vAlign w:val="center"/>
          </w:tcPr>
          <w:p w14:paraId="5BA6866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1027</w:t>
            </w:r>
          </w:p>
        </w:tc>
        <w:tc>
          <w:tcPr>
            <w:tcW w:w="968" w:type="dxa"/>
            <w:tcBorders>
              <w:top w:val="nil"/>
              <w:left w:val="nil"/>
              <w:bottom w:val="single" w:color="auto" w:sz="4" w:space="0"/>
              <w:right w:val="single" w:color="auto" w:sz="4" w:space="0"/>
            </w:tcBorders>
            <w:shd w:val="clear" w:color="auto" w:fill="auto"/>
            <w:vAlign w:val="center"/>
          </w:tcPr>
          <w:p w14:paraId="1E7E812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0.96</w:t>
            </w:r>
          </w:p>
        </w:tc>
        <w:tc>
          <w:tcPr>
            <w:tcW w:w="759" w:type="dxa"/>
            <w:tcBorders>
              <w:top w:val="nil"/>
              <w:left w:val="nil"/>
              <w:bottom w:val="single" w:color="auto" w:sz="4" w:space="0"/>
              <w:right w:val="single" w:color="auto" w:sz="4" w:space="0"/>
            </w:tcBorders>
            <w:shd w:val="clear" w:color="auto" w:fill="auto"/>
            <w:vAlign w:val="center"/>
          </w:tcPr>
          <w:p w14:paraId="762E3C7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90.4</w:t>
            </w:r>
          </w:p>
        </w:tc>
        <w:tc>
          <w:tcPr>
            <w:tcW w:w="607" w:type="dxa"/>
            <w:tcBorders>
              <w:top w:val="nil"/>
              <w:left w:val="nil"/>
              <w:bottom w:val="single" w:color="auto" w:sz="4" w:space="0"/>
              <w:right w:val="single" w:color="auto" w:sz="4" w:space="0"/>
            </w:tcBorders>
            <w:shd w:val="clear" w:color="auto" w:fill="auto"/>
            <w:vAlign w:val="center"/>
          </w:tcPr>
          <w:p w14:paraId="66D2860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w:t>
            </w:r>
          </w:p>
        </w:tc>
        <w:tc>
          <w:tcPr>
            <w:tcW w:w="610" w:type="dxa"/>
            <w:tcBorders>
              <w:top w:val="nil"/>
              <w:left w:val="nil"/>
              <w:bottom w:val="single" w:color="auto" w:sz="4" w:space="0"/>
              <w:right w:val="single" w:color="auto" w:sz="4" w:space="0"/>
            </w:tcBorders>
            <w:shd w:val="clear" w:color="auto" w:fill="auto"/>
            <w:vAlign w:val="center"/>
          </w:tcPr>
          <w:p w14:paraId="356BE06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9.04</w:t>
            </w:r>
          </w:p>
        </w:tc>
        <w:tc>
          <w:tcPr>
            <w:tcW w:w="618" w:type="dxa"/>
            <w:tcBorders>
              <w:top w:val="nil"/>
              <w:left w:val="nil"/>
              <w:bottom w:val="single" w:color="auto" w:sz="4" w:space="0"/>
              <w:right w:val="single" w:color="auto" w:sz="4" w:space="0"/>
            </w:tcBorders>
            <w:shd w:val="clear" w:color="auto" w:fill="auto"/>
            <w:vAlign w:val="center"/>
          </w:tcPr>
          <w:p w14:paraId="068CBBE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否</w:t>
            </w:r>
          </w:p>
        </w:tc>
        <w:tc>
          <w:tcPr>
            <w:tcW w:w="910" w:type="dxa"/>
            <w:tcBorders>
              <w:top w:val="nil"/>
              <w:left w:val="nil"/>
              <w:bottom w:val="single" w:color="auto" w:sz="4" w:space="0"/>
              <w:right w:val="single" w:color="auto" w:sz="4" w:space="0"/>
            </w:tcBorders>
            <w:shd w:val="clear" w:color="auto" w:fill="auto"/>
            <w:vAlign w:val="center"/>
          </w:tcPr>
          <w:p w14:paraId="6011DA7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w:t>
            </w:r>
          </w:p>
        </w:tc>
      </w:tr>
    </w:tbl>
    <w:p w14:paraId="0D624905">
      <w:pPr>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br w:type="page"/>
      </w:r>
    </w:p>
    <w:p w14:paraId="2CF43D82">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30E865B7">
      <w:pPr>
        <w:pStyle w:val="16"/>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我单位未组织开展绩效评价。</w:t>
      </w:r>
    </w:p>
    <w:p w14:paraId="5E92EDE1">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45BCA6C2">
      <w:pPr>
        <w:pStyle w:val="11"/>
        <w:keepNext w:val="0"/>
        <w:keepLines w:val="0"/>
        <w:pageBreakBefore w:val="0"/>
        <w:widowControl w:val="0"/>
        <w:kinsoku/>
        <w:overflowPunct/>
        <w:topLinePunct w:val="0"/>
        <w:autoSpaceDE w:val="0"/>
        <w:autoSpaceDN/>
        <w:bidi w:val="0"/>
        <w:adjustRightInd w:val="0"/>
        <w:snapToGrid w:val="0"/>
        <w:spacing w:afterAutospacing="0"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2A7D2AE6">
      <w:pPr>
        <w:pStyle w:val="1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3" w:firstLineChars="200"/>
        <w:textAlignment w:val="auto"/>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sz w:val="32"/>
          <w:szCs w:val="32"/>
          <w:shd w:val="clear" w:color="auto" w:fill="FFFFFF"/>
        </w:rPr>
        <w:t>六、专业名词解释</w:t>
      </w:r>
    </w:p>
    <w:p w14:paraId="73F9F6AA">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5BA77B5B">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63028EF9">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248E9EF5">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276322">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552090E2">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75351E27">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5BCACE0D">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79C1659">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9CF9CD">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6E9F9622">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2DB5D0B3">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9FD990">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8A95BE">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394C741">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2DE0945E">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5E303C5">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A9849AB">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黑体_GBK" w:cs="Times New Roman"/>
          <w:sz w:val="32"/>
          <w:szCs w:val="32"/>
        </w:rPr>
      </w:pPr>
      <w:r>
        <w:rPr>
          <w:rStyle w:val="10"/>
          <w:rFonts w:hint="default" w:ascii="Times New Roman" w:hAnsi="Times New Roman" w:eastAsia="方正黑体_GBK" w:cs="Times New Roman"/>
          <w:sz w:val="32"/>
          <w:szCs w:val="32"/>
          <w:shd w:val="clear" w:color="auto" w:fill="FFFFFF"/>
        </w:rPr>
        <w:t>七、决算公开联系方式及信息反馈渠道</w:t>
      </w:r>
    </w:p>
    <w:p w14:paraId="2B4DC762">
      <w:pPr>
        <w:pStyle w:val="1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Times New Roman" w:hAnsi="Times New Roman" w:eastAsia="方正仿宋_GBK" w:cs="Times New Roman"/>
          <w:sz w:val="32"/>
          <w:szCs w:val="32"/>
          <w:lang w:eastAsia="zh-CN"/>
        </w:rPr>
        <w:sectPr>
          <w:footerReference r:id="rId3" w:type="default"/>
          <w:pgSz w:w="11915" w:h="16840"/>
          <w:pgMar w:top="1984" w:right="1446" w:bottom="1644" w:left="1446" w:header="851" w:footer="1361"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本单位决算公开信息反馈和联系方式：023-74681110</w:t>
      </w:r>
      <w:r>
        <w:rPr>
          <w:rFonts w:hint="eastAsia" w:ascii="Times New Roman" w:hAnsi="Times New Roman" w:eastAsia="方正仿宋_GBK" w:cs="Times New Roman"/>
          <w:sz w:val="32"/>
          <w:szCs w:val="32"/>
          <w:shd w:val="clear" w:color="auto" w:fill="FFFFFF"/>
          <w:lang w:eastAsia="zh-CN"/>
        </w:rPr>
        <w:t>。</w:t>
      </w:r>
      <w:bookmarkStart w:id="0" w:name="_GoBack"/>
      <w:bookmarkEnd w:id="0"/>
    </w:p>
    <w:tbl>
      <w:tblPr>
        <w:tblStyle w:val="7"/>
        <w:tblpPr w:leftFromText="180" w:rightFromText="180" w:vertAnchor="text" w:horzAnchor="page" w:tblpXSpec="center" w:tblpY="22"/>
        <w:tblOverlap w:val="never"/>
        <w:tblW w:w="4870" w:type="pct"/>
        <w:jc w:val="center"/>
        <w:tblLayout w:type="autofit"/>
        <w:tblCellMar>
          <w:top w:w="0" w:type="dxa"/>
          <w:left w:w="0" w:type="dxa"/>
          <w:bottom w:w="0" w:type="dxa"/>
          <w:right w:w="0" w:type="dxa"/>
        </w:tblCellMar>
      </w:tblPr>
      <w:tblGrid>
        <w:gridCol w:w="3900"/>
        <w:gridCol w:w="3232"/>
        <w:gridCol w:w="3672"/>
        <w:gridCol w:w="2755"/>
      </w:tblGrid>
      <w:tr w14:paraId="531B13A7">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D624952">
        <w:tblPrEx>
          <w:tblCellMar>
            <w:top w:w="0" w:type="dxa"/>
            <w:left w:w="0" w:type="dxa"/>
            <w:bottom w:w="0" w:type="dxa"/>
            <w:right w:w="0" w:type="dxa"/>
          </w:tblCellMar>
        </w:tblPrEx>
        <w:trPr>
          <w:trHeight w:val="232" w:hRule="atLeast"/>
          <w:jc w:val="center"/>
        </w:trPr>
        <w:tc>
          <w:tcPr>
            <w:tcW w:w="1438" w:type="pct"/>
            <w:tcBorders>
              <w:top w:val="nil"/>
              <w:left w:val="nil"/>
              <w:bottom w:val="nil"/>
              <w:right w:val="nil"/>
            </w:tcBorders>
            <w:shd w:val="clear" w:color="auto" w:fill="auto"/>
            <w:noWrap/>
            <w:tcMar>
              <w:top w:w="15" w:type="dxa"/>
              <w:left w:w="15" w:type="dxa"/>
              <w:right w:w="15" w:type="dxa"/>
            </w:tcMar>
            <w:vAlign w:val="bottom"/>
          </w:tcPr>
          <w:p w14:paraId="65A80EE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1191" w:type="pct"/>
            <w:tcBorders>
              <w:top w:val="nil"/>
              <w:left w:val="nil"/>
              <w:bottom w:val="nil"/>
              <w:right w:val="nil"/>
            </w:tcBorders>
            <w:shd w:val="clear" w:color="auto" w:fill="auto"/>
            <w:noWrap/>
            <w:tcMar>
              <w:top w:w="15" w:type="dxa"/>
              <w:left w:w="15" w:type="dxa"/>
              <w:right w:w="15" w:type="dxa"/>
            </w:tcMar>
            <w:vAlign w:val="bottom"/>
          </w:tcPr>
          <w:p w14:paraId="7C1A563E">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20"/>
                <w:szCs w:val="20"/>
              </w:rPr>
            </w:pPr>
          </w:p>
        </w:tc>
        <w:tc>
          <w:tcPr>
            <w:tcW w:w="1354" w:type="pct"/>
            <w:tcBorders>
              <w:top w:val="nil"/>
              <w:left w:val="nil"/>
              <w:bottom w:val="nil"/>
              <w:right w:val="nil"/>
            </w:tcBorders>
            <w:shd w:val="clear" w:color="auto" w:fill="auto"/>
            <w:noWrap/>
            <w:tcMar>
              <w:top w:w="15" w:type="dxa"/>
              <w:left w:w="15" w:type="dxa"/>
              <w:right w:w="15" w:type="dxa"/>
            </w:tcMar>
            <w:vAlign w:val="bottom"/>
          </w:tcPr>
          <w:p w14:paraId="0809F34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1014"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E03410E">
        <w:tblPrEx>
          <w:tblCellMar>
            <w:top w:w="0" w:type="dxa"/>
            <w:left w:w="0" w:type="dxa"/>
            <w:bottom w:w="0" w:type="dxa"/>
            <w:right w:w="0" w:type="dxa"/>
          </w:tblCellMar>
        </w:tblPrEx>
        <w:trPr>
          <w:trHeight w:val="232" w:hRule="atLeast"/>
          <w:jc w:val="center"/>
        </w:trPr>
        <w:tc>
          <w:tcPr>
            <w:tcW w:w="2630"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垫江县农业技术推广站</w:t>
            </w:r>
          </w:p>
        </w:tc>
        <w:tc>
          <w:tcPr>
            <w:tcW w:w="1354" w:type="pct"/>
            <w:tcBorders>
              <w:top w:val="nil"/>
              <w:left w:val="nil"/>
              <w:bottom w:val="nil"/>
              <w:right w:val="nil"/>
            </w:tcBorders>
            <w:shd w:val="clear" w:color="auto" w:fill="auto"/>
            <w:noWrap/>
            <w:tcMar>
              <w:top w:w="15" w:type="dxa"/>
              <w:left w:w="15" w:type="dxa"/>
              <w:right w:w="15" w:type="dxa"/>
            </w:tcMar>
            <w:vAlign w:val="bottom"/>
          </w:tcPr>
          <w:p w14:paraId="5372CC1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2"/>
                <w:szCs w:val="22"/>
              </w:rPr>
            </w:pPr>
          </w:p>
        </w:tc>
        <w:tc>
          <w:tcPr>
            <w:tcW w:w="1014"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B1E7FF8">
        <w:tblPrEx>
          <w:tblCellMar>
            <w:top w:w="0" w:type="dxa"/>
            <w:left w:w="0" w:type="dxa"/>
            <w:bottom w:w="0" w:type="dxa"/>
            <w:right w:w="0" w:type="dxa"/>
          </w:tblCellMar>
        </w:tblPrEx>
        <w:trPr>
          <w:trHeight w:val="243" w:hRule="atLeast"/>
          <w:jc w:val="center"/>
        </w:trPr>
        <w:tc>
          <w:tcPr>
            <w:tcW w:w="263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6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CBF92EE">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4E8E2D6">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5,380.37</w:t>
            </w:r>
            <w:r>
              <w:rPr>
                <w:rFonts w:hint="default" w:ascii="Times New Roman" w:hAnsi="Times New Roman" w:cs="Times New Roman"/>
                <w:color w:val="000000"/>
                <w:sz w:val="20"/>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4566AC">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7E5E0C5">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24356E">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AFF834">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r>
      <w:tr w14:paraId="102E759C">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B25A35E">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B14F30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19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C46BD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D7941D">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47EF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80E2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54" w:type="pct"/>
            <w:tcBorders>
              <w:top w:val="nil"/>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2A1981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123.18</w:t>
            </w:r>
            <w:r>
              <w:rPr>
                <w:rFonts w:hint="default" w:ascii="Times New Roman" w:hAnsi="Times New Roman" w:cs="Times New Roman"/>
                <w:color w:val="000000"/>
                <w:sz w:val="20"/>
              </w:rPr>
              <w:t xml:space="preserve"> </w:t>
            </w:r>
          </w:p>
        </w:tc>
      </w:tr>
      <w:tr w14:paraId="629994DD">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r>
      <w:tr w14:paraId="1FC3F976">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B7155E">
        <w:tblPrEx>
          <w:tblCellMar>
            <w:top w:w="0" w:type="dxa"/>
            <w:left w:w="0" w:type="dxa"/>
            <w:bottom w:w="0" w:type="dxa"/>
            <w:right w:w="0" w:type="dxa"/>
          </w:tblCellMar>
        </w:tblPrEx>
        <w:trPr>
          <w:trHeight w:val="90"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F2E10B">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9,705.94</w:t>
            </w:r>
            <w:r>
              <w:rPr>
                <w:rFonts w:hint="default" w:ascii="Times New Roman" w:hAnsi="Times New Roman" w:cs="Times New Roman"/>
                <w:color w:val="000000"/>
                <w:sz w:val="20"/>
              </w:rPr>
              <w:t xml:space="preserve"> </w:t>
            </w:r>
          </w:p>
        </w:tc>
      </w:tr>
      <w:tr w14:paraId="656A47AA">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51CF6A">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68DE3B">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776C75">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373681">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CF040E">
        <w:tblPrEx>
          <w:tblCellMar>
            <w:top w:w="0" w:type="dxa"/>
            <w:left w:w="0" w:type="dxa"/>
            <w:bottom w:w="0" w:type="dxa"/>
            <w:right w:w="0" w:type="dxa"/>
          </w:tblCellMar>
        </w:tblPrEx>
        <w:trPr>
          <w:trHeight w:val="90"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1B90647">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rPr>
              <w:t xml:space="preserve"> </w:t>
            </w:r>
          </w:p>
        </w:tc>
      </w:tr>
      <w:tr w14:paraId="1E5742C7">
        <w:tblPrEx>
          <w:tblCellMar>
            <w:top w:w="0" w:type="dxa"/>
            <w:left w:w="0" w:type="dxa"/>
            <w:bottom w:w="0" w:type="dxa"/>
            <w:right w:w="0" w:type="dxa"/>
          </w:tblCellMar>
        </w:tblPrEx>
        <w:trPr>
          <w:trHeight w:val="243" w:hRule="atLeast"/>
          <w:jc w:val="center"/>
        </w:trPr>
        <w:tc>
          <w:tcPr>
            <w:tcW w:w="1438"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0DF326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7FB6F3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97A23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1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A74C2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578845">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886E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586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E981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9A80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73196D6">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694F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6116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F557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1805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4BD225">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D72D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316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8DF9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75CE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1A0C7A">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433C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bCs/>
                <w:color w:val="000000"/>
                <w:sz w:val="20"/>
                <w:szCs w:val="20"/>
              </w:rPr>
            </w:pP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6F9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0361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651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52B25C">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BEC3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0CF0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3525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DEE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88AE34">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4098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20"/>
                <w:szCs w:val="20"/>
              </w:rPr>
            </w:pP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6B8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14D7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8738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84EC6DC">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6883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D9B6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5,380.37</w:t>
            </w:r>
            <w:r>
              <w:rPr>
                <w:rFonts w:hint="default" w:ascii="Times New Roman" w:hAnsi="Times New Roman" w:cs="Times New Roman"/>
                <w:color w:val="000000"/>
                <w:sz w:val="20"/>
              </w:rPr>
              <w:t xml:space="preserve"> </w:t>
            </w: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4108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B80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9,876.38</w:t>
            </w:r>
            <w:r>
              <w:rPr>
                <w:rFonts w:hint="default" w:ascii="Times New Roman" w:hAnsi="Times New Roman" w:cs="Times New Roman"/>
                <w:color w:val="000000"/>
                <w:sz w:val="20"/>
              </w:rPr>
              <w:t xml:space="preserve"> </w:t>
            </w:r>
          </w:p>
        </w:tc>
      </w:tr>
      <w:tr w14:paraId="371885C6">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6406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FB19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50DB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AAE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4D51FE0">
        <w:tblPrEx>
          <w:tblCellMar>
            <w:top w:w="0" w:type="dxa"/>
            <w:left w:w="0" w:type="dxa"/>
            <w:bottom w:w="0" w:type="dxa"/>
            <w:right w:w="0" w:type="dxa"/>
          </w:tblCellMar>
        </w:tblPrEx>
        <w:trPr>
          <w:trHeight w:val="24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1E95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7EE5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4,535.92</w:t>
            </w:r>
            <w:r>
              <w:rPr>
                <w:rFonts w:hint="default" w:ascii="Times New Roman" w:hAnsi="Times New Roman" w:cs="Times New Roman"/>
                <w:color w:val="000000"/>
                <w:sz w:val="20"/>
              </w:rPr>
              <w:t xml:space="preserve"> </w:t>
            </w: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1DCB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7E83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39.92</w:t>
            </w:r>
            <w:r>
              <w:rPr>
                <w:rFonts w:hint="default" w:ascii="Times New Roman" w:hAnsi="Times New Roman" w:cs="Times New Roman"/>
                <w:color w:val="000000"/>
                <w:sz w:val="20"/>
              </w:rPr>
              <w:t xml:space="preserve"> </w:t>
            </w:r>
          </w:p>
        </w:tc>
      </w:tr>
      <w:tr w14:paraId="5C1D5F82">
        <w:tblPrEx>
          <w:tblCellMar>
            <w:top w:w="0" w:type="dxa"/>
            <w:left w:w="0" w:type="dxa"/>
            <w:bottom w:w="0" w:type="dxa"/>
            <w:right w:w="0" w:type="dxa"/>
          </w:tblCellMar>
        </w:tblPrEx>
        <w:trPr>
          <w:trHeight w:val="253" w:hRule="atLeast"/>
          <w:jc w:val="center"/>
        </w:trPr>
        <w:tc>
          <w:tcPr>
            <w:tcW w:w="143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03C0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9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ABEC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9,916.29</w:t>
            </w:r>
            <w:r>
              <w:rPr>
                <w:rFonts w:hint="default" w:ascii="Times New Roman" w:hAnsi="Times New Roman" w:cs="Times New Roman"/>
                <w:color w:val="000000"/>
                <w:sz w:val="20"/>
              </w:rPr>
              <w:t xml:space="preserve"> </w:t>
            </w:r>
          </w:p>
        </w:tc>
        <w:tc>
          <w:tcPr>
            <w:tcW w:w="13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996B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1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9,916.29</w:t>
            </w:r>
            <w:r>
              <w:rPr>
                <w:rFonts w:hint="default" w:ascii="Times New Roman" w:hAnsi="Times New Roman" w:cs="Times New Roman"/>
                <w:color w:val="000000"/>
                <w:sz w:val="20"/>
              </w:rPr>
              <w:t xml:space="preserve"> </w:t>
            </w:r>
          </w:p>
        </w:tc>
      </w:tr>
    </w:tbl>
    <w:p w14:paraId="4CEE5AC3">
      <w:pPr>
        <w:keepNext w:val="0"/>
        <w:keepLines w:val="0"/>
        <w:pageBreakBefore w:val="0"/>
        <w:widowControl w:val="0"/>
        <w:kinsoku/>
        <w:overflowPunct/>
        <w:topLinePunct w:val="0"/>
        <w:autoSpaceDN/>
        <w:bidi w:val="0"/>
        <w:adjustRightInd w:val="0"/>
        <w:snapToGrid w:val="0"/>
        <w:spacing w:afterAutospacing="0" w:line="594" w:lineRule="exact"/>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48A4BBD">
      <w:pPr>
        <w:rPr>
          <w:rFonts w:hint="default" w:ascii="Times New Roman" w:hAnsi="Times New Roman" w:cs="Times New Roman"/>
          <w:sz w:val="20"/>
          <w:szCs w:val="20"/>
        </w:rPr>
      </w:pPr>
      <w:r>
        <w:rPr>
          <w:rFonts w:hint="default" w:ascii="Times New Roman" w:hAnsi="Times New Roman" w:cs="Times New Roman"/>
          <w:sz w:val="20"/>
          <w:szCs w:val="20"/>
        </w:rPr>
        <w:br w:type="page"/>
      </w:r>
    </w:p>
    <w:p w14:paraId="0984259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p>
    <w:tbl>
      <w:tblPr>
        <w:tblStyle w:val="7"/>
        <w:tblW w:w="5059" w:type="pct"/>
        <w:jc w:val="center"/>
        <w:tblLayout w:type="fixed"/>
        <w:tblCellMar>
          <w:top w:w="0" w:type="dxa"/>
          <w:left w:w="0" w:type="dxa"/>
          <w:bottom w:w="0" w:type="dxa"/>
          <w:right w:w="0" w:type="dxa"/>
        </w:tblCellMar>
      </w:tblPr>
      <w:tblGrid>
        <w:gridCol w:w="1299"/>
        <w:gridCol w:w="2651"/>
        <w:gridCol w:w="1437"/>
        <w:gridCol w:w="1315"/>
        <w:gridCol w:w="1141"/>
        <w:gridCol w:w="1304"/>
        <w:gridCol w:w="1326"/>
        <w:gridCol w:w="1174"/>
        <w:gridCol w:w="1226"/>
        <w:gridCol w:w="1212"/>
      </w:tblGrid>
      <w:tr w14:paraId="0898DBB4">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E5CFEF6">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垫江县农业技术推广站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BC6D971">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36DFA3">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D020A5E">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74A0852D">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0C2A69C7">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4C3BC5A8">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5773E49D">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5,380.37</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5,380.37</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5A4D55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FF4F2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C7C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64B3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FA0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2E5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877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C13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50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09F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361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0D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EEDE29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48CD25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6DB2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6DD3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67DC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8202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AE405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A6C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F69B6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A5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30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77AF02B">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BA48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3ED2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D62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992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7346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190A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75D0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830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4794FF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D69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A2DA5E4">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C539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FF45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D8CB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B291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4E39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C48E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5F4C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D345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FBEB01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80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77AA4F6">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F66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9731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D20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59.08</w:t>
            </w:r>
            <w:r>
              <w:rPr>
                <w:rFonts w:hint="default" w:ascii="Times New Roman" w:hAnsi="Times New Roman" w:cs="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C1F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59.08</w:t>
            </w:r>
            <w:r>
              <w:rPr>
                <w:rFonts w:hint="default" w:ascii="Times New Roman" w:hAnsi="Times New Roman" w:cs="Times New Roman"/>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15F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A3B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D4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E3C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884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B326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B5998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6D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0477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B1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B74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74AC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A2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B63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050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85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8C7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854839C">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A42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C788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0C3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E5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DD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0C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97F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B78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4C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770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B2C7E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F4B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638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0C3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545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C74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CC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F9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04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A1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B6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E30A82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C86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11A8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41B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9D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21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76E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40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C93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B4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0FD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22568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E6B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59D1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9E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F1D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8BC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9C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1EE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327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F1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54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F3D3D1">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D05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A61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E74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5,209.94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DD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5,209.94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36E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299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42E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793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3E1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10D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596D3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B1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4D4F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03D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5,209.94</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CE6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5,209.94</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800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AB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D80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A90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A67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FD1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AA2D64A">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BF8A0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61E3CF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1528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327.02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3BB76A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327.02</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9C45F0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D7D7D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2531CC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98296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60D1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1D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BBDDEC">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3A13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D582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BDCC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1,229.07</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2C8B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1,229.07</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AF45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B873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AE2C6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96D7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193B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629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90DA114">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D80D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5D8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1AED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70.00</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DD75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70.00</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BA90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166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A576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8A1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12982F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568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3C2027">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4CD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34AB8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CCA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121.22</w:t>
            </w:r>
            <w:r>
              <w:rPr>
                <w:rFonts w:hint="default" w:ascii="Times New Roman" w:hAnsi="Times New Roman" w:cs="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28F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121.22</w:t>
            </w:r>
            <w:r>
              <w:rPr>
                <w:rFonts w:hint="default" w:ascii="Times New Roman" w:hAnsi="Times New Roman" w:cs="Times New Roman"/>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25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17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4DB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D02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647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5CE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498A1D">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32E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FFE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C1D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472.45</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2617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472.45</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EE3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E2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2A5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32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819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165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49019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211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7910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BF2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2,990.18</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56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2,990.18</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347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6E4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8AB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37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57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8C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2BB8E5">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792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822A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B40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A70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FD3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942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457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C76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09B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9B4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566D92">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107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0A46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E09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9F0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975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4B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999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1E9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D18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35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1E83148">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7B9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02B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9F7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1C5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823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140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67D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D93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5C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B85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E046D64">
      <w:pPr>
        <w:keepNext w:val="0"/>
        <w:keepLines w:val="0"/>
        <w:pageBreakBefore w:val="0"/>
        <w:widowControl w:val="0"/>
        <w:kinsoku/>
        <w:overflowPunct/>
        <w:topLinePunct w:val="0"/>
        <w:autoSpaceDN/>
        <w:bidi w:val="0"/>
        <w:adjustRightInd w:val="0"/>
        <w:snapToGrid w:val="0"/>
        <w:spacing w:afterAutospacing="0"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1297F1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172"/>
        <w:gridCol w:w="3274"/>
        <w:gridCol w:w="1671"/>
        <w:gridCol w:w="1601"/>
        <w:gridCol w:w="1473"/>
        <w:gridCol w:w="1414"/>
        <w:gridCol w:w="1536"/>
        <w:gridCol w:w="1779"/>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垫江县农业技术推广站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9,876.38</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497.92</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9,378.45</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43B09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7790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A4A7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CA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2E4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2C5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CC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91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6A1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99E4D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60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0E41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E22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DAE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40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84B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1FF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14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23CC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05F32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4EF34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D763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0F144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0D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4B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DF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145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1CD357">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72FD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40CC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FAD9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502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4F157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C5F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81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A1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A80DEE">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4831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655C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4E11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59.08</w:t>
            </w:r>
            <w:r>
              <w:rPr>
                <w:rFonts w:hint="default" w:ascii="Times New Roman" w:hAnsi="Times New Roman" w:cs="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C4BF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59.08</w:t>
            </w:r>
            <w:r>
              <w:rPr>
                <w:rFonts w:hint="default" w:ascii="Times New Roman" w:hAnsi="Times New Roman" w:cs="Times New Roman"/>
                <w:color w:val="000000"/>
                <w:sz w:val="20"/>
              </w:rPr>
              <w:t xml:space="preserve"> </w:t>
            </w:r>
          </w:p>
        </w:tc>
        <w:tc>
          <w:tcPr>
            <w:tcW w:w="52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44AC19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3BB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9E3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884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6199260">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57C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D236F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48AB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29.74</w:t>
            </w:r>
            <w:r>
              <w:rPr>
                <w:rFonts w:hint="default" w:ascii="Times New Roman" w:hAnsi="Times New Roman" w:cs="Times New Roman"/>
                <w:color w:val="000000"/>
                <w:sz w:val="20"/>
              </w:rPr>
              <w:t xml:space="preserve"> </w:t>
            </w:r>
          </w:p>
        </w:tc>
        <w:tc>
          <w:tcPr>
            <w:tcW w:w="57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2DA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29.74</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4ED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834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8B5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49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75ABB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3F5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8F8D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A4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0E14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34.36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38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339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10F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4C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CBCE5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CB1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A7C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8B4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ABD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362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96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34D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A9A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615F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C92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47F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991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B5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122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BCA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464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F65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91345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CAE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317C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CE2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1D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DE2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09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236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18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3D7A53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2C5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5AB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2F2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9,705.94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B2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327.49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4A0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9,378.45</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AAB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DC7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6F1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91EA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2E9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9F0C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FC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9,705.94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5DE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327.49</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021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9,378.45</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104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D2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25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75A3E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E2D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791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1FE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327.49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BB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327.49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943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9D8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246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73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D1932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278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5962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D7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1,246.88</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5AC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6FC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1,246.88</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E16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1A2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C77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C4A93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AA4757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23B953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D885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78AFD6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A282D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87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815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AA8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3AC739E">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BE2A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4312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EC6C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121.22</w:t>
            </w:r>
            <w:r>
              <w:rPr>
                <w:rFonts w:hint="default" w:ascii="Times New Roman" w:hAnsi="Times New Roman" w:cs="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D058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902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121.22</w:t>
            </w:r>
            <w:r>
              <w:rPr>
                <w:rFonts w:hint="default" w:ascii="Times New Roman" w:hAnsi="Times New Roman" w:cs="Times New Roman"/>
                <w:color w:val="000000"/>
                <w:sz w:val="20"/>
              </w:rPr>
              <w:t xml:space="preserve"> </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2968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A0B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CC1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5ACDFA">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C2A4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E89E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D784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472.45</w:t>
            </w:r>
            <w:r>
              <w:rPr>
                <w:rFonts w:hint="default" w:ascii="Times New Roman" w:hAnsi="Times New Roman" w:cs="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B097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6E86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472.45</w:t>
            </w:r>
            <w:r>
              <w:rPr>
                <w:rFonts w:hint="default" w:ascii="Times New Roman" w:hAnsi="Times New Roman" w:cs="Times New Roman"/>
                <w:color w:val="000000"/>
                <w:sz w:val="20"/>
              </w:rPr>
              <w:t xml:space="preserve"> </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7DBC6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F2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3BD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633284C">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CDA8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7ECF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CAB8F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3,746.99</w:t>
            </w:r>
            <w:r>
              <w:rPr>
                <w:rFonts w:hint="default" w:ascii="Times New Roman" w:hAnsi="Times New Roman" w:cs="Times New Roman"/>
                <w:color w:val="000000"/>
                <w:sz w:val="20"/>
              </w:rPr>
              <w:t xml:space="preserve"> </w:t>
            </w:r>
          </w:p>
        </w:tc>
        <w:tc>
          <w:tcPr>
            <w:tcW w:w="5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26B18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53AB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3,746.99</w:t>
            </w:r>
            <w:r>
              <w:rPr>
                <w:rFonts w:hint="default" w:ascii="Times New Roman" w:hAnsi="Times New Roman" w:cs="Times New Roman"/>
                <w:color w:val="000000"/>
                <w:sz w:val="20"/>
              </w:rPr>
              <w:t xml:space="preserve"> </w:t>
            </w:r>
          </w:p>
        </w:tc>
        <w:tc>
          <w:tcPr>
            <w:tcW w:w="50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159906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EC8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DAF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A6733D9">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BB0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1D106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FC5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3,720.91</w:t>
            </w:r>
            <w:r>
              <w:rPr>
                <w:rFonts w:hint="default" w:ascii="Times New Roman" w:hAnsi="Times New Roman" w:cs="Times New Roman"/>
                <w:color w:val="000000"/>
                <w:sz w:val="20"/>
              </w:rPr>
              <w:t xml:space="preserve"> </w:t>
            </w:r>
          </w:p>
        </w:tc>
        <w:tc>
          <w:tcPr>
            <w:tcW w:w="57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62A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D64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3,720.91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E07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6B0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CF8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43BD1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FFB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C1C2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CED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1E9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A87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227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25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51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A0AF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751E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E016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C6B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656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F0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5DE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74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0A6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D767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7C1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0152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C1A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E66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23F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26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755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4AA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4DDB41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62055B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4EB0B5F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p>
    <w:tbl>
      <w:tblPr>
        <w:tblStyle w:val="7"/>
        <w:tblW w:w="4789" w:type="pct"/>
        <w:tblInd w:w="0" w:type="dxa"/>
        <w:tblLayout w:type="autofit"/>
        <w:tblCellMar>
          <w:top w:w="0" w:type="dxa"/>
          <w:left w:w="0" w:type="dxa"/>
          <w:bottom w:w="0" w:type="dxa"/>
          <w:right w:w="0" w:type="dxa"/>
        </w:tblCellMar>
      </w:tblPr>
      <w:tblGrid>
        <w:gridCol w:w="2693"/>
        <w:gridCol w:w="1381"/>
        <w:gridCol w:w="2891"/>
        <w:gridCol w:w="1539"/>
        <w:gridCol w:w="1539"/>
        <w:gridCol w:w="1539"/>
        <w:gridCol w:w="1752"/>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垫江县农业技术推广站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0D4C5E">
        <w:tblPrEx>
          <w:tblCellMar>
            <w:top w:w="0" w:type="dxa"/>
            <w:left w:w="0" w:type="dxa"/>
            <w:bottom w:w="0" w:type="dxa"/>
            <w:right w:w="0" w:type="dxa"/>
          </w:tblCellMar>
        </w:tblPrEx>
        <w:trPr>
          <w:trHeight w:val="90" w:hRule="atLeast"/>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5,380.37</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0CC7B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76B32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CB0F9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F5175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99828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21997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967DC2">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123.18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123.18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C334D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84612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2E7BF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21D7C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9,680.48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9,680.48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2079A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D503FA">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76FA3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A59AA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EA8C7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468A3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9B065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C8423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775F7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C031A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BD7C6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24034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0EC81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02F94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1B959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5,380.37</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9,850.92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9,850.92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D82AD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4,470.54</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06DDC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4,470.54</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9,850.92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9,850.92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9,850.92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08A7269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612281D7">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186"/>
        <w:gridCol w:w="3700"/>
        <w:gridCol w:w="3004"/>
        <w:gridCol w:w="2996"/>
        <w:gridCol w:w="3036"/>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垫江县农业技术推广站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9,850.92</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497.92</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9,353.00</w:t>
            </w:r>
            <w:r>
              <w:rPr>
                <w:rFonts w:hint="default" w:ascii="Times New Roman" w:hAnsi="Times New Roman" w:cs="Times New Roman"/>
                <w:b/>
                <w:color w:val="000000"/>
                <w:sz w:val="20"/>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F13B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49F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C7C1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0C6D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8C2B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3423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908A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55A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84CC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7197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968B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1FC1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0DF65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6D6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7ED1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EE31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BE15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D8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45ADF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91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A6B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7E2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05D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123.18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6FB7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68E9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AEA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3F7F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D397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59.08</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1750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59.08</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434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A881E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D9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F8C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61A3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7E13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871F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28EC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147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B6CE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DB8E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34.36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C423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34.36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574A7">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C17E7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EA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B3E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A14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414C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CF74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37518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82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0AE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9200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E483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16.49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45A9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A20EC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633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72E7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D6964">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0C7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6CB4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2943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EF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9AFB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6E0A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9,680.48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5A3C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327.49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9418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9,353.00</w:t>
            </w:r>
            <w:r>
              <w:rPr>
                <w:rFonts w:hint="default" w:ascii="Times New Roman" w:hAnsi="Times New Roman" w:cs="Times New Roman"/>
                <w:b/>
                <w:color w:val="000000"/>
                <w:sz w:val="20"/>
              </w:rPr>
              <w:t xml:space="preserve"> </w:t>
            </w:r>
          </w:p>
        </w:tc>
      </w:tr>
      <w:tr w14:paraId="63F5DE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2AF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2BA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5B2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9,680.48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B3E7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327.49</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722F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9,353.00</w:t>
            </w:r>
            <w:r>
              <w:rPr>
                <w:rFonts w:hint="default" w:ascii="Times New Roman" w:hAnsi="Times New Roman" w:cs="Times New Roman"/>
                <w:b/>
                <w:color w:val="000000"/>
                <w:sz w:val="20"/>
              </w:rPr>
              <w:t xml:space="preserve"> </w:t>
            </w:r>
          </w:p>
        </w:tc>
      </w:tr>
      <w:tr w14:paraId="6ED25B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7C5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8366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BDF9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327.49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E6DD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327.49</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A8D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060CE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D9F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2DCB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A8DC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1,242.69</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F078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A5C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1,242.69</w:t>
            </w:r>
            <w:r>
              <w:rPr>
                <w:rFonts w:hint="default" w:ascii="Times New Roman" w:hAnsi="Times New Roman" w:cs="Times New Roman"/>
                <w:color w:val="000000"/>
                <w:sz w:val="20"/>
              </w:rPr>
              <w:t xml:space="preserve"> </w:t>
            </w:r>
          </w:p>
        </w:tc>
      </w:tr>
      <w:tr w14:paraId="7A75D7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97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9DFB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70E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5F3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FA12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70.00</w:t>
            </w:r>
            <w:r>
              <w:rPr>
                <w:rFonts w:hint="default" w:ascii="Times New Roman" w:hAnsi="Times New Roman" w:cs="Times New Roman"/>
                <w:color w:val="000000"/>
                <w:sz w:val="20"/>
              </w:rPr>
              <w:t xml:space="preserve"> </w:t>
            </w:r>
          </w:p>
        </w:tc>
      </w:tr>
      <w:tr w14:paraId="1A680C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48F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527B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248B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121.22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D54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B03A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121.22</w:t>
            </w:r>
            <w:r>
              <w:rPr>
                <w:rFonts w:hint="default" w:ascii="Times New Roman" w:hAnsi="Times New Roman" w:cs="Times New Roman"/>
                <w:color w:val="000000"/>
                <w:sz w:val="20"/>
              </w:rPr>
              <w:t xml:space="preserve"> </w:t>
            </w:r>
          </w:p>
        </w:tc>
      </w:tr>
      <w:tr w14:paraId="68CC80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4C522E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D928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AFA3B2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472.45</w:t>
            </w:r>
            <w:r>
              <w:rPr>
                <w:rFonts w:hint="default" w:ascii="Times New Roman" w:hAnsi="Times New Roman" w:cs="Times New Roman"/>
                <w:color w:val="000000"/>
                <w:sz w:val="20"/>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BB495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FA4F9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472.45</w:t>
            </w:r>
            <w:r>
              <w:rPr>
                <w:rFonts w:hint="default" w:ascii="Times New Roman" w:hAnsi="Times New Roman" w:cs="Times New Roman"/>
                <w:color w:val="000000"/>
                <w:sz w:val="20"/>
              </w:rPr>
              <w:t xml:space="preserve"> </w:t>
            </w:r>
          </w:p>
        </w:tc>
      </w:tr>
      <w:tr w14:paraId="3F87C888">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5BC91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DD75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BCF1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3,725.73</w:t>
            </w:r>
            <w:r>
              <w:rPr>
                <w:rFonts w:hint="default" w:ascii="Times New Roman" w:hAnsi="Times New Roman" w:cs="Times New Roman"/>
                <w:color w:val="000000"/>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5A4E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477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3,725.73</w:t>
            </w:r>
            <w:r>
              <w:rPr>
                <w:rFonts w:hint="default" w:ascii="Times New Roman" w:hAnsi="Times New Roman" w:cs="Times New Roman"/>
                <w:color w:val="000000"/>
                <w:sz w:val="20"/>
              </w:rPr>
              <w:t xml:space="preserve"> </w:t>
            </w:r>
          </w:p>
        </w:tc>
      </w:tr>
      <w:tr w14:paraId="78D1BA5B">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4E26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F1AF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AEF8C">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3,720.91</w:t>
            </w:r>
            <w:r>
              <w:rPr>
                <w:rFonts w:hint="default" w:ascii="Times New Roman" w:hAnsi="Times New Roman" w:cs="Times New Roman"/>
                <w:color w:val="000000"/>
                <w:sz w:val="20"/>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47199">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6ED1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3,720.91</w:t>
            </w:r>
            <w:r>
              <w:rPr>
                <w:rFonts w:hint="default" w:ascii="Times New Roman" w:hAnsi="Times New Roman" w:cs="Times New Roman"/>
                <w:color w:val="000000"/>
                <w:sz w:val="20"/>
              </w:rPr>
              <w:t xml:space="preserve"> </w:t>
            </w:r>
          </w:p>
        </w:tc>
      </w:tr>
      <w:tr w14:paraId="3206B893">
        <w:tblPrEx>
          <w:tblCellMar>
            <w:top w:w="0" w:type="dxa"/>
            <w:left w:w="0" w:type="dxa"/>
            <w:bottom w:w="0" w:type="dxa"/>
            <w:right w:w="0" w:type="dxa"/>
          </w:tblCellMar>
        </w:tblPrEx>
        <w:trPr>
          <w:trHeight w:val="308"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27B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EAD49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E9B70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1EBCF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451A16">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E9EF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BF8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C65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0835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C9A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30.53</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D274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6002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8C4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D3F0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7FB70">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5AFE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30.53</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953C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34849F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BE34012">
      <w:pPr>
        <w:keepNext w:val="0"/>
        <w:keepLines w:val="0"/>
        <w:pageBreakBefore w:val="0"/>
        <w:widowControl w:val="0"/>
        <w:kinsoku/>
        <w:overflowPunct/>
        <w:topLinePunct w:val="0"/>
        <w:autoSpaceDN/>
        <w:bidi w:val="0"/>
        <w:adjustRightInd w:val="0"/>
        <w:snapToGrid w:val="0"/>
        <w:spacing w:afterAutospacing="0"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728"/>
        <w:gridCol w:w="2553"/>
        <w:gridCol w:w="1399"/>
        <w:gridCol w:w="793"/>
        <w:gridCol w:w="1845"/>
        <w:gridCol w:w="1287"/>
        <w:gridCol w:w="793"/>
        <w:gridCol w:w="3145"/>
        <w:gridCol w:w="1360"/>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垫江县农业技术推广站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444.82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184.73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59.08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29.41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val="0"/>
              <w:kinsoku/>
              <w:overflowPunct/>
              <w:topLinePunct w:val="0"/>
              <w:autoSpaceDN/>
              <w:bidi w:val="0"/>
              <w:adjustRightInd w:val="0"/>
              <w:snapToGrid w:val="0"/>
              <w:spacing w:afterAutospacing="0"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479.18</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val="0"/>
              <w:kinsoku/>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18.75</w:t>
            </w:r>
            <w:r>
              <w:rPr>
                <w:rFonts w:hint="default" w:ascii="Times New Roman" w:hAnsi="Times New Roman" w:cs="Times New Roman"/>
                <w:color w:val="000000"/>
                <w:sz w:val="18"/>
              </w:rPr>
              <w:t xml:space="preserve"> </w:t>
            </w:r>
          </w:p>
        </w:tc>
      </w:tr>
    </w:tbl>
    <w:p w14:paraId="3A5D94D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7"/>
        <w:tblW w:w="5000" w:type="pct"/>
        <w:tblInd w:w="0" w:type="dxa"/>
        <w:tblLayout w:type="fixed"/>
        <w:tblCellMar>
          <w:top w:w="0" w:type="dxa"/>
          <w:left w:w="0" w:type="dxa"/>
          <w:bottom w:w="0" w:type="dxa"/>
          <w:right w:w="0" w:type="dxa"/>
        </w:tblCellMar>
      </w:tblPr>
      <w:tblGrid>
        <w:gridCol w:w="1201"/>
        <w:gridCol w:w="3266"/>
        <w:gridCol w:w="1545"/>
        <w:gridCol w:w="1545"/>
        <w:gridCol w:w="1545"/>
        <w:gridCol w:w="1545"/>
        <w:gridCol w:w="1604"/>
        <w:gridCol w:w="1671"/>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垫江县农业技术推广站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keepNext w:val="0"/>
              <w:keepLines w:val="0"/>
              <w:pageBreakBefore w:val="0"/>
              <w:widowControl w:val="0"/>
              <w:kinsoku/>
              <w:overflowPunct/>
              <w:topLinePunct w:val="0"/>
              <w:autoSpaceDN/>
              <w:bidi w:val="0"/>
              <w:adjustRightInd w:val="0"/>
              <w:snapToGrid w:val="0"/>
              <w:spacing w:afterAutospacing="0" w:line="594"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keepNext w:val="0"/>
              <w:keepLines w:val="0"/>
              <w:pageBreakBefore w:val="0"/>
              <w:widowControl w:val="0"/>
              <w:kinsoku/>
              <w:overflowPunct/>
              <w:topLinePunct w:val="0"/>
              <w:autoSpaceDN/>
              <w:bidi w:val="0"/>
              <w:adjustRightInd w:val="0"/>
              <w:snapToGrid w:val="0"/>
              <w:spacing w:afterAutospacing="0"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D7FE48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01B1AC8">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174"/>
        <w:gridCol w:w="3285"/>
        <w:gridCol w:w="2973"/>
        <w:gridCol w:w="173"/>
        <w:gridCol w:w="3147"/>
        <w:gridCol w:w="78"/>
        <w:gridCol w:w="309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垫江县农业技术推广站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keepNext w:val="0"/>
              <w:keepLines w:val="0"/>
              <w:pageBreakBefore w:val="0"/>
              <w:widowControl w:val="0"/>
              <w:kinsoku/>
              <w:wordWrap w:val="0"/>
              <w:overflowPunct/>
              <w:topLinePunct w:val="0"/>
              <w:autoSpaceDN/>
              <w:bidi w:val="0"/>
              <w:adjustRightInd w:val="0"/>
              <w:snapToGrid w:val="0"/>
              <w:spacing w:afterAutospacing="0"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72AFADC">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A36244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fixed"/>
        <w:tblCellMar>
          <w:top w:w="0" w:type="dxa"/>
          <w:left w:w="170" w:type="dxa"/>
          <w:bottom w:w="0" w:type="dxa"/>
          <w:right w:w="170" w:type="dxa"/>
        </w:tblCellMar>
      </w:tblPr>
      <w:tblGrid>
        <w:gridCol w:w="2885"/>
        <w:gridCol w:w="2196"/>
        <w:gridCol w:w="2157"/>
        <w:gridCol w:w="3335"/>
        <w:gridCol w:w="2265"/>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keepNext w:val="0"/>
              <w:keepLines w:val="0"/>
              <w:pageBreakBefore w:val="0"/>
              <w:widowControl w:val="0"/>
              <w:kinsoku/>
              <w:overflowPunct/>
              <w:topLinePunct w:val="0"/>
              <w:autoSpaceDN/>
              <w:bidi w:val="0"/>
              <w:adjustRightInd w:val="0"/>
              <w:snapToGrid w:val="0"/>
              <w:spacing w:afterAutospacing="0"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47246A59">
            <w:pPr>
              <w:keepNext w:val="0"/>
              <w:keepLines w:val="0"/>
              <w:pageBreakBefore w:val="0"/>
              <w:widowControl w:val="0"/>
              <w:kinsoku/>
              <w:overflowPunct/>
              <w:topLinePunct w:val="0"/>
              <w:autoSpaceDN/>
              <w:bidi w:val="0"/>
              <w:adjustRightInd w:val="0"/>
              <w:snapToGrid w:val="0"/>
              <w:spacing w:afterAutospacing="0" w:line="594"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DE9B6F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1DB8DDA">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31282CE">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垫江县农业技术推广站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keepNext w:val="0"/>
              <w:keepLines w:val="0"/>
              <w:pageBreakBefore w:val="0"/>
              <w:widowControl w:val="0"/>
              <w:kinsoku/>
              <w:overflowPunct/>
              <w:topLinePunct w:val="0"/>
              <w:autoSpaceDN/>
              <w:bidi w:val="0"/>
              <w:adjustRightInd w:val="0"/>
              <w:snapToGrid w:val="0"/>
              <w:spacing w:afterAutospacing="0"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5.96</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5.96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4.38</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4.38</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4.38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1.58</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101.49</w:t>
            </w:r>
            <w:r>
              <w:rPr>
                <w:rFonts w:hint="default" w:ascii="Times New Roman" w:hAnsi="Times New Roman" w:cs="Times New Roman"/>
                <w:color w:val="000000"/>
                <w:sz w:val="18"/>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101.49</w:t>
            </w:r>
            <w:r>
              <w:rPr>
                <w:rFonts w:hint="default" w:ascii="Times New Roman" w:hAnsi="Times New Roman" w:cs="Times New Roman"/>
                <w:color w:val="000000"/>
                <w:sz w:val="18"/>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200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101.49</w:t>
            </w:r>
            <w:r>
              <w:rPr>
                <w:rFonts w:hint="default" w:ascii="Times New Roman" w:hAnsi="Times New Roman" w:cs="Times New Roman"/>
                <w:color w:val="000000"/>
                <w:sz w:val="18"/>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101.49</w:t>
            </w:r>
            <w:r>
              <w:rPr>
                <w:rFonts w:hint="default" w:ascii="Times New Roman" w:hAnsi="Times New Roman" w:cs="Times New Roman"/>
                <w:color w:val="000000"/>
                <w:sz w:val="18"/>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2.26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65.77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val="0"/>
              <w:kinsoku/>
              <w:overflowPunct/>
              <w:topLinePunct w:val="0"/>
              <w:autoSpaceDN/>
              <w:bidi w:val="0"/>
              <w:adjustRightInd w:val="0"/>
              <w:snapToGrid w:val="0"/>
              <w:spacing w:afterAutospacing="0"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val="0"/>
              <w:kinsoku/>
              <w:overflowPunct/>
              <w:topLinePunct w:val="0"/>
              <w:autoSpaceDN/>
              <w:bidi w:val="0"/>
              <w:adjustRightInd w:val="0"/>
              <w:snapToGrid w:val="0"/>
              <w:spacing w:afterAutospacing="0"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val="0"/>
              <w:kinsoku/>
              <w:overflowPunct/>
              <w:topLinePunct w:val="0"/>
              <w:autoSpaceDN/>
              <w:bidi w:val="0"/>
              <w:adjustRightInd w:val="0"/>
              <w:snapToGrid w:val="0"/>
              <w:spacing w:afterAutospacing="0" w:line="594"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val="0"/>
              <w:kinsoku/>
              <w:overflowPunct/>
              <w:topLinePunct w:val="0"/>
              <w:autoSpaceDN/>
              <w:bidi w:val="0"/>
              <w:adjustRightInd w:val="0"/>
              <w:snapToGrid w:val="0"/>
              <w:spacing w:afterAutospacing="0" w:line="594" w:lineRule="exact"/>
              <w:jc w:val="right"/>
              <w:rPr>
                <w:rFonts w:hint="default" w:ascii="Times New Roman" w:hAnsi="Times New Roman" w:cs="Times New Roman"/>
                <w:color w:val="000000"/>
                <w:sz w:val="16"/>
                <w:szCs w:val="16"/>
              </w:rPr>
            </w:pPr>
          </w:p>
        </w:tc>
      </w:tr>
    </w:tbl>
    <w:p w14:paraId="51AA595E">
      <w:pPr>
        <w:keepNext w:val="0"/>
        <w:keepLines w:val="0"/>
        <w:pageBreakBefore w:val="0"/>
        <w:widowControl w:val="0"/>
        <w:kinsoku/>
        <w:overflowPunct/>
        <w:topLinePunct w:val="0"/>
        <w:autoSpaceDN/>
        <w:bidi w:val="0"/>
        <w:adjustRightInd w:val="0"/>
        <w:snapToGrid w:val="0"/>
        <w:spacing w:afterAutospacing="0" w:line="594" w:lineRule="exact"/>
        <w:ind w:left="540" w:hanging="540" w:hangingChars="3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0DE34801">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outside;mso-position-horizontal-relative:margin;mso-wrap-style:none;z-index:251659264;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WHnUfsBAAABBAAADgAAAGRycy9lMm9Eb2MueG1srVPJbtswEL0X&#10;6D8QvNfyEncRLAdpDBcF0gVI+gEURVlERQ4xpC25X98hJblZLjn0IoyGwzfvvRlurnvTspNCr8EW&#10;fDGbc6ashErbQ8F/PezffeTMB2Er0YJVBT8rz6+3b99sOperJTTQVgoZgVifd67gTQguzzIvG2WE&#10;n4FTlg5rQCMC/eIhq1B0hG7abDmfv886wMohSOU9ZXfDIR8R8TWAUNdaqh3Io1E2DKioWhFIkm+0&#10;83yb2Na1kuFHXXsVWFtwUhrSl5pQXMZvtt2I/IDCNVqOFMRrKDzTZIS21PQCtRNBsCPqF1BGSwQP&#10;dZhJMNkgJDlCKhbzZ97cN8KppIWs9u5iuv9/sPL76ScyXRV8xZkVhgb+oPrAPkPPltGdzvmciu4d&#10;lYWe0rQzSal3dyB/e2bhthH2oG4QoWuUqIjdIt7MHl0dcHwEKbtvUFEbcQyQgPoaTbSOzGCETpM5&#10;XyYTqUhKrq5W69WaM0lHi6sPn9br1EHk02WHPnxRYFgMCo40+AQuTnc+RDIin0piLwt73bZp+K19&#10;kqDCmEnkI9+BeejLfjSjhOpMMhCGXaKXREED+Iezjvao4JaeDWftV0tGxJWbApyCcgqElXSx4IGz&#10;IbwNw2oeHepDQ7iT1Tdk1l4nIdHVgcPIkjYj6Ru3OK7e4/9U9e/lb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AFh51H7AQAAAQQAAA4AAAAAAAAAAQAgAAAAIQEAAGRycy9lMm9Eb2MueG1s&#10;UEsFBgAAAAAGAAYAWQEAAI4FAAAAAA==&#10;">
              <v:fill on="f" focussize="0,0"/>
              <v:stroke on="f"/>
              <v:imagedata o:title=""/>
              <o:lock v:ext="edit" aspectratio="f"/>
              <v:textbox inset="0mm,0mm,0mm,0mm" style="mso-fit-shape-to-text:t;">
                <w:txbxContent>
                  <w:p w14:paraId="0DE34801">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outside</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4F54C986">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17</w:t>
                          </w:r>
                          <w:r>
                            <w:rPr>
                              <w:rFonts w:hint="default"/>
                              <w:sz w:val="28"/>
                              <w:szCs w:val="28"/>
                            </w:rPr>
                            <w:fldChar w:fldCharType="end"/>
                          </w:r>
                          <w:r>
                            <w:rPr>
                              <w:rFonts w:hint="default"/>
                              <w:sz w:val="28"/>
                              <w:szCs w:val="28"/>
                            </w:rP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outside;mso-position-horizontal-relative:margin;mso-wrap-style:none;z-index:251661312;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4F54C986">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17</w:t>
                    </w:r>
                    <w:r>
                      <w:rPr>
                        <w:rFonts w:hint="default"/>
                        <w:sz w:val="28"/>
                        <w:szCs w:val="28"/>
                      </w:rPr>
                      <w:fldChar w:fldCharType="end"/>
                    </w:r>
                    <w:r>
                      <w:rPr>
                        <w:rFonts w:hint="default"/>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0B112537">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0B11253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1584F"/>
    <w:rsid w:val="000214D3"/>
    <w:rsid w:val="000239C6"/>
    <w:rsid w:val="001D3BB7"/>
    <w:rsid w:val="002A01B1"/>
    <w:rsid w:val="002B254B"/>
    <w:rsid w:val="0034050A"/>
    <w:rsid w:val="0044504F"/>
    <w:rsid w:val="00447EB2"/>
    <w:rsid w:val="00466C9B"/>
    <w:rsid w:val="00486CFC"/>
    <w:rsid w:val="00491DDD"/>
    <w:rsid w:val="004D5B87"/>
    <w:rsid w:val="00513B58"/>
    <w:rsid w:val="00550ABE"/>
    <w:rsid w:val="005D4742"/>
    <w:rsid w:val="00623A85"/>
    <w:rsid w:val="0063199F"/>
    <w:rsid w:val="00770383"/>
    <w:rsid w:val="007819D4"/>
    <w:rsid w:val="007B419D"/>
    <w:rsid w:val="007B7C4B"/>
    <w:rsid w:val="007D3D39"/>
    <w:rsid w:val="007E0EC7"/>
    <w:rsid w:val="008537A3"/>
    <w:rsid w:val="008911D1"/>
    <w:rsid w:val="00984C6A"/>
    <w:rsid w:val="00994AF7"/>
    <w:rsid w:val="009B67B8"/>
    <w:rsid w:val="009C14C9"/>
    <w:rsid w:val="009D2B67"/>
    <w:rsid w:val="009E1452"/>
    <w:rsid w:val="00A566F9"/>
    <w:rsid w:val="00AF2751"/>
    <w:rsid w:val="00B03CCD"/>
    <w:rsid w:val="00B47596"/>
    <w:rsid w:val="00BD6052"/>
    <w:rsid w:val="00BE2B89"/>
    <w:rsid w:val="00BF0D89"/>
    <w:rsid w:val="00C10E9E"/>
    <w:rsid w:val="00C20C3E"/>
    <w:rsid w:val="00C5163E"/>
    <w:rsid w:val="00CF2ACF"/>
    <w:rsid w:val="00D03AAF"/>
    <w:rsid w:val="00DB4F07"/>
    <w:rsid w:val="00DD0539"/>
    <w:rsid w:val="00E07662"/>
    <w:rsid w:val="00E368E9"/>
    <w:rsid w:val="00E36A0B"/>
    <w:rsid w:val="00EE1E33"/>
    <w:rsid w:val="00F21889"/>
    <w:rsid w:val="00F73F90"/>
    <w:rsid w:val="00FB4B3B"/>
    <w:rsid w:val="00FB6611"/>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7F7AAD0"/>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FF647E"/>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F9F6E4"/>
    <w:rsid w:val="6B474EF5"/>
    <w:rsid w:val="6BC938E5"/>
    <w:rsid w:val="6C0A5AC5"/>
    <w:rsid w:val="6C560CAE"/>
    <w:rsid w:val="6C576495"/>
    <w:rsid w:val="6D903FF5"/>
    <w:rsid w:val="6DA955B8"/>
    <w:rsid w:val="6DE346AB"/>
    <w:rsid w:val="6DE5391A"/>
    <w:rsid w:val="6EFD1324"/>
    <w:rsid w:val="6F5A53AC"/>
    <w:rsid w:val="6F9EE81A"/>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C92C8B"/>
    <w:rsid w:val="7DE94331"/>
    <w:rsid w:val="7F446A19"/>
    <w:rsid w:val="7F7452B9"/>
    <w:rsid w:val="B3FF2E76"/>
    <w:rsid w:val="DF97C475"/>
    <w:rsid w:val="E63F20EE"/>
    <w:rsid w:val="EDFED55B"/>
    <w:rsid w:val="F7BF0629"/>
    <w:rsid w:val="FDF5E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7"/>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页眉 字符"/>
    <w:link w:val="4"/>
    <w:qFormat/>
    <w:uiPriority w:val="0"/>
    <w:rPr>
      <w:rFonts w:ascii="宋体" w:hAnsi="宋体"/>
      <w:sz w:val="18"/>
      <w:szCs w:val="18"/>
    </w:rPr>
  </w:style>
  <w:style w:type="paragraph" w:styleId="18">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2679</Words>
  <Characters>15271</Characters>
  <Lines>127</Lines>
  <Paragraphs>35</Paragraphs>
  <TotalTime>33</TotalTime>
  <ScaleCrop>false</ScaleCrop>
  <LinksUpToDate>false</LinksUpToDate>
  <CharactersWithSpaces>17915</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2025-08-20T01:58:00Z</dcterms:created>
  <dc:creator>Administrator</dc:creator>
  <cp:lastModifiedBy>川大哥</cp:lastModifiedBy>
  <dcterms:modified xsi:type="dcterms:W3CDTF">2025-09-18T09:36:19Z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