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i w:val="0"/>
          <w:color w:val="auto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Times New Roman" w:hAnsi="Times New Roman" w:eastAsia="方正小标宋_GBK" w:cs="Times New Roman"/>
          <w:b/>
          <w:bCs/>
          <w:i w:val="0"/>
          <w:color w:val="auto"/>
          <w:kern w:val="0"/>
          <w:sz w:val="44"/>
          <w:szCs w:val="44"/>
          <w:u w:val="none"/>
          <w:lang w:val="en-US" w:eastAsia="zh-CN"/>
        </w:rPr>
        <w:t>垫江县2022年面向县内公开遴选公务员</w:t>
      </w:r>
      <w:r>
        <w:rPr>
          <w:rFonts w:hint="default" w:ascii="Times New Roman" w:hAnsi="Times New Roman" w:eastAsia="方正小标宋_GBK" w:cs="Times New Roman"/>
          <w:b/>
          <w:bCs/>
          <w:i w:val="0"/>
          <w:color w:val="auto"/>
          <w:kern w:val="0"/>
          <w:sz w:val="44"/>
          <w:szCs w:val="44"/>
          <w:u w:val="none"/>
          <w:lang w:val="en-US" w:eastAsia="zh-CN"/>
        </w:rPr>
        <w:t>岗位一览表</w:t>
      </w:r>
    </w:p>
    <w:tbl>
      <w:tblPr>
        <w:tblStyle w:val="4"/>
        <w:tblW w:w="14224" w:type="dxa"/>
        <w:tblInd w:w="-2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8"/>
        <w:gridCol w:w="1009"/>
        <w:gridCol w:w="532"/>
        <w:gridCol w:w="1350"/>
        <w:gridCol w:w="696"/>
        <w:gridCol w:w="1050"/>
        <w:gridCol w:w="1499"/>
        <w:gridCol w:w="2032"/>
        <w:gridCol w:w="914"/>
        <w:gridCol w:w="641"/>
        <w:gridCol w:w="900"/>
        <w:gridCol w:w="886"/>
        <w:gridCol w:w="1309"/>
        <w:gridCol w:w="1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tblHeader/>
        </w:trPr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遴选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单位</w:t>
            </w:r>
          </w:p>
        </w:tc>
        <w:tc>
          <w:tcPr>
            <w:tcW w:w="532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性质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auto"/>
                <w:kern w:val="0"/>
                <w:sz w:val="20"/>
                <w:szCs w:val="20"/>
              </w:rPr>
              <w:t>遴选岗位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auto"/>
                <w:kern w:val="0"/>
                <w:sz w:val="20"/>
                <w:szCs w:val="20"/>
              </w:rPr>
              <w:t>及职位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遴选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名额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遴选范围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学位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专业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年龄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公共科目考试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专业科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目考试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其他条件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1" w:hRule="atLeast"/>
        </w:trPr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县委办公室</w:t>
            </w:r>
          </w:p>
        </w:tc>
        <w:tc>
          <w:tcPr>
            <w:tcW w:w="5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行政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文秘岗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三级主任科员及以下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县内公务员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大学本科以上学历并取得相应学位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18"/>
                <w:szCs w:val="18"/>
                <w:lang w:val="en-US" w:eastAsia="zh-CN"/>
              </w:rPr>
              <w:t>公共基础知识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公文写作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中共党员、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具有2年以上基层工作经历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县委办公室</w:t>
            </w:r>
          </w:p>
        </w:tc>
        <w:tc>
          <w:tcPr>
            <w:tcW w:w="5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行政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综合岗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三级主任科员及以下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县内公务员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大学本科以上学历并取得相应学位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18"/>
                <w:szCs w:val="18"/>
                <w:lang w:val="en-US" w:eastAsia="zh-CN"/>
              </w:rPr>
              <w:t>公共基础知识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公文写作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中共党员、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具有2年以上基层工作经历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</w:trPr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县人大常委会办公室</w:t>
            </w:r>
          </w:p>
        </w:tc>
        <w:tc>
          <w:tcPr>
            <w:tcW w:w="5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行政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综合岗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四级主任科员及以下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县内公务员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大学本科以上学历并取得相应学位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18"/>
                <w:szCs w:val="18"/>
                <w:lang w:val="en-US" w:eastAsia="zh-CN"/>
              </w:rPr>
              <w:t>公共基础知识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中共党员、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具有2年以上基层工作经历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县政府办公室</w:t>
            </w:r>
          </w:p>
        </w:tc>
        <w:tc>
          <w:tcPr>
            <w:tcW w:w="5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文秘岗</w:t>
            </w:r>
            <w:r>
              <w:rPr>
                <w:rStyle w:val="8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1</w:t>
            </w:r>
            <w:r>
              <w:rPr>
                <w:rStyle w:val="8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县内公务员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大学本科以上学历并取得相应学位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18"/>
                <w:szCs w:val="18"/>
                <w:lang w:val="en-US" w:eastAsia="zh-CN"/>
              </w:rPr>
              <w:t>公共基础知识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公文写作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具有2年以上基层工作经历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有较强的文字功底、工作强度大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县政府办公室</w:t>
            </w:r>
          </w:p>
        </w:tc>
        <w:tc>
          <w:tcPr>
            <w:tcW w:w="532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文秘岗</w:t>
            </w:r>
            <w:r>
              <w:rPr>
                <w:rStyle w:val="8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8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四级主任科员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及以下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县内公务员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大学本科以上学历并取得相应学位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社会学类、新闻传播学类、政治学类、统计学类、中国语言文学类、法学类、地理科学类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18"/>
                <w:szCs w:val="18"/>
                <w:lang w:val="en-US" w:eastAsia="zh-CN"/>
              </w:rPr>
              <w:t>公共基础知识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公文写作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具有2年以上基层工作经历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有较强的文字功底、工作强度大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县纪委监委机关</w:t>
            </w:r>
          </w:p>
        </w:tc>
        <w:tc>
          <w:tcPr>
            <w:tcW w:w="532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行政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综合岗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三级主任科员及以下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县内公务员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大学本科以上学历并取得相应学位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18"/>
                <w:szCs w:val="18"/>
                <w:lang w:val="en-US" w:eastAsia="zh-CN"/>
              </w:rPr>
              <w:t>公共基础知识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有从事财务会计工作经历的优先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县纪委监委派驻纪检监察组</w:t>
            </w:r>
          </w:p>
        </w:tc>
        <w:tc>
          <w:tcPr>
            <w:tcW w:w="532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行政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审查调查岗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三级主任科员及以下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县内公务员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大学本科以上学历并取得相应学位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18"/>
                <w:szCs w:val="18"/>
                <w:lang w:val="en-US" w:eastAsia="zh-CN"/>
              </w:rPr>
              <w:t>公共基础知识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有从事建设管理工作经历的优先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县委组织部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综合岗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一级科员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县内公务员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大学本科以上学历并取得相应学位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18"/>
                <w:szCs w:val="18"/>
                <w:lang w:val="en-US" w:eastAsia="zh-CN"/>
              </w:rPr>
              <w:t>公共基础知识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中共党员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县委组织部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行政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综合岗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一级科员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县内公务员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大学本科以上学历并取得相应学位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18"/>
                <w:szCs w:val="18"/>
                <w:lang w:val="en-US" w:eastAsia="zh-CN"/>
              </w:rPr>
              <w:t>公共基础知识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中共党员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县委政法委</w:t>
            </w:r>
          </w:p>
        </w:tc>
        <w:tc>
          <w:tcPr>
            <w:tcW w:w="532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行政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综合岗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一级科员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县内公务员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大学本科以上学历并取得相应学位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6"/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18"/>
                <w:szCs w:val="18"/>
                <w:lang w:val="en-US" w:eastAsia="zh-CN"/>
              </w:rPr>
              <w:t>公共基础知识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公文写作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中共党员、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具有2年以上基层工作经历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需长期加班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</w:trPr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县经济信息委</w:t>
            </w:r>
          </w:p>
        </w:tc>
        <w:tc>
          <w:tcPr>
            <w:tcW w:w="5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行政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文秘岗1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三级主任科员及以下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县内公务员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大学本科以上学历并取得相应学位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机械类、测绘类、生物科学类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40周岁及以下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18"/>
                <w:szCs w:val="18"/>
                <w:lang w:val="en-US" w:eastAsia="zh-CN"/>
              </w:rPr>
              <w:t>公共基础知识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公文写作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年以上基层工作经历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（从事办公室、纪检或城市建设工作经历）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有较强的文字功底、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需长期加班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</w:trPr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县经济信息委</w:t>
            </w:r>
          </w:p>
        </w:tc>
        <w:tc>
          <w:tcPr>
            <w:tcW w:w="5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行政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文秘岗2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三级主任科员及以下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县内公务员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大学本科以上学历并取得相应学位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教育学类、电子信息类、外国语言文学类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40周岁及以下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18"/>
                <w:szCs w:val="18"/>
                <w:lang w:val="en-US" w:eastAsia="zh-CN"/>
              </w:rPr>
              <w:t>公共基础知识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公文写作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年以上基层工作经历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（从事办公室、经济发展或统计工作经历）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有较强的文字功底、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需长期加班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</w:trPr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县财政局</w:t>
            </w:r>
          </w:p>
        </w:tc>
        <w:tc>
          <w:tcPr>
            <w:tcW w:w="5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行政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财务管理岗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一级科员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县内公务员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大学本科以上学历并取得相应学位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经济学类、财政学类、金融学类、工商管理类相关专业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6"/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18"/>
                <w:szCs w:val="18"/>
                <w:lang w:val="en-US" w:eastAsia="zh-CN"/>
              </w:rPr>
              <w:t>公共基础知识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从事财会工作两年以上人员可不受专业限制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县卫生健康委</w:t>
            </w:r>
          </w:p>
        </w:tc>
        <w:tc>
          <w:tcPr>
            <w:tcW w:w="5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行政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综合岗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一级科员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县内公务员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国民教育本科以上学历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公共卫生与预防医学类、临床医学类、法学类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35周岁及以下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公共基础知识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具有3年以上基层工作经历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县卫生健康委</w:t>
            </w:r>
          </w:p>
        </w:tc>
        <w:tc>
          <w:tcPr>
            <w:tcW w:w="5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行政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综合岗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一级科员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县内公务员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国民教育本科以上学历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35周岁及以下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公共基础知识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  <w:t>16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县信访办</w:t>
            </w:r>
          </w:p>
        </w:tc>
        <w:tc>
          <w:tcPr>
            <w:tcW w:w="5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综合岗</w:t>
            </w:r>
            <w:r>
              <w:rPr>
                <w:rStyle w:val="8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三级主任科员及以下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县内公务员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本科以上学历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18"/>
                <w:szCs w:val="18"/>
                <w:lang w:val="en-US" w:eastAsia="zh-CN"/>
              </w:rPr>
              <w:t>公共基础知识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w w:val="100"/>
                <w:kern w:val="0"/>
                <w:sz w:val="18"/>
                <w:szCs w:val="18"/>
                <w:u w:val="none"/>
                <w:lang w:val="en-US" w:eastAsia="zh-CN" w:bidi="ar"/>
              </w:rPr>
              <w:t>具有2年以上基层工作经历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17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县侨联</w:t>
            </w:r>
          </w:p>
        </w:tc>
        <w:tc>
          <w:tcPr>
            <w:tcW w:w="5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行政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综合岗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一级科员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县内公务员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大学本科以上学历并取得相应学位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35周岁及以下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公共基础知识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中共党员、具有5年以上基层工作经历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有较强的文字功底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县国库集中支付中心</w:t>
            </w:r>
          </w:p>
        </w:tc>
        <w:tc>
          <w:tcPr>
            <w:tcW w:w="5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参公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财务管理岗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一级科员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县内公务员（参照公务员法管理人员）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大学本科以上学历并取得相应学位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经济学类、财政学类、金融学类、工商管理类相关专业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35周岁以下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公共基础知识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从事财会工作两年以上人员可不受专业限制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19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县规划和自然资源综合行政执法支队</w:t>
            </w:r>
          </w:p>
        </w:tc>
        <w:tc>
          <w:tcPr>
            <w:tcW w:w="5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参公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法制审核岗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一级行政执法员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县内公务员（参照公务员法管理人员）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国民教育本科以上学历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法学类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35周岁以下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公共基础知识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bookmarkStart w:id="0" w:name="_GoBack"/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w w:val="100"/>
                <w:kern w:val="0"/>
                <w:sz w:val="18"/>
                <w:szCs w:val="18"/>
                <w:u w:val="none"/>
                <w:lang w:val="en-US" w:eastAsia="zh-CN"/>
              </w:rPr>
              <w:t>县规划和自然资源综合行政执法支队</w:t>
            </w:r>
            <w:bookmarkEnd w:id="0"/>
          </w:p>
        </w:tc>
        <w:tc>
          <w:tcPr>
            <w:tcW w:w="5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参公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执法岗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一级行政执法员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县内公务员（参照公务员法管理人员）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国民教育本科以上学历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35周岁以下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公共基础知识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</w:trPr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县计生协会</w:t>
            </w:r>
          </w:p>
        </w:tc>
        <w:tc>
          <w:tcPr>
            <w:tcW w:w="5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参公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一级科员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县内公务员（参照公务员法管理人员）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国民教育本科以上学历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35周岁及以下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公共基础知识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具有3年以上基层工作经历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</w:trPr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县市场监管综合行政执法支队</w:t>
            </w:r>
          </w:p>
        </w:tc>
        <w:tc>
          <w:tcPr>
            <w:tcW w:w="5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综合岗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18"/>
                <w:szCs w:val="18"/>
                <w:lang w:val="en-US" w:eastAsia="zh-CN"/>
              </w:rPr>
              <w:t>一级行政执法员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县内公务员（参照公务员法管理人员）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eastAsia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大学本科以上学历并取得相应学位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40周岁及以下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 w:bidi="ar"/>
              </w:rPr>
              <w:t>公共基础知识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3MDYxOTJkMGIyNTlkNjgwNzI2NmUyOTcyNWJiMjQifQ=="/>
  </w:docVars>
  <w:rsids>
    <w:rsidRoot w:val="3CFE034F"/>
    <w:rsid w:val="1C542906"/>
    <w:rsid w:val="1F1B6E9C"/>
    <w:rsid w:val="266E7940"/>
    <w:rsid w:val="34566D40"/>
    <w:rsid w:val="35657D9E"/>
    <w:rsid w:val="3CFE034F"/>
    <w:rsid w:val="3DBC7C53"/>
    <w:rsid w:val="57325DA8"/>
    <w:rsid w:val="64AA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Calibri" w:hAnsi="Calibri" w:eastAsia="仿宋_GB2312" w:cs="Times New Roman"/>
      <w:kern w:val="0"/>
      <w:sz w:val="32"/>
      <w:szCs w:val="20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5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7">
    <w:name w:val="font1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8">
    <w:name w:val="font4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1860</Words>
  <Characters>1898</Characters>
  <Lines>0</Lines>
  <Paragraphs>0</Paragraphs>
  <TotalTime>23</TotalTime>
  <ScaleCrop>false</ScaleCrop>
  <LinksUpToDate>false</LinksUpToDate>
  <CharactersWithSpaces>1898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2022-08-16T03:15:00Z</dcterms:created>
  <dc:creator>Administrator</dc:creator>
  <cp:lastModifiedBy>Administrator</cp:lastModifiedBy>
  <dcterms:modified xsi:type="dcterms:W3CDTF">2022-08-17T07:06:54Z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4A0C6EB098744BBAB84806CCCB2F3487</vt:lpwstr>
  </property>
</Properties>
</file>