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方正仿宋_GBK" w:eastAsia="方正仿宋_GBK"/>
          <w:sz w:val="32"/>
          <w:szCs w:val="32"/>
        </w:rPr>
      </w:pPr>
    </w:p>
    <w:p>
      <w:pPr>
        <w:jc w:val="center"/>
        <w:rPr>
          <w:rFonts w:cs="Times New Roman" w:asciiTheme="minorEastAsia" w:hAnsiTheme="minorEastAsia"/>
          <w:b/>
          <w:bCs/>
          <w:sz w:val="44"/>
          <w:szCs w:val="44"/>
        </w:rPr>
      </w:pPr>
    </w:p>
    <w:p>
      <w:pPr>
        <w:rPr>
          <w:rFonts w:ascii="Times New Roman" w:hAnsi="Times New Roman" w:eastAsia="宋体" w:cs="Times New Roman"/>
          <w:szCs w:val="32"/>
        </w:rPr>
      </w:pPr>
    </w:p>
    <w:p>
      <w:pPr>
        <w:rPr>
          <w:rFonts w:ascii="Times New Roman" w:hAnsi="Times New Roman" w:eastAsia="宋体" w:cs="Times New Roman"/>
          <w:szCs w:val="32"/>
        </w:rPr>
      </w:pPr>
    </w:p>
    <w:p>
      <w:pPr>
        <w:rPr>
          <w:rFonts w:ascii="Times New Roman" w:hAnsi="Times New Roman" w:eastAsia="宋体" w:cs="Times New Roman"/>
          <w:szCs w:val="32"/>
        </w:rPr>
      </w:pPr>
    </w:p>
    <w:p>
      <w:pPr>
        <w:rPr>
          <w:rFonts w:ascii="Times New Roman" w:hAnsi="Times New Roman" w:eastAsia="宋体" w:cs="Times New Roman"/>
          <w:szCs w:val="32"/>
        </w:rPr>
      </w:pPr>
      <w:r>
        <w:rPr>
          <w:rFonts w:ascii="Times New Roman" w:hAnsi="Times New Roman" w:eastAsia="宋体" w:cs="Times New Roman"/>
          <w:szCs w:val="32"/>
        </w:rPr>
        <w:pict>
          <v:shape id="WordArt: Plain Text 1026" o:spid="_x0000_s1028" o:spt="136" type="#_x0000_t136" style="position:absolute;left:0pt;margin-left:92.15pt;margin-top:104.9pt;height:53.85pt;width:411pt;mso-position-horizontal-relative:page;mso-position-vertical-relative:margin;z-index:251659264;mso-width-relative:page;mso-height-relative:page;" fillcolor="#FF0000" filled="t" o:preferrelative="t" stroked="f" coordsize="21600,21600">
            <v:path/>
            <v:fill on="t" focussize="0,0"/>
            <v:stroke on="f"/>
            <v:imagedata o:title=""/>
            <o:lock v:ext="edit" text="f"/>
            <v:textpath on="t" fitshape="t" fitpath="t" trim="t" xscale="f" string="垫江县市场监督管理局" style="font-family:方正小标宋_GBK;font-size:36pt;font-weight:bold;v-text-align:center;"/>
          </v:shape>
        </w:pict>
      </w:r>
    </w:p>
    <w:p>
      <w:pPr>
        <w:rPr>
          <w:rFonts w:ascii="Times New Roman" w:hAnsi="Times New Roman" w:eastAsia="方正仿宋_GBK" w:cs="Times New Roman"/>
          <w:color w:val="000000"/>
          <w:sz w:val="32"/>
          <w:szCs w:val="32"/>
        </w:rPr>
      </w:pPr>
    </w:p>
    <w:p>
      <w:pPr>
        <w:jc w:val="center"/>
        <w:rPr>
          <w:rFonts w:ascii="Times New Roman" w:hAnsi="Times New Roman" w:eastAsia="方正仿宋_GBK" w:cs="Times New Roman"/>
          <w:sz w:val="32"/>
          <w:szCs w:val="32"/>
        </w:rPr>
      </w:pPr>
      <w:r>
        <w:rPr>
          <w:rFonts w:ascii="Times New Roman" w:hAnsi="Times New Roman" w:eastAsia="方正小标宋_GBK" w:cs="Times New Roman"/>
          <w:sz w:val="32"/>
          <w:szCs w:val="32"/>
        </w:rPr>
        <w:pict>
          <v:line id="直线 3" o:spid="_x0000_s1029" o:spt="20" style="position:absolute;left:0pt;margin-left:83.25pt;margin-top:235.1pt;height:0.05pt;width:436.5pt;mso-position-horizontal-relative:page;mso-position-vertical-relative:margin;z-index:251660288;mso-width-relative:page;mso-height-relative:page;" o:preferrelative="t" stroked="t" coordsize="21600,21600">
            <v:path arrowok="t"/>
            <v:fill focussize="0,0"/>
            <v:stroke weight="1.75pt" color="#FF0000" miterlimit="2"/>
            <v:imagedata o:title=""/>
            <o:lock v:ext="edit"/>
          </v:line>
        </w:pict>
      </w:r>
      <w:r>
        <w:rPr>
          <w:rFonts w:ascii="Times New Roman" w:hAnsi="Times New Roman" w:eastAsia="方正仿宋_GBK" w:cs="Times New Roman"/>
          <w:color w:val="000000"/>
          <w:sz w:val="32"/>
          <w:szCs w:val="32"/>
        </w:rPr>
        <w:t>垫江市监</w:t>
      </w:r>
      <w:r>
        <w:rPr>
          <w:rFonts w:hint="eastAsia" w:ascii="Times New Roman" w:hAnsi="Times New Roman" w:eastAsia="方正仿宋_GBK" w:cs="Times New Roman"/>
          <w:color w:val="000000"/>
          <w:sz w:val="32"/>
          <w:szCs w:val="32"/>
        </w:rPr>
        <w:t>发</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144</w:t>
      </w:r>
      <w:r>
        <w:rPr>
          <w:rFonts w:ascii="Times New Roman" w:hAnsi="Times New Roman" w:eastAsia="方正仿宋_GBK" w:cs="Times New Roman"/>
          <w:color w:val="000000"/>
          <w:sz w:val="32"/>
          <w:szCs w:val="32"/>
        </w:rPr>
        <w:t>号</w:t>
      </w:r>
    </w:p>
    <w:p>
      <w:pPr>
        <w:spacing w:line="594" w:lineRule="exact"/>
        <w:rPr>
          <w:rFonts w:ascii="方正仿宋_GBK" w:eastAsia="方正仿宋_GBK"/>
          <w:sz w:val="32"/>
          <w:szCs w:val="32"/>
        </w:rPr>
      </w:pPr>
    </w:p>
    <w:p>
      <w:pPr>
        <w:spacing w:line="594" w:lineRule="exact"/>
        <w:jc w:val="center"/>
        <w:rPr>
          <w:rFonts w:ascii="方正小标宋_GBK" w:eastAsia="方正小标宋_GBK"/>
          <w:b/>
          <w:sz w:val="44"/>
          <w:szCs w:val="44"/>
        </w:rPr>
      </w:pPr>
    </w:p>
    <w:p>
      <w:pPr>
        <w:spacing w:line="594" w:lineRule="exact"/>
        <w:jc w:val="center"/>
        <w:rPr>
          <w:rFonts w:ascii="方正小标宋_GBK" w:eastAsia="方正小标宋_GBK"/>
          <w:b/>
          <w:sz w:val="44"/>
          <w:szCs w:val="44"/>
        </w:rPr>
      </w:pPr>
      <w:r>
        <w:rPr>
          <w:rFonts w:hint="eastAsia" w:ascii="方正小标宋_GBK" w:eastAsia="方正小标宋_GBK"/>
          <w:b/>
          <w:sz w:val="44"/>
          <w:szCs w:val="44"/>
        </w:rPr>
        <w:t>垫江县市场</w:t>
      </w:r>
      <w:r>
        <w:rPr>
          <w:rFonts w:hint="eastAsia" w:ascii="方正小标宋_GBK" w:eastAsia="方正小标宋_GBK" w:hAnsiTheme="minorEastAsia"/>
          <w:b/>
          <w:sz w:val="44"/>
          <w:szCs w:val="44"/>
        </w:rPr>
        <w:t>监</w:t>
      </w:r>
      <w:r>
        <w:rPr>
          <w:rFonts w:hint="eastAsia" w:ascii="方正小标宋_GBK" w:eastAsia="方正小标宋_GBK"/>
          <w:b/>
          <w:sz w:val="44"/>
          <w:szCs w:val="44"/>
        </w:rPr>
        <w:t>督管理局</w:t>
      </w:r>
    </w:p>
    <w:p>
      <w:pPr>
        <w:spacing w:line="594" w:lineRule="exact"/>
        <w:jc w:val="center"/>
        <w:rPr>
          <w:rFonts w:ascii="方正小标宋_GBK" w:eastAsia="方正小标宋_GBK"/>
          <w:b/>
          <w:sz w:val="44"/>
          <w:szCs w:val="44"/>
        </w:rPr>
      </w:pPr>
      <w:r>
        <w:rPr>
          <w:rFonts w:hint="eastAsia" w:ascii="方正小标宋_GBK" w:eastAsia="方正小标宋_GBK"/>
          <w:b/>
          <w:sz w:val="44"/>
          <w:szCs w:val="44"/>
        </w:rPr>
        <w:t>关于印发《垫江县知识产权公共服务事项清单（第一版）》的通知</w:t>
      </w:r>
    </w:p>
    <w:p>
      <w:pPr>
        <w:spacing w:line="594" w:lineRule="exact"/>
        <w:rPr>
          <w:rFonts w:ascii="方正仿宋_GBK" w:eastAsia="方正仿宋_GBK"/>
          <w:sz w:val="32"/>
          <w:szCs w:val="32"/>
        </w:rPr>
      </w:pPr>
    </w:p>
    <w:p>
      <w:pPr>
        <w:spacing w:line="594" w:lineRule="exact"/>
        <w:rPr>
          <w:rFonts w:ascii="方正仿宋_GBK" w:eastAsia="方正仿宋_GBK"/>
          <w:sz w:val="32"/>
          <w:szCs w:val="32"/>
        </w:rPr>
      </w:pPr>
      <w:r>
        <w:rPr>
          <w:rFonts w:hint="eastAsia" w:ascii="方正仿宋_GBK" w:eastAsia="方正仿宋_GBK"/>
          <w:sz w:val="32"/>
          <w:szCs w:val="32"/>
        </w:rPr>
        <w:t>各市场监管所、县局各科室、局属各单位，有关单位：</w:t>
      </w:r>
    </w:p>
    <w:p>
      <w:pPr>
        <w:spacing w:line="594" w:lineRule="exact"/>
        <w:ind w:firstLine="645"/>
        <w:rPr>
          <w:rFonts w:ascii="方正仿宋_GBK" w:eastAsia="方正仿宋_GBK"/>
          <w:sz w:val="32"/>
          <w:szCs w:val="32"/>
        </w:rPr>
      </w:pPr>
      <w:r>
        <w:rPr>
          <w:rFonts w:ascii="方正仿宋_GBK" w:eastAsia="方正仿宋_GBK"/>
          <w:sz w:val="32"/>
          <w:szCs w:val="32"/>
        </w:rPr>
        <w:t>为</w:t>
      </w:r>
      <w:r>
        <w:rPr>
          <w:rFonts w:hint="eastAsia" w:ascii="方正仿宋_GBK" w:eastAsia="方正仿宋_GBK"/>
          <w:sz w:val="32"/>
          <w:szCs w:val="32"/>
        </w:rPr>
        <w:t>贯彻落实重庆市知识产权强市建设纲要和“十四五”规划</w:t>
      </w:r>
      <w:r>
        <w:rPr>
          <w:rFonts w:ascii="方正仿宋_GBK" w:eastAsia="方正仿宋_GBK"/>
          <w:sz w:val="32"/>
          <w:szCs w:val="32"/>
        </w:rPr>
        <w:t>，推进知识产权强县建设，提升</w:t>
      </w:r>
      <w:r>
        <w:rPr>
          <w:rFonts w:hint="eastAsia" w:ascii="方正仿宋_GBK" w:eastAsia="方正仿宋_GBK"/>
          <w:sz w:val="32"/>
          <w:szCs w:val="32"/>
        </w:rPr>
        <w:t>我县</w:t>
      </w:r>
      <w:r>
        <w:rPr>
          <w:rFonts w:ascii="方正仿宋_GBK" w:eastAsia="方正仿宋_GBK"/>
          <w:sz w:val="32"/>
          <w:szCs w:val="32"/>
        </w:rPr>
        <w:t>知识产权公共服务规范化、便利化水平，我局</w:t>
      </w:r>
      <w:r>
        <w:rPr>
          <w:rFonts w:hint="eastAsia" w:ascii="方正仿宋_GBK" w:eastAsia="方正仿宋_GBK"/>
          <w:sz w:val="32"/>
          <w:szCs w:val="32"/>
        </w:rPr>
        <w:t>根据</w:t>
      </w:r>
      <w:r>
        <w:rPr>
          <w:rFonts w:ascii="方正仿宋_GBK" w:eastAsia="方正仿宋_GBK"/>
          <w:sz w:val="32"/>
          <w:szCs w:val="32"/>
        </w:rPr>
        <w:t>职能职责和工作实际，编制了</w:t>
      </w:r>
      <w:r>
        <w:rPr>
          <w:rFonts w:hint="eastAsia" w:ascii="方正仿宋_GBK" w:eastAsia="方正仿宋_GBK"/>
          <w:sz w:val="32"/>
          <w:szCs w:val="32"/>
        </w:rPr>
        <w:t>《垫江县知识产权公共服务事项清单（第一版）》，现印发给你们，请遵照执行。</w:t>
      </w:r>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r>
        <w:rPr>
          <w:rFonts w:ascii="方正仿宋_GBK" w:eastAsia="方正仿宋_GBK"/>
          <w:sz w:val="32"/>
          <w:szCs w:val="32"/>
        </w:rPr>
        <w:t>附件：</w:t>
      </w:r>
      <w:r>
        <w:rPr>
          <w:rFonts w:hint="eastAsia" w:ascii="方正仿宋_GBK" w:eastAsia="方正仿宋_GBK"/>
          <w:sz w:val="32"/>
          <w:szCs w:val="32"/>
        </w:rPr>
        <w:t>垫江县知识产权公共服务事项清单（第一版）</w:t>
      </w:r>
    </w:p>
    <w:p>
      <w:pPr>
        <w:spacing w:line="594" w:lineRule="exact"/>
        <w:ind w:firstLine="645"/>
        <w:rPr>
          <w:rFonts w:ascii="方正仿宋_GBK" w:eastAsia="方正仿宋_GBK"/>
          <w:sz w:val="32"/>
          <w:szCs w:val="32"/>
        </w:rPr>
      </w:pPr>
      <w:bookmarkStart w:id="0" w:name="_GoBack"/>
      <w:bookmarkEnd w:id="0"/>
    </w:p>
    <w:p>
      <w:pPr>
        <w:spacing w:line="594" w:lineRule="exact"/>
        <w:ind w:firstLine="645"/>
        <w:rPr>
          <w:rFonts w:ascii="方正仿宋_GBK" w:eastAsia="方正仿宋_GBK"/>
          <w:sz w:val="32"/>
          <w:szCs w:val="32"/>
        </w:rPr>
      </w:pPr>
    </w:p>
    <w:p>
      <w:pPr>
        <w:spacing w:line="594" w:lineRule="exact"/>
        <w:ind w:firstLine="645"/>
        <w:rPr>
          <w:rFonts w:ascii="方正仿宋_GBK" w:eastAsia="方正仿宋_GBK"/>
          <w:sz w:val="32"/>
          <w:szCs w:val="32"/>
        </w:rPr>
      </w:pPr>
      <w:r>
        <w:rPr>
          <w:rFonts w:ascii="方正仿宋_GBK" w:eastAsia="方正仿宋_GBK"/>
          <w:sz w:val="32"/>
          <w:szCs w:val="32"/>
        </w:rPr>
        <w:t xml:space="preserve">                         垫江县市场监督管理局</w:t>
      </w:r>
    </w:p>
    <w:p>
      <w:pPr>
        <w:spacing w:line="594" w:lineRule="exact"/>
        <w:ind w:firstLine="5120" w:firstLineChars="1600"/>
        <w:rPr>
          <w:rFonts w:hint="eastAsia" w:ascii="方正仿宋_GBK" w:eastAsia="方正仿宋_GBK"/>
          <w:sz w:val="32"/>
          <w:szCs w:val="32"/>
        </w:rPr>
      </w:pPr>
      <w:r>
        <w:rPr>
          <w:rFonts w:hint="eastAsia" w:ascii="方正仿宋_GBK" w:eastAsia="方正仿宋_GBK"/>
          <w:sz w:val="32"/>
          <w:szCs w:val="32"/>
        </w:rPr>
        <w:t>2022年12月30日</w:t>
      </w:r>
    </w:p>
    <w:p>
      <w:pPr>
        <w:spacing w:line="594"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此件公开发布</w:t>
      </w:r>
      <w:r>
        <w:rPr>
          <w:rFonts w:hint="eastAsia" w:ascii="方正仿宋_GBK" w:eastAsia="方正仿宋_GBK"/>
          <w:sz w:val="32"/>
          <w:szCs w:val="32"/>
          <w:lang w:eastAsia="zh-CN"/>
        </w:rPr>
        <w:t>）</w:t>
      </w: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widowControl/>
        <w:jc w:val="left"/>
        <w:rPr>
          <w:rFonts w:ascii="方正仿宋_GBK" w:eastAsia="方正仿宋_GBK"/>
          <w:sz w:val="32"/>
          <w:szCs w:val="32"/>
        </w:rPr>
      </w:pPr>
    </w:p>
    <w:p>
      <w:pPr>
        <w:pBdr>
          <w:top w:val="single" w:color="auto" w:sz="4" w:space="1"/>
          <w:bottom w:val="single" w:color="auto" w:sz="8" w:space="1"/>
        </w:pBdr>
        <w:spacing w:line="594" w:lineRule="exact"/>
        <w:rPr>
          <w:rFonts w:ascii="方正仿宋_GBK" w:hAnsi="仿宋" w:eastAsia="方正仿宋_GBK" w:cs="Times New Roman"/>
          <w:sz w:val="32"/>
          <w:szCs w:val="32"/>
        </w:rPr>
        <w:sectPr>
          <w:footerReference r:id="rId3" w:type="default"/>
          <w:pgSz w:w="11906" w:h="16838"/>
          <w:pgMar w:top="1985" w:right="1446" w:bottom="1644" w:left="1446" w:header="851" w:footer="1474" w:gutter="0"/>
          <w:cols w:space="425" w:num="1"/>
          <w:docGrid w:type="linesAndChars" w:linePitch="579" w:charSpace="0"/>
        </w:sectPr>
      </w:pPr>
    </w:p>
    <w:p>
      <w:pPr>
        <w:spacing w:line="594" w:lineRule="exact"/>
        <w:rPr>
          <w:rFonts w:ascii="方正黑体_GBK" w:eastAsia="方正黑体_GBK"/>
          <w:sz w:val="32"/>
          <w:szCs w:val="32"/>
        </w:rPr>
      </w:pPr>
      <w:r>
        <w:rPr>
          <w:rFonts w:hint="eastAsia" w:ascii="方正黑体_GBK" w:eastAsia="方正黑体_GBK"/>
          <w:sz w:val="32"/>
          <w:szCs w:val="32"/>
        </w:rPr>
        <w:t>附件</w:t>
      </w:r>
    </w:p>
    <w:p>
      <w:pPr>
        <w:spacing w:line="594" w:lineRule="exact"/>
        <w:rPr>
          <w:rFonts w:ascii="方正仿宋_GBK" w:eastAsia="方正仿宋_GBK"/>
          <w:sz w:val="32"/>
          <w:szCs w:val="32"/>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垫江县知识产权公共服务事项清单（第一版）</w:t>
      </w:r>
    </w:p>
    <w:p>
      <w:pPr>
        <w:spacing w:line="594" w:lineRule="exact"/>
        <w:rPr>
          <w:rFonts w:ascii="方正仿宋_GBK" w:eastAsia="方正仿宋_GBK"/>
          <w:sz w:val="32"/>
          <w:szCs w:val="32"/>
        </w:rPr>
      </w:pPr>
    </w:p>
    <w:tbl>
      <w:tblPr>
        <w:tblStyle w:val="7"/>
        <w:tblW w:w="14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18"/>
        <w:gridCol w:w="1701"/>
        <w:gridCol w:w="2126"/>
        <w:gridCol w:w="5670"/>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序号</w:t>
            </w:r>
          </w:p>
        </w:tc>
        <w:tc>
          <w:tcPr>
            <w:tcW w:w="141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事项类别</w:t>
            </w:r>
          </w:p>
        </w:tc>
        <w:tc>
          <w:tcPr>
            <w:tcW w:w="1701"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事项名称</w:t>
            </w:r>
          </w:p>
        </w:tc>
        <w:tc>
          <w:tcPr>
            <w:tcW w:w="2126"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服务内容</w:t>
            </w:r>
          </w:p>
        </w:tc>
        <w:tc>
          <w:tcPr>
            <w:tcW w:w="5670"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服务形式</w:t>
            </w:r>
          </w:p>
        </w:tc>
        <w:tc>
          <w:tcPr>
            <w:tcW w:w="2552"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服务部门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1</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知识产权申请服务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专利申请</w:t>
            </w:r>
          </w:p>
          <w:p>
            <w:pPr>
              <w:spacing w:line="400" w:lineRule="exact"/>
              <w:rPr>
                <w:rFonts w:ascii="方正仿宋_GBK" w:eastAsia="方正仿宋_GBK"/>
                <w:sz w:val="24"/>
                <w:szCs w:val="24"/>
              </w:rPr>
            </w:pPr>
            <w:r>
              <w:rPr>
                <w:rFonts w:hint="eastAsia" w:ascii="方正仿宋_GBK" w:eastAsia="方正仿宋_GBK"/>
                <w:sz w:val="24"/>
                <w:szCs w:val="24"/>
              </w:rPr>
              <w:t>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对社会公众申请专利提供咨询指导服务。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国家知识产权局专利局受理：</w:t>
            </w:r>
          </w:p>
          <w:p>
            <w:pPr>
              <w:spacing w:line="400" w:lineRule="exact"/>
              <w:rPr>
                <w:rFonts w:ascii="方正仿宋_GBK" w:eastAsia="方正仿宋_GBK"/>
                <w:sz w:val="24"/>
                <w:szCs w:val="24"/>
              </w:rPr>
            </w:pPr>
            <w:r>
              <w:rPr>
                <w:rFonts w:hint="eastAsia" w:ascii="方正仿宋_GBK" w:eastAsia="方正仿宋_GBK"/>
                <w:sz w:val="24"/>
                <w:szCs w:val="24"/>
              </w:rPr>
              <w:t>中国专利电子申请网</w:t>
            </w:r>
          </w:p>
          <w:p>
            <w:pPr>
              <w:spacing w:line="400" w:lineRule="exact"/>
              <w:rPr>
                <w:rFonts w:ascii="方正仿宋_GBK" w:eastAsia="方正仿宋_GBK"/>
                <w:sz w:val="24"/>
                <w:szCs w:val="24"/>
              </w:rPr>
            </w:pPr>
            <w:r>
              <w:rPr>
                <w:rFonts w:hint="eastAsia" w:ascii="方正仿宋_GBK" w:eastAsia="方正仿宋_GBK"/>
                <w:sz w:val="24"/>
                <w:szCs w:val="24"/>
              </w:rPr>
              <w:t>（http://cponline.cnipa.gov.cn）</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2</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知识产权申请服务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商标注册</w:t>
            </w:r>
          </w:p>
          <w:p>
            <w:pPr>
              <w:spacing w:line="400" w:lineRule="exact"/>
              <w:rPr>
                <w:rFonts w:ascii="方正仿宋_GBK" w:eastAsia="方正仿宋_GBK"/>
                <w:sz w:val="24"/>
                <w:szCs w:val="24"/>
              </w:rPr>
            </w:pPr>
            <w:r>
              <w:rPr>
                <w:rFonts w:hint="eastAsia" w:ascii="方正仿宋_GBK" w:eastAsia="方正仿宋_GBK"/>
                <w:sz w:val="24"/>
                <w:szCs w:val="24"/>
              </w:rPr>
              <w:t>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对市场主体申请商标注册（马德里商标国际注册）提供咨询指导服务。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国家知识产权局商标局受理：</w:t>
            </w:r>
          </w:p>
          <w:p>
            <w:pPr>
              <w:spacing w:line="400" w:lineRule="exact"/>
              <w:rPr>
                <w:rFonts w:ascii="方正仿宋_GBK" w:eastAsia="方正仿宋_GBK"/>
                <w:sz w:val="24"/>
                <w:szCs w:val="24"/>
              </w:rPr>
            </w:pPr>
            <w:r>
              <w:rPr>
                <w:rFonts w:hint="eastAsia" w:ascii="方正仿宋_GBK" w:eastAsia="方正仿宋_GBK"/>
                <w:sz w:val="24"/>
                <w:szCs w:val="24"/>
              </w:rPr>
              <w:t>中国商标网</w:t>
            </w:r>
          </w:p>
          <w:p>
            <w:pPr>
              <w:spacing w:line="400" w:lineRule="exact"/>
              <w:rPr>
                <w:rFonts w:ascii="方正仿宋_GBK" w:eastAsia="方正仿宋_GBK"/>
                <w:sz w:val="24"/>
                <w:szCs w:val="24"/>
              </w:rPr>
            </w:pPr>
            <w:r>
              <w:rPr>
                <w:rFonts w:hint="eastAsia" w:ascii="方正仿宋_GBK" w:eastAsia="方正仿宋_GBK"/>
                <w:sz w:val="24"/>
                <w:szCs w:val="24"/>
              </w:rPr>
              <w:t>（http://sbj.cnipa.gov.cn）</w:t>
            </w:r>
          </w:p>
          <w:p>
            <w:pPr>
              <w:spacing w:line="400" w:lineRule="exact"/>
              <w:rPr>
                <w:rFonts w:ascii="方正仿宋_GBK" w:eastAsia="方正仿宋_GBK"/>
                <w:sz w:val="24"/>
                <w:szCs w:val="24"/>
              </w:rPr>
            </w:pPr>
            <w:r>
              <w:rPr>
                <w:rFonts w:hint="eastAsia" w:ascii="方正仿宋_GBK" w:eastAsia="方正仿宋_GBK"/>
                <w:sz w:val="24"/>
                <w:szCs w:val="24"/>
              </w:rPr>
              <w:t>重庆商标审查协作中心（重庆市江北区五简路9号，联系电话023-67513308）</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3</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知识产权申请服务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地理标志申请</w:t>
            </w:r>
          </w:p>
          <w:p>
            <w:pPr>
              <w:spacing w:line="400" w:lineRule="exact"/>
              <w:rPr>
                <w:rFonts w:ascii="方正仿宋_GBK" w:eastAsia="方正仿宋_GBK"/>
                <w:sz w:val="24"/>
                <w:szCs w:val="24"/>
              </w:rPr>
            </w:pPr>
            <w:r>
              <w:rPr>
                <w:rFonts w:hint="eastAsia" w:ascii="方正仿宋_GBK" w:eastAsia="方正仿宋_GBK"/>
                <w:sz w:val="24"/>
                <w:szCs w:val="24"/>
              </w:rPr>
              <w:t>地理标志产品申请指导服务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对申请地理标志、地理标志产品提供咨询指导服务。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国家知识产权局商标局受理：</w:t>
            </w:r>
          </w:p>
          <w:p>
            <w:pPr>
              <w:spacing w:line="400" w:lineRule="exact"/>
              <w:rPr>
                <w:rFonts w:ascii="方正仿宋_GBK" w:eastAsia="方正仿宋_GBK"/>
                <w:sz w:val="24"/>
                <w:szCs w:val="24"/>
              </w:rPr>
            </w:pPr>
            <w:r>
              <w:rPr>
                <w:rFonts w:hint="eastAsia" w:ascii="方正仿宋_GBK" w:eastAsia="方正仿宋_GBK"/>
                <w:sz w:val="24"/>
                <w:szCs w:val="24"/>
              </w:rPr>
              <w:t>国家知识产权局政务服务平台“地理标志”栏目</w:t>
            </w:r>
          </w:p>
          <w:p>
            <w:pPr>
              <w:spacing w:line="400" w:lineRule="exact"/>
              <w:rPr>
                <w:rFonts w:ascii="方正仿宋_GBK" w:eastAsia="方正仿宋_GBK"/>
                <w:sz w:val="24"/>
                <w:szCs w:val="24"/>
              </w:rPr>
            </w:pPr>
            <w:r>
              <w:rPr>
                <w:rFonts w:hint="eastAsia" w:ascii="方正仿宋_GBK" w:eastAsia="方正仿宋_GBK"/>
                <w:sz w:val="24"/>
                <w:szCs w:val="24"/>
              </w:rPr>
              <w:t>（http://www.cnipa.gov.cn/col/col116/index.html）</w:t>
            </w:r>
          </w:p>
          <w:p>
            <w:pPr>
              <w:spacing w:line="400" w:lineRule="exact"/>
              <w:rPr>
                <w:rFonts w:ascii="方正仿宋_GBK" w:eastAsia="方正仿宋_GBK"/>
                <w:sz w:val="24"/>
                <w:szCs w:val="24"/>
              </w:rPr>
            </w:pPr>
            <w:r>
              <w:rPr>
                <w:rFonts w:hint="eastAsia" w:ascii="方正仿宋_GBK" w:eastAsia="方正仿宋_GBK"/>
                <w:sz w:val="24"/>
                <w:szCs w:val="24"/>
              </w:rPr>
              <w:t>重庆商标审查协作中心（重庆市江北区五简路9号，联系电话023-67513308）</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4</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知识产权申请服务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集成电路布图设计登记指导</w:t>
            </w:r>
          </w:p>
          <w:p>
            <w:pPr>
              <w:spacing w:line="400" w:lineRule="exact"/>
              <w:rPr>
                <w:rFonts w:ascii="方正仿宋_GBK" w:eastAsia="方正仿宋_GBK"/>
                <w:sz w:val="24"/>
                <w:szCs w:val="24"/>
              </w:rPr>
            </w:pPr>
            <w:r>
              <w:rPr>
                <w:rFonts w:hint="eastAsia" w:ascii="方正仿宋_GBK" w:eastAsia="方正仿宋_GBK"/>
                <w:sz w:val="24"/>
                <w:szCs w:val="24"/>
              </w:rPr>
              <w:t>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对申请集成电路布图设计登记提供咨询指导服务。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国家知识产权局专利局受理：</w:t>
            </w:r>
          </w:p>
          <w:p>
            <w:pPr>
              <w:spacing w:line="400" w:lineRule="exact"/>
              <w:rPr>
                <w:rFonts w:ascii="方正仿宋_GBK" w:eastAsia="方正仿宋_GBK"/>
                <w:sz w:val="24"/>
                <w:szCs w:val="24"/>
              </w:rPr>
            </w:pPr>
            <w:r>
              <w:rPr>
                <w:rFonts w:hint="eastAsia" w:ascii="方正仿宋_GBK" w:eastAsia="方正仿宋_GBK"/>
                <w:sz w:val="24"/>
                <w:szCs w:val="24"/>
              </w:rPr>
              <w:t>集成电路布图设计电子申请平台</w:t>
            </w:r>
          </w:p>
          <w:p>
            <w:pPr>
              <w:spacing w:line="400" w:lineRule="exact"/>
              <w:rPr>
                <w:rFonts w:ascii="方正仿宋_GBK" w:eastAsia="方正仿宋_GBK"/>
                <w:sz w:val="24"/>
                <w:szCs w:val="24"/>
              </w:rPr>
            </w:pPr>
            <w:r>
              <w:rPr>
                <w:rFonts w:hint="eastAsia" w:ascii="方正仿宋_GBK" w:eastAsia="方正仿宋_GBK"/>
                <w:sz w:val="24"/>
                <w:szCs w:val="24"/>
              </w:rPr>
              <w:t>（http://vlsi.cnipa.gov.cn）</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5</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知识产权运用和管理服务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专利变更手续办理</w:t>
            </w:r>
            <w:r>
              <w:rPr>
                <w:rFonts w:ascii="方正仿宋_GBK" w:eastAsia="方正仿宋_GBK"/>
                <w:sz w:val="24"/>
                <w:szCs w:val="24"/>
              </w:rPr>
              <w:t>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对专利转让人或受让人办理专利转让有关手续提供咨询指导服务。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国家知识产权局专利局受理：</w:t>
            </w:r>
          </w:p>
          <w:p>
            <w:pPr>
              <w:spacing w:line="400" w:lineRule="exact"/>
              <w:rPr>
                <w:rFonts w:ascii="方正仿宋_GBK" w:eastAsia="方正仿宋_GBK"/>
                <w:sz w:val="24"/>
                <w:szCs w:val="24"/>
              </w:rPr>
            </w:pPr>
            <w:r>
              <w:rPr>
                <w:rFonts w:hint="eastAsia" w:ascii="方正仿宋_GBK" w:eastAsia="方正仿宋_GBK"/>
                <w:sz w:val="24"/>
                <w:szCs w:val="24"/>
              </w:rPr>
              <w:t>中国专利电子申请网</w:t>
            </w:r>
          </w:p>
          <w:p>
            <w:pPr>
              <w:spacing w:line="400" w:lineRule="exact"/>
              <w:rPr>
                <w:rFonts w:ascii="方正仿宋_GBK" w:eastAsia="方正仿宋_GBK"/>
                <w:sz w:val="24"/>
                <w:szCs w:val="24"/>
              </w:rPr>
            </w:pPr>
            <w:r>
              <w:rPr>
                <w:rFonts w:hint="eastAsia" w:ascii="方正仿宋_GBK" w:eastAsia="方正仿宋_GBK"/>
                <w:sz w:val="24"/>
                <w:szCs w:val="24"/>
              </w:rPr>
              <w:t>（http://cponline.cnipa.gov.cn）</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r>
              <w:rPr>
                <w:rFonts w:hint="eastAsia" w:ascii="方正仿宋_GBK" w:eastAsia="方正仿宋_GBK"/>
                <w:sz w:val="24"/>
                <w:szCs w:val="24"/>
              </w:rPr>
              <w:tab/>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6</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知识产权运用和管理服务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专利实施许可合同备案指导服务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对专利权人或者其授权的权利人与被许可人办理专利实施许可合同备案提供咨询指导服务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国家知识产权局专利局受理：</w:t>
            </w:r>
          </w:p>
          <w:p>
            <w:pPr>
              <w:spacing w:line="400" w:lineRule="exact"/>
              <w:rPr>
                <w:rFonts w:ascii="方正仿宋_GBK" w:eastAsia="方正仿宋_GBK"/>
                <w:sz w:val="24"/>
                <w:szCs w:val="24"/>
              </w:rPr>
            </w:pPr>
            <w:r>
              <w:rPr>
                <w:rFonts w:hint="eastAsia" w:ascii="方正仿宋_GBK" w:eastAsia="方正仿宋_GBK"/>
                <w:sz w:val="24"/>
                <w:szCs w:val="24"/>
              </w:rPr>
              <w:t>国家知识产权局政务服务平台专利事务服务系统</w:t>
            </w:r>
          </w:p>
          <w:p>
            <w:pPr>
              <w:spacing w:line="400" w:lineRule="exact"/>
              <w:rPr>
                <w:rFonts w:ascii="方正仿宋_GBK" w:eastAsia="方正仿宋_GBK"/>
                <w:sz w:val="24"/>
                <w:szCs w:val="24"/>
              </w:rPr>
            </w:pPr>
            <w:r>
              <w:rPr>
                <w:rFonts w:hint="eastAsia" w:ascii="方正仿宋_GBK" w:eastAsia="方正仿宋_GBK"/>
                <w:sz w:val="24"/>
                <w:szCs w:val="24"/>
              </w:rPr>
              <w:t>（http://cpservice.cnipa.gov.cn）</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r>
              <w:rPr>
                <w:rFonts w:hint="eastAsia" w:ascii="方正仿宋_GBK" w:eastAsia="方正仿宋_GBK"/>
                <w:sz w:val="24"/>
                <w:szCs w:val="24"/>
              </w:rPr>
              <w:tab/>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7</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知识产权运用和管理服务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专利开放许可声明指导服务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对专利权人办理专利开放许可声明提供咨询指导服务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国家知识产权局专利局受理：</w:t>
            </w:r>
          </w:p>
          <w:p>
            <w:pPr>
              <w:spacing w:line="400" w:lineRule="exact"/>
              <w:rPr>
                <w:rFonts w:ascii="方正仿宋_GBK" w:eastAsia="方正仿宋_GBK"/>
                <w:sz w:val="24"/>
                <w:szCs w:val="24"/>
              </w:rPr>
            </w:pPr>
            <w:r>
              <w:rPr>
                <w:rFonts w:hint="eastAsia" w:ascii="方正仿宋_GBK" w:eastAsia="方正仿宋_GBK"/>
                <w:sz w:val="24"/>
                <w:szCs w:val="24"/>
              </w:rPr>
              <w:t>国家知识产权局知识产权业务受理大厅</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8</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知识产权运用和管理服务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注册商标使用许可备案指导服务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对商标注册人及注册商标使用被许可人办理注册商标使用许可备案提供咨询指导服务。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国家知识产权局商标局受理：</w:t>
            </w:r>
          </w:p>
          <w:p>
            <w:pPr>
              <w:spacing w:line="400" w:lineRule="exact"/>
              <w:rPr>
                <w:rFonts w:ascii="方正仿宋_GBK" w:eastAsia="方正仿宋_GBK"/>
                <w:sz w:val="24"/>
                <w:szCs w:val="24"/>
              </w:rPr>
            </w:pPr>
            <w:r>
              <w:rPr>
                <w:rFonts w:hint="eastAsia" w:ascii="方正仿宋_GBK" w:eastAsia="方正仿宋_GBK"/>
                <w:sz w:val="24"/>
                <w:szCs w:val="24"/>
              </w:rPr>
              <w:t>中国商标网</w:t>
            </w:r>
          </w:p>
          <w:p>
            <w:pPr>
              <w:spacing w:line="400" w:lineRule="exact"/>
              <w:rPr>
                <w:rFonts w:ascii="方正仿宋_GBK" w:eastAsia="方正仿宋_GBK"/>
                <w:sz w:val="24"/>
                <w:szCs w:val="24"/>
              </w:rPr>
            </w:pPr>
            <w:r>
              <w:rPr>
                <w:rFonts w:hint="eastAsia" w:ascii="方正仿宋_GBK" w:eastAsia="方正仿宋_GBK"/>
                <w:sz w:val="24"/>
                <w:szCs w:val="24"/>
              </w:rPr>
              <w:t>（http://sbj.cnipa.gov.cn）</w:t>
            </w:r>
          </w:p>
          <w:p>
            <w:pPr>
              <w:spacing w:line="400" w:lineRule="exact"/>
              <w:rPr>
                <w:rFonts w:ascii="方正仿宋_GBK" w:eastAsia="方正仿宋_GBK"/>
                <w:sz w:val="24"/>
                <w:szCs w:val="24"/>
              </w:rPr>
            </w:pPr>
            <w:r>
              <w:rPr>
                <w:rFonts w:hint="eastAsia" w:ascii="方正仿宋_GBK" w:eastAsia="方正仿宋_GBK"/>
                <w:sz w:val="24"/>
                <w:szCs w:val="24"/>
              </w:rPr>
              <w:t>重庆商标审查协作中心（重庆市江北区五简路9号，联系电话023-67513308）</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市场监管所</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ascii="方正仿宋_GBK" w:eastAsia="方正仿宋_GBK"/>
                <w:sz w:val="24"/>
                <w:szCs w:val="24"/>
              </w:rPr>
              <w:t>9</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知识产权运用和管理服务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知识产权质押融资服务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对创新主体提供专利、商标等知识产权质押融资对接服务，协助办理质押登记相关手续。</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国家知识产权局受理：</w:t>
            </w:r>
          </w:p>
          <w:p>
            <w:pPr>
              <w:spacing w:line="400" w:lineRule="exact"/>
              <w:rPr>
                <w:rFonts w:ascii="方正仿宋_GBK" w:eastAsia="方正仿宋_GBK"/>
                <w:sz w:val="24"/>
                <w:szCs w:val="24"/>
              </w:rPr>
            </w:pPr>
            <w:r>
              <w:rPr>
                <w:rFonts w:hint="eastAsia" w:ascii="方正仿宋_GBK" w:eastAsia="方正仿宋_GBK"/>
                <w:sz w:val="24"/>
                <w:szCs w:val="24"/>
              </w:rPr>
              <w:t>重庆代办处（重庆市江北区五简路9号，联系电话023-67606650，67992712）</w:t>
            </w:r>
            <w:r>
              <w:rPr>
                <w:rFonts w:hint="eastAsia" w:ascii="方正仿宋_GBK" w:eastAsia="方正仿宋_GBK"/>
                <w:sz w:val="24"/>
                <w:szCs w:val="24"/>
              </w:rPr>
              <w:tab/>
            </w:r>
          </w:p>
          <w:p>
            <w:pPr>
              <w:spacing w:line="400" w:lineRule="exact"/>
              <w:rPr>
                <w:rFonts w:ascii="方正仿宋_GBK" w:eastAsia="方正仿宋_GBK"/>
                <w:sz w:val="24"/>
                <w:szCs w:val="24"/>
              </w:rPr>
            </w:pPr>
            <w:r>
              <w:rPr>
                <w:rFonts w:hint="eastAsia" w:ascii="方正仿宋_GBK" w:eastAsia="方正仿宋_GBK"/>
                <w:sz w:val="24"/>
                <w:szCs w:val="24"/>
              </w:rPr>
              <w:t>重庆商标审查协作中心（重庆市江北区五简路9号，联系电话023-67513308）</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ascii="方正仿宋_GBK" w:eastAsia="方正仿宋_GBK"/>
                <w:sz w:val="24"/>
                <w:szCs w:val="24"/>
              </w:rPr>
              <w:t>1</w:t>
            </w:r>
            <w:r>
              <w:rPr>
                <w:rFonts w:hint="eastAsia" w:ascii="方正仿宋_GBK" w:eastAsia="方正仿宋_GBK"/>
                <w:sz w:val="24"/>
                <w:szCs w:val="24"/>
              </w:rPr>
              <w:t>0</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知识产权保护服务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海外知识产权纠纷应对指导服务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为企业海外知识产权纠纷应对提供咨询指导服务。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重庆市海外知识产权纠纷应对指导工作站受理：</w:t>
            </w:r>
          </w:p>
          <w:p>
            <w:pPr>
              <w:spacing w:line="400" w:lineRule="exact"/>
              <w:rPr>
                <w:rFonts w:ascii="方正仿宋_GBK" w:eastAsia="方正仿宋_GBK"/>
                <w:sz w:val="24"/>
                <w:szCs w:val="24"/>
              </w:rPr>
            </w:pPr>
            <w:r>
              <w:rPr>
                <w:rFonts w:hint="eastAsia" w:ascii="方正仿宋_GBK" w:eastAsia="方正仿宋_GBK"/>
                <w:sz w:val="24"/>
                <w:szCs w:val="24"/>
              </w:rPr>
              <w:t>重庆市知识产权局知识产权保护处（重庆市江北区五简路9号，联系电话023-</w:t>
            </w:r>
            <w:r>
              <w:rPr>
                <w:rFonts w:ascii="方正仿宋_GBK" w:eastAsia="方正仿宋_GBK"/>
                <w:sz w:val="24"/>
                <w:szCs w:val="24"/>
              </w:rPr>
              <w:t xml:space="preserve"> 67517067</w:t>
            </w:r>
            <w:r>
              <w:rPr>
                <w:rFonts w:hint="eastAsia" w:ascii="方正仿宋_GBK" w:eastAsia="方正仿宋_GBK"/>
                <w:sz w:val="24"/>
                <w:szCs w:val="24"/>
              </w:rPr>
              <w:t>）</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1</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知识产权保护相关服务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知识产权维权援助服务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为公民、法人和其他组织申请知识产权维权公益援助提供咨询指导服务。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中国（重庆）知识产权维权援助中心受理：</w:t>
            </w:r>
          </w:p>
          <w:p>
            <w:pPr>
              <w:spacing w:line="400" w:lineRule="exact"/>
              <w:jc w:val="left"/>
              <w:rPr>
                <w:rFonts w:ascii="方正仿宋_GBK" w:eastAsia="方正仿宋_GBK"/>
                <w:sz w:val="24"/>
                <w:szCs w:val="24"/>
              </w:rPr>
            </w:pPr>
            <w:r>
              <w:rPr>
                <w:rFonts w:ascii="方正仿宋_GBK" w:eastAsia="方正仿宋_GBK"/>
                <w:sz w:val="24"/>
                <w:szCs w:val="24"/>
              </w:rPr>
              <w:t>（https://www.patentcloud.net/sydh/fwzx/tszq/wqyz/xgzc）</w:t>
            </w:r>
          </w:p>
          <w:p>
            <w:pPr>
              <w:spacing w:line="400" w:lineRule="exact"/>
              <w:jc w:val="left"/>
              <w:rPr>
                <w:rFonts w:ascii="方正仿宋_GBK" w:eastAsia="方正仿宋_GBK"/>
                <w:sz w:val="24"/>
                <w:szCs w:val="24"/>
              </w:rPr>
            </w:pPr>
            <w:r>
              <w:rPr>
                <w:rFonts w:hint="eastAsia" w:ascii="方正仿宋_GBK" w:eastAsia="方正仿宋_GBK"/>
                <w:sz w:val="24"/>
                <w:szCs w:val="24"/>
              </w:rPr>
              <w:t>可通过信函、邮箱、面访的形式提交申请材料。</w:t>
            </w:r>
          </w:p>
          <w:p>
            <w:pPr>
              <w:spacing w:line="400" w:lineRule="exact"/>
              <w:jc w:val="left"/>
              <w:rPr>
                <w:rFonts w:ascii="方正仿宋_GBK" w:eastAsia="方正仿宋_GBK"/>
                <w:sz w:val="24"/>
                <w:szCs w:val="24"/>
              </w:rPr>
            </w:pPr>
            <w:r>
              <w:rPr>
                <w:rFonts w:hint="eastAsia" w:ascii="方正仿宋_GBK" w:eastAsia="方正仿宋_GBK"/>
                <w:sz w:val="24"/>
                <w:szCs w:val="24"/>
              </w:rPr>
              <w:t>地址：重庆市江北区五简路9号2315</w:t>
            </w:r>
          </w:p>
          <w:p>
            <w:pPr>
              <w:spacing w:line="400" w:lineRule="exact"/>
              <w:jc w:val="left"/>
              <w:rPr>
                <w:rFonts w:ascii="方正仿宋_GBK" w:eastAsia="方正仿宋_GBK"/>
                <w:sz w:val="24"/>
                <w:szCs w:val="24"/>
              </w:rPr>
            </w:pPr>
            <w:r>
              <w:rPr>
                <w:rFonts w:hint="eastAsia" w:ascii="方正仿宋_GBK" w:eastAsia="方正仿宋_GBK"/>
                <w:sz w:val="24"/>
                <w:szCs w:val="24"/>
              </w:rPr>
              <w:t>邮编：400023，电话：023-67511089</w:t>
            </w:r>
          </w:p>
          <w:p>
            <w:pPr>
              <w:spacing w:line="400" w:lineRule="exact"/>
              <w:jc w:val="left"/>
              <w:rPr>
                <w:rFonts w:ascii="方正仿宋_GBK" w:eastAsia="方正仿宋_GBK"/>
                <w:sz w:val="24"/>
                <w:szCs w:val="24"/>
              </w:rPr>
            </w:pPr>
            <w:r>
              <w:rPr>
                <w:rFonts w:hint="eastAsia" w:ascii="方正仿宋_GBK" w:eastAsia="方正仿宋_GBK"/>
                <w:sz w:val="24"/>
                <w:szCs w:val="24"/>
              </w:rPr>
              <w:t>邮箱：568136017@qq.com。</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Align w:val="center"/>
          </w:tcPr>
          <w:p>
            <w:pPr>
              <w:spacing w:line="400" w:lineRule="exact"/>
              <w:jc w:val="center"/>
              <w:rPr>
                <w:rFonts w:ascii="方正仿宋_GBK" w:eastAsia="方正仿宋_GBK"/>
                <w:sz w:val="24"/>
                <w:szCs w:val="24"/>
              </w:rPr>
            </w:pPr>
            <w:r>
              <w:rPr>
                <w:rFonts w:hint="eastAsia" w:ascii="方正仿宋_GBK" w:eastAsia="方正仿宋_GBK"/>
                <w:sz w:val="24"/>
                <w:szCs w:val="24"/>
              </w:rPr>
              <w:t>1</w:t>
            </w:r>
            <w:r>
              <w:rPr>
                <w:rFonts w:ascii="方正仿宋_GBK" w:eastAsia="方正仿宋_GBK"/>
                <w:sz w:val="24"/>
                <w:szCs w:val="24"/>
              </w:rPr>
              <w:t>2</w:t>
            </w:r>
          </w:p>
        </w:tc>
        <w:tc>
          <w:tcPr>
            <w:tcW w:w="1418"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知识产权政策、信息服务</w:t>
            </w:r>
          </w:p>
        </w:tc>
        <w:tc>
          <w:tcPr>
            <w:tcW w:w="1701"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知识产权政策咨询、信息查询综合服务</w:t>
            </w:r>
          </w:p>
        </w:tc>
        <w:tc>
          <w:tcPr>
            <w:tcW w:w="2126"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提供知识政策咨询服务，以及专利、商标、地理标志、集成电路布图设计信息查询，专利代理机构及专利代理师信息、备案商标代理机构信息查询，知识产权信息检索分析等服务。</w:t>
            </w:r>
          </w:p>
        </w:tc>
        <w:tc>
          <w:tcPr>
            <w:tcW w:w="5670"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国家知识产权局网站</w:t>
            </w:r>
          </w:p>
          <w:p>
            <w:pPr>
              <w:spacing w:line="400" w:lineRule="exact"/>
              <w:rPr>
                <w:rFonts w:ascii="方正仿宋_GBK" w:eastAsia="方正仿宋_GBK"/>
                <w:sz w:val="24"/>
                <w:szCs w:val="24"/>
              </w:rPr>
            </w:pPr>
            <w:r>
              <w:rPr>
                <w:rFonts w:ascii="方正仿宋_GBK" w:eastAsia="方正仿宋_GBK"/>
                <w:sz w:val="24"/>
                <w:szCs w:val="24"/>
              </w:rPr>
              <w:t>（https://www.cnipa.gov.cn）</w:t>
            </w:r>
          </w:p>
          <w:p>
            <w:pPr>
              <w:spacing w:line="400" w:lineRule="exact"/>
              <w:rPr>
                <w:rFonts w:ascii="方正仿宋_GBK" w:eastAsia="方正仿宋_GBK"/>
                <w:sz w:val="24"/>
                <w:szCs w:val="24"/>
              </w:rPr>
            </w:pPr>
            <w:r>
              <w:rPr>
                <w:rFonts w:hint="eastAsia" w:ascii="方正仿宋_GBK" w:eastAsia="方正仿宋_GBK"/>
                <w:sz w:val="24"/>
                <w:szCs w:val="24"/>
              </w:rPr>
              <w:t>国家知识产权公共服务网</w:t>
            </w:r>
          </w:p>
          <w:p>
            <w:pPr>
              <w:spacing w:line="400" w:lineRule="exact"/>
              <w:rPr>
                <w:rFonts w:ascii="方正仿宋_GBK" w:eastAsia="方正仿宋_GBK"/>
                <w:sz w:val="24"/>
                <w:szCs w:val="24"/>
              </w:rPr>
            </w:pPr>
            <w:r>
              <w:rPr>
                <w:rFonts w:hint="eastAsia" w:ascii="方正仿宋_GBK" w:eastAsia="方正仿宋_GBK"/>
                <w:sz w:val="24"/>
                <w:szCs w:val="24"/>
              </w:rPr>
              <w:t>（http://ggfw.cnipa.gov.cn</w:t>
            </w:r>
            <w:r>
              <w:rPr>
                <w:rFonts w:ascii="方正仿宋_GBK" w:eastAsia="方正仿宋_GBK"/>
                <w:sz w:val="24"/>
                <w:szCs w:val="24"/>
              </w:rPr>
              <w:t>）</w:t>
            </w:r>
          </w:p>
          <w:p>
            <w:pPr>
              <w:spacing w:line="400" w:lineRule="exact"/>
              <w:rPr>
                <w:rFonts w:ascii="方正仿宋_GBK" w:eastAsia="方正仿宋_GBK"/>
                <w:sz w:val="24"/>
                <w:szCs w:val="24"/>
              </w:rPr>
            </w:pPr>
            <w:r>
              <w:rPr>
                <w:rFonts w:ascii="方正仿宋_GBK" w:eastAsia="方正仿宋_GBK"/>
                <w:sz w:val="24"/>
                <w:szCs w:val="24"/>
              </w:rPr>
              <w:t>重庆市知识产权局网站</w:t>
            </w:r>
          </w:p>
          <w:p>
            <w:pPr>
              <w:spacing w:line="400" w:lineRule="exact"/>
              <w:rPr>
                <w:rFonts w:ascii="方正仿宋_GBK" w:eastAsia="方正仿宋_GBK"/>
                <w:sz w:val="24"/>
                <w:szCs w:val="24"/>
              </w:rPr>
            </w:pPr>
            <w:r>
              <w:rPr>
                <w:rFonts w:ascii="方正仿宋_GBK" w:eastAsia="方正仿宋_GBK"/>
                <w:sz w:val="24"/>
                <w:szCs w:val="24"/>
              </w:rPr>
              <w:t>（https://zscqj.cq.gov.cn）</w:t>
            </w:r>
          </w:p>
          <w:p>
            <w:pPr>
              <w:spacing w:line="400" w:lineRule="exact"/>
              <w:rPr>
                <w:rFonts w:ascii="方正仿宋_GBK" w:eastAsia="方正仿宋_GBK"/>
                <w:sz w:val="24"/>
                <w:szCs w:val="24"/>
              </w:rPr>
            </w:pPr>
            <w:r>
              <w:rPr>
                <w:rFonts w:ascii="方正仿宋_GBK" w:eastAsia="方正仿宋_GBK"/>
                <w:sz w:val="24"/>
                <w:szCs w:val="24"/>
              </w:rPr>
              <w:t>重庆市知识产权公共服务平台</w:t>
            </w:r>
          </w:p>
          <w:p>
            <w:pPr>
              <w:spacing w:line="400" w:lineRule="exact"/>
              <w:rPr>
                <w:rFonts w:ascii="方正仿宋_GBK" w:eastAsia="方正仿宋_GBK"/>
                <w:sz w:val="24"/>
                <w:szCs w:val="24"/>
              </w:rPr>
            </w:pPr>
            <w:r>
              <w:rPr>
                <w:rFonts w:ascii="方正仿宋_GBK" w:eastAsia="方正仿宋_GBK"/>
                <w:sz w:val="24"/>
                <w:szCs w:val="24"/>
              </w:rPr>
              <w:t>（https://www.patentcloud.net）</w:t>
            </w:r>
          </w:p>
          <w:p>
            <w:pPr>
              <w:spacing w:line="400" w:lineRule="exact"/>
              <w:rPr>
                <w:rFonts w:ascii="方正仿宋_GBK" w:eastAsia="方正仿宋_GBK"/>
                <w:sz w:val="24"/>
                <w:szCs w:val="24"/>
              </w:rPr>
            </w:pPr>
            <w:r>
              <w:rPr>
                <w:rFonts w:ascii="方正仿宋_GBK" w:eastAsia="方正仿宋_GBK"/>
                <w:sz w:val="24"/>
                <w:szCs w:val="24"/>
              </w:rPr>
              <w:t>重庆市垫江县人民政府网站</w:t>
            </w:r>
          </w:p>
          <w:p>
            <w:pPr>
              <w:spacing w:line="400" w:lineRule="exact"/>
              <w:rPr>
                <w:rFonts w:ascii="方正仿宋_GBK" w:eastAsia="方正仿宋_GBK"/>
                <w:sz w:val="24"/>
                <w:szCs w:val="24"/>
              </w:rPr>
            </w:pPr>
            <w:r>
              <w:rPr>
                <w:rFonts w:ascii="方正仿宋_GBK" w:eastAsia="方正仿宋_GBK"/>
                <w:sz w:val="24"/>
                <w:szCs w:val="24"/>
              </w:rPr>
              <w:t>http://www.cqsdj.gov.cn</w:t>
            </w:r>
          </w:p>
        </w:tc>
        <w:tc>
          <w:tcPr>
            <w:tcW w:w="2552" w:type="dxa"/>
            <w:vAlign w:val="center"/>
          </w:tcPr>
          <w:p>
            <w:pPr>
              <w:spacing w:line="400" w:lineRule="exact"/>
              <w:rPr>
                <w:rFonts w:ascii="方正仿宋_GBK" w:eastAsia="方正仿宋_GBK"/>
                <w:sz w:val="24"/>
                <w:szCs w:val="24"/>
              </w:rPr>
            </w:pPr>
            <w:r>
              <w:rPr>
                <w:rFonts w:hint="eastAsia" w:ascii="方正仿宋_GBK" w:eastAsia="方正仿宋_GBK"/>
                <w:sz w:val="24"/>
                <w:szCs w:val="24"/>
              </w:rPr>
              <w:t>县知识产权服务中心</w:t>
            </w:r>
          </w:p>
          <w:p>
            <w:pPr>
              <w:spacing w:line="400" w:lineRule="exact"/>
              <w:rPr>
                <w:rFonts w:ascii="方正仿宋_GBK" w:eastAsia="方正仿宋_GBK"/>
                <w:sz w:val="24"/>
                <w:szCs w:val="24"/>
              </w:rPr>
            </w:pPr>
            <w:r>
              <w:rPr>
                <w:rFonts w:hint="eastAsia" w:ascii="方正仿宋_GBK" w:eastAsia="方正仿宋_GBK"/>
                <w:sz w:val="24"/>
                <w:szCs w:val="24"/>
              </w:rPr>
              <w:t>商标品牌指导站</w:t>
            </w:r>
          </w:p>
        </w:tc>
      </w:tr>
    </w:tbl>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该版本为第一批知识产权公共服务事项清单，后续将根据公共服务实际情况及发展变化进行动态调整，并及时更新发布新版本。</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国家知识产权局官方网站中政务服务平台及公共服务网，提供本清单“服务形式”中有关网上办理渠道。</w:t>
      </w:r>
    </w:p>
    <w:p>
      <w:pPr>
        <w:spacing w:line="594" w:lineRule="exact"/>
        <w:ind w:firstLine="640" w:firstLineChars="200"/>
        <w:rPr>
          <w:rFonts w:ascii="方正仿宋_GBK" w:eastAsia="方正仿宋_GBK"/>
          <w:sz w:val="32"/>
          <w:szCs w:val="32"/>
        </w:rPr>
      </w:pPr>
      <w:r>
        <w:rPr>
          <w:rFonts w:ascii="方正仿宋_GBK" w:eastAsia="方正仿宋_GBK"/>
          <w:sz w:val="32"/>
          <w:szCs w:val="32"/>
        </w:rPr>
        <w:t>本清单中所列服务事项的服务对象为垫江县内</w:t>
      </w:r>
      <w:r>
        <w:rPr>
          <w:rFonts w:hint="eastAsia" w:ascii="方正仿宋_GBK" w:eastAsia="方正仿宋_GBK"/>
          <w:sz w:val="32"/>
          <w:szCs w:val="32"/>
        </w:rPr>
        <w:t>公民、法人和其他组织，受理条件和办理时限按有关规定执行。</w:t>
      </w:r>
    </w:p>
    <w:p>
      <w:pPr>
        <w:widowControl/>
        <w:jc w:val="left"/>
        <w:rPr>
          <w:rFonts w:ascii="方正仿宋_GBK" w:eastAsia="方正仿宋_GBK"/>
          <w:sz w:val="32"/>
          <w:szCs w:val="32"/>
        </w:rPr>
      </w:pPr>
      <w:r>
        <w:rPr>
          <w:rFonts w:ascii="方正仿宋_GBK" w:eastAsia="方正仿宋_GBK"/>
          <w:sz w:val="32"/>
          <w:szCs w:val="32"/>
        </w:rPr>
        <w:br w:type="page"/>
      </w:r>
    </w:p>
    <w:p>
      <w:pPr>
        <w:spacing w:line="594" w:lineRule="exact"/>
        <w:ind w:firstLine="640" w:firstLineChars="200"/>
        <w:rPr>
          <w:rFonts w:ascii="方正仿宋_GBK" w:eastAsia="方正仿宋_GBK"/>
          <w:sz w:val="32"/>
          <w:szCs w:val="32"/>
        </w:rPr>
        <w:sectPr>
          <w:pgSz w:w="16838" w:h="11906" w:orient="landscape"/>
          <w:pgMar w:top="1446" w:right="1985" w:bottom="1446" w:left="1644" w:header="851" w:footer="1474" w:gutter="0"/>
          <w:cols w:space="425" w:num="1"/>
          <w:docGrid w:type="lines" w:linePitch="579" w:charSpace="0"/>
        </w:sect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hAnsi="等线" w:eastAsia="方正仿宋_GBK" w:cs="Times New Roman"/>
          <w:sz w:val="32"/>
          <w:szCs w:val="32"/>
        </w:rPr>
      </w:pPr>
    </w:p>
    <w:p>
      <w:pPr>
        <w:spacing w:line="600" w:lineRule="exact"/>
        <w:ind w:firstLine="640" w:firstLineChars="200"/>
        <w:rPr>
          <w:rFonts w:ascii="方正仿宋_GBK" w:hAnsi="等线" w:eastAsia="方正仿宋_GBK" w:cs="Times New Roman"/>
          <w:sz w:val="32"/>
          <w:szCs w:val="32"/>
        </w:rPr>
      </w:pPr>
    </w:p>
    <w:p>
      <w:pPr>
        <w:spacing w:line="600" w:lineRule="exact"/>
        <w:ind w:firstLine="640" w:firstLineChars="200"/>
        <w:rPr>
          <w:rFonts w:ascii="方正仿宋_GBK" w:hAnsi="等线" w:eastAsia="方正仿宋_GBK" w:cs="Times New Roman"/>
          <w:sz w:val="32"/>
          <w:szCs w:val="32"/>
        </w:rPr>
      </w:pPr>
    </w:p>
    <w:p>
      <w:pPr>
        <w:tabs>
          <w:tab w:val="center" w:pos="4153"/>
          <w:tab w:val="right" w:pos="8306"/>
        </w:tabs>
        <w:overflowPunct w:val="0"/>
        <w:spacing w:line="120" w:lineRule="exact"/>
        <w:rPr>
          <w:rFonts w:ascii="方正仿宋_GBK" w:hAnsi="Calibri" w:eastAsia="宋体" w:cs="Times New Roman"/>
          <w:sz w:val="32"/>
          <w:szCs w:val="32"/>
        </w:rPr>
      </w:pPr>
    </w:p>
    <w:p>
      <w:pPr>
        <w:pBdr>
          <w:top w:val="single" w:color="auto" w:sz="4" w:space="1"/>
          <w:bottom w:val="single" w:color="auto" w:sz="8" w:space="1"/>
        </w:pBdr>
        <w:spacing w:line="594" w:lineRule="exact"/>
        <w:ind w:firstLine="140" w:firstLineChars="50"/>
        <w:rPr>
          <w:rFonts w:ascii="方正仿宋_GBK" w:hAnsi="Calibri" w:eastAsia="方正仿宋_GBK" w:cs="Times New Roman"/>
        </w:rPr>
      </w:pPr>
      <w:r>
        <w:rPr>
          <w:rFonts w:hint="eastAsia" w:ascii="方正仿宋_GBK" w:hAnsi="Calibri" w:eastAsia="方正仿宋_GBK" w:cs="Times New Roman"/>
          <w:sz w:val="28"/>
          <w:szCs w:val="28"/>
        </w:rPr>
        <w:t>垫江县市场监督管理局办公室              2022年12月30日印发</w:t>
      </w:r>
    </w:p>
    <w:sectPr>
      <w:pgSz w:w="11906" w:h="16838"/>
      <w:pgMar w:top="1985" w:right="1446" w:bottom="1644" w:left="1446" w:header="851" w:footer="964"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5256658"/>
      <w:docPartObj>
        <w:docPartGallery w:val="AutoText"/>
      </w:docPartObj>
    </w:sdtPr>
    <w:sdtContent>
      <w:p>
        <w:pPr>
          <w:pStyle w:val="4"/>
          <w:jc w:val="right"/>
        </w:pPr>
        <w:r>
          <w:rPr>
            <w:rFonts w:asciiTheme="minorEastAsia" w:hAnsiTheme="minorEastAsia"/>
            <w:sz w:val="28"/>
            <w:szCs w:val="28"/>
          </w:rPr>
          <w:t>—</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pP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57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F806CA"/>
    <w:rsid w:val="000026C4"/>
    <w:rsid w:val="000738C7"/>
    <w:rsid w:val="00076C3A"/>
    <w:rsid w:val="000C0494"/>
    <w:rsid w:val="000D5C68"/>
    <w:rsid w:val="001003D9"/>
    <w:rsid w:val="00165721"/>
    <w:rsid w:val="00176285"/>
    <w:rsid w:val="00192F82"/>
    <w:rsid w:val="001E5BD7"/>
    <w:rsid w:val="00202AD5"/>
    <w:rsid w:val="002335B6"/>
    <w:rsid w:val="002654BA"/>
    <w:rsid w:val="002964C4"/>
    <w:rsid w:val="002E3F13"/>
    <w:rsid w:val="002F6E47"/>
    <w:rsid w:val="003002B3"/>
    <w:rsid w:val="00364A0B"/>
    <w:rsid w:val="00367901"/>
    <w:rsid w:val="003A756F"/>
    <w:rsid w:val="003B04E3"/>
    <w:rsid w:val="003D1678"/>
    <w:rsid w:val="004308D2"/>
    <w:rsid w:val="004668F9"/>
    <w:rsid w:val="004734D9"/>
    <w:rsid w:val="005A37F0"/>
    <w:rsid w:val="005A3ED9"/>
    <w:rsid w:val="005D0FA0"/>
    <w:rsid w:val="005F10A5"/>
    <w:rsid w:val="00602305"/>
    <w:rsid w:val="006C062E"/>
    <w:rsid w:val="006F06FE"/>
    <w:rsid w:val="00802721"/>
    <w:rsid w:val="00852D73"/>
    <w:rsid w:val="008A7C55"/>
    <w:rsid w:val="008E43F4"/>
    <w:rsid w:val="008E7BAC"/>
    <w:rsid w:val="008F39CF"/>
    <w:rsid w:val="00907C08"/>
    <w:rsid w:val="00916CD5"/>
    <w:rsid w:val="009870E8"/>
    <w:rsid w:val="0098754F"/>
    <w:rsid w:val="00997FC1"/>
    <w:rsid w:val="009A5C86"/>
    <w:rsid w:val="009B36B5"/>
    <w:rsid w:val="00A36EDA"/>
    <w:rsid w:val="00A87077"/>
    <w:rsid w:val="00AD60B0"/>
    <w:rsid w:val="00AF0D35"/>
    <w:rsid w:val="00B0027C"/>
    <w:rsid w:val="00B43AA7"/>
    <w:rsid w:val="00C05F3D"/>
    <w:rsid w:val="00C30D47"/>
    <w:rsid w:val="00C76F27"/>
    <w:rsid w:val="00CE6171"/>
    <w:rsid w:val="00CF5D9C"/>
    <w:rsid w:val="00D038FF"/>
    <w:rsid w:val="00D32FA0"/>
    <w:rsid w:val="00D62697"/>
    <w:rsid w:val="00D948D1"/>
    <w:rsid w:val="00DA4D2C"/>
    <w:rsid w:val="00DB0FA6"/>
    <w:rsid w:val="00E14A40"/>
    <w:rsid w:val="00E22ADC"/>
    <w:rsid w:val="00E66D8C"/>
    <w:rsid w:val="00F2607F"/>
    <w:rsid w:val="00F806CA"/>
    <w:rsid w:val="00F916FD"/>
    <w:rsid w:val="00FD328B"/>
    <w:rsid w:val="00FD3DEA"/>
    <w:rsid w:val="00FD7F95"/>
    <w:rsid w:val="1BD32569"/>
    <w:rsid w:val="503F55E9"/>
    <w:rsid w:val="7B5E2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2043</Words>
  <Characters>2617</Characters>
  <Lines>20</Lines>
  <Paragraphs>5</Paragraphs>
  <TotalTime>10</TotalTime>
  <ScaleCrop>false</ScaleCrop>
  <LinksUpToDate>false</LinksUpToDate>
  <CharactersWithSpaces>2662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2022-10-20T02:08:00Z</dcterms:created>
  <dc:creator>微软用户</dc:creator>
  <cp:lastModifiedBy>Administrator</cp:lastModifiedBy>
  <dcterms:modified xsi:type="dcterms:W3CDTF">2023-12-14T03:37:08Z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453D8EF607234F74B7C8209623F5A086</vt:lpwstr>
  </property>
</Properties>
</file>