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CEF" w:rsidRDefault="00935BE1">
      <w:pPr>
        <w:pStyle w:val="a7"/>
        <w:spacing w:before="0" w:beforeAutospacing="0"/>
        <w:jc w:val="center"/>
        <w:rPr>
          <w:rFonts w:ascii="方正小标宋_GBK" w:eastAsia="方正小标宋_GBK" w:hAnsi="方正小标宋_GBK" w:cs="方正小标宋_GBK" w:hint="default"/>
          <w:color w:val="000000" w:themeColor="text1"/>
          <w:sz w:val="44"/>
          <w:szCs w:val="44"/>
        </w:rPr>
      </w:pPr>
      <w:r>
        <w:rPr>
          <w:rFonts w:ascii="方正小标宋_GBK" w:eastAsia="方正小标宋_GBK" w:hAnsi="方正小标宋_GBK" w:cs="方正小标宋_GBK"/>
          <w:color w:val="000000" w:themeColor="text1"/>
          <w:sz w:val="44"/>
          <w:szCs w:val="44"/>
        </w:rPr>
        <w:t>垫江县水资源管理站</w:t>
      </w:r>
    </w:p>
    <w:p w:rsidR="001D7CEF" w:rsidRDefault="00935BE1">
      <w:pPr>
        <w:pStyle w:val="a7"/>
        <w:spacing w:before="0" w:beforeAutospacing="0"/>
        <w:jc w:val="center"/>
        <w:rPr>
          <w:rFonts w:ascii="方正小标宋_GBK" w:eastAsia="方正小标宋_GBK" w:hAnsi="方正小标宋_GBK" w:cs="方正小标宋_GBK" w:hint="default"/>
          <w:color w:val="000000" w:themeColor="text1"/>
          <w:sz w:val="36"/>
          <w:szCs w:val="36"/>
          <w:shd w:val="clear" w:color="auto" w:fill="FFFFFF"/>
        </w:rPr>
      </w:pPr>
      <w:r>
        <w:rPr>
          <w:rFonts w:ascii="方正小标宋_GBK" w:eastAsia="方正小标宋_GBK" w:hAnsi="方正小标宋_GBK" w:cs="方正小标宋_GBK"/>
          <w:color w:val="000000" w:themeColor="text1"/>
          <w:sz w:val="44"/>
          <w:szCs w:val="44"/>
          <w:shd w:val="clear" w:color="auto" w:fill="FFFFFF"/>
        </w:rPr>
        <w:t>2023年度决算公开说明</w:t>
      </w:r>
    </w:p>
    <w:p w:rsidR="001D7CEF" w:rsidRDefault="00935BE1">
      <w:pPr>
        <w:pStyle w:val="a7"/>
        <w:spacing w:before="0" w:beforeAutospacing="0" w:after="0" w:afterAutospacing="0" w:line="560" w:lineRule="exact"/>
        <w:ind w:firstLineChars="200" w:firstLine="640"/>
        <w:rPr>
          <w:rStyle w:val="a9"/>
          <w:rFonts w:ascii="方正黑体_GBK" w:eastAsia="方正黑体_GBK" w:hAnsi="方正黑体_GBK" w:cs="方正黑体_GBK" w:hint="default"/>
          <w:b w:val="0"/>
          <w:bCs/>
          <w:color w:val="000000" w:themeColor="text1"/>
          <w:sz w:val="32"/>
          <w:szCs w:val="32"/>
          <w:shd w:val="clear" w:color="auto" w:fill="FFFFFF"/>
        </w:rPr>
      </w:pPr>
      <w:r>
        <w:rPr>
          <w:rStyle w:val="a9"/>
          <w:rFonts w:ascii="方正黑体_GBK" w:eastAsia="方正黑体_GBK" w:hAnsi="方正黑体_GBK" w:cs="方正黑体_GBK"/>
          <w:b w:val="0"/>
          <w:bCs/>
          <w:color w:val="000000" w:themeColor="text1"/>
          <w:sz w:val="32"/>
          <w:szCs w:val="32"/>
          <w:shd w:val="clear" w:color="auto" w:fill="FFFFFF"/>
        </w:rPr>
        <w:t>一、单位基本情况</w:t>
      </w:r>
    </w:p>
    <w:p w:rsidR="001D7CEF" w:rsidRDefault="00935BE1">
      <w:pPr>
        <w:pStyle w:val="a7"/>
        <w:spacing w:before="0" w:beforeAutospacing="0" w:after="0" w:afterAutospacing="0" w:line="560" w:lineRule="exact"/>
        <w:ind w:firstLineChars="200" w:firstLine="643"/>
        <w:rPr>
          <w:rFonts w:ascii="楷体" w:eastAsia="楷体" w:hAnsi="楷体" w:cs="楷体" w:hint="default"/>
          <w:b/>
          <w:bCs/>
          <w:color w:val="000000" w:themeColor="text1"/>
          <w:sz w:val="32"/>
          <w:szCs w:val="32"/>
          <w:shd w:val="clear" w:color="auto" w:fill="FFFFFF"/>
          <w:lang w:bidi="ar"/>
        </w:rPr>
      </w:pPr>
      <w:r>
        <w:rPr>
          <w:rFonts w:ascii="楷体" w:eastAsia="楷体" w:hAnsi="楷体" w:cs="楷体"/>
          <w:b/>
          <w:bCs/>
          <w:color w:val="000000" w:themeColor="text1"/>
          <w:sz w:val="32"/>
          <w:szCs w:val="32"/>
          <w:shd w:val="clear" w:color="auto" w:fill="FFFFFF"/>
          <w:lang w:bidi="ar"/>
        </w:rPr>
        <w:t>（一）职能职责</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t>承担实施最严格水资源管理制度相关工作。组织实施取水许可、水资源论证、用水总量控制等制度。实施开展水资源有偿使用工作。实施节约用水政策，组织编制并协调实施节约用水规划。组织指导计划用水、节约用水工作。指导和推动节水型社会建设工作。组织编制并发布垫江县水资源公报。</w:t>
      </w:r>
    </w:p>
    <w:p w:rsidR="001D7CEF" w:rsidRDefault="00935BE1">
      <w:pPr>
        <w:pStyle w:val="a7"/>
        <w:spacing w:before="0" w:beforeAutospacing="0" w:after="0" w:afterAutospacing="0" w:line="560" w:lineRule="exact"/>
        <w:ind w:firstLineChars="200" w:firstLine="643"/>
        <w:rPr>
          <w:rFonts w:ascii="楷体" w:eastAsia="楷体" w:hAnsi="楷体" w:cs="楷体" w:hint="default"/>
          <w:b/>
          <w:bCs/>
          <w:color w:val="000000" w:themeColor="text1"/>
          <w:sz w:val="32"/>
          <w:szCs w:val="32"/>
          <w:shd w:val="clear" w:color="auto" w:fill="FFFFFF"/>
          <w:lang w:bidi="ar"/>
        </w:rPr>
      </w:pPr>
      <w:r>
        <w:rPr>
          <w:rFonts w:ascii="楷体" w:eastAsia="楷体" w:hAnsi="楷体" w:cs="楷体"/>
          <w:b/>
          <w:bCs/>
          <w:color w:val="000000" w:themeColor="text1"/>
          <w:sz w:val="32"/>
          <w:szCs w:val="32"/>
          <w:shd w:val="clear" w:color="auto" w:fill="FFFFFF"/>
          <w:lang w:bidi="ar"/>
        </w:rPr>
        <w:t>（二）机构设置</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t>综合科主要职责: 1.组织协调本站机关运行工作，负责文秘、信息、会务、人事工作 ，财务资金计划、核算、统计等工作;2.负责水资源管理法律、法规的宣传工作；3.负责计划用水、节约用水管理，开展节约用水宣传，指导和推动节水型社会创建工作，全面实行总量控制、定额管理，指导企业水平衡测试工作；4.负责水资源配置和节约使用，全县水资源的合理调配，统一管理计划用水、节约用水等节水管理工作各项任务的监督落实;5.负责节约用水规划和目标规划的编制审查工作。</w:t>
      </w:r>
    </w:p>
    <w:p w:rsidR="001D7CEF" w:rsidRDefault="00935BE1">
      <w:pPr>
        <w:pStyle w:val="a7"/>
        <w:snapToGrid w:val="0"/>
        <w:spacing w:before="0" w:beforeAutospacing="0" w:after="0" w:afterAutospacing="0" w:line="600" w:lineRule="exact"/>
        <w:ind w:firstLineChars="200" w:firstLine="640"/>
        <w:jc w:val="both"/>
        <w:rPr>
          <w:rStyle w:val="a9"/>
          <w:rFonts w:ascii="方正楷体_GBK" w:eastAsia="方正楷体_GBK" w:hAnsi="方正楷体_GBK" w:cs="方正楷体_GBK" w:hint="default"/>
          <w:b w:val="0"/>
          <w:bCs/>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lastRenderedPageBreak/>
        <w:t>水资源管理科主要职责:1.负责水资源总体规划、水资源保护规划，城镇及村镇集中饮用水水源地名录; 2.负责取水许可审核和取水许可证颁发; 3.负责饮用水水源地水质监测，自来水厂出厂水质监测及主要河流断面水质监测; 4.负责水资源费征收、水资源公报编制、水资源论证等工作。</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t>本单位无下级预算单位。本站为全额拨款事业单位，单位编制11人，年末实有人数8人，退休人员8人。</w:t>
      </w:r>
    </w:p>
    <w:p w:rsidR="001D7CEF" w:rsidRDefault="00935BE1">
      <w:pPr>
        <w:pStyle w:val="a7"/>
        <w:spacing w:before="0" w:beforeAutospacing="0" w:after="0" w:afterAutospacing="0" w:line="560" w:lineRule="exact"/>
        <w:ind w:firstLineChars="200" w:firstLine="640"/>
        <w:rPr>
          <w:rFonts w:ascii="方正仿宋_GBK" w:eastAsia="方正仿宋_GBK" w:hAnsi="方正仿宋_GBK" w:cs="方正仿宋_GBK" w:hint="default"/>
          <w:color w:val="000000" w:themeColor="text1"/>
          <w:sz w:val="32"/>
          <w:szCs w:val="32"/>
          <w:shd w:val="clear" w:color="auto" w:fill="FFFFFF"/>
        </w:rPr>
      </w:pPr>
      <w:r>
        <w:rPr>
          <w:rStyle w:val="a9"/>
          <w:rFonts w:ascii="方正黑体_GBK" w:eastAsia="方正黑体_GBK" w:hAnsi="方正黑体_GBK" w:cs="方正黑体_GBK"/>
          <w:b w:val="0"/>
          <w:bCs/>
          <w:color w:val="000000" w:themeColor="text1"/>
          <w:sz w:val="32"/>
          <w:szCs w:val="32"/>
          <w:shd w:val="clear" w:color="auto" w:fill="FFFFFF"/>
        </w:rPr>
        <w:t>二、部门决算情况说明</w:t>
      </w:r>
    </w:p>
    <w:p w:rsidR="001D7CEF" w:rsidRDefault="00935BE1">
      <w:pPr>
        <w:pStyle w:val="1"/>
        <w:autoSpaceDE w:val="0"/>
        <w:ind w:firstLine="643"/>
        <w:rPr>
          <w:rFonts w:ascii="楷体" w:eastAsia="楷体" w:hAnsi="楷体" w:cs="楷体"/>
          <w:b/>
          <w:bCs/>
          <w:color w:val="000000" w:themeColor="text1"/>
          <w:sz w:val="32"/>
          <w:szCs w:val="32"/>
          <w:shd w:val="clear" w:color="auto" w:fill="FFFFFF"/>
          <w:lang w:bidi="ar"/>
        </w:rPr>
      </w:pPr>
      <w:r>
        <w:rPr>
          <w:rFonts w:ascii="楷体" w:eastAsia="楷体" w:hAnsi="楷体" w:cs="楷体" w:hint="eastAsia"/>
          <w:b/>
          <w:bCs/>
          <w:color w:val="000000" w:themeColor="text1"/>
          <w:sz w:val="32"/>
          <w:szCs w:val="32"/>
          <w:shd w:val="clear" w:color="auto" w:fill="FFFFFF"/>
          <w:lang w:bidi="ar"/>
        </w:rPr>
        <w:t>（一）收入支出决算总体情况说明。</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t>1.总体情况。2023年度收入总计478.46万元，支出总计478.46万元。收支较上年决算数增加188.40万元，增长64.95%，主要原因是2023年增加项目资金200万元，基本支出减少12万元。</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shd w:val="clear" w:color="auto" w:fill="FFFFFF"/>
        </w:rPr>
      </w:pPr>
      <w:r>
        <w:rPr>
          <w:rStyle w:val="a9"/>
          <w:rFonts w:ascii="方正仿宋_GBK" w:eastAsia="方正仿宋_GBK" w:hAnsi="方正仿宋_GBK" w:cs="方正仿宋_GBK"/>
          <w:color w:val="000000" w:themeColor="text1"/>
          <w:sz w:val="32"/>
          <w:szCs w:val="32"/>
          <w:shd w:val="clear" w:color="auto" w:fill="FFFFFF"/>
        </w:rPr>
        <w:t>2.收入情况。</w:t>
      </w:r>
      <w:r>
        <w:rPr>
          <w:rFonts w:ascii="方正仿宋_GBK" w:eastAsia="方正仿宋_GBK" w:hAnsi="方正仿宋_GBK" w:cs="方正仿宋_GBK"/>
          <w:color w:val="000000" w:themeColor="text1"/>
          <w:sz w:val="32"/>
          <w:szCs w:val="32"/>
          <w:shd w:val="clear" w:color="auto" w:fill="FFFFFF"/>
        </w:rPr>
        <w:t>2023年度收入合计478.46万元，较上年决算数增加188.42万元，增长64.96%，主要原因是2023年增加水利发展资金150万元，县级水资源节约管理与保护增加50万元，在职人员减少一名减少基本支出12万元。其中：财政拨款收入</w:t>
      </w:r>
      <w:r>
        <w:rPr>
          <w:rFonts w:ascii="方正仿宋_GBK" w:eastAsia="方正仿宋_GBK" w:hAnsi="方正仿宋_GBK" w:cs="方正仿宋_GBK"/>
          <w:color w:val="000000" w:themeColor="text1"/>
          <w:sz w:val="32"/>
          <w:szCs w:val="32"/>
        </w:rPr>
        <w:t>478.46</w:t>
      </w:r>
      <w:r>
        <w:rPr>
          <w:rFonts w:ascii="方正仿宋_GBK" w:eastAsia="方正仿宋_GBK" w:hAnsi="方正仿宋_GBK" w:cs="方正仿宋_GBK"/>
          <w:color w:val="000000" w:themeColor="text1"/>
          <w:sz w:val="32"/>
          <w:szCs w:val="32"/>
          <w:shd w:val="clear" w:color="auto" w:fill="FFFFFF"/>
        </w:rPr>
        <w:t>万元，占</w:t>
      </w:r>
      <w:r>
        <w:rPr>
          <w:rFonts w:ascii="方正仿宋_GBK" w:eastAsia="方正仿宋_GBK" w:hAnsi="方正仿宋_GBK" w:cs="方正仿宋_GBK"/>
          <w:color w:val="000000" w:themeColor="text1"/>
          <w:sz w:val="32"/>
          <w:szCs w:val="32"/>
        </w:rPr>
        <w:t>100.00</w:t>
      </w:r>
      <w:r>
        <w:rPr>
          <w:rFonts w:ascii="方正仿宋_GBK" w:eastAsia="方正仿宋_GBK" w:hAnsi="方正仿宋_GBK" w:cs="方正仿宋_GBK"/>
          <w:color w:val="000000" w:themeColor="text1"/>
          <w:sz w:val="32"/>
          <w:szCs w:val="32"/>
          <w:shd w:val="clear" w:color="auto" w:fill="FFFFFF"/>
        </w:rPr>
        <w:t>%；事业收入</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万元，占0.00%；经营收入</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万元，占0.00%；其他收入</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万元，占0.00%。此外，使用非财政拨款结余和专用结余</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万元，年初结转和结余</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shd w:val="clear" w:color="auto" w:fill="FFFFFF"/>
        </w:rPr>
      </w:pPr>
      <w:r>
        <w:rPr>
          <w:rStyle w:val="a9"/>
          <w:rFonts w:ascii="方正仿宋_GBK" w:eastAsia="方正仿宋_GBK" w:hAnsi="方正仿宋_GBK" w:cs="方正仿宋_GBK"/>
          <w:color w:val="000000" w:themeColor="text1"/>
          <w:sz w:val="32"/>
          <w:szCs w:val="32"/>
          <w:shd w:val="clear" w:color="auto" w:fill="FFFFFF"/>
        </w:rPr>
        <w:t>3.支出情况。</w:t>
      </w:r>
      <w:r>
        <w:rPr>
          <w:rFonts w:ascii="方正仿宋_GBK" w:eastAsia="方正仿宋_GBK" w:hAnsi="方正仿宋_GBK" w:cs="方正仿宋_GBK"/>
          <w:color w:val="000000" w:themeColor="text1"/>
          <w:sz w:val="32"/>
          <w:szCs w:val="32"/>
          <w:shd w:val="clear" w:color="auto" w:fill="FFFFFF"/>
        </w:rPr>
        <w:t>2023年度支出合计</w:t>
      </w:r>
      <w:r>
        <w:rPr>
          <w:rFonts w:ascii="方正仿宋_GBK" w:eastAsia="方正仿宋_GBK" w:hAnsi="方正仿宋_GBK" w:cs="方正仿宋_GBK"/>
          <w:color w:val="000000" w:themeColor="text1"/>
          <w:sz w:val="32"/>
          <w:szCs w:val="32"/>
        </w:rPr>
        <w:t>478.46</w:t>
      </w:r>
      <w:r>
        <w:rPr>
          <w:rFonts w:ascii="方正仿宋_GBK" w:eastAsia="方正仿宋_GBK" w:hAnsi="方正仿宋_GBK" w:cs="方正仿宋_GBK"/>
          <w:color w:val="000000" w:themeColor="text1"/>
          <w:sz w:val="32"/>
          <w:szCs w:val="32"/>
          <w:shd w:val="clear" w:color="auto" w:fill="FFFFFF"/>
        </w:rPr>
        <w:t>万元，较上年决算数增加188.40万元，增长64.95%，主要原因是2023年项</w:t>
      </w:r>
      <w:r>
        <w:rPr>
          <w:rFonts w:ascii="方正仿宋_GBK" w:eastAsia="方正仿宋_GBK" w:hAnsi="方正仿宋_GBK" w:cs="方正仿宋_GBK"/>
          <w:color w:val="000000" w:themeColor="text1"/>
          <w:sz w:val="32"/>
          <w:szCs w:val="32"/>
          <w:shd w:val="clear" w:color="auto" w:fill="FFFFFF"/>
        </w:rPr>
        <w:lastRenderedPageBreak/>
        <w:t>目资金支出增加200万元，基本支出减少12万元。其中：基本支出</w:t>
      </w:r>
      <w:r>
        <w:rPr>
          <w:rFonts w:ascii="方正仿宋_GBK" w:eastAsia="方正仿宋_GBK" w:hAnsi="方正仿宋_GBK" w:cs="方正仿宋_GBK"/>
          <w:color w:val="000000" w:themeColor="text1"/>
          <w:sz w:val="32"/>
          <w:szCs w:val="32"/>
        </w:rPr>
        <w:t>239.29</w:t>
      </w:r>
      <w:r>
        <w:rPr>
          <w:rFonts w:ascii="方正仿宋_GBK" w:eastAsia="方正仿宋_GBK" w:hAnsi="方正仿宋_GBK" w:cs="方正仿宋_GBK"/>
          <w:color w:val="000000" w:themeColor="text1"/>
          <w:sz w:val="32"/>
          <w:szCs w:val="32"/>
          <w:shd w:val="clear" w:color="auto" w:fill="FFFFFF"/>
        </w:rPr>
        <w:t>万元，占50.01%；项目支出</w:t>
      </w:r>
      <w:r>
        <w:rPr>
          <w:rFonts w:ascii="方正仿宋_GBK" w:eastAsia="方正仿宋_GBK" w:hAnsi="方正仿宋_GBK" w:cs="方正仿宋_GBK"/>
          <w:color w:val="000000" w:themeColor="text1"/>
          <w:sz w:val="32"/>
          <w:szCs w:val="32"/>
        </w:rPr>
        <w:t>239.17</w:t>
      </w:r>
      <w:r>
        <w:rPr>
          <w:rFonts w:ascii="方正仿宋_GBK" w:eastAsia="方正仿宋_GBK" w:hAnsi="方正仿宋_GBK" w:cs="方正仿宋_GBK"/>
          <w:color w:val="000000" w:themeColor="text1"/>
          <w:sz w:val="32"/>
          <w:szCs w:val="32"/>
          <w:shd w:val="clear" w:color="auto" w:fill="FFFFFF"/>
        </w:rPr>
        <w:t>万元，占49.99%；经营支出</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万元，占0.00%。此外，结余分配</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shd w:val="clear" w:color="auto" w:fill="FFFFFF"/>
        </w:rPr>
      </w:pPr>
      <w:r>
        <w:rPr>
          <w:rStyle w:val="a9"/>
          <w:rFonts w:ascii="方正仿宋_GBK" w:eastAsia="方正仿宋_GBK" w:hAnsi="方正仿宋_GBK" w:cs="方正仿宋_GBK"/>
          <w:color w:val="000000" w:themeColor="text1"/>
          <w:sz w:val="32"/>
          <w:szCs w:val="32"/>
          <w:shd w:val="clear" w:color="auto" w:fill="FFFFFF"/>
        </w:rPr>
        <w:t>4.结转结余情况。</w:t>
      </w:r>
      <w:r>
        <w:rPr>
          <w:rFonts w:ascii="方正仿宋_GBK" w:eastAsia="方正仿宋_GBK" w:hAnsi="方正仿宋_GBK" w:cs="方正仿宋_GBK"/>
          <w:color w:val="000000" w:themeColor="text1"/>
          <w:sz w:val="32"/>
          <w:szCs w:val="32"/>
          <w:shd w:val="clear" w:color="auto" w:fill="FFFFFF"/>
        </w:rPr>
        <w:t>2023年度年末结转和结余</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万元，较上年决算数无增减，主要原因是</w:t>
      </w:r>
      <w:r w:rsidRPr="009A5496">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color w:val="000000" w:themeColor="text1"/>
          <w:sz w:val="32"/>
          <w:szCs w:val="32"/>
          <w:shd w:val="clear" w:color="auto" w:fill="FFFFFF"/>
        </w:rPr>
        <w:t>。</w:t>
      </w:r>
    </w:p>
    <w:p w:rsidR="001D7CEF" w:rsidRDefault="00935BE1">
      <w:pPr>
        <w:pStyle w:val="1"/>
        <w:autoSpaceDE w:val="0"/>
        <w:ind w:firstLine="643"/>
        <w:rPr>
          <w:rFonts w:ascii="楷体" w:eastAsia="楷体" w:hAnsi="楷体" w:cs="楷体"/>
          <w:b/>
          <w:bCs/>
          <w:color w:val="000000" w:themeColor="text1"/>
          <w:sz w:val="32"/>
          <w:szCs w:val="32"/>
          <w:shd w:val="clear" w:color="auto" w:fill="FFFFFF"/>
          <w:lang w:bidi="ar"/>
        </w:rPr>
      </w:pPr>
      <w:r>
        <w:rPr>
          <w:rFonts w:ascii="楷体" w:eastAsia="楷体" w:hAnsi="楷体" w:cs="楷体" w:hint="eastAsia"/>
          <w:b/>
          <w:bCs/>
          <w:color w:val="000000" w:themeColor="text1"/>
          <w:sz w:val="32"/>
          <w:szCs w:val="32"/>
          <w:shd w:val="clear" w:color="auto" w:fill="FFFFFF"/>
          <w:lang w:bidi="ar"/>
        </w:rPr>
        <w:t>（二）财政拨款收入支出决算总体情况说明</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color w:val="000000" w:themeColor="text1"/>
          <w:sz w:val="32"/>
          <w:szCs w:val="32"/>
          <w:shd w:val="clear" w:color="auto" w:fill="FFFFFF"/>
        </w:rPr>
        <w:t>2023年度财政拨款收、支总计478.46万元。与2022年相比，财政拨款收、支总计各增加188.40万元，增长64.95%。主要原因是2023年项目资金增加水利发展资金150万元，增加县级水资源节约管理与保护50万元合计200万元，基本支出减少12万元，主要是23年退休一名职工。</w:t>
      </w:r>
    </w:p>
    <w:p w:rsidR="001D7CEF" w:rsidRDefault="00935BE1">
      <w:pPr>
        <w:pStyle w:val="1"/>
        <w:autoSpaceDE w:val="0"/>
        <w:ind w:firstLine="643"/>
        <w:rPr>
          <w:rFonts w:ascii="楷体" w:eastAsia="楷体" w:hAnsi="楷体" w:cs="楷体"/>
          <w:b/>
          <w:bCs/>
          <w:color w:val="000000" w:themeColor="text1"/>
          <w:sz w:val="32"/>
          <w:szCs w:val="32"/>
          <w:shd w:val="clear" w:color="auto" w:fill="FFFFFF"/>
          <w:lang w:bidi="ar"/>
        </w:rPr>
      </w:pPr>
      <w:r>
        <w:rPr>
          <w:rFonts w:ascii="楷体" w:eastAsia="楷体" w:hAnsi="楷体" w:cs="楷体" w:hint="eastAsia"/>
          <w:b/>
          <w:bCs/>
          <w:color w:val="000000" w:themeColor="text1"/>
          <w:sz w:val="32"/>
          <w:szCs w:val="32"/>
          <w:shd w:val="clear" w:color="auto" w:fill="FFFFFF"/>
          <w:lang w:bidi="ar"/>
        </w:rPr>
        <w:t>（三）一般公共预算财政拨款收入支出决算情况说明</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1.收入情况。</w:t>
      </w:r>
      <w:r>
        <w:rPr>
          <w:rFonts w:ascii="方正仿宋_GBK" w:eastAsia="方正仿宋_GBK" w:hAnsi="方正仿宋_GBK" w:cs="方正仿宋_GBK"/>
          <w:color w:val="000000" w:themeColor="text1"/>
          <w:sz w:val="32"/>
          <w:szCs w:val="32"/>
          <w:shd w:val="clear" w:color="auto" w:fill="FFFFFF"/>
        </w:rPr>
        <w:t>2023年度一般公共预算财政拨款收入</w:t>
      </w:r>
      <w:r>
        <w:rPr>
          <w:rFonts w:ascii="方正仿宋_GBK" w:eastAsia="方正仿宋_GBK" w:hAnsi="方正仿宋_GBK" w:cs="方正仿宋_GBK"/>
          <w:color w:val="000000" w:themeColor="text1"/>
          <w:sz w:val="32"/>
          <w:szCs w:val="32"/>
        </w:rPr>
        <w:t>478.46</w:t>
      </w:r>
      <w:r>
        <w:rPr>
          <w:rFonts w:ascii="方正仿宋_GBK" w:eastAsia="方正仿宋_GBK" w:hAnsi="方正仿宋_GBK" w:cs="方正仿宋_GBK"/>
          <w:color w:val="000000" w:themeColor="text1"/>
          <w:sz w:val="32"/>
          <w:szCs w:val="32"/>
          <w:shd w:val="clear" w:color="auto" w:fill="FFFFFF"/>
        </w:rPr>
        <w:t>万元，较上年决算数增加188.42万元，增长64.96%。主要原因是2023年项目资金增加水利发展资金150万元，增加县级水资源节约管理与保护50万元合计200万元，基本支出减少12万元，主要是23年退休一名职工。较年初预算数减少87.85万元，下降15.51%。主要原因是水利发展资金年初预算248万元，年底支出150万元，导致减少98万元；人员基本工资晋升等导致比预算增加10万元。此外，年初财政拨款结转和结余</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shd w:val="clear" w:color="auto" w:fill="FFFFFF"/>
        </w:rPr>
      </w:pPr>
      <w:r>
        <w:rPr>
          <w:rStyle w:val="a9"/>
          <w:rFonts w:ascii="方正仿宋_GBK" w:eastAsia="方正仿宋_GBK" w:hAnsi="方正仿宋_GBK" w:cs="方正仿宋_GBK"/>
          <w:color w:val="000000" w:themeColor="text1"/>
          <w:sz w:val="32"/>
          <w:szCs w:val="32"/>
          <w:shd w:val="clear" w:color="auto" w:fill="FFFFFF"/>
        </w:rPr>
        <w:lastRenderedPageBreak/>
        <w:t>2.支出情况。</w:t>
      </w:r>
      <w:r>
        <w:rPr>
          <w:rFonts w:ascii="方正仿宋_GBK" w:eastAsia="方正仿宋_GBK" w:hAnsi="方正仿宋_GBK" w:cs="方正仿宋_GBK"/>
          <w:color w:val="000000" w:themeColor="text1"/>
          <w:sz w:val="32"/>
          <w:szCs w:val="32"/>
          <w:shd w:val="clear" w:color="auto" w:fill="FFFFFF"/>
        </w:rPr>
        <w:t>2023年度一般公共预算财政拨款支出</w:t>
      </w:r>
      <w:r>
        <w:rPr>
          <w:rFonts w:ascii="方正仿宋_GBK" w:eastAsia="方正仿宋_GBK" w:hAnsi="方正仿宋_GBK" w:cs="方正仿宋_GBK"/>
          <w:color w:val="000000" w:themeColor="text1"/>
          <w:sz w:val="32"/>
          <w:szCs w:val="32"/>
        </w:rPr>
        <w:t>478.46</w:t>
      </w:r>
      <w:r>
        <w:rPr>
          <w:rFonts w:ascii="方正仿宋_GBK" w:eastAsia="方正仿宋_GBK" w:hAnsi="方正仿宋_GBK" w:cs="方正仿宋_GBK"/>
          <w:color w:val="000000" w:themeColor="text1"/>
          <w:sz w:val="32"/>
          <w:szCs w:val="32"/>
          <w:shd w:val="clear" w:color="auto" w:fill="FFFFFF"/>
        </w:rPr>
        <w:t>万元，较上年决算数增加188.40万元，增长64.95%。主要原因是2023年项目资金增加水利发展资金150万元，增加县级水资源节约管理与保护50万元合计200万元，基本支出减少12万元，主要是23年退休一名职工。较年初预算数减少87.85万元，下降15.51%。主要原因是水利发展资金年初预算248万元，年底支出150万元，导致减少98万元；人员基本工资晋升等导致比预算增加10万元。</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shd w:val="clear" w:color="auto" w:fill="FFFFFF"/>
        </w:rPr>
      </w:pPr>
      <w:r>
        <w:rPr>
          <w:rStyle w:val="a9"/>
          <w:rFonts w:ascii="方正仿宋_GBK" w:eastAsia="方正仿宋_GBK" w:hAnsi="方正仿宋_GBK" w:cs="方正仿宋_GBK"/>
          <w:color w:val="000000" w:themeColor="text1"/>
          <w:sz w:val="32"/>
          <w:szCs w:val="32"/>
          <w:shd w:val="clear" w:color="auto" w:fill="FFFFFF"/>
        </w:rPr>
        <w:t>3.结转结余情况。</w:t>
      </w:r>
      <w:r>
        <w:rPr>
          <w:rFonts w:ascii="方正仿宋_GBK" w:eastAsia="方正仿宋_GBK" w:hAnsi="方正仿宋_GBK" w:cs="方正仿宋_GBK"/>
          <w:color w:val="000000" w:themeColor="text1"/>
          <w:sz w:val="32"/>
          <w:szCs w:val="32"/>
          <w:shd w:val="clear" w:color="auto" w:fill="FFFFFF"/>
        </w:rPr>
        <w:t>2023年度年末一般公共预算财政拨款结转和结余</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万元，较上年决算数无增减，主要原因是全年收支平衡。</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highlight w:val="cyan"/>
          <w:shd w:val="clear" w:color="auto" w:fill="FFFFFF"/>
        </w:rPr>
      </w:pPr>
      <w:r>
        <w:rPr>
          <w:rStyle w:val="a9"/>
          <w:rFonts w:ascii="方正仿宋_GBK" w:eastAsia="方正仿宋_GBK" w:hAnsi="方正仿宋_GBK" w:cs="方正仿宋_GBK"/>
          <w:color w:val="000000" w:themeColor="text1"/>
          <w:sz w:val="32"/>
          <w:szCs w:val="32"/>
          <w:shd w:val="clear" w:color="auto" w:fill="FFFFFF"/>
        </w:rPr>
        <w:t xml:space="preserve"> 4.比较情况。</w:t>
      </w:r>
      <w:r>
        <w:rPr>
          <w:rFonts w:ascii="方正仿宋_GBK" w:eastAsia="方正仿宋_GBK" w:hAnsi="方正仿宋_GBK" w:cs="方正仿宋_GBK"/>
          <w:color w:val="000000" w:themeColor="text1"/>
          <w:sz w:val="32"/>
          <w:szCs w:val="32"/>
          <w:shd w:val="clear" w:color="auto" w:fill="FFFFFF"/>
        </w:rPr>
        <w:t>本部门2023年度一般公共预算财政拨款支出主要用于以下几个方面：</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t>（1）教育支出</w:t>
      </w:r>
      <w:r>
        <w:rPr>
          <w:rFonts w:ascii="方正仿宋_GBK" w:eastAsia="方正仿宋_GBK" w:hAnsi="方正仿宋_GBK" w:cs="方正仿宋_GBK"/>
          <w:color w:val="000000" w:themeColor="text1"/>
          <w:sz w:val="32"/>
          <w:szCs w:val="32"/>
        </w:rPr>
        <w:t>0.03</w:t>
      </w:r>
      <w:r>
        <w:rPr>
          <w:rFonts w:ascii="方正仿宋_GBK" w:eastAsia="方正仿宋_GBK" w:hAnsi="方正仿宋_GBK" w:cs="方正仿宋_GBK"/>
          <w:color w:val="000000" w:themeColor="text1"/>
          <w:sz w:val="32"/>
          <w:szCs w:val="32"/>
          <w:shd w:val="clear" w:color="auto" w:fill="FFFFFF"/>
        </w:rPr>
        <w:t>万元，占</w:t>
      </w:r>
      <w:r>
        <w:rPr>
          <w:rFonts w:ascii="方正仿宋_GBK" w:eastAsia="方正仿宋_GBK" w:hAnsi="方正仿宋_GBK" w:cs="方正仿宋_GBK"/>
          <w:color w:val="000000" w:themeColor="text1"/>
          <w:sz w:val="32"/>
          <w:szCs w:val="32"/>
        </w:rPr>
        <w:t>0.01</w:t>
      </w:r>
      <w:r>
        <w:rPr>
          <w:rFonts w:ascii="方正仿宋_GBK" w:eastAsia="方正仿宋_GBK" w:hAnsi="方正仿宋_GBK" w:cs="方正仿宋_GBK"/>
          <w:color w:val="000000" w:themeColor="text1"/>
          <w:sz w:val="32"/>
          <w:szCs w:val="32"/>
          <w:shd w:val="clear" w:color="auto" w:fill="FFFFFF"/>
        </w:rPr>
        <w:t>%，较年初预算数减少0.60万元，下降95.24%，主要原因是2023年培训减少。</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t>（2）社会保障与就业支出</w:t>
      </w:r>
      <w:r>
        <w:rPr>
          <w:rFonts w:ascii="方正仿宋_GBK" w:eastAsia="方正仿宋_GBK" w:hAnsi="方正仿宋_GBK" w:cs="方正仿宋_GBK"/>
          <w:color w:val="000000" w:themeColor="text1"/>
          <w:sz w:val="32"/>
          <w:szCs w:val="32"/>
        </w:rPr>
        <w:t>37.49</w:t>
      </w:r>
      <w:r>
        <w:rPr>
          <w:rFonts w:ascii="方正仿宋_GBK" w:eastAsia="方正仿宋_GBK" w:hAnsi="方正仿宋_GBK" w:cs="方正仿宋_GBK"/>
          <w:color w:val="000000" w:themeColor="text1"/>
          <w:sz w:val="32"/>
          <w:szCs w:val="32"/>
          <w:shd w:val="clear" w:color="auto" w:fill="FFFFFF"/>
        </w:rPr>
        <w:t>万元，占</w:t>
      </w:r>
      <w:r>
        <w:rPr>
          <w:rFonts w:ascii="方正仿宋_GBK" w:eastAsia="方正仿宋_GBK" w:hAnsi="方正仿宋_GBK" w:cs="方正仿宋_GBK"/>
          <w:color w:val="000000" w:themeColor="text1"/>
          <w:sz w:val="32"/>
          <w:szCs w:val="32"/>
        </w:rPr>
        <w:t>7.83</w:t>
      </w:r>
      <w:r>
        <w:rPr>
          <w:rFonts w:ascii="方正仿宋_GBK" w:eastAsia="方正仿宋_GBK" w:hAnsi="方正仿宋_GBK" w:cs="方正仿宋_GBK"/>
          <w:color w:val="000000" w:themeColor="text1"/>
          <w:sz w:val="32"/>
          <w:szCs w:val="32"/>
          <w:shd w:val="clear" w:color="auto" w:fill="FFFFFF"/>
        </w:rPr>
        <w:t>%，较年初预算数减少0.83万元，下降2.17%，主要原因是2023年退休一名职工，导致社保缴纳减少。</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t>（3）卫生健康支出</w:t>
      </w:r>
      <w:r>
        <w:rPr>
          <w:rFonts w:ascii="方正仿宋_GBK" w:eastAsia="方正仿宋_GBK" w:hAnsi="方正仿宋_GBK" w:cs="方正仿宋_GBK"/>
          <w:color w:val="000000" w:themeColor="text1"/>
          <w:sz w:val="32"/>
          <w:szCs w:val="32"/>
        </w:rPr>
        <w:t>6.97</w:t>
      </w:r>
      <w:r>
        <w:rPr>
          <w:rFonts w:ascii="方正仿宋_GBK" w:eastAsia="方正仿宋_GBK" w:hAnsi="方正仿宋_GBK" w:cs="方正仿宋_GBK"/>
          <w:color w:val="000000" w:themeColor="text1"/>
          <w:sz w:val="32"/>
          <w:szCs w:val="32"/>
          <w:shd w:val="clear" w:color="auto" w:fill="FFFFFF"/>
        </w:rPr>
        <w:t>万元，占</w:t>
      </w:r>
      <w:r>
        <w:rPr>
          <w:rFonts w:ascii="方正仿宋_GBK" w:eastAsia="方正仿宋_GBK" w:hAnsi="方正仿宋_GBK" w:cs="方正仿宋_GBK"/>
          <w:color w:val="000000" w:themeColor="text1"/>
          <w:sz w:val="32"/>
          <w:szCs w:val="32"/>
        </w:rPr>
        <w:t>1.46</w:t>
      </w:r>
      <w:r>
        <w:rPr>
          <w:rFonts w:ascii="方正仿宋_GBK" w:eastAsia="方正仿宋_GBK" w:hAnsi="方正仿宋_GBK" w:cs="方正仿宋_GBK"/>
          <w:color w:val="000000" w:themeColor="text1"/>
          <w:sz w:val="32"/>
          <w:szCs w:val="32"/>
          <w:shd w:val="clear" w:color="auto" w:fill="FFFFFF"/>
        </w:rPr>
        <w:t>%，较年初预算数减少0.66万元，下降8.65%，主要原因是2023年退休一名职工，导致医保缴纳减少。</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lastRenderedPageBreak/>
        <w:t>（4）农林水支出</w:t>
      </w:r>
      <w:r>
        <w:rPr>
          <w:rFonts w:ascii="方正仿宋_GBK" w:eastAsia="方正仿宋_GBK" w:hAnsi="方正仿宋_GBK" w:cs="方正仿宋_GBK"/>
          <w:color w:val="000000" w:themeColor="text1"/>
          <w:sz w:val="32"/>
          <w:szCs w:val="32"/>
        </w:rPr>
        <w:t>422.14</w:t>
      </w:r>
      <w:r>
        <w:rPr>
          <w:rFonts w:ascii="方正仿宋_GBK" w:eastAsia="方正仿宋_GBK" w:hAnsi="方正仿宋_GBK" w:cs="方正仿宋_GBK"/>
          <w:color w:val="000000" w:themeColor="text1"/>
          <w:sz w:val="32"/>
          <w:szCs w:val="32"/>
          <w:shd w:val="clear" w:color="auto" w:fill="FFFFFF"/>
        </w:rPr>
        <w:t>万元，占</w:t>
      </w:r>
      <w:r>
        <w:rPr>
          <w:rFonts w:ascii="方正仿宋_GBK" w:eastAsia="方正仿宋_GBK" w:hAnsi="方正仿宋_GBK" w:cs="方正仿宋_GBK"/>
          <w:color w:val="000000" w:themeColor="text1"/>
          <w:sz w:val="32"/>
          <w:szCs w:val="32"/>
        </w:rPr>
        <w:t>88.23</w:t>
      </w:r>
      <w:r>
        <w:rPr>
          <w:rFonts w:ascii="方正仿宋_GBK" w:eastAsia="方正仿宋_GBK" w:hAnsi="方正仿宋_GBK" w:cs="方正仿宋_GBK"/>
          <w:color w:val="000000" w:themeColor="text1"/>
          <w:sz w:val="32"/>
          <w:szCs w:val="32"/>
          <w:shd w:val="clear" w:color="auto" w:fill="FFFFFF"/>
        </w:rPr>
        <w:t>%，较年初预算数减少88.44万元，下降17.32%，主要原因是项目支出水利发展资金支出减少98万元，基本支出减少10万元。</w:t>
      </w:r>
    </w:p>
    <w:p w:rsidR="001D7CEF" w:rsidRDefault="00935BE1">
      <w:pPr>
        <w:ind w:firstLineChars="200" w:firstLine="640"/>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t>（5）</w:t>
      </w:r>
      <w:r>
        <w:rPr>
          <w:rFonts w:ascii="方正仿宋_GBK" w:eastAsia="方正仿宋_GBK" w:hAnsi="方正仿宋_GBK" w:cs="方正仿宋_GBK"/>
          <w:color w:val="000000" w:themeColor="text1"/>
          <w:sz w:val="32"/>
          <w:szCs w:val="32"/>
        </w:rPr>
        <w:t>住房保障支出11.83</w:t>
      </w:r>
      <w:r>
        <w:rPr>
          <w:rFonts w:ascii="方正仿宋_GBK" w:eastAsia="方正仿宋_GBK" w:hAnsi="方正仿宋_GBK" w:cs="方正仿宋_GBK"/>
          <w:color w:val="000000" w:themeColor="text1"/>
          <w:sz w:val="32"/>
          <w:szCs w:val="32"/>
          <w:shd w:val="clear" w:color="auto" w:fill="FFFFFF"/>
        </w:rPr>
        <w:t>万元，占</w:t>
      </w:r>
      <w:r>
        <w:rPr>
          <w:rFonts w:ascii="方正仿宋_GBK" w:eastAsia="方正仿宋_GBK" w:hAnsi="方正仿宋_GBK" w:cs="方正仿宋_GBK"/>
          <w:color w:val="000000" w:themeColor="text1"/>
          <w:sz w:val="32"/>
          <w:szCs w:val="32"/>
        </w:rPr>
        <w:t>2.47</w:t>
      </w:r>
      <w:r>
        <w:rPr>
          <w:rFonts w:ascii="方正仿宋_GBK" w:eastAsia="方正仿宋_GBK" w:hAnsi="方正仿宋_GBK" w:cs="方正仿宋_GBK"/>
          <w:color w:val="000000" w:themeColor="text1"/>
          <w:sz w:val="32"/>
          <w:szCs w:val="32"/>
          <w:shd w:val="clear" w:color="auto" w:fill="FFFFFF"/>
        </w:rPr>
        <w:t>%，较年初预算数增加2.68万元，增长29.29%，主要原因是工资调整等原因导致提高缴费基数。</w:t>
      </w:r>
    </w:p>
    <w:p w:rsidR="001D7CEF" w:rsidRDefault="00935BE1">
      <w:pPr>
        <w:pStyle w:val="1"/>
        <w:autoSpaceDE w:val="0"/>
        <w:ind w:firstLine="643"/>
        <w:rPr>
          <w:rFonts w:ascii="楷体" w:eastAsia="楷体" w:hAnsi="楷体" w:cs="楷体"/>
          <w:b/>
          <w:bCs/>
          <w:color w:val="000000" w:themeColor="text1"/>
          <w:sz w:val="32"/>
          <w:szCs w:val="32"/>
          <w:shd w:val="clear" w:color="auto" w:fill="FFFFFF"/>
          <w:lang w:bidi="ar"/>
        </w:rPr>
      </w:pPr>
      <w:r>
        <w:rPr>
          <w:rFonts w:ascii="楷体" w:eastAsia="楷体" w:hAnsi="楷体" w:cs="楷体" w:hint="eastAsia"/>
          <w:b/>
          <w:bCs/>
          <w:color w:val="000000" w:themeColor="text1"/>
          <w:sz w:val="32"/>
          <w:szCs w:val="32"/>
          <w:shd w:val="clear" w:color="auto" w:fill="FFFFFF"/>
          <w:lang w:bidi="ar"/>
        </w:rPr>
        <w:t>（四）一般公共预算财政拨款基本支出决算情况说明</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t> 2023年度一般公共财政拨款基本支出</w:t>
      </w:r>
      <w:r>
        <w:rPr>
          <w:rFonts w:ascii="方正仿宋_GBK" w:eastAsia="方正仿宋_GBK" w:hAnsi="方正仿宋_GBK" w:cs="方正仿宋_GBK"/>
          <w:color w:val="000000" w:themeColor="text1"/>
          <w:sz w:val="32"/>
          <w:szCs w:val="32"/>
        </w:rPr>
        <w:t>239.29</w:t>
      </w:r>
      <w:r>
        <w:rPr>
          <w:rFonts w:ascii="方正仿宋_GBK" w:eastAsia="方正仿宋_GBK" w:hAnsi="方正仿宋_GBK" w:cs="方正仿宋_GBK"/>
          <w:color w:val="000000" w:themeColor="text1"/>
          <w:sz w:val="32"/>
          <w:szCs w:val="32"/>
          <w:shd w:val="clear" w:color="auto" w:fill="FFFFFF"/>
        </w:rPr>
        <w:t>万元。其中：人员经费</w:t>
      </w:r>
      <w:r>
        <w:rPr>
          <w:rFonts w:ascii="方正仿宋_GBK" w:eastAsia="方正仿宋_GBK" w:hAnsi="方正仿宋_GBK" w:cs="方正仿宋_GBK"/>
          <w:color w:val="000000" w:themeColor="text1"/>
          <w:sz w:val="32"/>
          <w:szCs w:val="32"/>
        </w:rPr>
        <w:t>212.38</w:t>
      </w:r>
      <w:r>
        <w:rPr>
          <w:rFonts w:ascii="方正仿宋_GBK" w:eastAsia="方正仿宋_GBK" w:hAnsi="方正仿宋_GBK" w:cs="方正仿宋_GBK"/>
          <w:color w:val="000000" w:themeColor="text1"/>
          <w:sz w:val="32"/>
          <w:szCs w:val="32"/>
          <w:shd w:val="clear" w:color="auto" w:fill="FFFFFF"/>
        </w:rPr>
        <w:t>万元，较上年决算数减少9.35万元，下降4.22%，主要原因是2023年下半年退休一名职工导致人员经费减少。人员经费用途主要包括基本工资、津贴补贴、绩效工资、社会保障缴费等。公用经费</w:t>
      </w:r>
      <w:r>
        <w:rPr>
          <w:rFonts w:ascii="方正仿宋_GBK" w:eastAsia="方正仿宋_GBK" w:hAnsi="方正仿宋_GBK" w:cs="方正仿宋_GBK"/>
          <w:color w:val="000000" w:themeColor="text1"/>
          <w:sz w:val="32"/>
          <w:szCs w:val="32"/>
        </w:rPr>
        <w:t>26.92</w:t>
      </w:r>
      <w:r>
        <w:rPr>
          <w:rFonts w:ascii="方正仿宋_GBK" w:eastAsia="方正仿宋_GBK" w:hAnsi="方正仿宋_GBK" w:cs="方正仿宋_GBK"/>
          <w:color w:val="000000" w:themeColor="text1"/>
          <w:sz w:val="32"/>
          <w:szCs w:val="32"/>
          <w:shd w:val="clear" w:color="auto" w:fill="FFFFFF"/>
        </w:rPr>
        <w:t>万元，较上年决算数减少2.55万元，下降8.65%，主要原因是2023年较上年在职人员减少一名。公用经费用途主要包括经费用途主要包括办公费、印刷费、咨询费、手续费、差旅费、公务车运行维护费、信息网络运行费、水电费、其他商品服务支出等。</w:t>
      </w:r>
    </w:p>
    <w:p w:rsidR="001D7CEF" w:rsidRDefault="00935BE1">
      <w:pPr>
        <w:pStyle w:val="1"/>
        <w:autoSpaceDE w:val="0"/>
        <w:ind w:firstLine="643"/>
        <w:rPr>
          <w:rFonts w:ascii="楷体" w:eastAsia="楷体" w:hAnsi="楷体" w:cs="楷体"/>
          <w:b/>
          <w:bCs/>
          <w:color w:val="000000" w:themeColor="text1"/>
          <w:sz w:val="32"/>
          <w:szCs w:val="32"/>
          <w:shd w:val="clear" w:color="auto" w:fill="FFFFFF"/>
          <w:lang w:bidi="ar"/>
        </w:rPr>
      </w:pPr>
      <w:r>
        <w:rPr>
          <w:rFonts w:ascii="楷体" w:eastAsia="楷体" w:hAnsi="楷体" w:cs="楷体" w:hint="eastAsia"/>
          <w:b/>
          <w:bCs/>
          <w:color w:val="000000" w:themeColor="text1"/>
          <w:sz w:val="32"/>
          <w:szCs w:val="32"/>
          <w:shd w:val="clear" w:color="auto" w:fill="FFFFFF"/>
          <w:lang w:bidi="ar"/>
        </w:rPr>
        <w:t>（五）政府性基金预算收支决算情况说明</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1D7CEF" w:rsidRDefault="00935BE1">
      <w:pPr>
        <w:pStyle w:val="1"/>
        <w:autoSpaceDE w:val="0"/>
        <w:ind w:firstLine="643"/>
        <w:rPr>
          <w:rFonts w:ascii="楷体" w:eastAsia="楷体" w:hAnsi="楷体" w:cs="楷体"/>
          <w:b/>
          <w:bCs/>
          <w:color w:val="000000" w:themeColor="text1"/>
          <w:sz w:val="32"/>
          <w:szCs w:val="32"/>
          <w:shd w:val="clear" w:color="auto" w:fill="FFFFFF"/>
          <w:lang w:bidi="ar"/>
        </w:rPr>
      </w:pPr>
      <w:r>
        <w:rPr>
          <w:rFonts w:ascii="楷体" w:eastAsia="楷体" w:hAnsi="楷体" w:cs="楷体" w:hint="eastAsia"/>
          <w:b/>
          <w:bCs/>
          <w:color w:val="000000" w:themeColor="text1"/>
          <w:sz w:val="32"/>
          <w:szCs w:val="32"/>
          <w:shd w:val="clear" w:color="auto" w:fill="FFFFFF"/>
          <w:lang w:bidi="ar"/>
        </w:rPr>
        <w:lastRenderedPageBreak/>
        <w:t>（六）国有资本经营预算财政拨款支出决算情况说明</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color w:val="000000" w:themeColor="text1"/>
          <w:sz w:val="32"/>
          <w:szCs w:val="32"/>
          <w:shd w:val="clear" w:color="auto" w:fill="FFFFFF"/>
        </w:rPr>
        <w:t> 本单位2023年度无国有资本经营预算财政拨款支出。</w:t>
      </w:r>
    </w:p>
    <w:p w:rsidR="001D7CEF" w:rsidRDefault="00935BE1">
      <w:pPr>
        <w:pStyle w:val="a7"/>
        <w:spacing w:before="0" w:beforeAutospacing="0" w:after="0" w:afterAutospacing="0" w:line="560" w:lineRule="exact"/>
        <w:ind w:firstLineChars="200" w:firstLine="640"/>
        <w:rPr>
          <w:rStyle w:val="a9"/>
          <w:rFonts w:ascii="方正黑体_GBK" w:eastAsia="方正黑体_GBK" w:hAnsi="方正黑体_GBK" w:cs="方正黑体_GBK" w:hint="default"/>
          <w:b w:val="0"/>
          <w:bCs/>
          <w:color w:val="000000" w:themeColor="text1"/>
          <w:sz w:val="32"/>
          <w:szCs w:val="32"/>
          <w:shd w:val="clear" w:color="auto" w:fill="FFFFFF"/>
        </w:rPr>
      </w:pPr>
      <w:r>
        <w:rPr>
          <w:rStyle w:val="a9"/>
          <w:rFonts w:ascii="方正黑体_GBK" w:eastAsia="方正黑体_GBK" w:hAnsi="方正黑体_GBK" w:cs="方正黑体_GBK"/>
          <w:b w:val="0"/>
          <w:bCs/>
          <w:color w:val="000000" w:themeColor="text1"/>
          <w:sz w:val="32"/>
          <w:szCs w:val="32"/>
          <w:shd w:val="clear" w:color="auto" w:fill="FFFFFF"/>
        </w:rPr>
        <w:t>三、“三公”经费情况说明</w:t>
      </w:r>
    </w:p>
    <w:p w:rsidR="001D7CEF" w:rsidRDefault="00935BE1">
      <w:pPr>
        <w:pStyle w:val="1"/>
        <w:autoSpaceDE w:val="0"/>
        <w:ind w:firstLine="643"/>
        <w:rPr>
          <w:rFonts w:ascii="楷体" w:eastAsia="楷体" w:hAnsi="楷体" w:cs="楷体"/>
          <w:b/>
          <w:bCs/>
          <w:color w:val="000000" w:themeColor="text1"/>
          <w:sz w:val="32"/>
          <w:szCs w:val="32"/>
          <w:shd w:val="clear" w:color="auto" w:fill="FFFFFF"/>
          <w:lang w:bidi="ar"/>
        </w:rPr>
      </w:pPr>
      <w:r>
        <w:rPr>
          <w:rFonts w:ascii="楷体" w:eastAsia="楷体" w:hAnsi="楷体" w:cs="楷体" w:hint="eastAsia"/>
          <w:b/>
          <w:bCs/>
          <w:color w:val="000000" w:themeColor="text1"/>
          <w:sz w:val="32"/>
          <w:szCs w:val="32"/>
          <w:shd w:val="clear" w:color="auto" w:fill="FFFFFF"/>
          <w:lang w:bidi="ar"/>
        </w:rPr>
        <w:t>（一）“三公”经费支出总体情况说明</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color w:val="000000" w:themeColor="text1"/>
          <w:sz w:val="32"/>
          <w:szCs w:val="32"/>
          <w:shd w:val="clear" w:color="auto" w:fill="FFFFFF"/>
        </w:rPr>
        <w:t>2023年度“三公”经费支出共计</w:t>
      </w:r>
      <w:r>
        <w:rPr>
          <w:rFonts w:ascii="方正仿宋_GBK" w:eastAsia="方正仿宋_GBK" w:hAnsi="方正仿宋_GBK" w:cs="方正仿宋_GBK"/>
          <w:color w:val="000000" w:themeColor="text1"/>
          <w:sz w:val="32"/>
          <w:szCs w:val="32"/>
        </w:rPr>
        <w:t>5.34</w:t>
      </w:r>
      <w:r>
        <w:rPr>
          <w:rFonts w:ascii="方正仿宋_GBK" w:eastAsia="方正仿宋_GBK" w:hAnsi="方正仿宋_GBK" w:cs="方正仿宋_GBK"/>
          <w:color w:val="000000" w:themeColor="text1"/>
          <w:sz w:val="32"/>
          <w:szCs w:val="32"/>
          <w:shd w:val="clear" w:color="auto" w:fill="FFFFFF"/>
        </w:rPr>
        <w:t>万元，较年初预算数增加1.14万元，增长27.14%，主要原因是增加接待费导致。较上年支出数增加2.20万元，增长70.06%，主要原因是23年增加一辆车用于水质检测导致车辆运维费增加。</w:t>
      </w:r>
    </w:p>
    <w:p w:rsidR="001D7CEF" w:rsidRDefault="00935BE1">
      <w:pPr>
        <w:pStyle w:val="1"/>
        <w:autoSpaceDE w:val="0"/>
        <w:ind w:firstLine="643"/>
        <w:rPr>
          <w:rFonts w:ascii="楷体" w:eastAsia="楷体" w:hAnsi="楷体" w:cs="楷体"/>
          <w:b/>
          <w:bCs/>
          <w:color w:val="000000" w:themeColor="text1"/>
          <w:sz w:val="32"/>
          <w:szCs w:val="32"/>
          <w:shd w:val="clear" w:color="auto" w:fill="FFFFFF"/>
          <w:lang w:bidi="ar"/>
        </w:rPr>
      </w:pPr>
      <w:r>
        <w:rPr>
          <w:rFonts w:ascii="楷体" w:eastAsia="楷体" w:hAnsi="楷体" w:cs="楷体" w:hint="eastAsia"/>
          <w:b/>
          <w:bCs/>
          <w:color w:val="000000" w:themeColor="text1"/>
          <w:sz w:val="32"/>
          <w:szCs w:val="32"/>
          <w:shd w:val="clear" w:color="auto" w:fill="FFFFFF"/>
          <w:lang w:bidi="ar"/>
        </w:rPr>
        <w:t>（二）“三公”经费分项支出情况</w:t>
      </w:r>
    </w:p>
    <w:p w:rsidR="00935BE1" w:rsidRPr="002528F8" w:rsidRDefault="00935BE1" w:rsidP="00935BE1">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1D7CEF" w:rsidRDefault="00935BE1" w:rsidP="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color w:val="000000" w:themeColor="text1"/>
          <w:sz w:val="32"/>
          <w:szCs w:val="32"/>
          <w:shd w:val="clear" w:color="auto" w:fill="FFFFFF"/>
        </w:rPr>
        <w:t> 公务车运行维护费</w:t>
      </w:r>
      <w:r>
        <w:rPr>
          <w:rFonts w:ascii="方正仿宋_GBK" w:eastAsia="方正仿宋_GBK" w:hAnsi="方正仿宋_GBK" w:cs="方正仿宋_GBK"/>
          <w:color w:val="000000" w:themeColor="text1"/>
          <w:sz w:val="32"/>
          <w:szCs w:val="32"/>
        </w:rPr>
        <w:t>4.84</w:t>
      </w:r>
      <w:r>
        <w:rPr>
          <w:rFonts w:ascii="方正仿宋_GBK" w:eastAsia="方正仿宋_GBK" w:hAnsi="方正仿宋_GBK" w:cs="方正仿宋_GBK"/>
          <w:color w:val="000000" w:themeColor="text1"/>
          <w:sz w:val="32"/>
          <w:szCs w:val="32"/>
          <w:shd w:val="clear" w:color="auto" w:fill="FFFFFF"/>
        </w:rPr>
        <w:t>万元，主要用于公务车日常运行维护支出。费用支出较年初预算数增加0.84万元，增长21.00%，主要原因是23年增加一辆车用于水质检测导致车辆运维费增加。较上年支出数增加2.12万元，增长77.94%，</w:t>
      </w:r>
      <w:r>
        <w:rPr>
          <w:rFonts w:ascii="方正仿宋_GBK" w:eastAsia="方正仿宋_GBK" w:hAnsi="方正仿宋_GBK" w:cs="方正仿宋_GBK"/>
          <w:color w:val="000000" w:themeColor="text1"/>
          <w:sz w:val="32"/>
          <w:szCs w:val="32"/>
          <w:shd w:val="clear" w:color="auto" w:fill="FFFFFF"/>
        </w:rPr>
        <w:lastRenderedPageBreak/>
        <w:t>主要原因是23年增加一辆车用于水质检测导致车辆运维费增加。</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color w:val="000000" w:themeColor="text1"/>
          <w:sz w:val="32"/>
          <w:szCs w:val="32"/>
          <w:shd w:val="clear" w:color="auto" w:fill="FFFFFF"/>
        </w:rPr>
        <w:t> 公务接待费</w:t>
      </w:r>
      <w:r>
        <w:rPr>
          <w:rFonts w:ascii="方正仿宋_GBK" w:eastAsia="方正仿宋_GBK" w:hAnsi="方正仿宋_GBK" w:cs="方正仿宋_GBK"/>
          <w:color w:val="000000" w:themeColor="text1"/>
          <w:sz w:val="32"/>
          <w:szCs w:val="32"/>
        </w:rPr>
        <w:t>0.50</w:t>
      </w:r>
      <w:r>
        <w:rPr>
          <w:rFonts w:ascii="方正仿宋_GBK" w:eastAsia="方正仿宋_GBK" w:hAnsi="方正仿宋_GBK" w:cs="方正仿宋_GBK"/>
          <w:color w:val="000000" w:themeColor="text1"/>
          <w:sz w:val="32"/>
          <w:szCs w:val="32"/>
          <w:shd w:val="clear" w:color="auto" w:fill="FFFFFF"/>
        </w:rPr>
        <w:t>万元，主要用于接待市级检查。费用支出较年初预算数增加0.30万元，增长150.00%，主要原因是检查次数增加接待次数增加导致。较上年支出数增加0.08万元，增长19.05%，主要原因是检查次数增加接待次数增加导致。</w:t>
      </w:r>
    </w:p>
    <w:p w:rsidR="001D7CEF" w:rsidRDefault="00935BE1">
      <w:pPr>
        <w:pStyle w:val="1"/>
        <w:autoSpaceDE w:val="0"/>
        <w:ind w:firstLine="643"/>
        <w:rPr>
          <w:rFonts w:ascii="楷体" w:eastAsia="楷体" w:hAnsi="楷体" w:cs="楷体"/>
          <w:b/>
          <w:bCs/>
          <w:color w:val="000000" w:themeColor="text1"/>
          <w:sz w:val="32"/>
          <w:szCs w:val="32"/>
          <w:shd w:val="clear" w:color="auto" w:fill="FFFFFF"/>
          <w:lang w:bidi="ar"/>
        </w:rPr>
      </w:pPr>
      <w:r>
        <w:rPr>
          <w:rFonts w:ascii="楷体" w:eastAsia="楷体" w:hAnsi="楷体" w:cs="楷体" w:hint="eastAsia"/>
          <w:b/>
          <w:bCs/>
          <w:color w:val="000000" w:themeColor="text1"/>
          <w:sz w:val="32"/>
          <w:szCs w:val="32"/>
          <w:shd w:val="clear" w:color="auto" w:fill="FFFFFF"/>
          <w:lang w:bidi="ar"/>
        </w:rPr>
        <w:t>（三）“三公”经费实物量情况</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t>  2023年度本部门因公出国（境）共计</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个团组，</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人；公务用车购置</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辆，公务车保有量为</w:t>
      </w:r>
      <w:r>
        <w:rPr>
          <w:rFonts w:ascii="方正仿宋_GBK" w:eastAsia="方正仿宋_GBK" w:hAnsi="方正仿宋_GBK" w:cs="方正仿宋_GBK"/>
          <w:color w:val="000000" w:themeColor="text1"/>
          <w:sz w:val="32"/>
          <w:szCs w:val="32"/>
        </w:rPr>
        <w:t>1</w:t>
      </w:r>
      <w:r>
        <w:rPr>
          <w:rFonts w:ascii="方正仿宋_GBK" w:eastAsia="方正仿宋_GBK" w:hAnsi="方正仿宋_GBK" w:cs="方正仿宋_GBK"/>
          <w:color w:val="000000" w:themeColor="text1"/>
          <w:sz w:val="32"/>
          <w:szCs w:val="32"/>
          <w:shd w:val="clear" w:color="auto" w:fill="FFFFFF"/>
        </w:rPr>
        <w:t>辆；国内公务接待</w:t>
      </w:r>
      <w:r>
        <w:rPr>
          <w:rFonts w:ascii="方正仿宋_GBK" w:eastAsia="方正仿宋_GBK" w:hAnsi="方正仿宋_GBK" w:cs="方正仿宋_GBK"/>
          <w:color w:val="000000" w:themeColor="text1"/>
          <w:sz w:val="32"/>
          <w:szCs w:val="32"/>
        </w:rPr>
        <w:t>6</w:t>
      </w:r>
      <w:r>
        <w:rPr>
          <w:rFonts w:ascii="方正仿宋_GBK" w:eastAsia="方正仿宋_GBK" w:hAnsi="方正仿宋_GBK" w:cs="方正仿宋_GBK"/>
          <w:color w:val="000000" w:themeColor="text1"/>
          <w:sz w:val="32"/>
          <w:szCs w:val="32"/>
          <w:shd w:val="clear" w:color="auto" w:fill="FFFFFF"/>
        </w:rPr>
        <w:t>批次</w:t>
      </w:r>
      <w:r>
        <w:rPr>
          <w:rFonts w:ascii="方正仿宋_GBK" w:eastAsia="方正仿宋_GBK" w:hAnsi="方正仿宋_GBK" w:cs="方正仿宋_GBK"/>
          <w:color w:val="000000" w:themeColor="text1"/>
          <w:sz w:val="32"/>
          <w:szCs w:val="32"/>
        </w:rPr>
        <w:t>40</w:t>
      </w:r>
      <w:r>
        <w:rPr>
          <w:rFonts w:ascii="方正仿宋_GBK" w:eastAsia="方正仿宋_GBK" w:hAnsi="方正仿宋_GBK" w:cs="方正仿宋_GBK"/>
          <w:color w:val="000000" w:themeColor="text1"/>
          <w:sz w:val="32"/>
          <w:szCs w:val="32"/>
          <w:shd w:val="clear" w:color="auto" w:fill="FFFFFF"/>
        </w:rPr>
        <w:t>人，其中：国内外事接待</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批次，</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人；国（境）外公务接待</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批次，0人。2023年本部门人均接待费125.00元，车均购置费0万元，车均维护费4.84万元。</w:t>
      </w:r>
    </w:p>
    <w:p w:rsidR="001D7CEF" w:rsidRDefault="00935BE1">
      <w:pPr>
        <w:pStyle w:val="a7"/>
        <w:snapToGrid w:val="0"/>
        <w:spacing w:before="0" w:beforeAutospacing="0" w:after="0" w:afterAutospacing="0" w:line="600" w:lineRule="exact"/>
        <w:ind w:firstLineChars="200" w:firstLine="640"/>
        <w:jc w:val="both"/>
        <w:rPr>
          <w:rFonts w:ascii="方正黑体_GBK" w:eastAsia="方正黑体_GBK" w:hAnsi="方正黑体_GBK" w:cs="方正黑体_GBK" w:hint="default"/>
          <w:color w:val="000000" w:themeColor="text1"/>
          <w:sz w:val="32"/>
          <w:szCs w:val="32"/>
          <w:shd w:val="clear" w:color="auto" w:fill="FFFFFF"/>
        </w:rPr>
      </w:pPr>
      <w:r>
        <w:rPr>
          <w:rFonts w:ascii="方正黑体_GBK" w:eastAsia="方正黑体_GBK" w:hAnsi="方正黑体_GBK" w:cs="方正黑体_GBK"/>
          <w:color w:val="000000" w:themeColor="text1"/>
          <w:sz w:val="32"/>
          <w:szCs w:val="32"/>
          <w:shd w:val="clear" w:color="auto" w:fill="FFFFFF"/>
        </w:rPr>
        <w:t>四、其他需要说明的事项</w:t>
      </w:r>
    </w:p>
    <w:p w:rsidR="001D7CEF" w:rsidRDefault="00935BE1">
      <w:pPr>
        <w:pStyle w:val="a7"/>
        <w:snapToGrid w:val="0"/>
        <w:spacing w:before="0" w:beforeAutospacing="0" w:after="0" w:afterAutospacing="0" w:line="600" w:lineRule="exact"/>
        <w:ind w:firstLineChars="200" w:firstLine="643"/>
        <w:jc w:val="both"/>
        <w:rPr>
          <w:rFonts w:ascii="楷体" w:eastAsia="楷体" w:hAnsi="楷体" w:cs="楷体" w:hint="default"/>
          <w:b/>
          <w:bCs/>
          <w:color w:val="000000" w:themeColor="text1"/>
          <w:sz w:val="32"/>
          <w:szCs w:val="32"/>
          <w:shd w:val="clear" w:color="auto" w:fill="FFFFFF"/>
          <w:lang w:bidi="ar"/>
        </w:rPr>
      </w:pPr>
      <w:r>
        <w:rPr>
          <w:rFonts w:ascii="楷体" w:eastAsia="楷体" w:hAnsi="楷体" w:cs="楷体"/>
          <w:b/>
          <w:bCs/>
          <w:color w:val="000000" w:themeColor="text1"/>
          <w:sz w:val="32"/>
          <w:szCs w:val="32"/>
          <w:shd w:val="clear" w:color="auto" w:fill="FFFFFF"/>
          <w:lang w:bidi="ar"/>
        </w:rPr>
        <w:t>（一）财政拨款会议费和培训费情况说明</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color w:val="000000" w:themeColor="text1"/>
          <w:sz w:val="32"/>
          <w:szCs w:val="32"/>
          <w:shd w:val="clear" w:color="auto" w:fill="FFFFFF"/>
        </w:rPr>
        <w:t>本年度会议费支出0.00万元，较上年决算数无增减，主要原因是本年未组织会议。本年度培训费支出</w:t>
      </w:r>
      <w:r>
        <w:rPr>
          <w:rFonts w:ascii="方正仿宋_GBK" w:eastAsia="方正仿宋_GBK" w:hAnsi="方正仿宋_GBK" w:cs="方正仿宋_GBK"/>
          <w:color w:val="000000" w:themeColor="text1"/>
          <w:sz w:val="32"/>
          <w:szCs w:val="32"/>
        </w:rPr>
        <w:t>0.03</w:t>
      </w:r>
      <w:r>
        <w:rPr>
          <w:rFonts w:ascii="方正仿宋_GBK" w:eastAsia="方正仿宋_GBK" w:hAnsi="方正仿宋_GBK" w:cs="方正仿宋_GBK"/>
          <w:color w:val="000000" w:themeColor="text1"/>
          <w:sz w:val="32"/>
          <w:szCs w:val="32"/>
          <w:shd w:val="clear" w:color="auto" w:fill="FFFFFF"/>
        </w:rPr>
        <w:t>万元，较上年决算数减少0.37万元，下降92.50%，主要原因是培训减少。</w:t>
      </w:r>
    </w:p>
    <w:p w:rsidR="001D7CEF" w:rsidRDefault="00935BE1">
      <w:pPr>
        <w:pStyle w:val="1"/>
        <w:autoSpaceDE w:val="0"/>
        <w:ind w:firstLine="643"/>
        <w:rPr>
          <w:rFonts w:ascii="楷体" w:eastAsia="楷体" w:hAnsi="楷体" w:cs="楷体"/>
          <w:b/>
          <w:bCs/>
          <w:color w:val="000000" w:themeColor="text1"/>
          <w:sz w:val="32"/>
          <w:szCs w:val="32"/>
          <w:shd w:val="clear" w:color="auto" w:fill="FFFFFF"/>
          <w:lang w:bidi="ar"/>
        </w:rPr>
      </w:pPr>
      <w:r>
        <w:rPr>
          <w:rFonts w:ascii="楷体" w:eastAsia="楷体" w:hAnsi="楷体" w:cs="楷体" w:hint="eastAsia"/>
          <w:b/>
          <w:bCs/>
          <w:color w:val="000000" w:themeColor="text1"/>
          <w:sz w:val="32"/>
          <w:szCs w:val="32"/>
          <w:shd w:val="clear" w:color="auto" w:fill="FFFFFF"/>
          <w:lang w:bidi="ar"/>
        </w:rPr>
        <w:t>（二）机关运行经费情况说明</w:t>
      </w:r>
    </w:p>
    <w:p w:rsidR="001D7CEF" w:rsidRDefault="009044E3">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bookmarkStart w:id="0" w:name="_GoBack"/>
      <w:bookmarkEnd w:id="0"/>
    </w:p>
    <w:p w:rsidR="001D7CEF" w:rsidRDefault="00935BE1">
      <w:pPr>
        <w:pStyle w:val="1"/>
        <w:autoSpaceDE w:val="0"/>
        <w:ind w:firstLine="643"/>
        <w:rPr>
          <w:rFonts w:ascii="楷体" w:eastAsia="楷体" w:hAnsi="楷体" w:cs="楷体"/>
          <w:b/>
          <w:bCs/>
          <w:color w:val="000000" w:themeColor="text1"/>
          <w:sz w:val="32"/>
          <w:szCs w:val="32"/>
          <w:shd w:val="clear" w:color="auto" w:fill="FFFFFF"/>
          <w:lang w:bidi="ar"/>
        </w:rPr>
      </w:pPr>
      <w:r>
        <w:rPr>
          <w:rFonts w:ascii="楷体" w:eastAsia="楷体" w:hAnsi="楷体" w:cs="楷体" w:hint="eastAsia"/>
          <w:b/>
          <w:bCs/>
          <w:color w:val="000000" w:themeColor="text1"/>
          <w:sz w:val="32"/>
          <w:szCs w:val="32"/>
          <w:shd w:val="clear" w:color="auto" w:fill="FFFFFF"/>
          <w:lang w:bidi="ar"/>
        </w:rPr>
        <w:lastRenderedPageBreak/>
        <w:t>（三）国有资产占用情况说明</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color w:val="000000" w:themeColor="text1"/>
          <w:sz w:val="32"/>
          <w:szCs w:val="32"/>
          <w:shd w:val="clear" w:color="auto" w:fill="FFFFFF"/>
        </w:rPr>
        <w:t>  截至2023年12月31日，本部门共有车辆</w:t>
      </w:r>
      <w:r>
        <w:rPr>
          <w:rFonts w:ascii="方正仿宋_GBK" w:eastAsia="方正仿宋_GBK" w:hAnsi="方正仿宋_GBK" w:cs="方正仿宋_GBK"/>
          <w:color w:val="000000" w:themeColor="text1"/>
          <w:sz w:val="32"/>
          <w:szCs w:val="32"/>
        </w:rPr>
        <w:t>1</w:t>
      </w:r>
      <w:r>
        <w:rPr>
          <w:rFonts w:ascii="方正仿宋_GBK" w:eastAsia="方正仿宋_GBK" w:hAnsi="方正仿宋_GBK" w:cs="方正仿宋_GBK"/>
          <w:color w:val="000000" w:themeColor="text1"/>
          <w:sz w:val="32"/>
          <w:szCs w:val="32"/>
          <w:shd w:val="clear" w:color="auto" w:fill="FFFFFF"/>
        </w:rPr>
        <w:t>辆，其中，副部（省）级及以上领导用车</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辆、主要负责人用车</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辆、机要通信用车</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辆、应急保障用车</w:t>
      </w:r>
      <w:r>
        <w:rPr>
          <w:rFonts w:ascii="方正仿宋_GBK" w:eastAsia="方正仿宋_GBK" w:hAnsi="方正仿宋_GBK" w:cs="方正仿宋_GBK"/>
          <w:color w:val="000000" w:themeColor="text1"/>
          <w:sz w:val="32"/>
          <w:szCs w:val="32"/>
        </w:rPr>
        <w:t>1</w:t>
      </w:r>
      <w:r>
        <w:rPr>
          <w:rFonts w:ascii="方正仿宋_GBK" w:eastAsia="方正仿宋_GBK" w:hAnsi="方正仿宋_GBK" w:cs="方正仿宋_GBK"/>
          <w:color w:val="000000" w:themeColor="text1"/>
          <w:sz w:val="32"/>
          <w:szCs w:val="32"/>
          <w:shd w:val="clear" w:color="auto" w:fill="FFFFFF"/>
        </w:rPr>
        <w:t>辆、执法执勤用车</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辆，特种专业技术用车</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辆，离退休干部用车</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辆。单价100万元（含）以上专用设备</w:t>
      </w:r>
      <w:r>
        <w:rPr>
          <w:rFonts w:ascii="方正仿宋_GBK" w:eastAsia="方正仿宋_GBK" w:hAnsi="方正仿宋_GBK" w:cs="方正仿宋_GBK"/>
          <w:color w:val="000000" w:themeColor="text1"/>
          <w:sz w:val="32"/>
          <w:szCs w:val="32"/>
        </w:rPr>
        <w:t>0</w:t>
      </w:r>
      <w:r>
        <w:rPr>
          <w:rFonts w:ascii="方正仿宋_GBK" w:eastAsia="方正仿宋_GBK" w:hAnsi="方正仿宋_GBK" w:cs="方正仿宋_GBK"/>
          <w:color w:val="000000" w:themeColor="text1"/>
          <w:sz w:val="32"/>
          <w:szCs w:val="32"/>
          <w:shd w:val="clear" w:color="auto" w:fill="FFFFFF"/>
        </w:rPr>
        <w:t>台（套）。</w:t>
      </w:r>
    </w:p>
    <w:p w:rsidR="001D7CEF" w:rsidRDefault="00935BE1">
      <w:pPr>
        <w:pStyle w:val="1"/>
        <w:autoSpaceDE w:val="0"/>
        <w:ind w:firstLine="643"/>
        <w:rPr>
          <w:rFonts w:ascii="楷体" w:eastAsia="楷体" w:hAnsi="楷体" w:cs="楷体"/>
          <w:b/>
          <w:bCs/>
          <w:color w:val="000000" w:themeColor="text1"/>
          <w:sz w:val="32"/>
          <w:szCs w:val="32"/>
          <w:shd w:val="clear" w:color="auto" w:fill="FFFFFF"/>
          <w:lang w:bidi="ar"/>
        </w:rPr>
      </w:pPr>
      <w:r>
        <w:rPr>
          <w:rFonts w:ascii="楷体" w:eastAsia="楷体" w:hAnsi="楷体" w:cs="楷体" w:hint="eastAsia"/>
          <w:b/>
          <w:bCs/>
          <w:color w:val="000000" w:themeColor="text1"/>
          <w:sz w:val="32"/>
          <w:szCs w:val="32"/>
          <w:shd w:val="clear" w:color="auto" w:fill="FFFFFF"/>
          <w:lang w:bidi="ar"/>
        </w:rPr>
        <w:t>（四）政府采购支出情况说明</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t>  2023年度本单位政府采购支出总额</w:t>
      </w:r>
      <w:r>
        <w:rPr>
          <w:rFonts w:ascii="方正仿宋_GBK" w:eastAsia="方正仿宋_GBK" w:hAnsi="方正仿宋_GBK" w:cs="方正仿宋_GBK"/>
          <w:color w:val="000000" w:themeColor="text1"/>
          <w:sz w:val="32"/>
          <w:szCs w:val="32"/>
        </w:rPr>
        <w:t>89.95</w:t>
      </w:r>
      <w:r>
        <w:rPr>
          <w:rFonts w:ascii="方正仿宋_GBK" w:eastAsia="方正仿宋_GBK" w:hAnsi="方正仿宋_GBK" w:cs="方正仿宋_GBK"/>
          <w:color w:val="000000" w:themeColor="text1"/>
          <w:sz w:val="32"/>
          <w:szCs w:val="32"/>
          <w:shd w:val="clear" w:color="auto" w:fill="FFFFFF"/>
        </w:rPr>
        <w:t>万元，其中：政府采购货物支出</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万元、政府采购工程支出</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万元、政府采购服务支出</w:t>
      </w:r>
      <w:r>
        <w:rPr>
          <w:rFonts w:ascii="方正仿宋_GBK" w:eastAsia="方正仿宋_GBK" w:hAnsi="方正仿宋_GBK" w:cs="方正仿宋_GBK"/>
          <w:color w:val="000000" w:themeColor="text1"/>
          <w:sz w:val="32"/>
          <w:szCs w:val="32"/>
        </w:rPr>
        <w:t>89.95</w:t>
      </w:r>
      <w:r>
        <w:rPr>
          <w:rFonts w:ascii="方正仿宋_GBK" w:eastAsia="方正仿宋_GBK" w:hAnsi="方正仿宋_GBK" w:cs="方正仿宋_GBK"/>
          <w:color w:val="000000" w:themeColor="text1"/>
          <w:sz w:val="32"/>
          <w:szCs w:val="32"/>
          <w:shd w:val="clear" w:color="auto" w:fill="FFFFFF"/>
        </w:rPr>
        <w:t>万元。授予中小企业合同金额</w:t>
      </w:r>
      <w:r>
        <w:rPr>
          <w:rFonts w:ascii="方正仿宋_GBK" w:eastAsia="方正仿宋_GBK" w:hAnsi="方正仿宋_GBK" w:cs="方正仿宋_GBK"/>
          <w:color w:val="000000" w:themeColor="text1"/>
          <w:sz w:val="32"/>
          <w:szCs w:val="32"/>
        </w:rPr>
        <w:t>0.00万</w:t>
      </w:r>
      <w:r>
        <w:rPr>
          <w:rFonts w:ascii="方正仿宋_GBK" w:eastAsia="方正仿宋_GBK" w:hAnsi="方正仿宋_GBK" w:cs="方正仿宋_GBK"/>
          <w:color w:val="000000" w:themeColor="text1"/>
          <w:sz w:val="32"/>
          <w:szCs w:val="32"/>
          <w:shd w:val="clear" w:color="auto" w:fill="FFFFFF"/>
        </w:rPr>
        <w:t>元，占政府采购支出总额的</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%，其中：授予小微企业合同金额</w:t>
      </w:r>
      <w:r>
        <w:rPr>
          <w:rFonts w:ascii="方正仿宋_GBK" w:eastAsia="方正仿宋_GBK" w:hAnsi="方正仿宋_GBK" w:cs="方正仿宋_GBK"/>
          <w:color w:val="000000" w:themeColor="text1"/>
          <w:sz w:val="32"/>
          <w:szCs w:val="32"/>
        </w:rPr>
        <w:t>0.00</w:t>
      </w:r>
      <w:r>
        <w:rPr>
          <w:rFonts w:ascii="方正仿宋_GBK" w:eastAsia="方正仿宋_GBK" w:hAnsi="方正仿宋_GBK" w:cs="方正仿宋_GBK"/>
          <w:color w:val="000000" w:themeColor="text1"/>
          <w:sz w:val="32"/>
          <w:szCs w:val="32"/>
          <w:shd w:val="clear" w:color="auto" w:fill="FFFFFF"/>
        </w:rPr>
        <w:t>万元，占政府采购支出总额的0.00 %。主要用于采购垫江县再生水利用配置试点实施方案编制。</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黑体_GBK" w:eastAsia="方正黑体_GBK" w:hAnsi="方正黑体_GBK" w:cs="方正黑体_GBK"/>
          <w:color w:val="000000" w:themeColor="text1"/>
          <w:sz w:val="32"/>
          <w:szCs w:val="32"/>
          <w:shd w:val="clear" w:color="auto" w:fill="FFFFFF"/>
        </w:rPr>
        <w:t>五、预算绩效管理情况说明</w:t>
      </w:r>
    </w:p>
    <w:p w:rsidR="001D7CEF" w:rsidRDefault="00935BE1">
      <w:pPr>
        <w:pStyle w:val="a7"/>
        <w:snapToGrid w:val="0"/>
        <w:spacing w:before="0" w:beforeAutospacing="0" w:after="0" w:afterAutospacing="0" w:line="600" w:lineRule="exact"/>
        <w:ind w:firstLineChars="200" w:firstLine="643"/>
        <w:jc w:val="both"/>
        <w:rPr>
          <w:rFonts w:ascii="楷体" w:eastAsia="楷体" w:hAnsi="楷体" w:cs="楷体" w:hint="default"/>
          <w:b/>
          <w:bCs/>
          <w:color w:val="000000" w:themeColor="text1"/>
          <w:sz w:val="32"/>
          <w:szCs w:val="32"/>
          <w:shd w:val="clear" w:color="auto" w:fill="FFFFFF"/>
          <w:lang w:bidi="ar"/>
        </w:rPr>
      </w:pPr>
      <w:r>
        <w:rPr>
          <w:rFonts w:ascii="楷体" w:eastAsia="楷体" w:hAnsi="楷体" w:cs="楷体"/>
          <w:b/>
          <w:bCs/>
          <w:color w:val="000000" w:themeColor="text1"/>
          <w:sz w:val="32"/>
          <w:szCs w:val="32"/>
          <w:shd w:val="clear" w:color="auto" w:fill="FFFFFF"/>
          <w:lang w:bidi="ar"/>
        </w:rPr>
        <w:t>（一）单位自评情况</w:t>
      </w:r>
    </w:p>
    <w:p w:rsidR="001D7CEF" w:rsidRDefault="00935BE1">
      <w:pPr>
        <w:pStyle w:val="Char"/>
        <w:autoSpaceDE w:val="0"/>
        <w:spacing w:before="0" w:beforeAutospacing="0" w:line="600" w:lineRule="exact"/>
        <w:ind w:firstLineChars="200" w:firstLine="640"/>
        <w:rPr>
          <w:rFonts w:ascii="方正仿宋_GBK" w:eastAsia="方正仿宋_GBK" w:hAnsi="方正仿宋_GBK" w:cs="方正仿宋_GBK"/>
          <w:color w:val="000000" w:themeColor="text1"/>
          <w:sz w:val="32"/>
          <w:szCs w:val="32"/>
          <w:shd w:val="clear" w:color="auto" w:fill="FFFFFF"/>
          <w:lang w:bidi="ar"/>
        </w:rPr>
      </w:pPr>
      <w:r>
        <w:rPr>
          <w:rFonts w:ascii="方正仿宋_GBK" w:eastAsia="方正仿宋_GBK" w:hAnsi="方正仿宋_GBK" w:cs="方正仿宋_GBK" w:hint="eastAsia"/>
          <w:color w:val="000000" w:themeColor="text1"/>
          <w:sz w:val="32"/>
          <w:szCs w:val="32"/>
          <w:shd w:val="clear" w:color="auto" w:fill="FFFFFF"/>
          <w:lang w:bidi="ar"/>
        </w:rPr>
        <w:t>根据预算绩效管理要求，我单位对3个二级项目开展了绩效自评，涉及财政拨款项目支出资金239.17万元。</w:t>
      </w:r>
    </w:p>
    <w:tbl>
      <w:tblPr>
        <w:tblW w:w="5617" w:type="pct"/>
        <w:tblLayout w:type="fixed"/>
        <w:tblLook w:val="04A0" w:firstRow="1" w:lastRow="0" w:firstColumn="1" w:lastColumn="0" w:noHBand="0" w:noVBand="1"/>
      </w:tblPr>
      <w:tblGrid>
        <w:gridCol w:w="1711"/>
        <w:gridCol w:w="697"/>
        <w:gridCol w:w="652"/>
        <w:gridCol w:w="123"/>
        <w:gridCol w:w="876"/>
        <w:gridCol w:w="843"/>
        <w:gridCol w:w="738"/>
        <w:gridCol w:w="694"/>
        <w:gridCol w:w="355"/>
        <w:gridCol w:w="533"/>
        <w:gridCol w:w="830"/>
        <w:gridCol w:w="669"/>
        <w:gridCol w:w="863"/>
      </w:tblGrid>
      <w:tr w:rsidR="001D7CEF">
        <w:trPr>
          <w:trHeight w:val="800"/>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ascii="微软雅黑" w:eastAsia="微软雅黑" w:hAnsi="微软雅黑" w:cs="微软雅黑" w:hint="default"/>
                <w:b/>
                <w:bCs/>
                <w:color w:val="000000" w:themeColor="text1"/>
                <w:sz w:val="40"/>
                <w:szCs w:val="40"/>
              </w:rPr>
            </w:pPr>
            <w:r>
              <w:rPr>
                <w:rFonts w:ascii="微软雅黑" w:eastAsia="微软雅黑" w:hAnsi="微软雅黑" w:cs="微软雅黑"/>
                <w:b/>
                <w:bCs/>
                <w:color w:val="000000" w:themeColor="text1"/>
                <w:sz w:val="40"/>
                <w:szCs w:val="40"/>
                <w:lang w:bidi="ar"/>
              </w:rPr>
              <w:t>2023年度二级项目绩效自评表</w:t>
            </w:r>
          </w:p>
        </w:tc>
      </w:tr>
      <w:tr w:rsidR="001D7CEF">
        <w:trPr>
          <w:trHeight w:val="500"/>
        </w:trPr>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项目名称：</w:t>
            </w:r>
          </w:p>
        </w:tc>
        <w:tc>
          <w:tcPr>
            <w:tcW w:w="7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水资源节约、管理与保护</w:t>
            </w:r>
          </w:p>
        </w:tc>
        <w:tc>
          <w:tcPr>
            <w:tcW w:w="5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项目编码：</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50023122T000000119998</w:t>
            </w:r>
          </w:p>
        </w:tc>
        <w:tc>
          <w:tcPr>
            <w:tcW w:w="5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自评总分：</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100</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b/>
                <w:bCs/>
                <w:color w:val="000000" w:themeColor="text1"/>
                <w:sz w:val="22"/>
                <w:szCs w:val="2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7CEF" w:rsidRDefault="001D7CEF">
            <w:pPr>
              <w:jc w:val="center"/>
              <w:rPr>
                <w:rFonts w:cs="宋体" w:hint="default"/>
                <w:color w:val="000000" w:themeColor="text1"/>
                <w:sz w:val="22"/>
                <w:szCs w:val="22"/>
              </w:rPr>
            </w:pPr>
          </w:p>
        </w:tc>
      </w:tr>
      <w:tr w:rsidR="001D7CEF">
        <w:trPr>
          <w:trHeight w:val="500"/>
        </w:trPr>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项目主管部门：</w:t>
            </w:r>
          </w:p>
        </w:tc>
        <w:tc>
          <w:tcPr>
            <w:tcW w:w="7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403-垫江县水利局</w:t>
            </w:r>
          </w:p>
        </w:tc>
        <w:tc>
          <w:tcPr>
            <w:tcW w:w="5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财政归口处室：</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007-农业科</w:t>
            </w:r>
          </w:p>
        </w:tc>
        <w:tc>
          <w:tcPr>
            <w:tcW w:w="54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部门联系人：</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冷老师</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联系电话：</w:t>
            </w:r>
          </w:p>
        </w:tc>
        <w:tc>
          <w:tcPr>
            <w:tcW w:w="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15023175577</w:t>
            </w:r>
          </w:p>
        </w:tc>
      </w:tr>
      <w:tr w:rsidR="001D7CEF">
        <w:trPr>
          <w:trHeight w:val="600"/>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ascii="微软雅黑" w:eastAsia="微软雅黑" w:hAnsi="微软雅黑" w:cs="微软雅黑" w:hint="default"/>
                <w:b/>
                <w:bCs/>
                <w:color w:val="000000" w:themeColor="text1"/>
                <w:sz w:val="28"/>
                <w:szCs w:val="28"/>
              </w:rPr>
            </w:pPr>
            <w:r>
              <w:rPr>
                <w:rFonts w:ascii="微软雅黑" w:eastAsia="微软雅黑" w:hAnsi="微软雅黑" w:cs="微软雅黑"/>
                <w:b/>
                <w:bCs/>
                <w:color w:val="000000" w:themeColor="text1"/>
                <w:sz w:val="28"/>
                <w:szCs w:val="28"/>
                <w:lang w:bidi="ar"/>
              </w:rPr>
              <w:lastRenderedPageBreak/>
              <w:t>资金情况</w:t>
            </w:r>
          </w:p>
        </w:tc>
      </w:tr>
      <w:tr w:rsidR="001D7CEF">
        <w:trPr>
          <w:trHeight w:val="500"/>
        </w:trPr>
        <w:tc>
          <w:tcPr>
            <w:tcW w:w="125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c>
          <w:tcPr>
            <w:tcW w:w="86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年初预算数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全年（调整）预算数</w:t>
            </w:r>
          </w:p>
        </w:tc>
        <w:tc>
          <w:tcPr>
            <w:tcW w:w="82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全年执行数</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执行率</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textAlignment w:val="center"/>
              <w:rPr>
                <w:rFonts w:cs="宋体" w:hint="default"/>
                <w:b/>
                <w:bCs/>
                <w:color w:val="000000" w:themeColor="text1"/>
                <w:sz w:val="22"/>
                <w:szCs w:val="22"/>
              </w:rPr>
            </w:pPr>
            <w:r>
              <w:rPr>
                <w:rFonts w:cs="宋体"/>
                <w:b/>
                <w:bCs/>
                <w:color w:val="000000" w:themeColor="text1"/>
                <w:sz w:val="22"/>
                <w:szCs w:val="22"/>
                <w:lang w:bidi="ar"/>
              </w:rPr>
              <w:t>执行率权重</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执行率得分</w:t>
            </w:r>
          </w:p>
        </w:tc>
      </w:tr>
      <w:tr w:rsidR="001D7CEF">
        <w:trPr>
          <w:trHeight w:val="500"/>
        </w:trPr>
        <w:tc>
          <w:tcPr>
            <w:tcW w:w="893" w:type="pct"/>
            <w:tcBorders>
              <w:top w:val="single" w:sz="4" w:space="0" w:color="000000"/>
              <w:left w:val="single" w:sz="4" w:space="0" w:color="000000"/>
              <w:bottom w:val="single" w:sz="4" w:space="0" w:color="000000"/>
              <w:right w:val="nil"/>
            </w:tcBorders>
            <w:shd w:val="clear" w:color="auto" w:fill="auto"/>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年度总金额</w:t>
            </w:r>
          </w:p>
        </w:tc>
        <w:tc>
          <w:tcPr>
            <w:tcW w:w="364" w:type="pct"/>
            <w:tcBorders>
              <w:top w:val="single" w:sz="4" w:space="0" w:color="000000"/>
              <w:left w:val="nil"/>
              <w:bottom w:val="single" w:sz="4" w:space="0" w:color="000000"/>
              <w:right w:val="single" w:sz="4" w:space="0" w:color="000000"/>
            </w:tcBorders>
            <w:shd w:val="clear" w:color="auto" w:fill="auto"/>
            <w:noWrap/>
            <w:vAlign w:val="center"/>
          </w:tcPr>
          <w:p w:rsidR="001D7CEF" w:rsidRDefault="001D7CEF">
            <w:pPr>
              <w:rPr>
                <w:rFonts w:cs="宋体" w:hint="default"/>
                <w:color w:val="000000" w:themeColor="text1"/>
                <w:sz w:val="22"/>
                <w:szCs w:val="22"/>
              </w:rPr>
            </w:pPr>
          </w:p>
        </w:tc>
        <w:tc>
          <w:tcPr>
            <w:tcW w:w="86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1,000,000.00</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rPr>
                <w:rFonts w:cs="宋体" w:hint="default"/>
                <w:color w:val="000000" w:themeColor="text1"/>
                <w:sz w:val="22"/>
                <w:szCs w:val="22"/>
                <w:lang w:bidi="ar"/>
              </w:rPr>
            </w:pPr>
            <w:r>
              <w:rPr>
                <w:rFonts w:cs="宋体"/>
                <w:color w:val="000000" w:themeColor="text1"/>
                <w:sz w:val="22"/>
                <w:szCs w:val="22"/>
                <w:lang w:bidi="ar"/>
              </w:rPr>
              <w:t>867,712.03</w:t>
            </w:r>
          </w:p>
        </w:tc>
        <w:tc>
          <w:tcPr>
            <w:tcW w:w="82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867,712.03</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r>
      <w:tr w:rsidR="001D7CEF">
        <w:trPr>
          <w:trHeight w:val="500"/>
        </w:trPr>
        <w:tc>
          <w:tcPr>
            <w:tcW w:w="893" w:type="pct"/>
            <w:tcBorders>
              <w:top w:val="single" w:sz="4" w:space="0" w:color="000000"/>
              <w:left w:val="single" w:sz="4" w:space="0" w:color="000000"/>
              <w:bottom w:val="single" w:sz="4" w:space="0" w:color="000000"/>
              <w:right w:val="nil"/>
            </w:tcBorders>
            <w:shd w:val="clear" w:color="auto" w:fill="auto"/>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其中：财政拨款</w:t>
            </w:r>
          </w:p>
        </w:tc>
        <w:tc>
          <w:tcPr>
            <w:tcW w:w="364" w:type="pct"/>
            <w:tcBorders>
              <w:top w:val="single" w:sz="4" w:space="0" w:color="000000"/>
              <w:left w:val="nil"/>
              <w:bottom w:val="single" w:sz="4" w:space="0" w:color="000000"/>
              <w:right w:val="single" w:sz="4" w:space="0" w:color="000000"/>
            </w:tcBorders>
            <w:shd w:val="clear" w:color="auto" w:fill="auto"/>
            <w:noWrap/>
            <w:vAlign w:val="center"/>
          </w:tcPr>
          <w:p w:rsidR="001D7CEF" w:rsidRDefault="001D7CEF">
            <w:pPr>
              <w:rPr>
                <w:rFonts w:cs="宋体" w:hint="default"/>
                <w:color w:val="000000" w:themeColor="text1"/>
                <w:sz w:val="22"/>
                <w:szCs w:val="22"/>
              </w:rPr>
            </w:pPr>
          </w:p>
        </w:tc>
        <w:tc>
          <w:tcPr>
            <w:tcW w:w="86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1,000,000.00</w:t>
            </w:r>
          </w:p>
        </w:tc>
        <w:tc>
          <w:tcPr>
            <w:tcW w:w="825" w:type="pct"/>
            <w:gridSpan w:val="2"/>
            <w:tcBorders>
              <w:top w:val="single" w:sz="4" w:space="0" w:color="000000"/>
              <w:left w:val="single" w:sz="4" w:space="0" w:color="000000"/>
              <w:bottom w:val="single" w:sz="4" w:space="0" w:color="000000"/>
              <w:right w:val="nil"/>
            </w:tcBorders>
            <w:shd w:val="clear" w:color="auto" w:fill="auto"/>
            <w:noWrap/>
            <w:vAlign w:val="center"/>
          </w:tcPr>
          <w:p w:rsidR="001D7CEF" w:rsidRDefault="00935BE1">
            <w:pPr>
              <w:jc w:val="center"/>
              <w:rPr>
                <w:rFonts w:cs="宋体" w:hint="default"/>
                <w:color w:val="000000" w:themeColor="text1"/>
                <w:sz w:val="22"/>
                <w:szCs w:val="22"/>
                <w:lang w:bidi="ar"/>
              </w:rPr>
            </w:pPr>
            <w:r>
              <w:rPr>
                <w:rFonts w:cs="宋体"/>
                <w:color w:val="000000" w:themeColor="text1"/>
                <w:sz w:val="22"/>
                <w:szCs w:val="22"/>
                <w:lang w:bidi="ar"/>
              </w:rPr>
              <w:t>867,712.03</w:t>
            </w:r>
          </w:p>
        </w:tc>
        <w:tc>
          <w:tcPr>
            <w:tcW w:w="82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867,712.03</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rPr>
                <w:rFonts w:cs="宋体" w:hint="default"/>
                <w:color w:val="000000" w:themeColor="text1"/>
                <w:sz w:val="22"/>
                <w:szCs w:val="22"/>
              </w:rPr>
            </w:pPr>
            <w:r>
              <w:rPr>
                <w:rFonts w:cs="宋体"/>
                <w:color w:val="000000" w:themeColor="text1"/>
                <w:sz w:val="22"/>
                <w:szCs w:val="22"/>
              </w:rPr>
              <w:t>100</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10.00</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both"/>
              <w:textAlignment w:val="center"/>
              <w:rPr>
                <w:rFonts w:cs="宋体" w:hint="default"/>
                <w:color w:val="000000" w:themeColor="text1"/>
                <w:sz w:val="22"/>
                <w:szCs w:val="22"/>
              </w:rPr>
            </w:pPr>
            <w:r>
              <w:rPr>
                <w:rFonts w:cs="宋体"/>
                <w:color w:val="000000" w:themeColor="text1"/>
                <w:sz w:val="22"/>
                <w:szCs w:val="22"/>
                <w:lang w:bidi="ar"/>
              </w:rPr>
              <w:t>10.00</w:t>
            </w:r>
          </w:p>
        </w:tc>
      </w:tr>
      <w:tr w:rsidR="001D7CEF">
        <w:trPr>
          <w:trHeight w:val="500"/>
        </w:trPr>
        <w:tc>
          <w:tcPr>
            <w:tcW w:w="893" w:type="pct"/>
            <w:tcBorders>
              <w:top w:val="single" w:sz="4" w:space="0" w:color="000000"/>
              <w:left w:val="single" w:sz="4" w:space="0" w:color="000000"/>
              <w:bottom w:val="single" w:sz="4" w:space="0" w:color="000000"/>
              <w:right w:val="nil"/>
            </w:tcBorders>
            <w:shd w:val="clear" w:color="auto" w:fill="auto"/>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一般公共预算</w:t>
            </w:r>
          </w:p>
        </w:tc>
        <w:tc>
          <w:tcPr>
            <w:tcW w:w="364" w:type="pct"/>
            <w:tcBorders>
              <w:top w:val="single" w:sz="4" w:space="0" w:color="000000"/>
              <w:left w:val="nil"/>
              <w:bottom w:val="single" w:sz="4" w:space="0" w:color="000000"/>
              <w:right w:val="single" w:sz="4" w:space="0" w:color="000000"/>
            </w:tcBorders>
            <w:shd w:val="clear" w:color="auto" w:fill="auto"/>
            <w:noWrap/>
            <w:vAlign w:val="center"/>
          </w:tcPr>
          <w:p w:rsidR="001D7CEF" w:rsidRDefault="001D7CEF">
            <w:pPr>
              <w:rPr>
                <w:rFonts w:cs="宋体" w:hint="default"/>
                <w:color w:val="000000" w:themeColor="text1"/>
                <w:sz w:val="22"/>
                <w:szCs w:val="22"/>
              </w:rPr>
            </w:pPr>
          </w:p>
        </w:tc>
        <w:tc>
          <w:tcPr>
            <w:tcW w:w="860" w:type="pct"/>
            <w:gridSpan w:val="3"/>
            <w:tcBorders>
              <w:top w:val="single" w:sz="4" w:space="0" w:color="000000"/>
              <w:left w:val="single" w:sz="4" w:space="0" w:color="000000"/>
              <w:bottom w:val="single" w:sz="4" w:space="0" w:color="000000"/>
              <w:right w:val="nil"/>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1,000,000.00</w:t>
            </w:r>
          </w:p>
        </w:tc>
        <w:tc>
          <w:tcPr>
            <w:tcW w:w="825" w:type="pct"/>
            <w:gridSpan w:val="2"/>
            <w:tcBorders>
              <w:top w:val="single" w:sz="4" w:space="0" w:color="000000"/>
              <w:left w:val="single" w:sz="4" w:space="0" w:color="000000"/>
              <w:bottom w:val="single" w:sz="4" w:space="0" w:color="000000"/>
              <w:right w:val="nil"/>
            </w:tcBorders>
            <w:shd w:val="clear" w:color="auto" w:fill="auto"/>
            <w:noWrap/>
            <w:vAlign w:val="center"/>
          </w:tcPr>
          <w:p w:rsidR="001D7CEF" w:rsidRDefault="00935BE1">
            <w:pPr>
              <w:jc w:val="center"/>
              <w:rPr>
                <w:rFonts w:cs="宋体" w:hint="default"/>
                <w:color w:val="000000" w:themeColor="text1"/>
                <w:sz w:val="22"/>
                <w:szCs w:val="22"/>
                <w:lang w:bidi="ar"/>
              </w:rPr>
            </w:pPr>
            <w:r>
              <w:rPr>
                <w:rFonts w:cs="宋体"/>
                <w:color w:val="000000" w:themeColor="text1"/>
                <w:sz w:val="22"/>
                <w:szCs w:val="22"/>
                <w:lang w:bidi="ar"/>
              </w:rPr>
              <w:t>867,712.03</w:t>
            </w:r>
          </w:p>
        </w:tc>
        <w:tc>
          <w:tcPr>
            <w:tcW w:w="825" w:type="pct"/>
            <w:gridSpan w:val="3"/>
            <w:tcBorders>
              <w:top w:val="single" w:sz="4" w:space="0" w:color="000000"/>
              <w:left w:val="single" w:sz="4" w:space="0" w:color="000000"/>
              <w:bottom w:val="single" w:sz="4" w:space="0" w:color="000000"/>
              <w:right w:val="nil"/>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867,712.03</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rPr>
                <w:rFonts w:cs="宋体" w:hint="default"/>
                <w:color w:val="000000" w:themeColor="text1"/>
                <w:sz w:val="22"/>
                <w:szCs w:val="22"/>
              </w:rPr>
            </w:pPr>
            <w:r>
              <w:rPr>
                <w:rFonts w:cs="宋体"/>
                <w:color w:val="000000" w:themeColor="text1"/>
                <w:sz w:val="22"/>
                <w:szCs w:val="22"/>
              </w:rPr>
              <w:t>100</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r>
      <w:tr w:rsidR="001D7CEF">
        <w:trPr>
          <w:trHeight w:val="600"/>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ascii="微软雅黑" w:eastAsia="微软雅黑" w:hAnsi="微软雅黑" w:cs="微软雅黑" w:hint="default"/>
                <w:b/>
                <w:bCs/>
                <w:color w:val="000000" w:themeColor="text1"/>
                <w:sz w:val="28"/>
                <w:szCs w:val="28"/>
              </w:rPr>
            </w:pPr>
            <w:r>
              <w:rPr>
                <w:rFonts w:ascii="微软雅黑" w:eastAsia="微软雅黑" w:hAnsi="微软雅黑" w:cs="微软雅黑"/>
                <w:b/>
                <w:bCs/>
                <w:color w:val="000000" w:themeColor="text1"/>
                <w:sz w:val="28"/>
                <w:szCs w:val="28"/>
                <w:lang w:bidi="ar"/>
              </w:rPr>
              <w:t>绩效目标</w:t>
            </w:r>
          </w:p>
        </w:tc>
      </w:tr>
      <w:tr w:rsidR="001D7CEF">
        <w:trPr>
          <w:trHeight w:val="500"/>
        </w:trPr>
        <w:tc>
          <w:tcPr>
            <w:tcW w:w="2118"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年初绩效目标</w:t>
            </w:r>
          </w:p>
        </w:tc>
        <w:tc>
          <w:tcPr>
            <w:tcW w:w="165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全年（调整）绩效目标</w:t>
            </w:r>
          </w:p>
        </w:tc>
        <w:tc>
          <w:tcPr>
            <w:tcW w:w="1230"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全年目标实际完成情况</w:t>
            </w:r>
          </w:p>
        </w:tc>
      </w:tr>
      <w:tr w:rsidR="001D7CEF">
        <w:trPr>
          <w:trHeight w:val="1600"/>
        </w:trPr>
        <w:tc>
          <w:tcPr>
            <w:tcW w:w="2118" w:type="pct"/>
            <w:gridSpan w:val="5"/>
            <w:tcBorders>
              <w:top w:val="single" w:sz="4" w:space="0" w:color="000000"/>
              <w:left w:val="single" w:sz="4" w:space="0" w:color="000000"/>
              <w:bottom w:val="single" w:sz="4" w:space="0" w:color="000000"/>
              <w:right w:val="single" w:sz="4" w:space="0" w:color="000000"/>
            </w:tcBorders>
            <w:shd w:val="clear" w:color="auto" w:fill="auto"/>
          </w:tcPr>
          <w:p w:rsidR="001D7CEF" w:rsidRDefault="00935BE1">
            <w:pPr>
              <w:textAlignment w:val="top"/>
              <w:rPr>
                <w:rFonts w:cs="宋体" w:hint="default"/>
                <w:color w:val="000000" w:themeColor="text1"/>
                <w:sz w:val="22"/>
                <w:szCs w:val="22"/>
              </w:rPr>
            </w:pPr>
            <w:r>
              <w:rPr>
                <w:rFonts w:cs="宋体"/>
                <w:color w:val="000000" w:themeColor="text1"/>
                <w:sz w:val="22"/>
                <w:szCs w:val="22"/>
                <w:lang w:bidi="ar"/>
              </w:rPr>
              <w:t>贯彻落实国务院最严格水资源管理制度考核所涉及的水资源节约、管理与保护相关内容，确保考核顺利通过。</w:t>
            </w:r>
          </w:p>
        </w:tc>
        <w:tc>
          <w:tcPr>
            <w:tcW w:w="1650" w:type="pct"/>
            <w:gridSpan w:val="5"/>
            <w:tcBorders>
              <w:top w:val="single" w:sz="4" w:space="0" w:color="000000"/>
              <w:left w:val="single" w:sz="4" w:space="0" w:color="000000"/>
              <w:bottom w:val="single" w:sz="4" w:space="0" w:color="000000"/>
              <w:right w:val="single" w:sz="4" w:space="0" w:color="000000"/>
            </w:tcBorders>
            <w:shd w:val="clear" w:color="auto" w:fill="auto"/>
          </w:tcPr>
          <w:p w:rsidR="001D7CEF" w:rsidRDefault="00935BE1">
            <w:pPr>
              <w:textAlignment w:val="top"/>
              <w:rPr>
                <w:rFonts w:cs="宋体" w:hint="default"/>
                <w:color w:val="000000" w:themeColor="text1"/>
                <w:sz w:val="22"/>
                <w:szCs w:val="22"/>
              </w:rPr>
            </w:pPr>
            <w:r>
              <w:rPr>
                <w:rFonts w:cs="宋体"/>
                <w:color w:val="000000" w:themeColor="text1"/>
                <w:sz w:val="22"/>
                <w:szCs w:val="22"/>
                <w:lang w:bidi="ar"/>
              </w:rPr>
              <w:t>贯彻落实国务院最严格水资源管理制度考核所涉及的水资源节约、管理与保护相关内容，确保考核顺利通过。</w:t>
            </w:r>
          </w:p>
        </w:tc>
        <w:tc>
          <w:tcPr>
            <w:tcW w:w="1230" w:type="pct"/>
            <w:gridSpan w:val="3"/>
            <w:tcBorders>
              <w:top w:val="single" w:sz="4" w:space="0" w:color="000000"/>
              <w:left w:val="single" w:sz="4" w:space="0" w:color="000000"/>
              <w:bottom w:val="single" w:sz="4" w:space="0" w:color="000000"/>
              <w:right w:val="single" w:sz="4" w:space="0" w:color="000000"/>
            </w:tcBorders>
            <w:shd w:val="clear" w:color="auto" w:fill="auto"/>
          </w:tcPr>
          <w:p w:rsidR="001D7CEF" w:rsidRDefault="00935BE1">
            <w:pPr>
              <w:textAlignment w:val="top"/>
              <w:rPr>
                <w:rFonts w:cs="宋体" w:hint="default"/>
                <w:color w:val="000000" w:themeColor="text1"/>
                <w:sz w:val="22"/>
                <w:szCs w:val="22"/>
              </w:rPr>
            </w:pPr>
            <w:r>
              <w:rPr>
                <w:rFonts w:cs="宋体"/>
                <w:color w:val="000000" w:themeColor="text1"/>
                <w:sz w:val="22"/>
                <w:szCs w:val="22"/>
                <w:lang w:bidi="ar"/>
              </w:rPr>
              <w:t>贯彻落实国务院最严格水资源管理制度考核所涉及的水资源节约、管理与保护相关内容，确保考核顺利通过。</w:t>
            </w:r>
          </w:p>
        </w:tc>
      </w:tr>
      <w:tr w:rsidR="001D7CEF">
        <w:trPr>
          <w:trHeight w:val="600"/>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ascii="微软雅黑" w:eastAsia="微软雅黑" w:hAnsi="微软雅黑" w:cs="微软雅黑" w:hint="default"/>
                <w:b/>
                <w:bCs/>
                <w:color w:val="000000" w:themeColor="text1"/>
                <w:sz w:val="28"/>
                <w:szCs w:val="28"/>
              </w:rPr>
            </w:pPr>
            <w:r>
              <w:rPr>
                <w:rFonts w:ascii="微软雅黑" w:eastAsia="微软雅黑" w:hAnsi="微软雅黑" w:cs="微软雅黑"/>
                <w:b/>
                <w:bCs/>
                <w:color w:val="000000" w:themeColor="text1"/>
                <w:sz w:val="28"/>
                <w:szCs w:val="28"/>
                <w:lang w:bidi="ar"/>
              </w:rPr>
              <w:t>绩效指标</w:t>
            </w:r>
          </w:p>
        </w:tc>
      </w:tr>
      <w:tr w:rsidR="001D7CEF">
        <w:trPr>
          <w:trHeight w:val="500"/>
        </w:trPr>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指标名称</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计量单位</w:t>
            </w:r>
          </w:p>
        </w:tc>
        <w:tc>
          <w:tcPr>
            <w:tcW w:w="4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指标性质</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指标值</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全年完成值</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偏离度（%）</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得分系数（%）</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指标权重</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指标得分</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是否核心指标</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说明</w:t>
            </w:r>
          </w:p>
        </w:tc>
      </w:tr>
      <w:tr w:rsidR="001D7CEF">
        <w:trPr>
          <w:trHeight w:val="500"/>
        </w:trPr>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建设项目水资源论证报告审查数量</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个</w:t>
            </w:r>
          </w:p>
        </w:tc>
        <w:tc>
          <w:tcPr>
            <w:tcW w:w="4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10</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both"/>
              <w:textAlignment w:val="center"/>
              <w:rPr>
                <w:rFonts w:cs="宋体" w:hint="default"/>
                <w:color w:val="000000" w:themeColor="text1"/>
                <w:sz w:val="22"/>
                <w:szCs w:val="22"/>
              </w:rPr>
            </w:pPr>
            <w:r>
              <w:rPr>
                <w:rFonts w:cs="宋体"/>
                <w:color w:val="000000" w:themeColor="text1"/>
                <w:sz w:val="22"/>
                <w:szCs w:val="22"/>
                <w:lang w:bidi="ar"/>
              </w:rPr>
              <w:t>100</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10</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10</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r>
      <w:tr w:rsidR="001D7CEF">
        <w:trPr>
          <w:trHeight w:val="500"/>
        </w:trPr>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水质监测次数</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次</w:t>
            </w:r>
          </w:p>
        </w:tc>
        <w:tc>
          <w:tcPr>
            <w:tcW w:w="4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316</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316</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both"/>
              <w:textAlignment w:val="center"/>
              <w:rPr>
                <w:rFonts w:cs="宋体" w:hint="default"/>
                <w:color w:val="000000" w:themeColor="text1"/>
                <w:sz w:val="22"/>
                <w:szCs w:val="22"/>
              </w:rPr>
            </w:pPr>
            <w:r>
              <w:rPr>
                <w:rFonts w:cs="宋体"/>
                <w:color w:val="000000" w:themeColor="text1"/>
                <w:sz w:val="22"/>
                <w:szCs w:val="22"/>
                <w:lang w:bidi="ar"/>
              </w:rPr>
              <w:t>100</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15</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15</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r>
      <w:tr w:rsidR="001D7CEF">
        <w:trPr>
          <w:trHeight w:val="500"/>
        </w:trPr>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支付水利科技档案数字化服务</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次</w:t>
            </w:r>
          </w:p>
        </w:tc>
        <w:tc>
          <w:tcPr>
            <w:tcW w:w="4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1</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both"/>
              <w:textAlignment w:val="center"/>
              <w:rPr>
                <w:rFonts w:cs="宋体" w:hint="default"/>
                <w:color w:val="000000" w:themeColor="text1"/>
                <w:sz w:val="22"/>
                <w:szCs w:val="22"/>
              </w:rPr>
            </w:pPr>
            <w:r>
              <w:rPr>
                <w:rFonts w:cs="宋体"/>
                <w:color w:val="000000" w:themeColor="text1"/>
                <w:sz w:val="22"/>
                <w:szCs w:val="22"/>
                <w:lang w:bidi="ar"/>
              </w:rPr>
              <w:t>100</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10</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10</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r>
      <w:tr w:rsidR="001D7CEF">
        <w:trPr>
          <w:trHeight w:val="500"/>
        </w:trPr>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质量验收合格率</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4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100</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100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both"/>
              <w:textAlignment w:val="center"/>
              <w:rPr>
                <w:rFonts w:cs="宋体" w:hint="default"/>
                <w:color w:val="000000" w:themeColor="text1"/>
                <w:sz w:val="22"/>
                <w:szCs w:val="22"/>
              </w:rPr>
            </w:pPr>
            <w:r>
              <w:rPr>
                <w:rFonts w:cs="宋体"/>
                <w:color w:val="000000" w:themeColor="text1"/>
                <w:sz w:val="22"/>
                <w:szCs w:val="22"/>
                <w:lang w:bidi="ar"/>
              </w:rPr>
              <w:t>100</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5</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r>
      <w:tr w:rsidR="001D7CEF">
        <w:trPr>
          <w:trHeight w:val="500"/>
        </w:trPr>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个项目按时完成率</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4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100</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100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both"/>
              <w:textAlignment w:val="center"/>
              <w:rPr>
                <w:rFonts w:cs="宋体" w:hint="default"/>
                <w:color w:val="000000" w:themeColor="text1"/>
                <w:sz w:val="22"/>
                <w:szCs w:val="22"/>
              </w:rPr>
            </w:pPr>
            <w:r>
              <w:rPr>
                <w:rFonts w:cs="宋体"/>
                <w:color w:val="000000" w:themeColor="text1"/>
                <w:sz w:val="22"/>
                <w:szCs w:val="22"/>
                <w:lang w:bidi="ar"/>
              </w:rPr>
              <w:t>100</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5</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r>
      <w:tr w:rsidR="001D7CEF">
        <w:trPr>
          <w:trHeight w:val="500"/>
        </w:trPr>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持续保障乡镇水厂供水水质、水量</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c>
          <w:tcPr>
            <w:tcW w:w="4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定性</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有效控制</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both"/>
              <w:textAlignment w:val="center"/>
              <w:rPr>
                <w:rFonts w:cs="宋体" w:hint="default"/>
                <w:color w:val="000000" w:themeColor="text1"/>
                <w:sz w:val="22"/>
                <w:szCs w:val="22"/>
              </w:rPr>
            </w:pPr>
            <w:r>
              <w:rPr>
                <w:rFonts w:cs="宋体"/>
                <w:color w:val="000000" w:themeColor="text1"/>
                <w:sz w:val="22"/>
                <w:szCs w:val="22"/>
                <w:lang w:bidi="ar"/>
              </w:rPr>
              <w:t>100</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10</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10</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r>
      <w:tr w:rsidR="001D7CEF">
        <w:trPr>
          <w:trHeight w:val="500"/>
        </w:trPr>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控制全县用水意识，提高群众用水安全</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c>
          <w:tcPr>
            <w:tcW w:w="4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定性</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有效控制</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1</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both"/>
              <w:textAlignment w:val="center"/>
              <w:rPr>
                <w:rFonts w:cs="宋体" w:hint="default"/>
                <w:color w:val="000000" w:themeColor="text1"/>
                <w:sz w:val="22"/>
                <w:szCs w:val="22"/>
              </w:rPr>
            </w:pPr>
            <w:r>
              <w:rPr>
                <w:rFonts w:cs="宋体"/>
                <w:color w:val="000000" w:themeColor="text1"/>
                <w:sz w:val="22"/>
                <w:szCs w:val="22"/>
                <w:lang w:bidi="ar"/>
              </w:rPr>
              <w:t>100</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10</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10</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r>
      <w:tr w:rsidR="001D7CEF">
        <w:trPr>
          <w:trHeight w:val="500"/>
        </w:trPr>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lastRenderedPageBreak/>
              <w:t>群众满意度</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4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90</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90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both"/>
              <w:textAlignment w:val="center"/>
              <w:rPr>
                <w:rFonts w:cs="宋体" w:hint="default"/>
                <w:color w:val="000000" w:themeColor="text1"/>
                <w:sz w:val="22"/>
                <w:szCs w:val="22"/>
              </w:rPr>
            </w:pPr>
            <w:r>
              <w:rPr>
                <w:rFonts w:cs="宋体"/>
                <w:color w:val="000000" w:themeColor="text1"/>
                <w:sz w:val="22"/>
                <w:szCs w:val="22"/>
                <w:lang w:bidi="ar"/>
              </w:rPr>
              <w:t>100</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10</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10</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r>
      <w:tr w:rsidR="001D7CEF">
        <w:trPr>
          <w:trHeight w:val="500"/>
        </w:trPr>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水利科技档案数字化服务尾款</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万元</w:t>
            </w:r>
          </w:p>
        </w:tc>
        <w:tc>
          <w:tcPr>
            <w:tcW w:w="4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21</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21</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both"/>
              <w:textAlignment w:val="center"/>
              <w:rPr>
                <w:rFonts w:cs="宋体" w:hint="default"/>
                <w:color w:val="000000" w:themeColor="text1"/>
                <w:sz w:val="22"/>
                <w:szCs w:val="22"/>
              </w:rPr>
            </w:pPr>
            <w:r>
              <w:rPr>
                <w:rFonts w:cs="宋体"/>
                <w:color w:val="000000" w:themeColor="text1"/>
                <w:sz w:val="22"/>
                <w:szCs w:val="22"/>
                <w:lang w:bidi="ar"/>
              </w:rPr>
              <w:t>100</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5</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r>
      <w:tr w:rsidR="001D7CEF">
        <w:trPr>
          <w:trHeight w:val="500"/>
        </w:trPr>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水质监测总成本</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万元</w:t>
            </w:r>
          </w:p>
        </w:tc>
        <w:tc>
          <w:tcPr>
            <w:tcW w:w="4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60</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60</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both"/>
              <w:textAlignment w:val="center"/>
              <w:rPr>
                <w:rFonts w:cs="宋体" w:hint="default"/>
                <w:color w:val="000000" w:themeColor="text1"/>
                <w:sz w:val="22"/>
                <w:szCs w:val="22"/>
              </w:rPr>
            </w:pPr>
            <w:r>
              <w:rPr>
                <w:rFonts w:cs="宋体"/>
                <w:color w:val="000000" w:themeColor="text1"/>
                <w:sz w:val="22"/>
                <w:szCs w:val="22"/>
                <w:lang w:bidi="ar"/>
              </w:rPr>
              <w:t>100</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5</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r>
      <w:tr w:rsidR="001D7CEF">
        <w:trPr>
          <w:trHeight w:val="500"/>
        </w:trPr>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水资源论证报告审查成本</w:t>
            </w:r>
          </w:p>
        </w:tc>
        <w:tc>
          <w:tcPr>
            <w:tcW w:w="3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万元/个</w:t>
            </w:r>
          </w:p>
        </w:tc>
        <w:tc>
          <w:tcPr>
            <w:tcW w:w="40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4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0.7</w:t>
            </w:r>
          </w:p>
        </w:tc>
        <w:tc>
          <w:tcPr>
            <w:tcW w:w="4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0.7</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0</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both"/>
              <w:textAlignment w:val="center"/>
              <w:rPr>
                <w:rFonts w:cs="宋体" w:hint="default"/>
                <w:color w:val="000000" w:themeColor="text1"/>
                <w:sz w:val="22"/>
                <w:szCs w:val="22"/>
              </w:rPr>
            </w:pPr>
            <w:r>
              <w:rPr>
                <w:rFonts w:cs="宋体"/>
                <w:color w:val="000000" w:themeColor="text1"/>
                <w:sz w:val="22"/>
                <w:szCs w:val="22"/>
                <w:lang w:bidi="ar"/>
              </w:rPr>
              <w:t>100</w:t>
            </w:r>
          </w:p>
        </w:tc>
        <w:tc>
          <w:tcPr>
            <w:tcW w:w="462"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5</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5</w:t>
            </w:r>
          </w:p>
        </w:tc>
        <w:tc>
          <w:tcPr>
            <w:tcW w:w="3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r>
    </w:tbl>
    <w:p w:rsidR="001D7CEF" w:rsidRDefault="001D7CEF">
      <w:pPr>
        <w:pStyle w:val="Char"/>
        <w:autoSpaceDE w:val="0"/>
        <w:spacing w:before="0" w:beforeAutospacing="0" w:line="600" w:lineRule="exact"/>
        <w:rPr>
          <w:rFonts w:ascii="方正仿宋_GBK" w:eastAsia="方正仿宋_GBK" w:hAnsi="方正仿宋_GBK" w:cs="方正仿宋_GBK"/>
          <w:color w:val="000000" w:themeColor="text1"/>
          <w:sz w:val="32"/>
          <w:szCs w:val="32"/>
          <w:shd w:val="clear" w:color="auto" w:fill="FFFFFF"/>
          <w:lang w:bidi="ar"/>
        </w:rPr>
      </w:pPr>
    </w:p>
    <w:tbl>
      <w:tblPr>
        <w:tblW w:w="9873" w:type="dxa"/>
        <w:tblInd w:w="93" w:type="dxa"/>
        <w:tblLayout w:type="fixed"/>
        <w:tblLook w:val="04A0" w:firstRow="1" w:lastRow="0" w:firstColumn="1" w:lastColumn="0" w:noHBand="0" w:noVBand="1"/>
      </w:tblPr>
      <w:tblGrid>
        <w:gridCol w:w="1841"/>
        <w:gridCol w:w="791"/>
        <w:gridCol w:w="368"/>
        <w:gridCol w:w="777"/>
        <w:gridCol w:w="696"/>
        <w:gridCol w:w="845"/>
        <w:gridCol w:w="777"/>
        <w:gridCol w:w="61"/>
        <w:gridCol w:w="771"/>
        <w:gridCol w:w="655"/>
        <w:gridCol w:w="782"/>
        <w:gridCol w:w="745"/>
        <w:gridCol w:w="764"/>
      </w:tblGrid>
      <w:tr w:rsidR="001D7CEF">
        <w:trPr>
          <w:trHeight w:val="800"/>
        </w:trPr>
        <w:tc>
          <w:tcPr>
            <w:tcW w:w="9873" w:type="dxa"/>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ascii="微软雅黑" w:eastAsia="微软雅黑" w:hAnsi="微软雅黑" w:cs="微软雅黑" w:hint="default"/>
                <w:b/>
                <w:bCs/>
                <w:color w:val="000000" w:themeColor="text1"/>
                <w:sz w:val="40"/>
                <w:szCs w:val="40"/>
              </w:rPr>
            </w:pPr>
            <w:r>
              <w:rPr>
                <w:rFonts w:ascii="微软雅黑" w:eastAsia="微软雅黑" w:hAnsi="微软雅黑" w:cs="微软雅黑"/>
                <w:b/>
                <w:bCs/>
                <w:color w:val="000000" w:themeColor="text1"/>
                <w:sz w:val="40"/>
                <w:szCs w:val="40"/>
                <w:lang w:bidi="ar"/>
              </w:rPr>
              <w:t>2023年度二级项目绩效自评表</w:t>
            </w:r>
          </w:p>
        </w:tc>
      </w:tr>
      <w:tr w:rsidR="001D7CEF">
        <w:trPr>
          <w:trHeight w:val="500"/>
        </w:trPr>
        <w:tc>
          <w:tcPr>
            <w:tcW w:w="9873" w:type="dxa"/>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1"/>
              <w:jc w:val="right"/>
              <w:textAlignment w:val="center"/>
              <w:rPr>
                <w:rFonts w:cs="宋体" w:hint="default"/>
                <w:b/>
                <w:bCs/>
                <w:color w:val="000000" w:themeColor="text1"/>
                <w:sz w:val="22"/>
                <w:szCs w:val="22"/>
              </w:rPr>
            </w:pPr>
            <w:r>
              <w:rPr>
                <w:rFonts w:cs="宋体"/>
                <w:b/>
                <w:bCs/>
                <w:color w:val="000000" w:themeColor="text1"/>
                <w:sz w:val="22"/>
                <w:szCs w:val="22"/>
                <w:lang w:bidi="ar"/>
              </w:rPr>
              <w:t>状态：绩效审核已审</w:t>
            </w:r>
          </w:p>
        </w:tc>
      </w:tr>
      <w:tr w:rsidR="001D7CEF">
        <w:trPr>
          <w:trHeight w:val="500"/>
        </w:trPr>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项目名称：</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水资源节约</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项目编码：</w:t>
            </w: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50023123T000003524013</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自评总分：</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90.00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b/>
                <w:bCs/>
                <w:color w:val="000000" w:themeColor="text1"/>
                <w:sz w:val="22"/>
                <w:szCs w:val="22"/>
              </w:rPr>
            </w:pP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7CEF" w:rsidRDefault="001D7CEF">
            <w:pPr>
              <w:jc w:val="center"/>
              <w:rPr>
                <w:rFonts w:cs="宋体" w:hint="default"/>
                <w:color w:val="000000" w:themeColor="text1"/>
                <w:sz w:val="22"/>
                <w:szCs w:val="22"/>
              </w:rPr>
            </w:pPr>
          </w:p>
        </w:tc>
      </w:tr>
      <w:tr w:rsidR="001D7CEF">
        <w:trPr>
          <w:trHeight w:val="500"/>
        </w:trPr>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项目主管部门：</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403-垫江县水利局</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财政归口处室：</w:t>
            </w: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007-农业科</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部门联系人：</w:t>
            </w: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游老师</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联系电话：</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13594512343</w:t>
            </w:r>
          </w:p>
        </w:tc>
      </w:tr>
      <w:tr w:rsidR="001D7CEF">
        <w:trPr>
          <w:trHeight w:val="600"/>
        </w:trPr>
        <w:tc>
          <w:tcPr>
            <w:tcW w:w="9873" w:type="dxa"/>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ascii="微软雅黑" w:eastAsia="微软雅黑" w:hAnsi="微软雅黑" w:cs="微软雅黑" w:hint="default"/>
                <w:b/>
                <w:bCs/>
                <w:color w:val="000000" w:themeColor="text1"/>
                <w:sz w:val="28"/>
                <w:szCs w:val="28"/>
              </w:rPr>
            </w:pPr>
            <w:r>
              <w:rPr>
                <w:rFonts w:ascii="微软雅黑" w:eastAsia="微软雅黑" w:hAnsi="微软雅黑" w:cs="微软雅黑"/>
                <w:b/>
                <w:bCs/>
                <w:color w:val="000000" w:themeColor="text1"/>
                <w:sz w:val="28"/>
                <w:szCs w:val="28"/>
                <w:lang w:bidi="ar"/>
              </w:rPr>
              <w:t>资金情况</w:t>
            </w:r>
          </w:p>
        </w:tc>
      </w:tr>
      <w:tr w:rsidR="001D7CEF">
        <w:trPr>
          <w:trHeight w:val="500"/>
        </w:trPr>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c>
          <w:tcPr>
            <w:tcW w:w="193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年初预算数</w:t>
            </w: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全年（调整）预算数</w:t>
            </w:r>
          </w:p>
        </w:tc>
        <w:tc>
          <w:tcPr>
            <w:tcW w:w="160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全年执行数</w:t>
            </w:r>
          </w:p>
        </w:tc>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执行率</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执行率权重</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执行率得分</w:t>
            </w:r>
          </w:p>
        </w:tc>
      </w:tr>
      <w:tr w:rsidR="001D7CEF">
        <w:trPr>
          <w:trHeight w:val="500"/>
        </w:trPr>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CEF" w:rsidRDefault="00935BE1">
            <w:pPr>
              <w:jc w:val="center"/>
              <w:rPr>
                <w:rFonts w:cs="宋体" w:hint="default"/>
                <w:color w:val="000000" w:themeColor="text1"/>
                <w:sz w:val="22"/>
                <w:szCs w:val="22"/>
              </w:rPr>
            </w:pPr>
            <w:r>
              <w:rPr>
                <w:rFonts w:cs="宋体"/>
                <w:color w:val="000000" w:themeColor="text1"/>
                <w:sz w:val="22"/>
                <w:szCs w:val="22"/>
                <w:lang w:bidi="ar"/>
              </w:rPr>
              <w:t>年度总金额</w:t>
            </w:r>
          </w:p>
        </w:tc>
        <w:tc>
          <w:tcPr>
            <w:tcW w:w="193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2,480,000.00</w:t>
            </w: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1,500,000.00</w:t>
            </w:r>
          </w:p>
        </w:tc>
        <w:tc>
          <w:tcPr>
            <w:tcW w:w="160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1,500,000.00</w:t>
            </w:r>
          </w:p>
        </w:tc>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r>
      <w:tr w:rsidR="001D7CEF">
        <w:trPr>
          <w:trHeight w:val="500"/>
        </w:trPr>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CEF" w:rsidRDefault="00935BE1">
            <w:pPr>
              <w:jc w:val="center"/>
              <w:rPr>
                <w:rFonts w:cs="宋体" w:hint="default"/>
                <w:color w:val="000000" w:themeColor="text1"/>
                <w:sz w:val="22"/>
                <w:szCs w:val="22"/>
              </w:rPr>
            </w:pPr>
            <w:r>
              <w:rPr>
                <w:rFonts w:cs="宋体"/>
                <w:color w:val="000000" w:themeColor="text1"/>
                <w:sz w:val="22"/>
                <w:szCs w:val="22"/>
                <w:lang w:bidi="ar"/>
              </w:rPr>
              <w:t>其中：财政拨款</w:t>
            </w:r>
          </w:p>
        </w:tc>
        <w:tc>
          <w:tcPr>
            <w:tcW w:w="193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2,480,000.00</w:t>
            </w: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1,500,000.00</w:t>
            </w:r>
          </w:p>
        </w:tc>
        <w:tc>
          <w:tcPr>
            <w:tcW w:w="160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1,500,000.00</w:t>
            </w:r>
          </w:p>
        </w:tc>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100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10.00</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10.00</w:t>
            </w:r>
          </w:p>
        </w:tc>
      </w:tr>
      <w:tr w:rsidR="001D7CEF">
        <w:trPr>
          <w:trHeight w:val="500"/>
        </w:trPr>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CEF" w:rsidRDefault="00935BE1">
            <w:pPr>
              <w:jc w:val="center"/>
              <w:rPr>
                <w:rFonts w:cs="宋体" w:hint="default"/>
                <w:color w:val="000000" w:themeColor="text1"/>
                <w:sz w:val="22"/>
                <w:szCs w:val="22"/>
              </w:rPr>
            </w:pPr>
            <w:r>
              <w:rPr>
                <w:rFonts w:cs="宋体"/>
                <w:color w:val="000000" w:themeColor="text1"/>
                <w:sz w:val="22"/>
                <w:szCs w:val="22"/>
                <w:lang w:bidi="ar"/>
              </w:rPr>
              <w:t>一般公共预算</w:t>
            </w:r>
          </w:p>
        </w:tc>
        <w:tc>
          <w:tcPr>
            <w:tcW w:w="1936"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2,480,000.00</w:t>
            </w: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1,500,000.00</w:t>
            </w:r>
          </w:p>
        </w:tc>
        <w:tc>
          <w:tcPr>
            <w:tcW w:w="1609"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1,500,000.00</w:t>
            </w:r>
          </w:p>
        </w:tc>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100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r>
      <w:tr w:rsidR="001D7CEF">
        <w:trPr>
          <w:trHeight w:val="600"/>
        </w:trPr>
        <w:tc>
          <w:tcPr>
            <w:tcW w:w="9873" w:type="dxa"/>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ascii="微软雅黑" w:eastAsia="微软雅黑" w:hAnsi="微软雅黑" w:cs="微软雅黑" w:hint="default"/>
                <w:b/>
                <w:bCs/>
                <w:color w:val="000000" w:themeColor="text1"/>
                <w:sz w:val="28"/>
                <w:szCs w:val="28"/>
              </w:rPr>
            </w:pPr>
            <w:r>
              <w:rPr>
                <w:rFonts w:ascii="微软雅黑" w:eastAsia="微软雅黑" w:hAnsi="微软雅黑" w:cs="微软雅黑"/>
                <w:b/>
                <w:bCs/>
                <w:color w:val="000000" w:themeColor="text1"/>
                <w:sz w:val="28"/>
                <w:szCs w:val="28"/>
                <w:lang w:bidi="ar"/>
              </w:rPr>
              <w:t>绩效目标</w:t>
            </w:r>
          </w:p>
        </w:tc>
      </w:tr>
      <w:tr w:rsidR="001D7CEF">
        <w:trPr>
          <w:trHeight w:val="500"/>
        </w:trPr>
        <w:tc>
          <w:tcPr>
            <w:tcW w:w="3777"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年初绩效目标</w:t>
            </w:r>
          </w:p>
        </w:tc>
        <w:tc>
          <w:tcPr>
            <w:tcW w:w="3150"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全年（调整）绩效目标</w:t>
            </w:r>
          </w:p>
        </w:tc>
        <w:tc>
          <w:tcPr>
            <w:tcW w:w="2946"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全年目标实际完成情况</w:t>
            </w:r>
          </w:p>
        </w:tc>
      </w:tr>
      <w:tr w:rsidR="001D7CEF">
        <w:trPr>
          <w:trHeight w:val="1600"/>
        </w:trPr>
        <w:tc>
          <w:tcPr>
            <w:tcW w:w="3777" w:type="dxa"/>
            <w:gridSpan w:val="4"/>
            <w:tcBorders>
              <w:top w:val="single" w:sz="4" w:space="0" w:color="000000"/>
              <w:left w:val="single" w:sz="4" w:space="0" w:color="000000"/>
              <w:bottom w:val="single" w:sz="4" w:space="0" w:color="000000"/>
              <w:right w:val="single" w:sz="4" w:space="0" w:color="000000"/>
            </w:tcBorders>
            <w:shd w:val="clear" w:color="auto" w:fill="auto"/>
          </w:tcPr>
          <w:p w:rsidR="001D7CEF" w:rsidRDefault="00935BE1">
            <w:pPr>
              <w:textAlignment w:val="top"/>
              <w:rPr>
                <w:rFonts w:cs="宋体" w:hint="default"/>
                <w:color w:val="000000" w:themeColor="text1"/>
                <w:sz w:val="22"/>
                <w:szCs w:val="22"/>
              </w:rPr>
            </w:pPr>
            <w:r>
              <w:rPr>
                <w:rFonts w:cs="宋体"/>
                <w:color w:val="000000" w:themeColor="text1"/>
                <w:sz w:val="22"/>
                <w:szCs w:val="22"/>
                <w:lang w:bidi="ar"/>
              </w:rPr>
              <w:t>完成垫江县再生水利用配置试点项目。</w:t>
            </w:r>
          </w:p>
        </w:tc>
        <w:tc>
          <w:tcPr>
            <w:tcW w:w="3150" w:type="dxa"/>
            <w:gridSpan w:val="5"/>
            <w:tcBorders>
              <w:top w:val="single" w:sz="4" w:space="0" w:color="000000"/>
              <w:left w:val="single" w:sz="4" w:space="0" w:color="000000"/>
              <w:bottom w:val="single" w:sz="4" w:space="0" w:color="000000"/>
              <w:right w:val="single" w:sz="4" w:space="0" w:color="000000"/>
            </w:tcBorders>
            <w:shd w:val="clear" w:color="auto" w:fill="auto"/>
          </w:tcPr>
          <w:p w:rsidR="001D7CEF" w:rsidRDefault="001D7CEF">
            <w:pPr>
              <w:rPr>
                <w:rFonts w:cs="宋体" w:hint="default"/>
                <w:color w:val="000000" w:themeColor="text1"/>
                <w:sz w:val="22"/>
                <w:szCs w:val="22"/>
              </w:rPr>
            </w:pPr>
          </w:p>
        </w:tc>
        <w:tc>
          <w:tcPr>
            <w:tcW w:w="2946" w:type="dxa"/>
            <w:gridSpan w:val="4"/>
            <w:tcBorders>
              <w:top w:val="single" w:sz="4" w:space="0" w:color="000000"/>
              <w:left w:val="single" w:sz="4" w:space="0" w:color="000000"/>
              <w:bottom w:val="single" w:sz="4" w:space="0" w:color="000000"/>
              <w:right w:val="single" w:sz="4" w:space="0" w:color="000000"/>
            </w:tcBorders>
            <w:shd w:val="clear" w:color="auto" w:fill="auto"/>
          </w:tcPr>
          <w:p w:rsidR="001D7CEF" w:rsidRDefault="00935BE1">
            <w:pPr>
              <w:textAlignment w:val="top"/>
              <w:rPr>
                <w:rFonts w:cs="宋体" w:hint="default"/>
                <w:color w:val="000000" w:themeColor="text1"/>
                <w:sz w:val="22"/>
                <w:szCs w:val="22"/>
              </w:rPr>
            </w:pPr>
            <w:r>
              <w:rPr>
                <w:rFonts w:cs="宋体"/>
                <w:color w:val="000000" w:themeColor="text1"/>
                <w:sz w:val="22"/>
                <w:szCs w:val="22"/>
                <w:lang w:bidi="ar"/>
              </w:rPr>
              <w:br/>
              <w:t>完成2023年度垫江县再生水利用配置试点项目的前期工作。</w:t>
            </w:r>
          </w:p>
        </w:tc>
      </w:tr>
      <w:tr w:rsidR="001D7CEF">
        <w:trPr>
          <w:trHeight w:val="600"/>
        </w:trPr>
        <w:tc>
          <w:tcPr>
            <w:tcW w:w="9873" w:type="dxa"/>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ascii="微软雅黑" w:eastAsia="微软雅黑" w:hAnsi="微软雅黑" w:cs="微软雅黑" w:hint="default"/>
                <w:b/>
                <w:bCs/>
                <w:color w:val="000000" w:themeColor="text1"/>
                <w:sz w:val="28"/>
                <w:szCs w:val="28"/>
              </w:rPr>
            </w:pPr>
            <w:r>
              <w:rPr>
                <w:rFonts w:ascii="微软雅黑" w:eastAsia="微软雅黑" w:hAnsi="微软雅黑" w:cs="微软雅黑"/>
                <w:b/>
                <w:bCs/>
                <w:color w:val="000000" w:themeColor="text1"/>
                <w:sz w:val="28"/>
                <w:szCs w:val="28"/>
                <w:lang w:bidi="ar"/>
              </w:rPr>
              <w:t>绩效指标</w:t>
            </w:r>
          </w:p>
        </w:tc>
      </w:tr>
      <w:tr w:rsidR="001D7CEF">
        <w:trPr>
          <w:trHeight w:val="500"/>
        </w:trPr>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指标名称</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计量单位</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指标性质</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指标值</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全年完成</w:t>
            </w:r>
            <w:r>
              <w:rPr>
                <w:rFonts w:cs="宋体"/>
                <w:b/>
                <w:bCs/>
                <w:color w:val="000000" w:themeColor="text1"/>
                <w:sz w:val="22"/>
                <w:szCs w:val="22"/>
                <w:lang w:bidi="ar"/>
              </w:rPr>
              <w:lastRenderedPageBreak/>
              <w:t>值</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lastRenderedPageBreak/>
              <w:t>偏离度（%）</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得分系数</w:t>
            </w:r>
            <w:r>
              <w:rPr>
                <w:rFonts w:cs="宋体"/>
                <w:b/>
                <w:bCs/>
                <w:color w:val="000000" w:themeColor="text1"/>
                <w:sz w:val="22"/>
                <w:szCs w:val="22"/>
                <w:lang w:bidi="ar"/>
              </w:rPr>
              <w:lastRenderedPageBreak/>
              <w:t>（%）</w:t>
            </w:r>
          </w:p>
        </w:tc>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lastRenderedPageBreak/>
              <w:t>指标</w:t>
            </w:r>
            <w:r>
              <w:rPr>
                <w:rFonts w:cs="宋体"/>
                <w:b/>
                <w:bCs/>
                <w:color w:val="000000" w:themeColor="text1"/>
                <w:sz w:val="22"/>
                <w:szCs w:val="22"/>
                <w:lang w:bidi="ar"/>
              </w:rPr>
              <w:lastRenderedPageBreak/>
              <w:t>权重</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lastRenderedPageBreak/>
              <w:t>指标得分</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t>是否核心</w:t>
            </w:r>
            <w:r>
              <w:rPr>
                <w:rFonts w:cs="宋体"/>
                <w:b/>
                <w:bCs/>
                <w:color w:val="000000" w:themeColor="text1"/>
                <w:sz w:val="22"/>
                <w:szCs w:val="22"/>
                <w:lang w:bidi="ar"/>
              </w:rPr>
              <w:lastRenderedPageBreak/>
              <w:t>指标</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b/>
                <w:bCs/>
                <w:color w:val="000000" w:themeColor="text1"/>
                <w:sz w:val="22"/>
                <w:szCs w:val="22"/>
              </w:rPr>
            </w:pPr>
            <w:r>
              <w:rPr>
                <w:rFonts w:cs="宋体"/>
                <w:b/>
                <w:bCs/>
                <w:color w:val="000000" w:themeColor="text1"/>
                <w:sz w:val="22"/>
                <w:szCs w:val="22"/>
                <w:lang w:bidi="ar"/>
              </w:rPr>
              <w:lastRenderedPageBreak/>
              <w:t>说明</w:t>
            </w:r>
          </w:p>
        </w:tc>
      </w:tr>
      <w:tr w:rsidR="001D7CEF">
        <w:trPr>
          <w:trHeight w:val="500"/>
        </w:trPr>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lastRenderedPageBreak/>
              <w:t>实施节水型社会达标建设（含再生水配置）项目数</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个</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1</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0</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100</w:t>
            </w:r>
          </w:p>
        </w:tc>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20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20</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否</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r>
      <w:tr w:rsidR="001D7CEF">
        <w:trPr>
          <w:trHeight w:val="500"/>
        </w:trPr>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完成工程计划进度率</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90</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90</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0</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100</w:t>
            </w:r>
          </w:p>
        </w:tc>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10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10</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否</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r>
      <w:tr w:rsidR="001D7CEF">
        <w:trPr>
          <w:trHeight w:val="500"/>
        </w:trPr>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截至年底完成投资比例</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80</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60</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25</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0</w:t>
            </w:r>
          </w:p>
        </w:tc>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10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0</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否</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18"/>
                <w:szCs w:val="18"/>
              </w:rPr>
            </w:pPr>
            <w:r>
              <w:rPr>
                <w:rFonts w:cs="宋体"/>
                <w:color w:val="000000" w:themeColor="text1"/>
                <w:sz w:val="18"/>
                <w:szCs w:val="18"/>
                <w:lang w:bidi="ar"/>
              </w:rPr>
              <w:t>资金未及时支付</w:t>
            </w:r>
          </w:p>
        </w:tc>
      </w:tr>
      <w:tr w:rsidR="001D7CEF">
        <w:trPr>
          <w:trHeight w:val="500"/>
        </w:trPr>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提高群众节水意识</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22"/>
                <w:szCs w:val="22"/>
              </w:rPr>
            </w:pP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定性</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有效提高</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1</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0</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100</w:t>
            </w:r>
          </w:p>
        </w:tc>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20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20</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否</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18"/>
                <w:szCs w:val="18"/>
              </w:rPr>
            </w:pPr>
          </w:p>
        </w:tc>
      </w:tr>
      <w:tr w:rsidR="001D7CEF">
        <w:trPr>
          <w:trHeight w:val="500"/>
        </w:trPr>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群众满意度</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90</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90</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0</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100</w:t>
            </w:r>
          </w:p>
        </w:tc>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10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10</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否</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1D7CEF">
            <w:pPr>
              <w:jc w:val="center"/>
              <w:rPr>
                <w:rFonts w:cs="宋体" w:hint="default"/>
                <w:color w:val="000000" w:themeColor="text1"/>
                <w:sz w:val="18"/>
                <w:szCs w:val="18"/>
              </w:rPr>
            </w:pPr>
          </w:p>
        </w:tc>
      </w:tr>
      <w:tr w:rsidR="001D7CEF">
        <w:trPr>
          <w:trHeight w:val="500"/>
        </w:trPr>
        <w:tc>
          <w:tcPr>
            <w:tcW w:w="18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成本控制</w:t>
            </w:r>
          </w:p>
        </w:tc>
        <w:tc>
          <w:tcPr>
            <w:tcW w:w="7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万元</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248</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150</w:t>
            </w:r>
          </w:p>
        </w:tc>
        <w:tc>
          <w:tcPr>
            <w:tcW w:w="7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39.52</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100</w:t>
            </w:r>
          </w:p>
        </w:tc>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20</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20</w:t>
            </w:r>
          </w:p>
        </w:tc>
        <w:tc>
          <w:tcPr>
            <w:tcW w:w="7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ind w:firstLineChars="100" w:firstLine="220"/>
              <w:jc w:val="center"/>
              <w:textAlignment w:val="center"/>
              <w:rPr>
                <w:rFonts w:cs="宋体" w:hint="default"/>
                <w:color w:val="000000" w:themeColor="text1"/>
                <w:sz w:val="22"/>
                <w:szCs w:val="22"/>
              </w:rPr>
            </w:pPr>
            <w:r>
              <w:rPr>
                <w:rFonts w:cs="宋体"/>
                <w:color w:val="000000" w:themeColor="text1"/>
                <w:sz w:val="22"/>
                <w:szCs w:val="22"/>
                <w:lang w:bidi="ar"/>
              </w:rPr>
              <w:t>否</w:t>
            </w:r>
          </w:p>
        </w:tc>
        <w:tc>
          <w:tcPr>
            <w:tcW w:w="7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D7CEF" w:rsidRDefault="00935BE1">
            <w:pPr>
              <w:jc w:val="center"/>
              <w:textAlignment w:val="center"/>
              <w:rPr>
                <w:rFonts w:cs="宋体" w:hint="default"/>
                <w:color w:val="000000" w:themeColor="text1"/>
                <w:sz w:val="18"/>
                <w:szCs w:val="18"/>
              </w:rPr>
            </w:pPr>
            <w:r>
              <w:rPr>
                <w:rFonts w:cs="宋体"/>
                <w:color w:val="000000" w:themeColor="text1"/>
                <w:sz w:val="18"/>
                <w:szCs w:val="18"/>
                <w:lang w:bidi="ar"/>
              </w:rPr>
              <w:t>资金未及时支付</w:t>
            </w:r>
          </w:p>
        </w:tc>
      </w:tr>
    </w:tbl>
    <w:p w:rsidR="001D7CEF" w:rsidRDefault="001D7CEF">
      <w:pPr>
        <w:pStyle w:val="Char"/>
        <w:autoSpaceDE w:val="0"/>
        <w:spacing w:before="0" w:beforeAutospacing="0" w:line="600" w:lineRule="exact"/>
        <w:ind w:firstLineChars="200" w:firstLine="640"/>
        <w:rPr>
          <w:rFonts w:ascii="方正仿宋_GBK" w:eastAsia="方正仿宋_GBK" w:hAnsi="方正仿宋_GBK" w:cs="方正仿宋_GBK"/>
          <w:color w:val="000000" w:themeColor="text1"/>
          <w:sz w:val="32"/>
          <w:szCs w:val="32"/>
          <w:shd w:val="clear" w:color="auto" w:fill="FFFFFF"/>
          <w:lang w:bidi="ar"/>
        </w:rPr>
      </w:pPr>
    </w:p>
    <w:p w:rsidR="001D7CEF" w:rsidRDefault="00935BE1">
      <w:pPr>
        <w:pStyle w:val="1"/>
        <w:autoSpaceDE w:val="0"/>
        <w:ind w:firstLine="643"/>
        <w:rPr>
          <w:rFonts w:ascii="楷体" w:eastAsia="楷体" w:hAnsi="楷体" w:cs="楷体"/>
          <w:b/>
          <w:bCs/>
          <w:color w:val="000000" w:themeColor="text1"/>
          <w:sz w:val="32"/>
          <w:szCs w:val="32"/>
          <w:shd w:val="clear" w:color="auto" w:fill="FFFFFF"/>
          <w:lang w:bidi="ar"/>
        </w:rPr>
      </w:pPr>
      <w:r>
        <w:rPr>
          <w:rFonts w:ascii="楷体" w:eastAsia="楷体" w:hAnsi="楷体" w:cs="楷体" w:hint="eastAsia"/>
          <w:b/>
          <w:bCs/>
          <w:color w:val="000000" w:themeColor="text1"/>
          <w:sz w:val="32"/>
          <w:szCs w:val="32"/>
          <w:shd w:val="clear" w:color="auto" w:fill="FFFFFF"/>
          <w:lang w:bidi="ar"/>
        </w:rPr>
        <w:t>（二）单位绩效评价情况</w:t>
      </w:r>
    </w:p>
    <w:p w:rsidR="001D7CEF" w:rsidRDefault="00935BE1">
      <w:pPr>
        <w:pStyle w:val="1"/>
        <w:autoSpaceDE w:val="0"/>
        <w:ind w:firstLine="640"/>
        <w:rPr>
          <w:rFonts w:ascii="方正仿宋_GBK" w:eastAsia="方正仿宋_GBK" w:hAnsi="方正仿宋_GBK" w:cs="方正仿宋_GBK"/>
          <w:color w:val="000000" w:themeColor="text1"/>
          <w:sz w:val="32"/>
          <w:szCs w:val="32"/>
          <w:shd w:val="clear" w:color="auto" w:fill="FFFFFF"/>
        </w:rPr>
      </w:pPr>
      <w:r>
        <w:rPr>
          <w:rFonts w:ascii="方正仿宋_GBK" w:eastAsia="方正仿宋_GBK" w:hAnsi="方正仿宋_GBK" w:cs="方正仿宋_GBK" w:hint="eastAsia"/>
          <w:color w:val="000000" w:themeColor="text1"/>
          <w:sz w:val="32"/>
          <w:szCs w:val="32"/>
          <w:shd w:val="clear" w:color="auto" w:fill="FFFFFF"/>
        </w:rPr>
        <w:t>我单位未组织开展绩效评价。</w:t>
      </w:r>
    </w:p>
    <w:p w:rsidR="001D7CEF" w:rsidRDefault="00935BE1">
      <w:pPr>
        <w:pStyle w:val="1"/>
        <w:autoSpaceDE w:val="0"/>
        <w:ind w:firstLine="643"/>
        <w:rPr>
          <w:rFonts w:ascii="楷体" w:eastAsia="楷体" w:hAnsi="楷体" w:cs="楷体"/>
          <w:b/>
          <w:bCs/>
          <w:color w:val="000000" w:themeColor="text1"/>
          <w:sz w:val="32"/>
          <w:szCs w:val="32"/>
          <w:shd w:val="clear" w:color="auto" w:fill="FFFFFF"/>
          <w:lang w:bidi="ar"/>
        </w:rPr>
      </w:pPr>
      <w:r>
        <w:rPr>
          <w:rFonts w:ascii="楷体" w:eastAsia="楷体" w:hAnsi="楷体" w:cs="楷体" w:hint="eastAsia"/>
          <w:b/>
          <w:bCs/>
          <w:color w:val="000000" w:themeColor="text1"/>
          <w:sz w:val="32"/>
          <w:szCs w:val="32"/>
          <w:shd w:val="clear" w:color="auto" w:fill="FFFFFF"/>
          <w:lang w:bidi="ar"/>
        </w:rPr>
        <w:t>（三）财政绩效评价情况</w:t>
      </w:r>
    </w:p>
    <w:p w:rsidR="001D7CEF" w:rsidRDefault="00935BE1">
      <w:pPr>
        <w:pStyle w:val="1"/>
        <w:autoSpaceDE w:val="0"/>
        <w:ind w:firstLine="640"/>
        <w:rPr>
          <w:rFonts w:ascii="方正仿宋_GBK" w:eastAsia="方正仿宋_GBK" w:hAnsi="方正仿宋_GBK" w:cs="方正仿宋_GBK"/>
          <w:color w:val="000000" w:themeColor="text1"/>
          <w:sz w:val="32"/>
          <w:szCs w:val="32"/>
          <w:shd w:val="clear" w:color="auto" w:fill="FFFFFF"/>
        </w:rPr>
      </w:pPr>
      <w:r>
        <w:rPr>
          <w:rFonts w:ascii="方正仿宋_GBK" w:eastAsia="方正仿宋_GBK" w:hAnsi="方正仿宋_GBK" w:cs="方正仿宋_GBK" w:hint="eastAsia"/>
          <w:color w:val="000000" w:themeColor="text1"/>
          <w:sz w:val="32"/>
          <w:szCs w:val="32"/>
          <w:shd w:val="clear" w:color="auto" w:fill="FFFFFF"/>
        </w:rPr>
        <w:t>县财政局未委托第三方对我单位开展绩效评价。</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t xml:space="preserve">  </w:t>
      </w:r>
      <w:r>
        <w:rPr>
          <w:rFonts w:ascii="方正黑体_GBK" w:eastAsia="方正黑体_GBK" w:hAnsi="方正黑体_GBK" w:cs="方正黑体_GBK"/>
          <w:color w:val="000000" w:themeColor="text1"/>
          <w:sz w:val="32"/>
          <w:szCs w:val="32"/>
          <w:shd w:val="clear" w:color="auto" w:fill="FFFFFF"/>
        </w:rPr>
        <w:t>六、专业名词解释</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b/>
          <w:bCs/>
          <w:color w:val="000000" w:themeColor="text1"/>
          <w:sz w:val="32"/>
          <w:szCs w:val="32"/>
          <w:shd w:val="clear" w:color="auto" w:fill="FFFFFF"/>
          <w:lang w:bidi="ar"/>
        </w:rPr>
        <w:t> </w:t>
      </w:r>
      <w:r>
        <w:rPr>
          <w:rFonts w:ascii="楷体" w:eastAsia="楷体" w:hAnsi="楷体" w:cs="楷体"/>
          <w:b/>
          <w:bCs/>
          <w:color w:val="000000" w:themeColor="text1"/>
          <w:sz w:val="32"/>
          <w:szCs w:val="32"/>
          <w:shd w:val="clear" w:color="auto" w:fill="FFFFFF"/>
          <w:lang w:bidi="ar"/>
        </w:rPr>
        <w:t>（一）财政拨款收入：</w:t>
      </w:r>
      <w:r>
        <w:rPr>
          <w:rFonts w:ascii="方正仿宋_GBK" w:eastAsia="方正仿宋_GBK" w:hAnsi="方正仿宋_GBK" w:cs="方正仿宋_GBK"/>
          <w:color w:val="000000" w:themeColor="text1"/>
          <w:sz w:val="32"/>
          <w:szCs w:val="32"/>
          <w:shd w:val="clear" w:color="auto" w:fill="FFFFFF"/>
        </w:rPr>
        <w:t>指本年度从本级财政部门取得的财政拨款，包括一般公共预算财政拨款和政府性基金预算财政拨款。</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（二）事业收入</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指事业单位开展专业业务活动及其辅助活动取得的现金流入；事业单位收到的财政专户实际核拨的教育收费等资金在此反映。</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lastRenderedPageBreak/>
        <w:t> </w:t>
      </w:r>
      <w:r>
        <w:rPr>
          <w:rStyle w:val="a9"/>
          <w:rFonts w:ascii="楷体" w:eastAsia="楷体" w:hAnsi="楷体" w:cs="楷体"/>
          <w:color w:val="000000" w:themeColor="text1"/>
          <w:sz w:val="32"/>
          <w:szCs w:val="32"/>
          <w:shd w:val="clear" w:color="auto" w:fill="FFFFFF"/>
        </w:rPr>
        <w:t>（三）经营收入</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指事业单位在专业业务活动及其辅助活动之外开展非独立核算经营活动取得的现金流入。</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（四）其他收入</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9"/>
          <w:rFonts w:ascii="楷体" w:eastAsia="楷体" w:hAnsi="楷体" w:cs="楷体"/>
          <w:color w:val="000000" w:themeColor="text1"/>
          <w:sz w:val="32"/>
          <w:szCs w:val="32"/>
          <w:shd w:val="clear" w:color="auto" w:fill="FFFFFF"/>
        </w:rPr>
        <w:t>（五）使用非财政拨款结余</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（六）年初结转和结余</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指单位上年结转本年使用的基本支出结转、项目支出结转和结余、经营结余。</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（七）结余分配</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指单位按照国家有关规定，缴纳所得税、提取专用基金、转入非财政拨款结余等当年结余的分配情况。</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（八）年末结转和结余</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指单位结转下年的基本支出结转、项目支出结转和结余、经营结余。</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（九）基本支出</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指为保障机构正常运转、完成日常工作任务而发生的人员经费和公用经费。其中：人员经费指政</w:t>
      </w:r>
      <w:r>
        <w:rPr>
          <w:rFonts w:ascii="方正仿宋_GBK" w:eastAsia="方正仿宋_GBK" w:hAnsi="方正仿宋_GBK" w:cs="方正仿宋_GBK"/>
          <w:color w:val="000000" w:themeColor="text1"/>
          <w:sz w:val="32"/>
          <w:szCs w:val="32"/>
          <w:shd w:val="clear" w:color="auto" w:fill="FFFFFF"/>
        </w:rPr>
        <w:lastRenderedPageBreak/>
        <w:t>府收支分类经济科目中的“工资福利支出”和“对个人和家庭的补助”；公用经费指政府收支分类经济科目中除“工资福利支出”和“对个人和家庭的补助”外的其他支出。</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（十）项目支出</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指在基本支出之外为完成特定行政任务和事业发展目标所发生的支出。</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（十一）经营支出</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指事业单位在专业业务活动及其辅助活动之外开展非独立核算经营活动发生的支出。</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（十二）“三公”经费</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（十三）机关运行经费</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lastRenderedPageBreak/>
        <w:t> </w:t>
      </w:r>
      <w:r>
        <w:rPr>
          <w:rStyle w:val="a9"/>
          <w:rFonts w:ascii="楷体" w:eastAsia="楷体" w:hAnsi="楷体" w:cs="楷体"/>
          <w:color w:val="000000" w:themeColor="text1"/>
          <w:sz w:val="32"/>
          <w:szCs w:val="32"/>
          <w:shd w:val="clear" w:color="auto" w:fill="FFFFFF"/>
        </w:rPr>
        <w:t>（十四）工资福利支出（支出经济分类科目类级）</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反映单位开支的在职职工和编制外长期聘用人员的各类劳动报酬，以及为上述人员缴纳的各项社会保险费等。</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（十五）商品和服务支出（支出经济分类科目类级）</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反映单位购买商品和服务的支出（不包括用于购置固定资产的支出、战略性和应急储备支出）。</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9"/>
          <w:rFonts w:ascii="楷体" w:eastAsia="楷体" w:hAnsi="楷体" w:cs="楷体"/>
          <w:color w:val="000000" w:themeColor="text1"/>
          <w:sz w:val="32"/>
          <w:szCs w:val="32"/>
          <w:shd w:val="clear" w:color="auto" w:fill="FFFFFF"/>
        </w:rPr>
        <w:t> （十六）对个人和家庭的补助（支出经济分类科目类级）</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反映用于对个人和家庭的补助支出。</w:t>
      </w:r>
    </w:p>
    <w:p w:rsidR="001D7CEF" w:rsidRDefault="00935BE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shd w:val="clear" w:color="auto" w:fill="FFFFFF"/>
        </w:rPr>
      </w:pPr>
      <w:r>
        <w:rPr>
          <w:rStyle w:val="a9"/>
          <w:rFonts w:ascii="方正仿宋_GBK" w:eastAsia="方正仿宋_GBK" w:hAnsi="方正仿宋_GBK" w:cs="方正仿宋_GBK"/>
          <w:color w:val="000000" w:themeColor="text1"/>
          <w:sz w:val="32"/>
          <w:szCs w:val="32"/>
          <w:shd w:val="clear" w:color="auto" w:fill="FFFFFF"/>
        </w:rPr>
        <w:t> </w:t>
      </w:r>
      <w:r>
        <w:rPr>
          <w:rStyle w:val="a9"/>
          <w:rFonts w:ascii="楷体" w:eastAsia="楷体" w:hAnsi="楷体" w:cs="楷体"/>
          <w:color w:val="000000" w:themeColor="text1"/>
          <w:sz w:val="32"/>
          <w:szCs w:val="32"/>
          <w:shd w:val="clear" w:color="auto" w:fill="FFFFFF"/>
        </w:rPr>
        <w:t>（十七）其他资本性支出（支出经济分类科目类级）</w:t>
      </w:r>
      <w:r>
        <w:rPr>
          <w:rFonts w:ascii="楷体" w:eastAsia="楷体" w:hAnsi="楷体" w:cs="楷体"/>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t> </w:t>
      </w:r>
      <w:r>
        <w:rPr>
          <w:rFonts w:ascii="方正黑体_GBK" w:eastAsia="方正黑体_GBK" w:hAnsi="方正黑体_GBK" w:cs="方正黑体_GBK"/>
          <w:color w:val="000000" w:themeColor="text1"/>
          <w:sz w:val="32"/>
          <w:szCs w:val="32"/>
          <w:shd w:val="clear" w:color="auto" w:fill="FFFFFF"/>
        </w:rPr>
        <w:t>七、决算公开联系方式及信息反馈渠道</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color w:val="000000" w:themeColor="text1"/>
          <w:sz w:val="32"/>
          <w:szCs w:val="32"/>
          <w:shd w:val="clear" w:color="auto" w:fill="FFFFFF"/>
        </w:rPr>
        <w:t>本单位决算公开信息反馈和联系方式：</w:t>
      </w:r>
    </w:p>
    <w:p w:rsidR="001D7CEF" w:rsidRDefault="00935BE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color w:val="000000" w:themeColor="text1"/>
          <w:sz w:val="32"/>
          <w:szCs w:val="32"/>
          <w:shd w:val="clear" w:color="auto" w:fill="FFFFFF"/>
        </w:rPr>
        <w:t>卢老师  023-74527014</w:t>
      </w:r>
    </w:p>
    <w:p w:rsidR="001D7CEF" w:rsidRDefault="001D7CEF">
      <w:pPr>
        <w:pStyle w:val="1"/>
        <w:autoSpaceDE w:val="0"/>
        <w:ind w:firstLineChars="0" w:firstLine="0"/>
        <w:rPr>
          <w:rStyle w:val="a9"/>
          <w:rFonts w:ascii="方正仿宋_GBK" w:eastAsia="方正仿宋_GBK" w:hAnsi="方正仿宋_GBK" w:cs="方正仿宋_GBK"/>
          <w:color w:val="000000" w:themeColor="text1"/>
          <w:sz w:val="32"/>
          <w:szCs w:val="32"/>
          <w:shd w:val="clear" w:color="auto" w:fill="FFFF00"/>
        </w:rPr>
      </w:pPr>
    </w:p>
    <w:p w:rsidR="001D7CEF" w:rsidRDefault="001D7CEF">
      <w:pPr>
        <w:pStyle w:val="1"/>
        <w:autoSpaceDE w:val="0"/>
        <w:ind w:firstLineChars="0" w:firstLine="0"/>
        <w:rPr>
          <w:rStyle w:val="a9"/>
          <w:rFonts w:ascii="方正仿宋_GBK" w:eastAsia="方正仿宋_GBK" w:hAnsi="方正仿宋_GBK" w:cs="方正仿宋_GBK"/>
          <w:color w:val="000000" w:themeColor="text1"/>
          <w:sz w:val="32"/>
          <w:szCs w:val="32"/>
          <w:shd w:val="clear" w:color="auto" w:fill="FFFF00"/>
        </w:rPr>
      </w:pPr>
    </w:p>
    <w:p w:rsidR="001D7CEF" w:rsidRDefault="001D7CEF">
      <w:pPr>
        <w:pStyle w:val="1"/>
        <w:autoSpaceDE w:val="0"/>
        <w:ind w:firstLineChars="0" w:firstLine="0"/>
        <w:rPr>
          <w:rStyle w:val="a9"/>
          <w:rFonts w:ascii="方正仿宋_GBK" w:eastAsia="方正仿宋_GBK" w:hAnsi="方正仿宋_GBK" w:cs="方正仿宋_GBK"/>
          <w:color w:val="000000" w:themeColor="text1"/>
          <w:sz w:val="32"/>
          <w:szCs w:val="32"/>
          <w:shd w:val="clear" w:color="auto" w:fill="FFFF00"/>
        </w:rPr>
        <w:sectPr w:rsidR="001D7CEF">
          <w:footerReference w:type="default" r:id="rId7"/>
          <w:pgSz w:w="11915" w:h="16840"/>
          <w:pgMar w:top="1440" w:right="1800" w:bottom="1440" w:left="1800" w:header="851" w:footer="992" w:gutter="0"/>
          <w:pgNumType w:fmt="numberInDash"/>
          <w:cols w:space="720"/>
          <w:docGrid w:type="lines" w:linePitch="312"/>
        </w:sectPr>
      </w:pPr>
    </w:p>
    <w:p w:rsidR="001D7CEF" w:rsidRDefault="001D7CEF">
      <w:pPr>
        <w:rPr>
          <w:rFonts w:cs="宋体" w:hint="default"/>
          <w:color w:val="000000" w:themeColor="text1"/>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1D7CEF">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1D7CEF" w:rsidRDefault="00935BE1">
            <w:pPr>
              <w:jc w:val="center"/>
              <w:textAlignment w:val="bottom"/>
              <w:rPr>
                <w:rFonts w:cs="宋体" w:hint="default"/>
                <w:b/>
                <w:color w:val="000000" w:themeColor="text1"/>
                <w:sz w:val="40"/>
                <w:szCs w:val="40"/>
              </w:rPr>
            </w:pPr>
            <w:r>
              <w:rPr>
                <w:rFonts w:cs="宋体"/>
                <w:b/>
                <w:color w:val="000000" w:themeColor="text1"/>
                <w:sz w:val="44"/>
                <w:szCs w:val="44"/>
                <w:lang w:bidi="ar"/>
              </w:rPr>
              <w:t>收入支出决算总表</w:t>
            </w:r>
          </w:p>
        </w:tc>
      </w:tr>
      <w:tr w:rsidR="001D7CEF">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1D7CEF" w:rsidRDefault="001D7CEF">
            <w:pPr>
              <w:jc w:val="right"/>
              <w:rPr>
                <w:rFonts w:ascii="Arial" w:hAnsi="Arial" w:cs="Arial" w:hint="default"/>
                <w:color w:val="000000" w:themeColor="text1"/>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1D7CEF" w:rsidRDefault="00935BE1">
            <w:pPr>
              <w:jc w:val="right"/>
              <w:textAlignment w:val="bottom"/>
              <w:rPr>
                <w:rFonts w:cs="宋体" w:hint="default"/>
                <w:color w:val="000000" w:themeColor="text1"/>
              </w:rPr>
            </w:pPr>
            <w:r>
              <w:rPr>
                <w:rFonts w:cs="宋体"/>
                <w:color w:val="000000" w:themeColor="text1"/>
                <w:lang w:bidi="ar"/>
              </w:rPr>
              <w:t>公开01表</w:t>
            </w:r>
          </w:p>
        </w:tc>
      </w:tr>
      <w:tr w:rsidR="001D7CEF">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1D7CEF" w:rsidRDefault="00935BE1">
            <w:pPr>
              <w:textAlignment w:val="bottom"/>
              <w:rPr>
                <w:rFonts w:cs="宋体" w:hint="default"/>
                <w:color w:val="000000" w:themeColor="text1"/>
              </w:rPr>
            </w:pPr>
            <w:r>
              <w:rPr>
                <w:rFonts w:cs="宋体"/>
                <w:color w:val="000000" w:themeColor="text1"/>
              </w:rPr>
              <w:t>公开单位：垫江县水资源管理站</w:t>
            </w:r>
          </w:p>
        </w:tc>
        <w:tc>
          <w:tcPr>
            <w:tcW w:w="4358" w:type="dxa"/>
            <w:tcBorders>
              <w:top w:val="nil"/>
              <w:left w:val="nil"/>
              <w:bottom w:val="nil"/>
              <w:right w:val="nil"/>
            </w:tcBorders>
            <w:shd w:val="clear" w:color="auto" w:fill="auto"/>
            <w:noWrap/>
            <w:tcMar>
              <w:top w:w="15" w:type="dxa"/>
              <w:left w:w="15" w:type="dxa"/>
              <w:right w:w="15" w:type="dxa"/>
            </w:tcMar>
            <w:vAlign w:val="bottom"/>
          </w:tcPr>
          <w:p w:rsidR="001D7CEF" w:rsidRDefault="001D7CEF">
            <w:pPr>
              <w:jc w:val="right"/>
              <w:rPr>
                <w:rFonts w:ascii="Arial" w:hAnsi="Arial" w:cs="Arial" w:hint="default"/>
                <w:color w:val="000000" w:themeColor="text1"/>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1D7CEF" w:rsidRDefault="00935BE1">
            <w:pPr>
              <w:jc w:val="right"/>
              <w:textAlignment w:val="bottom"/>
              <w:rPr>
                <w:rFonts w:cs="宋体" w:hint="default"/>
                <w:color w:val="000000" w:themeColor="text1"/>
              </w:rPr>
            </w:pPr>
            <w:r>
              <w:rPr>
                <w:rFonts w:cs="宋体"/>
                <w:color w:val="000000" w:themeColor="text1"/>
                <w:lang w:bidi="ar"/>
              </w:rPr>
              <w:t>单位：</w:t>
            </w:r>
            <w:r>
              <w:rPr>
                <w:rFonts w:cs="宋体"/>
                <w:color w:val="000000" w:themeColor="text1"/>
              </w:rPr>
              <w:t>万元</w:t>
            </w:r>
          </w:p>
        </w:tc>
      </w:tr>
      <w:tr w:rsidR="001D7CEF">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支出</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决算数</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478.46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0.03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37.49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1D7CEF">
            <w:pPr>
              <w:jc w:val="right"/>
              <w:rPr>
                <w:rFonts w:ascii="Arial" w:hAnsi="Arial" w:cs="Arial" w:hint="default"/>
                <w:color w:val="000000" w:themeColor="text1"/>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6.97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1D7CEF">
            <w:pPr>
              <w:jc w:val="right"/>
              <w:rPr>
                <w:rFonts w:ascii="Arial" w:hAnsi="Arial" w:cs="Arial" w:hint="default"/>
                <w:color w:val="000000" w:themeColor="text1"/>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1D7CEF">
            <w:pPr>
              <w:jc w:val="right"/>
              <w:rPr>
                <w:rFonts w:ascii="Arial" w:hAnsi="Arial" w:cs="Arial" w:hint="default"/>
                <w:color w:val="000000" w:themeColor="text1"/>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1D7CEF">
            <w:pPr>
              <w:jc w:val="right"/>
              <w:rPr>
                <w:rFonts w:ascii="Arial" w:hAnsi="Arial" w:cs="Arial" w:hint="default"/>
                <w:color w:val="000000" w:themeColor="text1"/>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422.14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11.83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478.46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478.46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478.46 </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0"/>
                <w:szCs w:val="20"/>
              </w:rPr>
            </w:pPr>
            <w:r>
              <w:rPr>
                <w:rFonts w:cs="宋体"/>
                <w:color w:val="000000" w:themeColor="text1"/>
                <w:sz w:val="21"/>
                <w:szCs w:val="21"/>
                <w:lang w:bidi="ar"/>
              </w:rPr>
              <w:t xml:space="preserve">478.46 </w:t>
            </w:r>
          </w:p>
        </w:tc>
      </w:tr>
    </w:tbl>
    <w:p w:rsidR="001D7CEF" w:rsidRDefault="00935BE1">
      <w:pPr>
        <w:rPr>
          <w:rFonts w:cs="宋体" w:hint="default"/>
          <w:color w:val="000000" w:themeColor="text1"/>
          <w:sz w:val="21"/>
          <w:szCs w:val="21"/>
          <w:lang w:bidi="ar"/>
        </w:rPr>
      </w:pPr>
      <w:r>
        <w:rPr>
          <w:rFonts w:cs="宋体"/>
          <w:color w:val="000000" w:themeColor="text1"/>
          <w:sz w:val="21"/>
          <w:szCs w:val="21"/>
          <w:lang w:bidi="ar"/>
        </w:rPr>
        <w:t>备注：1.本表反映单位本年度的总收支和年末结转结余情况。</w:t>
      </w:r>
      <w:r>
        <w:rPr>
          <w:rFonts w:cs="宋体"/>
          <w:color w:val="000000" w:themeColor="text1"/>
          <w:sz w:val="21"/>
          <w:szCs w:val="21"/>
          <w:lang w:bidi="ar"/>
        </w:rPr>
        <w:br/>
        <w:t xml:space="preserve">      2.本套报表金额单位转换时可能存在尾数误差。</w:t>
      </w:r>
      <w:r>
        <w:rPr>
          <w:rFonts w:cs="宋体"/>
          <w:color w:val="000000" w:themeColor="text1"/>
          <w:sz w:val="21"/>
          <w:szCs w:val="21"/>
          <w:lang w:bidi="ar"/>
        </w:rPr>
        <w:br/>
      </w:r>
      <w:r>
        <w:rPr>
          <w:rFonts w:cs="宋体"/>
          <w:color w:val="000000" w:themeColor="text1"/>
          <w:sz w:val="21"/>
          <w:szCs w:val="21"/>
        </w:rPr>
        <w:br/>
      </w:r>
    </w:p>
    <w:p w:rsidR="001D7CEF" w:rsidRDefault="00935BE1">
      <w:pPr>
        <w:rPr>
          <w:rFonts w:cs="宋体" w:hint="default"/>
          <w:color w:val="000000" w:themeColor="text1"/>
          <w:sz w:val="21"/>
          <w:szCs w:val="21"/>
          <w:lang w:bidi="ar"/>
        </w:rPr>
      </w:pPr>
      <w:r>
        <w:rPr>
          <w:rFonts w:cs="宋体"/>
          <w:color w:val="000000" w:themeColor="text1"/>
          <w:sz w:val="21"/>
          <w:szCs w:val="21"/>
          <w:lang w:bidi="ar"/>
        </w:rPr>
        <w:br w:type="page"/>
      </w:r>
    </w:p>
    <w:p w:rsidR="001D7CEF" w:rsidRDefault="001D7CEF">
      <w:pPr>
        <w:rPr>
          <w:rFonts w:cs="宋体" w:hint="default"/>
          <w:color w:val="000000" w:themeColor="text1"/>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1D7CEF">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1D7CEF" w:rsidRDefault="00935BE1">
            <w:pPr>
              <w:jc w:val="center"/>
              <w:textAlignment w:val="bottom"/>
              <w:rPr>
                <w:rFonts w:cs="宋体" w:hint="default"/>
                <w:b/>
                <w:color w:val="000000" w:themeColor="text1"/>
                <w:sz w:val="40"/>
                <w:szCs w:val="40"/>
              </w:rPr>
            </w:pPr>
            <w:r>
              <w:rPr>
                <w:rFonts w:cs="宋体"/>
                <w:b/>
                <w:color w:val="000000" w:themeColor="text1"/>
                <w:sz w:val="44"/>
                <w:szCs w:val="44"/>
                <w:lang w:bidi="ar"/>
              </w:rPr>
              <w:t>收入决算表</w:t>
            </w:r>
          </w:p>
        </w:tc>
      </w:tr>
      <w:tr w:rsidR="001D7CEF">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1D7CEF" w:rsidRDefault="00935BE1">
            <w:pPr>
              <w:rPr>
                <w:rFonts w:ascii="Arial" w:hAnsi="Arial" w:cs="Arial" w:hint="default"/>
                <w:color w:val="000000" w:themeColor="text1"/>
                <w:sz w:val="22"/>
                <w:szCs w:val="22"/>
              </w:rPr>
            </w:pPr>
            <w:r>
              <w:rPr>
                <w:rFonts w:cs="宋体"/>
                <w:color w:val="000000" w:themeColor="text1"/>
              </w:rPr>
              <w:t>公开单位：垫江县水资源管理站</w:t>
            </w:r>
          </w:p>
        </w:tc>
        <w:tc>
          <w:tcPr>
            <w:tcW w:w="2412"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1D7CEF" w:rsidRDefault="00935BE1">
            <w:pPr>
              <w:jc w:val="right"/>
              <w:textAlignment w:val="bottom"/>
              <w:rPr>
                <w:rFonts w:cs="宋体" w:hint="default"/>
                <w:color w:val="000000" w:themeColor="text1"/>
              </w:rPr>
            </w:pPr>
            <w:r>
              <w:rPr>
                <w:rFonts w:cs="宋体"/>
                <w:color w:val="000000" w:themeColor="text1"/>
                <w:lang w:bidi="ar"/>
              </w:rPr>
              <w:t>公开02表</w:t>
            </w:r>
          </w:p>
        </w:tc>
      </w:tr>
      <w:tr w:rsidR="001D7CEF">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1D7CEF" w:rsidRDefault="00935BE1">
            <w:pPr>
              <w:jc w:val="right"/>
              <w:textAlignment w:val="bottom"/>
              <w:rPr>
                <w:rFonts w:cs="宋体" w:hint="default"/>
                <w:color w:val="000000" w:themeColor="text1"/>
              </w:rPr>
            </w:pPr>
            <w:r>
              <w:rPr>
                <w:rFonts w:cs="宋体"/>
                <w:color w:val="000000" w:themeColor="text1"/>
                <w:lang w:bidi="ar"/>
              </w:rPr>
              <w:t>单位：</w:t>
            </w:r>
            <w:r>
              <w:rPr>
                <w:rFonts w:cs="宋体"/>
                <w:color w:val="000000" w:themeColor="text1"/>
              </w:rPr>
              <w:t>万元</w:t>
            </w:r>
          </w:p>
        </w:tc>
      </w:tr>
      <w:tr w:rsidR="001D7CEF">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1D7CEF" w:rsidRDefault="00935BE1">
            <w:pPr>
              <w:jc w:val="center"/>
              <w:textAlignment w:val="bottom"/>
              <w:rPr>
                <w:rFonts w:cs="宋体" w:hint="default"/>
                <w:b/>
                <w:color w:val="000000" w:themeColor="text1"/>
                <w:sz w:val="22"/>
                <w:szCs w:val="22"/>
              </w:rPr>
            </w:pPr>
            <w:r>
              <w:rPr>
                <w:rFonts w:cs="宋体"/>
                <w:b/>
                <w:color w:val="000000" w:themeColor="text1"/>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D7CEF" w:rsidRDefault="00935BE1">
            <w:pPr>
              <w:jc w:val="center"/>
              <w:textAlignment w:val="bottom"/>
              <w:rPr>
                <w:rFonts w:cs="宋体" w:hint="default"/>
                <w:b/>
                <w:color w:val="000000" w:themeColor="text1"/>
                <w:sz w:val="22"/>
                <w:szCs w:val="22"/>
              </w:rPr>
            </w:pPr>
            <w:r>
              <w:rPr>
                <w:rFonts w:cs="宋体"/>
                <w:b/>
                <w:color w:val="000000" w:themeColor="text1"/>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其他收入</w:t>
            </w:r>
          </w:p>
        </w:tc>
      </w:tr>
      <w:tr w:rsidR="001D7CEF">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r>
      <w:tr w:rsidR="001D7CEF">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r>
      <w:tr w:rsidR="001D7CEF">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r>
      <w:tr w:rsidR="001D7CEF">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r>
      <w:tr w:rsidR="001D7CEF">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478.46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478.46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 </w:t>
            </w:r>
          </w:p>
        </w:tc>
      </w:tr>
      <w:tr w:rsidR="001D7CE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教育支出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0.03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0.03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20508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进修及培训</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0.03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0.03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2050803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培训支出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0.03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0.03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37.49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37.49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37.21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37.21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11.16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11.16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5.58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5.58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20.47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20.47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20899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其他社会保障和就业支出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0.27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0.27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2089999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其他社会保障和就业支出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0.27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0.27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6.97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6.97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6.97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6.97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6.97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6.97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213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农林水支出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422.14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422.14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21303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水利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422.14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422.14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2130311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水资源节约管理与保护</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422.14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422.14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11.83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11.83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11.83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11.83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11.83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11.83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bl>
    <w:p w:rsidR="001D7CEF" w:rsidRDefault="00935BE1">
      <w:pPr>
        <w:ind w:left="630" w:hangingChars="300" w:hanging="630"/>
        <w:rPr>
          <w:rFonts w:cs="宋体" w:hint="default"/>
          <w:color w:val="000000" w:themeColor="text1"/>
          <w:sz w:val="21"/>
          <w:szCs w:val="21"/>
          <w:lang w:bidi="ar"/>
        </w:rPr>
      </w:pPr>
      <w:r>
        <w:rPr>
          <w:rFonts w:cs="宋体"/>
          <w:color w:val="000000" w:themeColor="text1"/>
          <w:sz w:val="21"/>
          <w:szCs w:val="21"/>
          <w:lang w:bidi="ar"/>
        </w:rPr>
        <w:t>备注：1.本表反映单位本年度取得的各项收入情况。</w:t>
      </w:r>
      <w:r>
        <w:rPr>
          <w:rFonts w:cs="宋体"/>
          <w:color w:val="000000" w:themeColor="text1"/>
          <w:sz w:val="21"/>
          <w:szCs w:val="21"/>
          <w:lang w:bidi="ar"/>
        </w:rPr>
        <w:br/>
        <w:t>2.本套报表金额单位转换时可能存在尾数误差。</w:t>
      </w:r>
      <w:r>
        <w:rPr>
          <w:rFonts w:cs="宋体"/>
          <w:color w:val="000000" w:themeColor="text1"/>
          <w:sz w:val="21"/>
          <w:szCs w:val="21"/>
          <w:lang w:bidi="ar"/>
        </w:rPr>
        <w:br/>
      </w:r>
      <w:r>
        <w:rPr>
          <w:rFonts w:cs="宋体"/>
          <w:color w:val="000000" w:themeColor="text1"/>
          <w:sz w:val="21"/>
          <w:szCs w:val="21"/>
          <w:lang w:bidi="ar"/>
        </w:rPr>
        <w:br/>
      </w:r>
    </w:p>
    <w:p w:rsidR="001D7CEF" w:rsidRDefault="00935BE1">
      <w:pPr>
        <w:rPr>
          <w:rFonts w:cs="宋体" w:hint="default"/>
          <w:color w:val="000000" w:themeColor="text1"/>
          <w:sz w:val="21"/>
          <w:szCs w:val="21"/>
          <w:lang w:bidi="ar"/>
        </w:rPr>
      </w:pPr>
      <w:r>
        <w:rPr>
          <w:rFonts w:cs="宋体"/>
          <w:color w:val="000000" w:themeColor="text1"/>
          <w:sz w:val="21"/>
          <w:szCs w:val="21"/>
          <w:lang w:bidi="ar"/>
        </w:rPr>
        <w:br w:type="page"/>
      </w:r>
    </w:p>
    <w:p w:rsidR="001D7CEF" w:rsidRDefault="001D7CEF">
      <w:pPr>
        <w:ind w:left="630" w:hangingChars="300" w:hanging="630"/>
        <w:rPr>
          <w:rFonts w:cs="宋体" w:hint="default"/>
          <w:color w:val="000000" w:themeColor="text1"/>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1D7CEF">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1D7CEF" w:rsidRDefault="00935BE1">
            <w:pPr>
              <w:jc w:val="center"/>
              <w:textAlignment w:val="bottom"/>
              <w:rPr>
                <w:rFonts w:cs="宋体" w:hint="default"/>
                <w:b/>
                <w:color w:val="000000" w:themeColor="text1"/>
                <w:sz w:val="40"/>
                <w:szCs w:val="40"/>
              </w:rPr>
            </w:pPr>
            <w:r>
              <w:rPr>
                <w:rFonts w:cs="宋体"/>
                <w:b/>
                <w:color w:val="000000" w:themeColor="text1"/>
                <w:sz w:val="44"/>
                <w:szCs w:val="44"/>
                <w:lang w:bidi="ar"/>
              </w:rPr>
              <w:t>支出决算表</w:t>
            </w:r>
          </w:p>
        </w:tc>
      </w:tr>
      <w:tr w:rsidR="001D7CEF">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1D7CEF" w:rsidRDefault="00935BE1">
            <w:pPr>
              <w:rPr>
                <w:rFonts w:ascii="Arial" w:hAnsi="Arial" w:cs="Arial" w:hint="default"/>
                <w:color w:val="000000" w:themeColor="text1"/>
                <w:sz w:val="20"/>
                <w:szCs w:val="20"/>
              </w:rPr>
            </w:pPr>
            <w:r>
              <w:rPr>
                <w:rFonts w:asciiTheme="minorEastAsia" w:eastAsiaTheme="minorEastAsia" w:hAnsiTheme="minorEastAsia" w:cstheme="minorEastAsia"/>
                <w:color w:val="000000" w:themeColor="text1"/>
              </w:rPr>
              <w:t>公开单位</w:t>
            </w:r>
            <w:r>
              <w:rPr>
                <w:rFonts w:asciiTheme="minorEastAsia" w:eastAsiaTheme="minorEastAsia" w:hAnsiTheme="minorEastAsia" w:cstheme="minorEastAsia"/>
                <w:color w:val="000000" w:themeColor="text1"/>
                <w:lang w:bidi="ar"/>
              </w:rPr>
              <w:t xml:space="preserve">： </w:t>
            </w:r>
            <w:r>
              <w:rPr>
                <w:color w:val="000000" w:themeColor="text1"/>
              </w:rPr>
              <w:t xml:space="preserve">垫江县水资源管理站 </w:t>
            </w:r>
          </w:p>
        </w:tc>
        <w:tc>
          <w:tcPr>
            <w:tcW w:w="2760"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1D7CEF" w:rsidRDefault="00935BE1">
            <w:pPr>
              <w:jc w:val="right"/>
              <w:textAlignment w:val="bottom"/>
              <w:rPr>
                <w:rFonts w:cs="宋体" w:hint="default"/>
                <w:color w:val="000000" w:themeColor="text1"/>
              </w:rPr>
            </w:pPr>
            <w:r>
              <w:rPr>
                <w:rFonts w:cs="宋体"/>
                <w:color w:val="000000" w:themeColor="text1"/>
                <w:lang w:bidi="ar"/>
              </w:rPr>
              <w:t>公开03表</w:t>
            </w:r>
          </w:p>
        </w:tc>
      </w:tr>
      <w:tr w:rsidR="001D7CEF">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1D7CEF" w:rsidRDefault="00935BE1">
            <w:pPr>
              <w:jc w:val="right"/>
              <w:textAlignment w:val="bottom"/>
              <w:rPr>
                <w:rFonts w:cs="宋体" w:hint="default"/>
                <w:color w:val="000000" w:themeColor="text1"/>
              </w:rPr>
            </w:pPr>
            <w:r>
              <w:rPr>
                <w:rFonts w:cs="宋体"/>
                <w:color w:val="000000" w:themeColor="text1"/>
                <w:lang w:bidi="ar"/>
              </w:rPr>
              <w:t>单位：</w:t>
            </w:r>
            <w:r>
              <w:rPr>
                <w:rFonts w:cs="宋体"/>
                <w:color w:val="000000" w:themeColor="text1"/>
              </w:rPr>
              <w:t>万元</w:t>
            </w:r>
          </w:p>
        </w:tc>
      </w:tr>
      <w:tr w:rsidR="001D7CEF">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D7CEF" w:rsidRDefault="00935BE1">
            <w:pPr>
              <w:jc w:val="center"/>
              <w:textAlignment w:val="bottom"/>
              <w:rPr>
                <w:rFonts w:cs="宋体" w:hint="default"/>
                <w:b/>
                <w:color w:val="000000" w:themeColor="text1"/>
                <w:sz w:val="22"/>
                <w:szCs w:val="22"/>
              </w:rPr>
            </w:pPr>
            <w:r>
              <w:rPr>
                <w:rFonts w:cs="宋体"/>
                <w:b/>
                <w:color w:val="000000" w:themeColor="text1"/>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对附属单位补助支出</w:t>
            </w:r>
          </w:p>
        </w:tc>
      </w:tr>
      <w:tr w:rsidR="001D7CEF">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r>
      <w:tr w:rsidR="001D7CEF">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r>
      <w:tr w:rsidR="001D7CEF">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r>
      <w:tr w:rsidR="001D7CEF">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r>
      <w:tr w:rsidR="001D7CEF">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478.46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239.29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239.17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 </w:t>
            </w:r>
          </w:p>
        </w:tc>
      </w:tr>
      <w:tr w:rsidR="001D7CE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教育支出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0.03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0.03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20508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进修及培训</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0.03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0.03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2050803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培训支出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0.03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0.03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37.49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37.49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37.21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37.21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11.16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11.16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5.58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5.58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20.47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20.47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20899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其他社会保障和就业支出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0.27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0.27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2089999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其他社会保障和就业支出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0.27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0.27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6.97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6.97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6.97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6.97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6.97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6.97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213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农林水支出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422.14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182.97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239.17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21303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水利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422.14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182.97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239.17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2130311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水资源节约管理与保护</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422.14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182.97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239.17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11.83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11.83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11.83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b/>
                <w:color w:val="000000" w:themeColor="text1"/>
                <w:sz w:val="21"/>
                <w:szCs w:val="21"/>
                <w:lang w:bidi="ar"/>
              </w:rPr>
              <w:t xml:space="preserve">11.83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r w:rsidR="001D7CEF">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11.83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11.83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18"/>
                <w:szCs w:val="18"/>
              </w:rPr>
            </w:pPr>
            <w:r>
              <w:rPr>
                <w:rFonts w:cs="宋体"/>
                <w:color w:val="000000" w:themeColor="text1"/>
                <w:sz w:val="21"/>
                <w:szCs w:val="21"/>
                <w:lang w:bidi="ar"/>
              </w:rPr>
              <w:t xml:space="preserve"> </w:t>
            </w:r>
          </w:p>
        </w:tc>
      </w:tr>
    </w:tbl>
    <w:p w:rsidR="001D7CEF" w:rsidRDefault="00935BE1">
      <w:pPr>
        <w:rPr>
          <w:rFonts w:cs="宋体" w:hint="default"/>
          <w:color w:val="000000" w:themeColor="text1"/>
          <w:sz w:val="21"/>
          <w:szCs w:val="21"/>
        </w:rPr>
      </w:pPr>
      <w:r>
        <w:rPr>
          <w:rFonts w:cs="宋体"/>
          <w:color w:val="000000" w:themeColor="text1"/>
          <w:sz w:val="21"/>
          <w:szCs w:val="21"/>
          <w:lang w:bidi="ar"/>
        </w:rPr>
        <w:t>备注：1.本表反映单位本年度各项支出情况。</w:t>
      </w:r>
      <w:r>
        <w:rPr>
          <w:rFonts w:cs="宋体"/>
          <w:color w:val="000000" w:themeColor="text1"/>
          <w:sz w:val="21"/>
          <w:szCs w:val="21"/>
          <w:lang w:bidi="ar"/>
        </w:rPr>
        <w:br/>
        <w:t xml:space="preserve">      2.本套报表金额单位转换时可能存在尾数误差。</w:t>
      </w:r>
      <w:r>
        <w:rPr>
          <w:rFonts w:cs="宋体"/>
          <w:color w:val="000000" w:themeColor="text1"/>
          <w:sz w:val="21"/>
          <w:szCs w:val="21"/>
          <w:lang w:bidi="ar"/>
        </w:rPr>
        <w:br/>
      </w:r>
      <w:r>
        <w:rPr>
          <w:rFonts w:cs="宋体"/>
          <w:color w:val="000000" w:themeColor="text1"/>
          <w:sz w:val="21"/>
          <w:szCs w:val="21"/>
        </w:rPr>
        <w:br/>
      </w:r>
    </w:p>
    <w:p w:rsidR="001D7CEF" w:rsidRDefault="00935BE1">
      <w:pPr>
        <w:rPr>
          <w:rFonts w:cs="宋体" w:hint="default"/>
          <w:color w:val="000000" w:themeColor="text1"/>
          <w:sz w:val="21"/>
          <w:szCs w:val="21"/>
          <w:lang w:bidi="ar"/>
        </w:rPr>
      </w:pPr>
      <w:r>
        <w:rPr>
          <w:rFonts w:cs="宋体"/>
          <w:color w:val="000000" w:themeColor="text1"/>
          <w:sz w:val="21"/>
          <w:szCs w:val="21"/>
          <w:lang w:bidi="ar"/>
        </w:rPr>
        <w:br w:type="page"/>
      </w:r>
    </w:p>
    <w:p w:rsidR="001D7CEF" w:rsidRDefault="001D7CEF">
      <w:pPr>
        <w:rPr>
          <w:rFonts w:cs="宋体" w:hint="default"/>
          <w:color w:val="000000" w:themeColor="text1"/>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1D7CEF">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1D7CEF" w:rsidRDefault="00935BE1">
            <w:pPr>
              <w:jc w:val="center"/>
              <w:textAlignment w:val="bottom"/>
              <w:rPr>
                <w:rFonts w:cs="宋体" w:hint="default"/>
                <w:b/>
                <w:color w:val="000000" w:themeColor="text1"/>
                <w:sz w:val="40"/>
                <w:szCs w:val="40"/>
              </w:rPr>
            </w:pPr>
            <w:r>
              <w:rPr>
                <w:rFonts w:cs="宋体"/>
                <w:b/>
                <w:color w:val="000000" w:themeColor="text1"/>
                <w:sz w:val="44"/>
                <w:szCs w:val="44"/>
                <w:lang w:bidi="ar"/>
              </w:rPr>
              <w:t>财政拨款收入支出决算总表</w:t>
            </w:r>
          </w:p>
        </w:tc>
      </w:tr>
      <w:tr w:rsidR="001D7CEF">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1D7CEF" w:rsidRDefault="00935BE1">
            <w:pPr>
              <w:rPr>
                <w:rFonts w:ascii="Arial" w:hAnsi="Arial" w:cs="Arial" w:hint="default"/>
                <w:color w:val="000000" w:themeColor="text1"/>
                <w:sz w:val="22"/>
                <w:szCs w:val="22"/>
              </w:rPr>
            </w:pPr>
            <w:r>
              <w:rPr>
                <w:rFonts w:asciiTheme="minorEastAsia" w:eastAsiaTheme="minorEastAsia" w:hAnsiTheme="minorEastAsia" w:cstheme="minorEastAsia"/>
                <w:color w:val="000000" w:themeColor="text1"/>
              </w:rPr>
              <w:t>公开单位</w:t>
            </w:r>
            <w:r>
              <w:rPr>
                <w:rFonts w:asciiTheme="minorEastAsia" w:eastAsiaTheme="minorEastAsia" w:hAnsiTheme="minorEastAsia" w:cstheme="minorEastAsia"/>
                <w:color w:val="000000" w:themeColor="text1"/>
                <w:lang w:bidi="ar"/>
              </w:rPr>
              <w:t xml:space="preserve">： </w:t>
            </w:r>
            <w:r>
              <w:rPr>
                <w:color w:val="000000" w:themeColor="text1"/>
              </w:rPr>
              <w:t>垫江县水资源管理站</w:t>
            </w:r>
          </w:p>
        </w:tc>
        <w:tc>
          <w:tcPr>
            <w:tcW w:w="3752"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1D7CEF" w:rsidRDefault="00935BE1">
            <w:pPr>
              <w:jc w:val="right"/>
              <w:textAlignment w:val="bottom"/>
              <w:rPr>
                <w:rFonts w:cs="宋体" w:hint="default"/>
                <w:color w:val="000000" w:themeColor="text1"/>
              </w:rPr>
            </w:pPr>
            <w:r>
              <w:rPr>
                <w:rFonts w:cs="宋体"/>
                <w:color w:val="000000" w:themeColor="text1"/>
                <w:lang w:bidi="ar"/>
              </w:rPr>
              <w:t>公开04表</w:t>
            </w:r>
          </w:p>
        </w:tc>
      </w:tr>
      <w:tr w:rsidR="001D7CEF">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1D7CEF" w:rsidRDefault="00935BE1">
            <w:pPr>
              <w:jc w:val="right"/>
              <w:textAlignment w:val="bottom"/>
              <w:rPr>
                <w:rFonts w:cs="宋体" w:hint="default"/>
                <w:color w:val="000000" w:themeColor="text1"/>
              </w:rPr>
            </w:pPr>
            <w:r>
              <w:rPr>
                <w:rFonts w:cs="宋体"/>
                <w:color w:val="000000" w:themeColor="text1"/>
                <w:lang w:bidi="ar"/>
              </w:rPr>
              <w:t>单位：</w:t>
            </w:r>
            <w:r>
              <w:rPr>
                <w:rFonts w:cs="宋体"/>
                <w:color w:val="000000" w:themeColor="text1"/>
              </w:rPr>
              <w:t>万元</w:t>
            </w:r>
          </w:p>
        </w:tc>
      </w:tr>
      <w:tr w:rsidR="001D7CEF">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支     出</w:t>
            </w:r>
          </w:p>
        </w:tc>
      </w:tr>
      <w:tr w:rsidR="001D7CEF">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决算数</w:t>
            </w:r>
          </w:p>
        </w:tc>
      </w:tr>
      <w:tr w:rsidR="001D7CEF">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国有资本经营预算财政拨款</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478.46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0.03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0.03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37.49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37.49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6.97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6.97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422.14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422.14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11.83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11.83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ascii="Arial" w:hAnsi="Arial" w:cs="Arial" w:hint="default"/>
                <w:color w:val="000000" w:themeColor="text1"/>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ascii="Arial" w:hAnsi="Arial" w:cs="Arial" w:hint="default"/>
                <w:color w:val="000000" w:themeColor="text1"/>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ascii="Arial" w:hAnsi="Arial" w:cs="Arial" w:hint="default"/>
                <w:color w:val="000000" w:themeColor="text1"/>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478.46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478.46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478.46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r>
      <w:tr w:rsidR="001D7CEF">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478.46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0"/>
                <w:szCs w:val="20"/>
              </w:rPr>
            </w:pPr>
            <w:r>
              <w:rPr>
                <w:rFonts w:cs="宋体"/>
                <w:color w:val="000000" w:themeColor="text1"/>
                <w:sz w:val="21"/>
                <w:szCs w:val="21"/>
                <w:lang w:bidi="ar"/>
              </w:rPr>
              <w:t xml:space="preserve">478.46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0"/>
                <w:szCs w:val="20"/>
              </w:rPr>
            </w:pPr>
            <w:r>
              <w:rPr>
                <w:rFonts w:cs="宋体"/>
                <w:color w:val="000000" w:themeColor="text1"/>
                <w:sz w:val="21"/>
                <w:szCs w:val="21"/>
                <w:lang w:bidi="ar"/>
              </w:rPr>
              <w:t xml:space="preserve">478.46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0"/>
                <w:szCs w:val="20"/>
              </w:rPr>
            </w:pPr>
            <w:r>
              <w:rPr>
                <w:rFonts w:cs="宋体"/>
                <w:color w:val="000000" w:themeColor="text1"/>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bl>
    <w:p w:rsidR="001D7CEF" w:rsidRDefault="00935BE1">
      <w:pPr>
        <w:rPr>
          <w:rFonts w:cs="宋体" w:hint="default"/>
          <w:color w:val="000000" w:themeColor="text1"/>
          <w:sz w:val="21"/>
          <w:szCs w:val="21"/>
        </w:rPr>
      </w:pPr>
      <w:r>
        <w:rPr>
          <w:rFonts w:cs="宋体"/>
          <w:color w:val="000000" w:themeColor="text1"/>
          <w:sz w:val="21"/>
          <w:szCs w:val="21"/>
          <w:lang w:bidi="ar"/>
        </w:rPr>
        <w:t>备注：1.本表反映单位本年度一般公共预算财政拨款、政府性基金预算财政拨款及国有资本经营预算财政拨款的总收支和年末结转结余情况。</w:t>
      </w:r>
      <w:r>
        <w:rPr>
          <w:rFonts w:cs="宋体"/>
          <w:color w:val="000000" w:themeColor="text1"/>
          <w:sz w:val="21"/>
          <w:szCs w:val="21"/>
          <w:lang w:bidi="ar"/>
        </w:rPr>
        <w:br/>
        <w:t xml:space="preserve">      2.本套报表金额单位转换时可能存在尾数误差。</w:t>
      </w:r>
      <w:r>
        <w:rPr>
          <w:rFonts w:cs="宋体"/>
          <w:color w:val="000000" w:themeColor="text1"/>
          <w:sz w:val="21"/>
          <w:szCs w:val="21"/>
          <w:lang w:bidi="ar"/>
        </w:rPr>
        <w:br/>
      </w:r>
      <w:r>
        <w:rPr>
          <w:rFonts w:cs="宋体"/>
          <w:color w:val="000000" w:themeColor="text1"/>
          <w:sz w:val="21"/>
          <w:szCs w:val="21"/>
        </w:rPr>
        <w:br/>
      </w:r>
    </w:p>
    <w:p w:rsidR="001D7CEF" w:rsidRDefault="00935BE1">
      <w:pPr>
        <w:rPr>
          <w:rFonts w:cs="宋体" w:hint="default"/>
          <w:color w:val="000000" w:themeColor="text1"/>
          <w:sz w:val="21"/>
          <w:szCs w:val="21"/>
        </w:rPr>
      </w:pPr>
      <w:r>
        <w:rPr>
          <w:rFonts w:cs="宋体"/>
          <w:color w:val="000000" w:themeColor="text1"/>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1D7CEF">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1D7CEF" w:rsidRDefault="00935BE1">
            <w:pPr>
              <w:jc w:val="center"/>
              <w:textAlignment w:val="bottom"/>
              <w:rPr>
                <w:rFonts w:cs="宋体" w:hint="default"/>
                <w:b/>
                <w:color w:val="000000" w:themeColor="text1"/>
                <w:sz w:val="40"/>
                <w:szCs w:val="40"/>
              </w:rPr>
            </w:pPr>
            <w:r>
              <w:rPr>
                <w:rFonts w:cs="宋体"/>
                <w:b/>
                <w:color w:val="000000" w:themeColor="text1"/>
                <w:sz w:val="44"/>
                <w:szCs w:val="44"/>
                <w:lang w:bidi="ar"/>
              </w:rPr>
              <w:lastRenderedPageBreak/>
              <w:t>一般公共预算财政拨款支出决算表</w:t>
            </w:r>
          </w:p>
        </w:tc>
      </w:tr>
      <w:tr w:rsidR="001D7CEF">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1D7CEF" w:rsidRDefault="00935BE1">
            <w:pPr>
              <w:rPr>
                <w:rFonts w:ascii="Arial" w:hAnsi="Arial" w:cs="Arial" w:hint="default"/>
                <w:color w:val="000000" w:themeColor="text1"/>
                <w:sz w:val="20"/>
                <w:szCs w:val="20"/>
              </w:rPr>
            </w:pPr>
            <w:r>
              <w:rPr>
                <w:rFonts w:asciiTheme="minorEastAsia" w:eastAsiaTheme="minorEastAsia" w:hAnsiTheme="minorEastAsia" w:cstheme="minorEastAsia"/>
                <w:color w:val="000000" w:themeColor="text1"/>
              </w:rPr>
              <w:t>公开单位</w:t>
            </w:r>
            <w:r>
              <w:rPr>
                <w:rFonts w:asciiTheme="minorEastAsia" w:eastAsiaTheme="minorEastAsia" w:hAnsiTheme="minorEastAsia" w:cstheme="minorEastAsia"/>
                <w:color w:val="000000" w:themeColor="text1"/>
                <w:lang w:bidi="ar"/>
              </w:rPr>
              <w:t xml:space="preserve">： </w:t>
            </w:r>
            <w:r>
              <w:rPr>
                <w:color w:val="000000" w:themeColor="text1"/>
              </w:rPr>
              <w:t>垫江县水资源管理站</w:t>
            </w:r>
          </w:p>
        </w:tc>
        <w:tc>
          <w:tcPr>
            <w:tcW w:w="4817"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1D7CEF" w:rsidRDefault="00935BE1">
            <w:pPr>
              <w:jc w:val="right"/>
              <w:textAlignment w:val="bottom"/>
              <w:rPr>
                <w:rFonts w:cs="宋体" w:hint="default"/>
                <w:color w:val="000000" w:themeColor="text1"/>
              </w:rPr>
            </w:pPr>
            <w:r>
              <w:rPr>
                <w:rFonts w:cs="宋体"/>
                <w:color w:val="000000" w:themeColor="text1"/>
                <w:lang w:bidi="ar"/>
              </w:rPr>
              <w:t>公开05表</w:t>
            </w:r>
          </w:p>
        </w:tc>
      </w:tr>
      <w:tr w:rsidR="001D7CEF">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1D7CEF" w:rsidRDefault="00935BE1">
            <w:pPr>
              <w:jc w:val="right"/>
              <w:textAlignment w:val="bottom"/>
              <w:rPr>
                <w:rFonts w:cs="宋体" w:hint="default"/>
                <w:color w:val="000000" w:themeColor="text1"/>
              </w:rPr>
            </w:pPr>
            <w:r>
              <w:rPr>
                <w:rFonts w:cs="宋体"/>
                <w:color w:val="000000" w:themeColor="text1"/>
                <w:lang w:bidi="ar"/>
              </w:rPr>
              <w:t>单位：</w:t>
            </w:r>
            <w:r>
              <w:rPr>
                <w:rFonts w:cs="宋体"/>
                <w:color w:val="000000" w:themeColor="text1"/>
              </w:rPr>
              <w:t>万元</w:t>
            </w:r>
          </w:p>
        </w:tc>
      </w:tr>
      <w:tr w:rsidR="001D7CEF">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本年支出</w:t>
            </w:r>
          </w:p>
        </w:tc>
      </w:tr>
      <w:tr w:rsidR="001D7CEF">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项目支出</w:t>
            </w:r>
          </w:p>
        </w:tc>
      </w:tr>
      <w:tr w:rsidR="001D7CEF">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r>
      <w:tr w:rsidR="001D7CEF">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r>
      <w:tr w:rsidR="001D7CEF">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478.46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239.29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239.17 </w:t>
            </w:r>
          </w:p>
        </w:tc>
      </w:tr>
      <w:tr w:rsidR="001D7CE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教育支出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0.03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0.03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 </w:t>
            </w:r>
          </w:p>
        </w:tc>
      </w:tr>
      <w:tr w:rsidR="001D7CE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20508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进修及培训</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0.03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0.03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 </w:t>
            </w:r>
          </w:p>
        </w:tc>
      </w:tr>
      <w:tr w:rsidR="001D7CE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2050803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培训支出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0.03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0.03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 </w:t>
            </w:r>
          </w:p>
        </w:tc>
      </w:tr>
      <w:tr w:rsidR="001D7CE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37.49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37.49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 </w:t>
            </w:r>
          </w:p>
        </w:tc>
      </w:tr>
      <w:tr w:rsidR="001D7CE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37.21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37.21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 </w:t>
            </w:r>
          </w:p>
        </w:tc>
      </w:tr>
      <w:tr w:rsidR="001D7CE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11.16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11.16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 </w:t>
            </w:r>
          </w:p>
        </w:tc>
      </w:tr>
      <w:tr w:rsidR="001D7CE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5.58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5.58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 </w:t>
            </w:r>
          </w:p>
        </w:tc>
      </w:tr>
      <w:tr w:rsidR="001D7CE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20.47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20.47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 </w:t>
            </w:r>
          </w:p>
        </w:tc>
      </w:tr>
      <w:tr w:rsidR="001D7CE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20899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其他社会保障和就业支出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0.27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0.27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 </w:t>
            </w:r>
          </w:p>
        </w:tc>
      </w:tr>
      <w:tr w:rsidR="001D7CE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2089999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其他社会保障和就业支出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0.27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0.27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 </w:t>
            </w:r>
          </w:p>
        </w:tc>
      </w:tr>
      <w:tr w:rsidR="001D7CE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6.97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6.97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 </w:t>
            </w:r>
          </w:p>
        </w:tc>
      </w:tr>
      <w:tr w:rsidR="001D7CE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6.97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6.97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 </w:t>
            </w:r>
          </w:p>
        </w:tc>
      </w:tr>
      <w:tr w:rsidR="001D7CE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6.97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6.97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 </w:t>
            </w:r>
          </w:p>
        </w:tc>
      </w:tr>
      <w:tr w:rsidR="001D7CE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213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农林水支出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422.14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182.97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239.17 </w:t>
            </w:r>
          </w:p>
        </w:tc>
      </w:tr>
      <w:tr w:rsidR="001D7CE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21303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水利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422.14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182.97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239.17 </w:t>
            </w:r>
          </w:p>
        </w:tc>
      </w:tr>
      <w:tr w:rsidR="001D7CE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2130311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水资源节约管理与保护</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422.14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182.97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239.17 </w:t>
            </w:r>
          </w:p>
        </w:tc>
      </w:tr>
      <w:tr w:rsidR="001D7CE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11.83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11.83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 </w:t>
            </w:r>
          </w:p>
        </w:tc>
      </w:tr>
      <w:tr w:rsidR="001D7CE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b/>
                <w:color w:val="000000" w:themeColor="text1"/>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11.83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color w:val="000000" w:themeColor="text1"/>
                <w:sz w:val="21"/>
                <w:szCs w:val="21"/>
                <w:lang w:bidi="ar"/>
              </w:rPr>
              <w:t xml:space="preserve">11.83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 </w:t>
            </w:r>
          </w:p>
        </w:tc>
      </w:tr>
      <w:tr w:rsidR="001D7CEF">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11.83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11.83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color w:val="000000" w:themeColor="text1"/>
                <w:sz w:val="21"/>
                <w:szCs w:val="21"/>
                <w:lang w:bidi="ar"/>
              </w:rPr>
              <w:t xml:space="preserve"> </w:t>
            </w:r>
          </w:p>
        </w:tc>
      </w:tr>
    </w:tbl>
    <w:p w:rsidR="001D7CEF" w:rsidRDefault="00935BE1">
      <w:pPr>
        <w:rPr>
          <w:rFonts w:cs="宋体" w:hint="default"/>
          <w:color w:val="000000" w:themeColor="text1"/>
          <w:sz w:val="21"/>
          <w:szCs w:val="21"/>
        </w:rPr>
      </w:pPr>
      <w:r>
        <w:rPr>
          <w:rFonts w:cs="宋体"/>
          <w:color w:val="000000" w:themeColor="text1"/>
          <w:sz w:val="21"/>
          <w:szCs w:val="21"/>
          <w:lang w:bidi="ar"/>
        </w:rPr>
        <w:t>备注：1.本表反映单位本年度一般公共预算财政拨款支出情况。</w:t>
      </w:r>
      <w:r>
        <w:rPr>
          <w:rFonts w:cs="宋体"/>
          <w:color w:val="000000" w:themeColor="text1"/>
          <w:sz w:val="21"/>
          <w:szCs w:val="21"/>
          <w:lang w:bidi="ar"/>
        </w:rPr>
        <w:br/>
        <w:t xml:space="preserve">      2.本套报表金额单位转换时可能存在尾数误差。</w:t>
      </w:r>
      <w:r>
        <w:rPr>
          <w:rFonts w:cs="宋体"/>
          <w:color w:val="000000" w:themeColor="text1"/>
          <w:sz w:val="21"/>
          <w:szCs w:val="21"/>
          <w:lang w:bidi="ar"/>
        </w:rPr>
        <w:br/>
      </w:r>
      <w:r>
        <w:rPr>
          <w:rFonts w:cs="宋体"/>
          <w:color w:val="000000" w:themeColor="text1"/>
          <w:sz w:val="21"/>
          <w:szCs w:val="21"/>
        </w:rPr>
        <w:br/>
      </w:r>
    </w:p>
    <w:p w:rsidR="001D7CEF" w:rsidRDefault="00935BE1">
      <w:pPr>
        <w:ind w:firstLineChars="300" w:firstLine="630"/>
        <w:rPr>
          <w:rFonts w:cs="宋体" w:hint="default"/>
          <w:color w:val="000000" w:themeColor="text1"/>
          <w:sz w:val="21"/>
          <w:szCs w:val="21"/>
        </w:rPr>
      </w:pPr>
      <w:r>
        <w:rPr>
          <w:rFonts w:cs="宋体"/>
          <w:color w:val="000000" w:themeColor="text1"/>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1D7CEF">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1D7CEF" w:rsidRDefault="00935BE1">
            <w:pPr>
              <w:jc w:val="center"/>
              <w:textAlignment w:val="bottom"/>
              <w:rPr>
                <w:rFonts w:cs="宋体" w:hint="default"/>
                <w:b/>
                <w:color w:val="000000" w:themeColor="text1"/>
                <w:sz w:val="40"/>
                <w:szCs w:val="40"/>
              </w:rPr>
            </w:pPr>
            <w:r>
              <w:rPr>
                <w:rFonts w:cs="宋体"/>
                <w:b/>
                <w:color w:val="000000" w:themeColor="text1"/>
                <w:sz w:val="44"/>
                <w:szCs w:val="44"/>
                <w:lang w:bidi="ar"/>
              </w:rPr>
              <w:lastRenderedPageBreak/>
              <w:t>一般公共预算财政拨款基本支出决算表</w:t>
            </w:r>
          </w:p>
        </w:tc>
      </w:tr>
      <w:tr w:rsidR="001D7CEF">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1D7CEF" w:rsidRDefault="00935BE1">
            <w:pPr>
              <w:rPr>
                <w:rFonts w:ascii="Arial" w:hAnsi="Arial" w:cs="Arial" w:hint="default"/>
                <w:color w:val="000000" w:themeColor="text1"/>
                <w:sz w:val="22"/>
                <w:szCs w:val="22"/>
              </w:rPr>
            </w:pPr>
            <w:r>
              <w:rPr>
                <w:rFonts w:asciiTheme="minorEastAsia" w:eastAsiaTheme="minorEastAsia" w:hAnsiTheme="minorEastAsia" w:cstheme="minorEastAsia"/>
                <w:color w:val="000000" w:themeColor="text1"/>
              </w:rPr>
              <w:t>公开单位</w:t>
            </w:r>
            <w:r>
              <w:rPr>
                <w:rFonts w:asciiTheme="minorEastAsia" w:eastAsiaTheme="minorEastAsia" w:hAnsiTheme="minorEastAsia" w:cstheme="minorEastAsia"/>
                <w:color w:val="000000" w:themeColor="text1"/>
                <w:lang w:bidi="ar"/>
              </w:rPr>
              <w:t xml:space="preserve">： </w:t>
            </w:r>
            <w:r>
              <w:rPr>
                <w:color w:val="000000" w:themeColor="text1"/>
              </w:rPr>
              <w:t>垫江县水资源管理站</w:t>
            </w:r>
          </w:p>
        </w:tc>
        <w:tc>
          <w:tcPr>
            <w:tcW w:w="2829"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1D7CEF" w:rsidRDefault="00935BE1">
            <w:pPr>
              <w:jc w:val="right"/>
              <w:textAlignment w:val="bottom"/>
              <w:rPr>
                <w:rFonts w:cs="宋体" w:hint="default"/>
                <w:color w:val="000000" w:themeColor="text1"/>
              </w:rPr>
            </w:pPr>
            <w:r>
              <w:rPr>
                <w:rFonts w:cs="宋体"/>
                <w:color w:val="000000" w:themeColor="text1"/>
                <w:lang w:bidi="ar"/>
              </w:rPr>
              <w:t>公开06表</w:t>
            </w:r>
          </w:p>
        </w:tc>
      </w:tr>
      <w:tr w:rsidR="001D7CEF">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1D7CEF" w:rsidRDefault="00935BE1">
            <w:pPr>
              <w:jc w:val="right"/>
              <w:textAlignment w:val="bottom"/>
              <w:rPr>
                <w:rFonts w:cs="宋体" w:hint="default"/>
                <w:color w:val="000000" w:themeColor="text1"/>
              </w:rPr>
            </w:pPr>
            <w:r>
              <w:rPr>
                <w:rFonts w:cs="宋体"/>
                <w:color w:val="000000" w:themeColor="text1"/>
                <w:lang w:bidi="ar"/>
              </w:rPr>
              <w:t>单位：</w:t>
            </w:r>
            <w:r>
              <w:rPr>
                <w:rFonts w:cs="宋体"/>
                <w:color w:val="000000" w:themeColor="text1"/>
              </w:rPr>
              <w:t>万元</w:t>
            </w:r>
          </w:p>
        </w:tc>
      </w:tr>
      <w:tr w:rsidR="001D7CEF">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公用经费</w:t>
            </w:r>
          </w:p>
        </w:tc>
      </w:tr>
      <w:tr w:rsidR="001D7CEF">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金额</w:t>
            </w:r>
          </w:p>
        </w:tc>
      </w:tr>
      <w:tr w:rsidR="001D7CEF">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191.91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26.92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39.11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2.26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1.69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0.36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0.06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5.70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104.50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0.60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11.16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5.58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0.36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6.97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2.27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9.19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11.83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1.64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1.44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20.47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0.03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0.50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17.07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2.00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1.40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0.92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2.00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2.23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3.01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5.39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r>
      <w:tr w:rsidR="001D7CEF">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color w:val="000000" w:themeColor="text1"/>
                <w:sz w:val="22"/>
                <w:szCs w:val="22"/>
              </w:rPr>
            </w:pPr>
          </w:p>
        </w:tc>
      </w:tr>
      <w:tr w:rsidR="001D7CEF">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212.38 </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color w:val="000000" w:themeColor="text1"/>
                <w:sz w:val="22"/>
                <w:szCs w:val="22"/>
              </w:rPr>
            </w:pPr>
            <w:r>
              <w:rPr>
                <w:rFonts w:cs="宋体"/>
                <w:color w:val="000000" w:themeColor="text1"/>
                <w:sz w:val="21"/>
                <w:szCs w:val="21"/>
                <w:lang w:bidi="ar"/>
              </w:rPr>
              <w:t xml:space="preserve">26.92 </w:t>
            </w:r>
          </w:p>
        </w:tc>
      </w:tr>
    </w:tbl>
    <w:p w:rsidR="001D7CEF" w:rsidRDefault="00935BE1">
      <w:pPr>
        <w:rPr>
          <w:rFonts w:cs="宋体" w:hint="default"/>
          <w:color w:val="000000" w:themeColor="text1"/>
          <w:sz w:val="21"/>
          <w:szCs w:val="21"/>
        </w:rPr>
      </w:pPr>
      <w:r>
        <w:rPr>
          <w:rFonts w:cs="宋体"/>
          <w:color w:val="000000" w:themeColor="text1"/>
          <w:sz w:val="21"/>
          <w:szCs w:val="21"/>
          <w:lang w:bidi="ar"/>
        </w:rPr>
        <w:t>备注：1.本表反映单位本年度一般公共预算财政拨款基本支出明细情况。</w:t>
      </w:r>
      <w:r>
        <w:rPr>
          <w:rFonts w:cs="宋体"/>
          <w:color w:val="000000" w:themeColor="text1"/>
          <w:sz w:val="21"/>
          <w:szCs w:val="21"/>
          <w:lang w:bidi="ar"/>
        </w:rPr>
        <w:br/>
        <w:t xml:space="preserve">      2.本套报表金额单位转换时可能存在尾数误差。</w:t>
      </w:r>
      <w:r>
        <w:rPr>
          <w:rFonts w:cs="宋体"/>
          <w:color w:val="000000" w:themeColor="text1"/>
          <w:sz w:val="21"/>
          <w:szCs w:val="21"/>
          <w:lang w:bidi="ar"/>
        </w:rPr>
        <w:br/>
      </w:r>
      <w:r>
        <w:rPr>
          <w:rFonts w:cs="宋体"/>
          <w:color w:val="000000" w:themeColor="text1"/>
          <w:sz w:val="21"/>
          <w:szCs w:val="21"/>
        </w:rPr>
        <w:br/>
      </w:r>
    </w:p>
    <w:p w:rsidR="001D7CEF" w:rsidRDefault="00935BE1">
      <w:pPr>
        <w:rPr>
          <w:rFonts w:cs="宋体" w:hint="default"/>
          <w:color w:val="000000" w:themeColor="text1"/>
          <w:sz w:val="21"/>
          <w:szCs w:val="21"/>
        </w:rPr>
      </w:pPr>
      <w:r>
        <w:rPr>
          <w:rFonts w:cs="宋体"/>
          <w:color w:val="000000" w:themeColor="text1"/>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1D7CEF">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1D7CEF" w:rsidRDefault="00935BE1">
            <w:pPr>
              <w:jc w:val="center"/>
              <w:textAlignment w:val="bottom"/>
              <w:rPr>
                <w:rFonts w:cs="宋体" w:hint="default"/>
                <w:b/>
                <w:color w:val="000000" w:themeColor="text1"/>
                <w:sz w:val="40"/>
                <w:szCs w:val="40"/>
              </w:rPr>
            </w:pPr>
            <w:r>
              <w:rPr>
                <w:rFonts w:cs="宋体"/>
                <w:b/>
                <w:color w:val="000000" w:themeColor="text1"/>
                <w:sz w:val="44"/>
                <w:szCs w:val="44"/>
                <w:lang w:bidi="ar"/>
              </w:rPr>
              <w:lastRenderedPageBreak/>
              <w:t>政府性基金预算财政拨款收入支出决算表</w:t>
            </w:r>
          </w:p>
        </w:tc>
      </w:tr>
      <w:tr w:rsidR="001D7CEF">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1D7CEF" w:rsidRDefault="00935BE1">
            <w:pPr>
              <w:rPr>
                <w:rFonts w:ascii="Arial" w:hAnsi="Arial" w:cs="Arial" w:hint="default"/>
                <w:color w:val="000000" w:themeColor="text1"/>
                <w:sz w:val="20"/>
                <w:szCs w:val="20"/>
              </w:rPr>
            </w:pPr>
            <w:r>
              <w:rPr>
                <w:rFonts w:asciiTheme="minorEastAsia" w:eastAsiaTheme="minorEastAsia" w:hAnsiTheme="minorEastAsia" w:cstheme="minorEastAsia"/>
                <w:color w:val="000000" w:themeColor="text1"/>
              </w:rPr>
              <w:t>公开单位</w:t>
            </w:r>
            <w:r>
              <w:rPr>
                <w:rFonts w:asciiTheme="minorEastAsia" w:eastAsiaTheme="minorEastAsia" w:hAnsiTheme="minorEastAsia" w:cstheme="minorEastAsia"/>
                <w:color w:val="000000" w:themeColor="text1"/>
                <w:lang w:bidi="ar"/>
              </w:rPr>
              <w:t xml:space="preserve">： </w:t>
            </w:r>
            <w:r>
              <w:rPr>
                <w:color w:val="000000" w:themeColor="text1"/>
              </w:rPr>
              <w:t>垫江县水资源管理站</w:t>
            </w:r>
          </w:p>
        </w:tc>
        <w:tc>
          <w:tcPr>
            <w:tcW w:w="2473"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1D7CEF" w:rsidRDefault="00935BE1">
            <w:pPr>
              <w:jc w:val="right"/>
              <w:textAlignment w:val="bottom"/>
              <w:rPr>
                <w:rFonts w:cs="宋体" w:hint="default"/>
                <w:color w:val="000000" w:themeColor="text1"/>
              </w:rPr>
            </w:pPr>
            <w:r>
              <w:rPr>
                <w:rFonts w:cs="宋体"/>
                <w:color w:val="000000" w:themeColor="text1"/>
                <w:lang w:bidi="ar"/>
              </w:rPr>
              <w:t>公开07表</w:t>
            </w:r>
          </w:p>
        </w:tc>
      </w:tr>
      <w:tr w:rsidR="001D7CEF">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1D7CEF" w:rsidRDefault="00935BE1">
            <w:pPr>
              <w:jc w:val="right"/>
              <w:textAlignment w:val="bottom"/>
              <w:rPr>
                <w:rFonts w:cs="宋体" w:hint="default"/>
                <w:color w:val="000000" w:themeColor="text1"/>
              </w:rPr>
            </w:pPr>
            <w:r>
              <w:rPr>
                <w:rFonts w:cs="宋体"/>
                <w:color w:val="000000" w:themeColor="text1"/>
                <w:lang w:bidi="ar"/>
              </w:rPr>
              <w:t>单位：</w:t>
            </w:r>
            <w:r>
              <w:rPr>
                <w:rFonts w:cs="宋体"/>
                <w:color w:val="000000" w:themeColor="text1"/>
              </w:rPr>
              <w:t>万元</w:t>
            </w:r>
          </w:p>
        </w:tc>
      </w:tr>
      <w:tr w:rsidR="001D7CEF">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年末结转和结余</w:t>
            </w:r>
          </w:p>
        </w:tc>
      </w:tr>
      <w:tr w:rsidR="001D7CEF">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r>
      <w:tr w:rsidR="001D7CEF">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r>
      <w:tr w:rsidR="001D7CEF">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r>
      <w:tr w:rsidR="001D7CEF">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 </w:t>
            </w:r>
          </w:p>
        </w:tc>
      </w:tr>
    </w:tbl>
    <w:p w:rsidR="001D7CEF" w:rsidRDefault="00935BE1">
      <w:pPr>
        <w:rPr>
          <w:rFonts w:cs="宋体" w:hint="default"/>
          <w:color w:val="000000" w:themeColor="text1"/>
          <w:sz w:val="21"/>
          <w:szCs w:val="21"/>
        </w:rPr>
      </w:pPr>
      <w:r>
        <w:rPr>
          <w:rFonts w:cs="宋体"/>
          <w:color w:val="000000" w:themeColor="text1"/>
          <w:sz w:val="21"/>
          <w:szCs w:val="21"/>
          <w:lang w:bidi="ar"/>
        </w:rPr>
        <w:t>备注：本表反映单位本年度政府性基金预算财政拨款收入支出及结转和结余情况。本单位无政府性基金收支，故本表无数据。</w:t>
      </w:r>
      <w:r>
        <w:rPr>
          <w:rFonts w:cs="宋体"/>
          <w:color w:val="000000" w:themeColor="text1"/>
          <w:sz w:val="21"/>
          <w:szCs w:val="21"/>
          <w:lang w:bidi="ar"/>
        </w:rPr>
        <w:br/>
      </w:r>
      <w:r>
        <w:rPr>
          <w:rFonts w:cs="宋体"/>
          <w:color w:val="000000" w:themeColor="text1"/>
          <w:sz w:val="21"/>
          <w:szCs w:val="21"/>
        </w:rPr>
        <w:br/>
      </w:r>
    </w:p>
    <w:p w:rsidR="001D7CEF" w:rsidRDefault="00935BE1">
      <w:pPr>
        <w:rPr>
          <w:rFonts w:cs="宋体" w:hint="default"/>
          <w:color w:val="000000" w:themeColor="text1"/>
          <w:sz w:val="21"/>
          <w:szCs w:val="21"/>
        </w:rPr>
      </w:pPr>
      <w:r>
        <w:rPr>
          <w:rFonts w:cs="宋体"/>
          <w:color w:val="000000" w:themeColor="text1"/>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1D7CEF">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1D7CEF" w:rsidRDefault="00935BE1">
            <w:pPr>
              <w:jc w:val="center"/>
              <w:textAlignment w:val="bottom"/>
              <w:rPr>
                <w:rFonts w:cs="宋体" w:hint="default"/>
                <w:b/>
                <w:color w:val="000000" w:themeColor="text1"/>
                <w:sz w:val="40"/>
                <w:szCs w:val="40"/>
              </w:rPr>
            </w:pPr>
            <w:r>
              <w:rPr>
                <w:rFonts w:cs="宋体"/>
                <w:b/>
                <w:color w:val="000000" w:themeColor="text1"/>
                <w:sz w:val="44"/>
                <w:szCs w:val="44"/>
                <w:lang w:bidi="ar"/>
              </w:rPr>
              <w:lastRenderedPageBreak/>
              <w:t>国有资本经营预算财政拨款支出决算表</w:t>
            </w:r>
          </w:p>
        </w:tc>
      </w:tr>
      <w:tr w:rsidR="001D7CEF">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1D7CEF" w:rsidRDefault="00935BE1">
            <w:pPr>
              <w:rPr>
                <w:rFonts w:ascii="Arial" w:hAnsi="Arial" w:cs="Arial" w:hint="default"/>
                <w:color w:val="000000" w:themeColor="text1"/>
                <w:sz w:val="20"/>
                <w:szCs w:val="20"/>
              </w:rPr>
            </w:pPr>
            <w:r>
              <w:rPr>
                <w:rFonts w:asciiTheme="minorEastAsia" w:eastAsiaTheme="minorEastAsia" w:hAnsiTheme="minorEastAsia" w:cstheme="minorEastAsia"/>
                <w:color w:val="000000" w:themeColor="text1"/>
              </w:rPr>
              <w:t>公开单位</w:t>
            </w:r>
            <w:r>
              <w:rPr>
                <w:rFonts w:asciiTheme="minorEastAsia" w:eastAsiaTheme="minorEastAsia" w:hAnsiTheme="minorEastAsia" w:cstheme="minorEastAsia"/>
                <w:color w:val="000000" w:themeColor="text1"/>
                <w:lang w:bidi="ar"/>
              </w:rPr>
              <w:t xml:space="preserve">： </w:t>
            </w:r>
            <w:r>
              <w:rPr>
                <w:color w:val="000000" w:themeColor="text1"/>
              </w:rPr>
              <w:t>垫江县水资源管理站</w:t>
            </w:r>
          </w:p>
        </w:tc>
        <w:tc>
          <w:tcPr>
            <w:tcW w:w="4736"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1D7CEF" w:rsidRDefault="00935BE1">
            <w:pPr>
              <w:jc w:val="right"/>
              <w:textAlignment w:val="bottom"/>
              <w:rPr>
                <w:rFonts w:cs="宋体" w:hint="default"/>
                <w:color w:val="000000" w:themeColor="text1"/>
              </w:rPr>
            </w:pPr>
            <w:r>
              <w:rPr>
                <w:rFonts w:cs="宋体"/>
                <w:color w:val="000000" w:themeColor="text1"/>
                <w:lang w:bidi="ar"/>
              </w:rPr>
              <w:t>公开08表</w:t>
            </w:r>
          </w:p>
        </w:tc>
      </w:tr>
      <w:tr w:rsidR="001D7CEF">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1D7CEF" w:rsidRDefault="00935BE1">
            <w:pPr>
              <w:jc w:val="right"/>
              <w:textAlignment w:val="bottom"/>
              <w:rPr>
                <w:rFonts w:cs="宋体" w:hint="default"/>
                <w:color w:val="000000" w:themeColor="text1"/>
              </w:rPr>
            </w:pPr>
            <w:r>
              <w:rPr>
                <w:rFonts w:cs="宋体"/>
                <w:color w:val="000000" w:themeColor="text1"/>
                <w:lang w:bidi="ar"/>
              </w:rPr>
              <w:t>单位：</w:t>
            </w:r>
            <w:r>
              <w:rPr>
                <w:rFonts w:cs="宋体"/>
                <w:color w:val="000000" w:themeColor="text1"/>
              </w:rPr>
              <w:t>万元</w:t>
            </w:r>
          </w:p>
        </w:tc>
      </w:tr>
      <w:tr w:rsidR="001D7CEF">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D7CEF" w:rsidRDefault="00935BE1">
            <w:pPr>
              <w:jc w:val="center"/>
              <w:textAlignment w:val="bottom"/>
              <w:rPr>
                <w:rFonts w:cs="宋体" w:hint="default"/>
                <w:b/>
                <w:color w:val="000000" w:themeColor="text1"/>
                <w:sz w:val="22"/>
                <w:szCs w:val="22"/>
              </w:rPr>
            </w:pPr>
            <w:r>
              <w:rPr>
                <w:rFonts w:cs="宋体"/>
                <w:b/>
                <w:color w:val="000000" w:themeColor="text1"/>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D7CEF" w:rsidRDefault="00935BE1">
            <w:pPr>
              <w:jc w:val="center"/>
              <w:textAlignment w:val="bottom"/>
              <w:rPr>
                <w:rFonts w:cs="宋体" w:hint="default"/>
                <w:b/>
                <w:color w:val="000000" w:themeColor="text1"/>
                <w:sz w:val="22"/>
                <w:szCs w:val="22"/>
              </w:rPr>
            </w:pPr>
            <w:r>
              <w:rPr>
                <w:rFonts w:cs="宋体"/>
                <w:b/>
                <w:color w:val="000000" w:themeColor="text1"/>
                <w:sz w:val="22"/>
                <w:szCs w:val="22"/>
                <w:lang w:bidi="ar"/>
              </w:rPr>
              <w:t>本年支出</w:t>
            </w:r>
          </w:p>
        </w:tc>
      </w:tr>
      <w:tr w:rsidR="001D7CEF">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项目支出</w:t>
            </w:r>
          </w:p>
        </w:tc>
      </w:tr>
      <w:tr w:rsidR="001D7CEF">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r>
      <w:tr w:rsidR="001D7CEF">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r>
      <w:tr w:rsidR="001D7CEF">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D7CEF" w:rsidRDefault="001D7CEF">
            <w:pPr>
              <w:jc w:val="center"/>
              <w:rPr>
                <w:rFonts w:cs="宋体" w:hint="default"/>
                <w:b/>
                <w:color w:val="000000" w:themeColor="text1"/>
                <w:sz w:val="22"/>
                <w:szCs w:val="22"/>
              </w:rPr>
            </w:pPr>
          </w:p>
        </w:tc>
      </w:tr>
      <w:tr w:rsidR="001D7CEF">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1D7CEF">
            <w:pPr>
              <w:jc w:val="right"/>
              <w:rPr>
                <w:rFonts w:cs="宋体" w:hint="default"/>
                <w:b/>
                <w:color w:val="000000" w:themeColor="text1"/>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wordWrap w:val="0"/>
              <w:jc w:val="right"/>
              <w:textAlignment w:val="center"/>
              <w:rPr>
                <w:rFonts w:cs="宋体" w:hint="default"/>
                <w:b/>
                <w:color w:val="000000" w:themeColor="text1"/>
                <w:sz w:val="22"/>
                <w:szCs w:val="22"/>
              </w:rPr>
            </w:pPr>
            <w:r>
              <w:rPr>
                <w:rFonts w:cs="宋体"/>
                <w:b/>
                <w:bCs/>
                <w:color w:val="000000" w:themeColor="text1"/>
                <w:sz w:val="21"/>
                <w:szCs w:val="21"/>
                <w:lang w:bidi="ar"/>
              </w:rPr>
              <w:t xml:space="preserve"> </w:t>
            </w:r>
          </w:p>
        </w:tc>
      </w:tr>
    </w:tbl>
    <w:p w:rsidR="001D7CEF" w:rsidRDefault="00935BE1">
      <w:pPr>
        <w:rPr>
          <w:rFonts w:cs="宋体" w:hint="default"/>
          <w:color w:val="000000" w:themeColor="text1"/>
          <w:sz w:val="21"/>
          <w:szCs w:val="21"/>
          <w:lang w:bidi="ar"/>
        </w:rPr>
      </w:pPr>
      <w:r>
        <w:rPr>
          <w:rFonts w:cs="宋体"/>
          <w:color w:val="000000" w:themeColor="text1"/>
          <w:sz w:val="21"/>
          <w:szCs w:val="21"/>
          <w:lang w:bidi="ar"/>
        </w:rPr>
        <w:t>备注：本表反映单位本年度国有资本经营预算财政拨款支出情况。本单位无国有资本经营收支，故本表无数据。</w:t>
      </w:r>
      <w:r>
        <w:rPr>
          <w:rFonts w:cs="宋体"/>
          <w:color w:val="000000" w:themeColor="text1"/>
          <w:sz w:val="21"/>
          <w:szCs w:val="21"/>
          <w:lang w:bidi="ar"/>
        </w:rPr>
        <w:br/>
      </w:r>
      <w:r>
        <w:rPr>
          <w:rFonts w:cs="宋体"/>
          <w:color w:val="000000" w:themeColor="text1"/>
          <w:sz w:val="21"/>
          <w:szCs w:val="21"/>
        </w:rPr>
        <w:br/>
      </w:r>
    </w:p>
    <w:p w:rsidR="001D7CEF" w:rsidRDefault="00935BE1">
      <w:pPr>
        <w:rPr>
          <w:rFonts w:cs="宋体" w:hint="default"/>
          <w:color w:val="000000" w:themeColor="text1"/>
          <w:sz w:val="21"/>
          <w:szCs w:val="21"/>
        </w:rPr>
      </w:pPr>
      <w:r>
        <w:rPr>
          <w:rFonts w:cs="宋体"/>
          <w:color w:val="000000" w:themeColor="text1"/>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1D7CEF">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1D7CEF" w:rsidRDefault="00935BE1">
            <w:pPr>
              <w:jc w:val="center"/>
              <w:textAlignment w:val="bottom"/>
              <w:rPr>
                <w:rFonts w:cs="宋体" w:hint="default"/>
                <w:b/>
                <w:color w:val="000000" w:themeColor="text1"/>
                <w:sz w:val="40"/>
                <w:szCs w:val="40"/>
              </w:rPr>
            </w:pPr>
            <w:r>
              <w:rPr>
                <w:rFonts w:cs="宋体"/>
                <w:b/>
                <w:color w:val="000000" w:themeColor="text1"/>
                <w:sz w:val="44"/>
                <w:szCs w:val="44"/>
                <w:lang w:bidi="ar"/>
              </w:rPr>
              <w:lastRenderedPageBreak/>
              <w:t>机构运行信息表</w:t>
            </w:r>
          </w:p>
        </w:tc>
      </w:tr>
      <w:tr w:rsidR="001D7CEF">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1D7CEF" w:rsidRDefault="001D7CEF">
            <w:pPr>
              <w:jc w:val="center"/>
              <w:rPr>
                <w:rFonts w:ascii="Arial" w:hAnsi="Arial" w:cs="Arial" w:hint="default"/>
                <w:color w:val="000000" w:themeColor="text1"/>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1D7CEF" w:rsidRDefault="001D7CEF">
            <w:pPr>
              <w:jc w:val="right"/>
              <w:rPr>
                <w:rFonts w:ascii="Arial" w:hAnsi="Arial" w:cs="Arial" w:hint="default"/>
                <w:color w:val="000000" w:themeColor="text1"/>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1D7CEF" w:rsidRDefault="00935BE1">
            <w:pPr>
              <w:jc w:val="right"/>
              <w:textAlignment w:val="bottom"/>
              <w:rPr>
                <w:rFonts w:cs="宋体" w:hint="default"/>
                <w:color w:val="000000" w:themeColor="text1"/>
              </w:rPr>
            </w:pPr>
            <w:r>
              <w:rPr>
                <w:rFonts w:cs="宋体"/>
                <w:color w:val="000000" w:themeColor="text1"/>
                <w:lang w:bidi="ar"/>
              </w:rPr>
              <w:t>公开09表</w:t>
            </w:r>
          </w:p>
        </w:tc>
      </w:tr>
      <w:tr w:rsidR="001D7CEF">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1D7CEF" w:rsidRDefault="00935BE1">
            <w:pPr>
              <w:textAlignment w:val="bottom"/>
              <w:rPr>
                <w:rFonts w:ascii="Arial" w:hAnsi="Arial" w:cs="Arial" w:hint="default"/>
                <w:color w:val="000000" w:themeColor="text1"/>
                <w:sz w:val="22"/>
                <w:szCs w:val="22"/>
              </w:rPr>
            </w:pPr>
            <w:r>
              <w:rPr>
                <w:rFonts w:asciiTheme="minorEastAsia" w:eastAsiaTheme="minorEastAsia" w:hAnsiTheme="minorEastAsia" w:cstheme="minorEastAsia"/>
                <w:color w:val="000000" w:themeColor="text1"/>
              </w:rPr>
              <w:t>公开单位</w:t>
            </w:r>
            <w:r>
              <w:rPr>
                <w:rFonts w:asciiTheme="minorEastAsia" w:eastAsiaTheme="minorEastAsia" w:hAnsiTheme="minorEastAsia" w:cstheme="minorEastAsia"/>
                <w:color w:val="000000" w:themeColor="text1"/>
                <w:lang w:bidi="ar"/>
              </w:rPr>
              <w:t xml:space="preserve">： </w:t>
            </w:r>
            <w:r>
              <w:rPr>
                <w:color w:val="000000" w:themeColor="text1"/>
              </w:rPr>
              <w:t>垫江县水资源管理站</w:t>
            </w:r>
          </w:p>
        </w:tc>
        <w:tc>
          <w:tcPr>
            <w:tcW w:w="3822" w:type="dxa"/>
            <w:tcBorders>
              <w:top w:val="nil"/>
              <w:left w:val="nil"/>
              <w:bottom w:val="nil"/>
              <w:right w:val="nil"/>
            </w:tcBorders>
            <w:shd w:val="clear" w:color="auto" w:fill="auto"/>
            <w:noWrap/>
            <w:tcMar>
              <w:top w:w="15" w:type="dxa"/>
              <w:left w:w="15" w:type="dxa"/>
              <w:right w:w="15" w:type="dxa"/>
            </w:tcMar>
            <w:vAlign w:val="bottom"/>
          </w:tcPr>
          <w:p w:rsidR="001D7CEF" w:rsidRDefault="001D7CEF">
            <w:pPr>
              <w:jc w:val="center"/>
              <w:rPr>
                <w:rFonts w:cs="宋体" w:hint="default"/>
                <w:color w:val="000000" w:themeColor="text1"/>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1D7CEF" w:rsidRDefault="001D7CEF">
            <w:pPr>
              <w:jc w:val="right"/>
              <w:rPr>
                <w:rFonts w:ascii="Arial" w:hAnsi="Arial" w:cs="Arial" w:hint="default"/>
                <w:color w:val="000000" w:themeColor="text1"/>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1D7CEF" w:rsidRDefault="001D7CEF">
            <w:pPr>
              <w:rPr>
                <w:rFonts w:ascii="Arial" w:hAnsi="Arial" w:cs="Arial" w:hint="default"/>
                <w:color w:val="000000" w:themeColor="text1"/>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1D7CEF" w:rsidRDefault="00935BE1">
            <w:pPr>
              <w:jc w:val="right"/>
              <w:textAlignment w:val="bottom"/>
              <w:rPr>
                <w:rFonts w:cs="宋体" w:hint="default"/>
                <w:color w:val="000000" w:themeColor="text1"/>
              </w:rPr>
            </w:pPr>
            <w:r>
              <w:rPr>
                <w:rFonts w:cs="宋体"/>
                <w:color w:val="000000" w:themeColor="text1"/>
                <w:lang w:bidi="ar"/>
              </w:rPr>
              <w:t>单位：</w:t>
            </w:r>
            <w:r>
              <w:rPr>
                <w:rFonts w:cs="宋体"/>
                <w:color w:val="000000" w:themeColor="text1"/>
              </w:rPr>
              <w:t>万元</w:t>
            </w:r>
          </w:p>
        </w:tc>
      </w:tr>
      <w:tr w:rsidR="001D7CEF">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项  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1D7CEF" w:rsidRDefault="00935BE1">
            <w:pPr>
              <w:jc w:val="center"/>
              <w:textAlignment w:val="center"/>
              <w:rPr>
                <w:rFonts w:cs="宋体" w:hint="default"/>
                <w:b/>
                <w:color w:val="000000" w:themeColor="text1"/>
                <w:sz w:val="22"/>
                <w:szCs w:val="22"/>
              </w:rPr>
            </w:pPr>
            <w:r>
              <w:rPr>
                <w:rFonts w:cs="宋体"/>
                <w:b/>
                <w:color w:val="000000" w:themeColor="text1"/>
                <w:sz w:val="22"/>
                <w:szCs w:val="22"/>
                <w:lang w:bidi="ar"/>
              </w:rPr>
              <w:t>决算数</w:t>
            </w:r>
          </w:p>
        </w:tc>
      </w:tr>
      <w:tr w:rsidR="001D7CE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r>
      <w:tr w:rsidR="001D7CE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5.34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5.34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r>
      <w:tr w:rsidR="001D7CE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r>
      <w:tr w:rsidR="001D7CE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4.84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4.84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r>
      <w:tr w:rsidR="001D7CE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1 </w:t>
            </w:r>
          </w:p>
        </w:tc>
      </w:tr>
      <w:tr w:rsidR="001D7CE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4.84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4.84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r>
      <w:tr w:rsidR="001D7CE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0.50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0.50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r>
      <w:tr w:rsidR="001D7CE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0.50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r>
      <w:tr w:rsidR="001D7CE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1 </w:t>
            </w:r>
          </w:p>
        </w:tc>
      </w:tr>
      <w:tr w:rsidR="001D7CE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r>
      <w:tr w:rsidR="001D7CE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r>
      <w:tr w:rsidR="001D7CEF">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1．因公出国（境）团组数（个）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r>
      <w:tr w:rsidR="001D7CEF">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r>
      <w:tr w:rsidR="001D7CEF">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r>
      <w:tr w:rsidR="001D7CEF">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1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r>
      <w:tr w:rsidR="001D7CEF">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5．国内公务接待批次（个）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6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89.95 </w:t>
            </w:r>
          </w:p>
        </w:tc>
      </w:tr>
      <w:tr w:rsidR="001D7CEF">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r>
      <w:tr w:rsidR="001D7CEF">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40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r>
      <w:tr w:rsidR="001D7CEF">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89.95 </w:t>
            </w:r>
          </w:p>
        </w:tc>
      </w:tr>
      <w:tr w:rsidR="001D7CEF">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7．国（境）外公务接待批次（个）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r>
      <w:tr w:rsidR="001D7CEF">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r>
      <w:tr w:rsidR="001D7CE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二、会议费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1D7CEF">
            <w:pPr>
              <w:jc w:val="right"/>
              <w:rPr>
                <w:rFonts w:ascii="Arial" w:hAnsi="Arial" w:cs="Arial" w:hint="default"/>
                <w:color w:val="000000" w:themeColor="text1"/>
                <w:sz w:val="20"/>
                <w:szCs w:val="20"/>
              </w:rPr>
            </w:pPr>
          </w:p>
        </w:tc>
      </w:tr>
      <w:tr w:rsidR="001D7CEF">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1D7CEF" w:rsidRDefault="00935BE1">
            <w:pPr>
              <w:textAlignment w:val="center"/>
              <w:rPr>
                <w:rFonts w:cs="宋体" w:hint="default"/>
                <w:color w:val="000000" w:themeColor="text1"/>
                <w:sz w:val="22"/>
                <w:szCs w:val="22"/>
              </w:rPr>
            </w:pPr>
            <w:r>
              <w:rPr>
                <w:rFonts w:cs="宋体"/>
                <w:color w:val="000000" w:themeColor="text1"/>
                <w:sz w:val="22"/>
                <w:szCs w:val="22"/>
                <w:lang w:bidi="ar"/>
              </w:rPr>
              <w:t>三、培训费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D7CEF" w:rsidRDefault="00935BE1">
            <w:pPr>
              <w:jc w:val="center"/>
              <w:textAlignment w:val="center"/>
              <w:rPr>
                <w:rFonts w:cs="宋体" w:hint="default"/>
                <w:color w:val="000000" w:themeColor="text1"/>
                <w:sz w:val="22"/>
                <w:szCs w:val="22"/>
              </w:rPr>
            </w:pPr>
            <w:r>
              <w:rPr>
                <w:rFonts w:cs="宋体"/>
                <w:color w:val="000000" w:themeColor="text1"/>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1D7CEF" w:rsidRDefault="00935BE1">
            <w:pPr>
              <w:wordWrap w:val="0"/>
              <w:jc w:val="right"/>
              <w:textAlignment w:val="bottom"/>
              <w:rPr>
                <w:rFonts w:ascii="Arial" w:hAnsi="Arial" w:cs="Arial" w:hint="default"/>
                <w:color w:val="000000" w:themeColor="text1"/>
                <w:sz w:val="20"/>
                <w:szCs w:val="20"/>
              </w:rPr>
            </w:pPr>
            <w:r>
              <w:rPr>
                <w:rFonts w:cs="宋体"/>
                <w:color w:val="000000" w:themeColor="text1"/>
                <w:sz w:val="21"/>
                <w:szCs w:val="21"/>
                <w:lang w:bidi="ar"/>
              </w:rPr>
              <w:t xml:space="preserve">0.03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D7CEF" w:rsidRDefault="001D7CEF">
            <w:pPr>
              <w:rPr>
                <w:rFonts w:cs="宋体" w:hint="default"/>
                <w:color w:val="000000" w:themeColor="text1"/>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D7CEF" w:rsidRDefault="001D7CEF">
            <w:pPr>
              <w:jc w:val="right"/>
              <w:rPr>
                <w:rFonts w:ascii="Arial" w:hAnsi="Arial" w:cs="Arial" w:hint="default"/>
                <w:color w:val="000000" w:themeColor="text1"/>
                <w:sz w:val="20"/>
                <w:szCs w:val="20"/>
              </w:rPr>
            </w:pPr>
          </w:p>
        </w:tc>
      </w:tr>
    </w:tbl>
    <w:p w:rsidR="001D7CEF" w:rsidRDefault="00935BE1">
      <w:pPr>
        <w:rPr>
          <w:rFonts w:cs="宋体" w:hint="default"/>
          <w:color w:val="000000" w:themeColor="text1"/>
          <w:sz w:val="21"/>
          <w:szCs w:val="21"/>
        </w:rPr>
      </w:pPr>
      <w:r>
        <w:rPr>
          <w:rFonts w:cs="宋体"/>
          <w:color w:val="000000" w:themeColor="text1"/>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000000" w:themeColor="text1"/>
          <w:sz w:val="21"/>
          <w:szCs w:val="21"/>
          <w:lang w:bidi="ar"/>
        </w:rPr>
        <w:br/>
        <w:t xml:space="preserve">      2.本套报表金额单位转换时可能存在尾数误差。</w:t>
      </w:r>
      <w:r>
        <w:rPr>
          <w:rFonts w:cs="宋体"/>
          <w:color w:val="000000" w:themeColor="text1"/>
          <w:sz w:val="21"/>
          <w:szCs w:val="21"/>
          <w:lang w:bidi="ar"/>
        </w:rPr>
        <w:br/>
      </w:r>
      <w:r>
        <w:rPr>
          <w:rFonts w:cs="宋体"/>
          <w:color w:val="000000" w:themeColor="text1"/>
          <w:sz w:val="21"/>
          <w:szCs w:val="21"/>
        </w:rPr>
        <w:br/>
      </w:r>
    </w:p>
    <w:p w:rsidR="001D7CEF" w:rsidRDefault="001D7CEF">
      <w:pPr>
        <w:rPr>
          <w:rFonts w:cs="宋体" w:hint="default"/>
          <w:color w:val="000000" w:themeColor="text1"/>
          <w:sz w:val="21"/>
          <w:szCs w:val="21"/>
          <w:lang w:bidi="ar"/>
        </w:rPr>
      </w:pPr>
    </w:p>
    <w:p w:rsidR="001D7CEF" w:rsidRDefault="001D7CEF">
      <w:pPr>
        <w:rPr>
          <w:rFonts w:cs="宋体" w:hint="default"/>
          <w:color w:val="000000" w:themeColor="text1"/>
          <w:sz w:val="21"/>
          <w:szCs w:val="21"/>
          <w:lang w:bidi="ar"/>
        </w:rPr>
      </w:pPr>
    </w:p>
    <w:p w:rsidR="001D7CEF" w:rsidRDefault="001D7CEF">
      <w:pPr>
        <w:rPr>
          <w:rFonts w:cs="宋体" w:hint="default"/>
          <w:color w:val="000000" w:themeColor="text1"/>
          <w:sz w:val="21"/>
          <w:szCs w:val="21"/>
          <w:lang w:bidi="ar"/>
        </w:rPr>
      </w:pPr>
    </w:p>
    <w:p w:rsidR="001D7CEF" w:rsidRDefault="001D7CEF">
      <w:pPr>
        <w:rPr>
          <w:rFonts w:cs="宋体" w:hint="default"/>
          <w:color w:val="000000" w:themeColor="text1"/>
          <w:sz w:val="21"/>
          <w:szCs w:val="21"/>
          <w:lang w:bidi="ar"/>
        </w:rPr>
      </w:pPr>
    </w:p>
    <w:p w:rsidR="001D7CEF" w:rsidRDefault="001D7CEF">
      <w:pPr>
        <w:rPr>
          <w:rFonts w:cs="宋体" w:hint="default"/>
          <w:color w:val="000000" w:themeColor="text1"/>
          <w:sz w:val="21"/>
          <w:szCs w:val="21"/>
          <w:lang w:bidi="ar"/>
        </w:rPr>
      </w:pPr>
    </w:p>
    <w:p w:rsidR="001D7CEF" w:rsidRDefault="001D7CEF">
      <w:pPr>
        <w:rPr>
          <w:rFonts w:cs="宋体" w:hint="default"/>
          <w:color w:val="000000" w:themeColor="text1"/>
          <w:sz w:val="21"/>
          <w:szCs w:val="21"/>
          <w:lang w:bidi="ar"/>
        </w:rPr>
      </w:pPr>
    </w:p>
    <w:p w:rsidR="001D7CEF" w:rsidRDefault="001D7CEF">
      <w:pPr>
        <w:rPr>
          <w:rFonts w:cs="宋体" w:hint="default"/>
          <w:color w:val="000000" w:themeColor="text1"/>
          <w:sz w:val="21"/>
          <w:szCs w:val="21"/>
          <w:lang w:bidi="ar"/>
        </w:rPr>
      </w:pPr>
    </w:p>
    <w:p w:rsidR="001D7CEF" w:rsidRDefault="001D7CEF">
      <w:pPr>
        <w:rPr>
          <w:rFonts w:cs="宋体" w:hint="default"/>
          <w:color w:val="000000" w:themeColor="text1"/>
          <w:sz w:val="21"/>
          <w:szCs w:val="21"/>
          <w:lang w:bidi="ar"/>
        </w:rPr>
      </w:pPr>
    </w:p>
    <w:p w:rsidR="001D7CEF" w:rsidRDefault="001D7CEF">
      <w:pPr>
        <w:rPr>
          <w:rFonts w:cs="宋体" w:hint="default"/>
          <w:color w:val="000000" w:themeColor="text1"/>
          <w:sz w:val="21"/>
          <w:szCs w:val="21"/>
          <w:lang w:bidi="ar"/>
        </w:rPr>
      </w:pPr>
    </w:p>
    <w:p w:rsidR="001D7CEF" w:rsidRDefault="001D7CEF">
      <w:pPr>
        <w:pStyle w:val="1"/>
        <w:autoSpaceDE w:val="0"/>
        <w:ind w:firstLineChars="0" w:firstLine="0"/>
        <w:rPr>
          <w:rFonts w:cs="宋体"/>
          <w:color w:val="000000" w:themeColor="text1"/>
          <w:sz w:val="21"/>
          <w:szCs w:val="21"/>
        </w:rPr>
      </w:pPr>
    </w:p>
    <w:sectPr w:rsidR="001D7CEF">
      <w:headerReference w:type="default" r:id="rId8"/>
      <w:footerReference w:type="default" r:id="rId9"/>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310" w:rsidRDefault="00F27310">
      <w:pPr>
        <w:rPr>
          <w:rFonts w:hint="default"/>
        </w:rPr>
      </w:pPr>
      <w:r>
        <w:separator/>
      </w:r>
    </w:p>
  </w:endnote>
  <w:endnote w:type="continuationSeparator" w:id="0">
    <w:p w:rsidR="00F27310" w:rsidRDefault="00F2731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BE1" w:rsidRDefault="00935BE1">
    <w:pPr>
      <w:pStyle w:val="a4"/>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5BE1" w:rsidRDefault="00935BE1">
                          <w:pPr>
                            <w:pStyle w:val="a4"/>
                            <w:rPr>
                              <w:rFonts w:hint="default"/>
                            </w:rPr>
                          </w:pPr>
                          <w:r>
                            <w:fldChar w:fldCharType="begin"/>
                          </w:r>
                          <w:r>
                            <w:instrText xml:space="preserve"> PAGE  \* MERGEFORMAT </w:instrText>
                          </w:r>
                          <w:r>
                            <w:fldChar w:fldCharType="separate"/>
                          </w:r>
                          <w:r w:rsidR="009044E3">
                            <w:rPr>
                              <w:rFonts w:hint="default"/>
                              <w:noProof/>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35BE1" w:rsidRDefault="00935BE1">
                    <w:pPr>
                      <w:pStyle w:val="a4"/>
                      <w:rPr>
                        <w:rFonts w:hint="default"/>
                      </w:rPr>
                    </w:pPr>
                    <w:r>
                      <w:fldChar w:fldCharType="begin"/>
                    </w:r>
                    <w:r>
                      <w:instrText xml:space="preserve"> PAGE  \* MERGEFORMAT </w:instrText>
                    </w:r>
                    <w:r>
                      <w:fldChar w:fldCharType="separate"/>
                    </w:r>
                    <w:r w:rsidR="009044E3">
                      <w:rPr>
                        <w:rFonts w:hint="default"/>
                        <w:noProof/>
                      </w:rPr>
                      <w:t>- 12 -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BE1" w:rsidRDefault="00935BE1">
    <w:pPr>
      <w:pStyle w:val="a4"/>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35BE1" w:rsidRDefault="00935BE1">
                          <w:pPr>
                            <w:pStyle w:val="a4"/>
                            <w:rPr>
                              <w:rFonts w:hint="default"/>
                            </w:rPr>
                          </w:pPr>
                          <w:r>
                            <w:t xml:space="preserve"> </w:t>
                          </w:r>
                          <w:r>
                            <w:fldChar w:fldCharType="begin"/>
                          </w:r>
                          <w:r>
                            <w:instrText>PAGE   \* MERGEFORMAT</w:instrText>
                          </w:r>
                          <w:r>
                            <w:fldChar w:fldCharType="separate"/>
                          </w:r>
                          <w:r w:rsidR="009044E3" w:rsidRPr="009044E3">
                            <w:rPr>
                              <w:rFonts w:hint="default"/>
                              <w:noProof/>
                              <w:lang w:val="zh-CN"/>
                            </w:rPr>
                            <w:t>-</w:t>
                          </w:r>
                          <w:r w:rsidR="009044E3">
                            <w:rPr>
                              <w:rFonts w:hint="default"/>
                              <w:noProof/>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935BE1" w:rsidRDefault="00935BE1">
                    <w:pPr>
                      <w:pStyle w:val="a4"/>
                      <w:rPr>
                        <w:rFonts w:hint="default"/>
                      </w:rPr>
                    </w:pPr>
                    <w:r>
                      <w:t xml:space="preserve"> </w:t>
                    </w:r>
                    <w:r>
                      <w:fldChar w:fldCharType="begin"/>
                    </w:r>
                    <w:r>
                      <w:instrText>PAGE   \* MERGEFORMAT</w:instrText>
                    </w:r>
                    <w:r>
                      <w:fldChar w:fldCharType="separate"/>
                    </w:r>
                    <w:r w:rsidR="009044E3" w:rsidRPr="009044E3">
                      <w:rPr>
                        <w:rFonts w:hint="default"/>
                        <w:noProof/>
                        <w:lang w:val="zh-CN"/>
                      </w:rPr>
                      <w:t>-</w:t>
                    </w:r>
                    <w:r w:rsidR="009044E3">
                      <w:rPr>
                        <w:rFonts w:hint="default"/>
                        <w:noProof/>
                      </w:rPr>
                      <w:t xml:space="preserve"> 21 -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935BE1" w:rsidRDefault="00935BE1">
                          <w:pPr>
                            <w:pStyle w:val="a4"/>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935BE1" w:rsidRDefault="00935BE1">
                    <w:pPr>
                      <w:pStyle w:val="a4"/>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310" w:rsidRDefault="00F27310">
      <w:pPr>
        <w:rPr>
          <w:rFonts w:hint="default"/>
        </w:rPr>
      </w:pPr>
      <w:r>
        <w:separator/>
      </w:r>
    </w:p>
  </w:footnote>
  <w:footnote w:type="continuationSeparator" w:id="0">
    <w:p w:rsidR="00F27310" w:rsidRDefault="00F27310">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BE1" w:rsidRDefault="00935BE1">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NmUyNGVjZGU4N2FlNWI0Y2U1NzQ3NmVhZDI4ZjgifQ=="/>
  </w:docVars>
  <w:rsids>
    <w:rsidRoot w:val="00B03CCD"/>
    <w:rsid w:val="001D7CEF"/>
    <w:rsid w:val="00550ABE"/>
    <w:rsid w:val="007B419D"/>
    <w:rsid w:val="009044E3"/>
    <w:rsid w:val="00935BE1"/>
    <w:rsid w:val="009B67B8"/>
    <w:rsid w:val="00B03CCD"/>
    <w:rsid w:val="00F27310"/>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78598B"/>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D3E1095"/>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FF2C50"/>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347F87"/>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5C5382"/>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F72A65"/>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299EC"/>
  <w15:docId w15:val="{567111FB-A86D-432D-BE95-3A5D6FF4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unhideWhenUsed/>
    <w:qFormat/>
    <w:pPr>
      <w:ind w:firstLine="567"/>
    </w:pPr>
    <w:rPr>
      <w:rFonts w:cs="宋体"/>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link w:val="a6"/>
    <w:uiPriority w:val="99"/>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6">
    <w:name w:val="页眉 字符"/>
    <w:basedOn w:val="a1"/>
    <w:link w:val="a5"/>
    <w:uiPriority w:val="99"/>
    <w:rsid w:val="00935BE1"/>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2339</Words>
  <Characters>13335</Characters>
  <Application>Microsoft Office Word</Application>
  <DocSecurity>0</DocSecurity>
  <Lines>111</Lines>
  <Paragraphs>31</Paragraphs>
  <ScaleCrop>false</ScaleCrop>
  <Company>微软中国</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cp:revision>
  <dcterms:created xsi:type="dcterms:W3CDTF">2024-07-11T02:00:00Z</dcterms:created>
  <dcterms:modified xsi:type="dcterms:W3CDTF">2024-09-06T06:41:00Z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ies>
</file>