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jc w:val="center"/>
        <w:rPr>
          <w:rFonts w:hint="default" w:ascii="Times New Roman" w:hAnsi="Times New Roman" w:eastAsia="方正小标宋_GBK" w:cs="方正小标宋_GBK"/>
          <w:sz w:val="36"/>
          <w:szCs w:val="36"/>
        </w:rPr>
      </w:pPr>
      <w:r>
        <w:rPr>
          <w:rFonts w:ascii="Times New Roman" w:hAnsi="Times New Roman" w:eastAsia="方正小标宋_GBK" w:cs="方正小标宋_GBK"/>
          <w:sz w:val="36"/>
          <w:szCs w:val="36"/>
        </w:rPr>
        <w:t>垫江县生态环境保护综合行政执法支队</w:t>
      </w:r>
    </w:p>
    <w:p>
      <w:pPr>
        <w:pStyle w:val="5"/>
        <w:spacing w:before="0" w:beforeAutospacing="0" w:after="0" w:afterAutospacing="0"/>
        <w:jc w:val="center"/>
        <w:rPr>
          <w:rFonts w:hint="default" w:ascii="Times New Roman" w:hAnsi="Times New Roman" w:eastAsia="方正小标宋_GBK" w:cs="方正小标宋_GBK"/>
          <w:sz w:val="36"/>
          <w:szCs w:val="36"/>
          <w:shd w:val="clear" w:color="auto" w:fill="FFFFFF"/>
        </w:rPr>
      </w:pPr>
      <w:r>
        <w:rPr>
          <w:rFonts w:ascii="Times New Roman" w:hAnsi="Times New Roman" w:eastAsia="方正小标宋_GBK" w:cs="方正小标宋_GBK"/>
          <w:sz w:val="36"/>
          <w:szCs w:val="36"/>
          <w:shd w:val="clear" w:color="auto" w:fill="FFFFFF"/>
        </w:rPr>
        <w:t>2023年度决算公开说明</w:t>
      </w:r>
    </w:p>
    <w:p>
      <w:pPr>
        <w:pStyle w:val="5"/>
        <w:spacing w:before="0" w:beforeAutospacing="0" w:after="0" w:afterAutospacing="0" w:line="594" w:lineRule="exact"/>
        <w:jc w:val="center"/>
        <w:rPr>
          <w:rFonts w:hint="default" w:ascii="Times New Roman" w:hAnsi="Times New Roman" w:eastAsia="方正小标宋_GBK" w:cs="方正小标宋_GBK"/>
          <w:sz w:val="36"/>
          <w:szCs w:val="36"/>
          <w:shd w:val="clear" w:color="auto" w:fill="FFFFFF"/>
        </w:rPr>
      </w:pPr>
    </w:p>
    <w:p>
      <w:pPr>
        <w:pStyle w:val="5"/>
        <w:shd w:val="clear" w:color="auto" w:fill="FFFFFF"/>
        <w:spacing w:before="0" w:beforeAutospacing="0" w:after="0" w:afterAutospacing="0" w:line="594" w:lineRule="exact"/>
        <w:rPr>
          <w:rFonts w:hint="default" w:ascii="Times New Roman" w:hAnsi="Times New Roman" w:eastAsia="黑体" w:cs="黑体"/>
          <w:sz w:val="32"/>
          <w:szCs w:val="32"/>
        </w:rPr>
      </w:pPr>
      <w:r>
        <w:rPr>
          <w:rStyle w:val="9"/>
          <w:rFonts w:ascii="Times New Roman" w:hAnsi="Times New Roman" w:eastAsia="黑体" w:cs="黑体"/>
          <w:sz w:val="32"/>
          <w:szCs w:val="32"/>
          <w:shd w:val="clear" w:color="auto" w:fill="FFFFFF"/>
        </w:rPr>
        <w:t>一、单位基本情况</w:t>
      </w:r>
    </w:p>
    <w:p>
      <w:pPr>
        <w:pStyle w:val="5"/>
        <w:spacing w:before="0" w:beforeAutospacing="0" w:after="0" w:afterAutospacing="0" w:line="594" w:lineRule="exact"/>
        <w:ind w:firstLine="642" w:firstLineChars="200"/>
        <w:jc w:val="both"/>
        <w:rPr>
          <w:rFonts w:hint="default" w:ascii="Times New Roman" w:hAnsi="Times New Roman" w:eastAsia="方正黑体_GBK" w:cs="方正黑体_GBK"/>
          <w:sz w:val="32"/>
          <w:szCs w:val="32"/>
        </w:rPr>
      </w:pPr>
      <w:r>
        <w:rPr>
          <w:rStyle w:val="9"/>
          <w:rFonts w:ascii="Times New Roman" w:hAnsi="Times New Roman" w:eastAsia="方正黑体_GBK" w:cs="方正黑体_GBK"/>
          <w:sz w:val="32"/>
          <w:szCs w:val="32"/>
          <w:shd w:val="clear" w:color="auto" w:fill="FFFFFF"/>
        </w:rPr>
        <w:t>一、部门基本情况</w:t>
      </w:r>
    </w:p>
    <w:p>
      <w:pPr>
        <w:pStyle w:val="5"/>
        <w:spacing w:before="0" w:beforeAutospacing="0" w:after="0" w:afterAutospacing="0" w:line="594" w:lineRule="exact"/>
        <w:ind w:firstLine="642" w:firstLineChars="200"/>
        <w:jc w:val="both"/>
        <w:rPr>
          <w:rStyle w:val="9"/>
          <w:rFonts w:hint="default" w:ascii="Times New Roman" w:hAnsi="Times New Roman" w:eastAsia="方正楷体_GBK" w:cs="方正楷体_GBK"/>
          <w:sz w:val="32"/>
          <w:szCs w:val="32"/>
          <w:shd w:val="clear" w:color="auto" w:fill="FFFFFF"/>
        </w:rPr>
      </w:pPr>
      <w:r>
        <w:rPr>
          <w:rStyle w:val="9"/>
          <w:rFonts w:ascii="Times New Roman" w:hAnsi="Times New Roman" w:eastAsia="方正楷体_GBK" w:cs="方正楷体_GBK"/>
          <w:sz w:val="32"/>
          <w:szCs w:val="32"/>
          <w:shd w:val="clear" w:color="auto" w:fill="FFFFFF"/>
        </w:rPr>
        <w:t>（一）职能职责</w:t>
      </w:r>
    </w:p>
    <w:p>
      <w:pPr>
        <w:pStyle w:val="5"/>
        <w:spacing w:before="0" w:beforeAutospacing="0" w:afterAutospacing="0" w:line="594"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垫江县生态环境保护综合行政执法支队以县生态环境局名义，统一行使污染防治、生态保护、核与辐射安全的行政处罚权及与之相关的行政检查、行政强制权等执法职能。</w:t>
      </w:r>
    </w:p>
    <w:p>
      <w:pPr>
        <w:pStyle w:val="5"/>
        <w:spacing w:before="0" w:beforeAutospacing="0" w:afterAutospacing="0" w:line="594"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1、承担全县生态环境保护综合行政执法的组织协调。组织开展有关专项执法，配合相关交叉执法、异地执法。参与拟订生态环境保护综合行政执法管理制度、执法标准规范。</w:t>
      </w:r>
    </w:p>
    <w:p>
      <w:pPr>
        <w:pStyle w:val="5"/>
        <w:spacing w:before="0" w:beforeAutospacing="0" w:afterAutospacing="0" w:line="594"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2、承担污染防治执法事项和环境违法案件的依法调查处理。依法开展水生态环境保护、饮用水水源地、地下水、入河排污口，大气环境保护，土壤生态环境保护，固体废物、化学品、重金属，农业面源、工业噪声等方面的污染防治执法和监督检查。</w:t>
      </w:r>
    </w:p>
    <w:p>
      <w:pPr>
        <w:pStyle w:val="5"/>
        <w:spacing w:before="0" w:beforeAutospacing="0" w:afterAutospacing="0" w:line="594"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3、承担生态保护执法事项和环境违法案件的依法调查处理。承担自然保护地内进行非法开矿、修路、筑坝、建设等造成生态破坏的生态保护执法和监督检查。依法开展因开发土地、矿藏等造成生态破坏的行政执法和监督检查。</w:t>
      </w:r>
    </w:p>
    <w:p>
      <w:pPr>
        <w:pStyle w:val="5"/>
        <w:spacing w:before="0" w:beforeAutospacing="0" w:afterAutospacing="0" w:line="594"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4、承担核与辐射安全执法事项和环境违法案件的依法调查处理，依法组织开展核与辐射安全监督检查。</w:t>
      </w:r>
    </w:p>
    <w:p>
      <w:pPr>
        <w:pStyle w:val="5"/>
        <w:spacing w:before="0" w:beforeAutospacing="0" w:afterAutospacing="0" w:line="594"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5、承担重点监管对象的在线监测（控）体系建设和监督管理工作。</w:t>
      </w:r>
    </w:p>
    <w:p>
      <w:pPr>
        <w:pStyle w:val="5"/>
        <w:spacing w:before="0" w:beforeAutospacing="0" w:afterAutospacing="0" w:line="594"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6、承担生态环境有关信访、投诉举报受理日常工作。</w:t>
      </w:r>
    </w:p>
    <w:p>
      <w:pPr>
        <w:pStyle w:val="5"/>
        <w:spacing w:before="0" w:beforeAutospacing="0" w:afterAutospacing="0" w:line="594"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7、承担与生态环境保护综合行政执法有关的应急工作。</w:t>
      </w:r>
    </w:p>
    <w:p>
      <w:pPr>
        <w:pStyle w:val="5"/>
        <w:spacing w:before="0" w:beforeAutospacing="0" w:afterAutospacing="0" w:line="594"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8、完成县委、县政府和县生态环境局交办的其他任务。</w:t>
      </w:r>
    </w:p>
    <w:p>
      <w:pPr>
        <w:pStyle w:val="5"/>
        <w:spacing w:before="0" w:beforeAutospacing="0" w:afterAutospacing="0" w:line="594" w:lineRule="exact"/>
        <w:ind w:firstLine="642" w:firstLineChars="200"/>
        <w:jc w:val="both"/>
        <w:rPr>
          <w:rStyle w:val="9"/>
          <w:rFonts w:hint="default" w:ascii="Times New Roman" w:hAnsi="Times New Roman" w:eastAsia="方正楷体_GBK" w:cs="方正楷体_GBK"/>
          <w:sz w:val="32"/>
          <w:szCs w:val="32"/>
          <w:shd w:val="clear" w:color="auto" w:fill="FFFFFF"/>
        </w:rPr>
      </w:pPr>
      <w:r>
        <w:rPr>
          <w:rStyle w:val="9"/>
          <w:rFonts w:ascii="Times New Roman" w:hAnsi="Times New Roman" w:eastAsia="方正楷体_GBK" w:cs="方正楷体_GBK"/>
          <w:sz w:val="32"/>
          <w:szCs w:val="32"/>
          <w:shd w:val="clear" w:color="auto" w:fill="FFFFFF"/>
        </w:rPr>
        <w:t>（二）机构设置</w:t>
      </w:r>
    </w:p>
    <w:p>
      <w:pPr>
        <w:pStyle w:val="5"/>
        <w:spacing w:before="0" w:beforeAutospacing="0" w:afterAutospacing="0" w:line="594"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根据上述职责，垫江县生态环境保护综合行政执法支队设办公室﹙信访科﹚、环境应急科﹙安全监管科﹚、案件审理科、生态环境执法一大队、生态环境执法二大队、生态环境执法三大队、生态环境执法四大队、特勤大队。</w:t>
      </w:r>
    </w:p>
    <w:p>
      <w:pPr>
        <w:pStyle w:val="5"/>
        <w:shd w:val="clear" w:color="auto" w:fill="FFFFFF"/>
        <w:spacing w:beforeAutospacing="0" w:afterAutospacing="0" w:line="594" w:lineRule="exact"/>
        <w:ind w:firstLine="642" w:firstLineChars="200"/>
        <w:rPr>
          <w:rFonts w:hint="default" w:ascii="Times New Roman" w:hAnsi="Times New Roman" w:eastAsia="方正仿宋_GBK" w:cs="方正仿宋_GBK"/>
          <w:sz w:val="32"/>
          <w:szCs w:val="32"/>
        </w:rPr>
      </w:pPr>
      <w:r>
        <w:rPr>
          <w:rStyle w:val="9"/>
          <w:rFonts w:ascii="Times New Roman" w:hAnsi="Times New Roman" w:eastAsia="黑体" w:cs="黑体"/>
          <w:sz w:val="32"/>
          <w:szCs w:val="32"/>
          <w:shd w:val="clear" w:color="auto" w:fill="FFFFFF"/>
        </w:rPr>
        <w:t>二、部门决算情况说明</w:t>
      </w:r>
    </w:p>
    <w:p>
      <w:pPr>
        <w:pStyle w:val="10"/>
        <w:autoSpaceDE w:val="0"/>
        <w:spacing w:line="594" w:lineRule="exact"/>
        <w:ind w:firstLine="643"/>
        <w:rPr>
          <w:rFonts w:ascii="Times New Roman" w:hAnsi="Times New Roman" w:eastAsia="楷体" w:cs="楷体"/>
          <w:b/>
          <w:bCs/>
          <w:sz w:val="32"/>
          <w:szCs w:val="32"/>
          <w:shd w:val="clear" w:color="auto" w:fill="FFFFFF"/>
          <w:lang w:bidi="ar"/>
        </w:rPr>
      </w:pPr>
      <w:r>
        <w:rPr>
          <w:rFonts w:hint="eastAsia" w:ascii="Times New Roman" w:hAnsi="Times New Roman" w:eastAsia="楷体" w:cs="楷体"/>
          <w:b/>
          <w:bCs/>
          <w:sz w:val="32"/>
          <w:szCs w:val="32"/>
          <w:shd w:val="clear" w:color="auto" w:fill="FFFFFF"/>
          <w:lang w:bidi="ar"/>
        </w:rPr>
        <w:t>（一）收入支出决算总体情况说明</w:t>
      </w:r>
    </w:p>
    <w:p>
      <w:pPr>
        <w:pStyle w:val="5"/>
        <w:shd w:val="clear" w:color="auto" w:fill="FFFFFF"/>
        <w:spacing w:beforeAutospacing="0" w:afterAutospacing="0" w:line="594" w:lineRule="exact"/>
        <w:ind w:firstLine="642" w:firstLineChars="200"/>
        <w:rPr>
          <w:rFonts w:hint="default" w:ascii="Times New Roman" w:hAnsi="Times New Roman" w:eastAsia="方正仿宋_GBK" w:cs="方正仿宋_GBK"/>
          <w:sz w:val="32"/>
          <w:szCs w:val="32"/>
        </w:rPr>
      </w:pPr>
      <w:r>
        <w:rPr>
          <w:rStyle w:val="9"/>
          <w:rFonts w:ascii="Times New Roman" w:hAnsi="Times New Roman" w:eastAsia="方正仿宋_GBK" w:cs="方正仿宋_GBK"/>
          <w:sz w:val="32"/>
          <w:szCs w:val="32"/>
          <w:shd w:val="clear" w:color="auto" w:fill="FFFFFF"/>
        </w:rPr>
        <w:t>1.总体情况。</w:t>
      </w:r>
      <w:r>
        <w:rPr>
          <w:rFonts w:ascii="Times New Roman" w:hAnsi="Times New Roman" w:eastAsia="方正仿宋_GBK" w:cs="方正仿宋_GBK"/>
          <w:sz w:val="32"/>
          <w:szCs w:val="32"/>
          <w:shd w:val="clear" w:color="auto" w:fill="FFFFFF"/>
        </w:rPr>
        <w:t>2023年度收入总计635.37万元，支出总计</w:t>
      </w:r>
      <w:r>
        <w:rPr>
          <w:rFonts w:ascii="Times New Roman" w:hAnsi="Times New Roman" w:eastAsia="方正仿宋_GBK" w:cs="方正仿宋_GBK"/>
          <w:sz w:val="32"/>
          <w:szCs w:val="32"/>
        </w:rPr>
        <w:t>635.37</w:t>
      </w:r>
      <w:r>
        <w:rPr>
          <w:rFonts w:ascii="Times New Roman" w:hAnsi="Times New Roman" w:eastAsia="方正仿宋_GBK" w:cs="方正仿宋_GBK"/>
          <w:sz w:val="32"/>
          <w:szCs w:val="32"/>
          <w:shd w:val="clear" w:color="auto" w:fill="FFFFFF"/>
        </w:rPr>
        <w:t>万元。收支较上年决算数减少5.84万元，下降0.91%，主要原因是应急能力建设项目资金减少等。</w:t>
      </w:r>
    </w:p>
    <w:p>
      <w:pPr>
        <w:pStyle w:val="5"/>
        <w:snapToGrid w:val="0"/>
        <w:spacing w:before="0" w:beforeAutospacing="0" w:after="0" w:afterAutospacing="0" w:line="594" w:lineRule="exact"/>
        <w:ind w:firstLine="642" w:firstLineChars="200"/>
        <w:jc w:val="both"/>
        <w:rPr>
          <w:rFonts w:hint="default" w:ascii="Times New Roman" w:hAnsi="Times New Roman" w:eastAsia="方正仿宋_GBK" w:cs="方正仿宋_GBK"/>
          <w:sz w:val="32"/>
          <w:szCs w:val="32"/>
          <w:shd w:val="clear" w:color="auto" w:fill="FFFFFF"/>
        </w:rPr>
      </w:pPr>
      <w:r>
        <w:rPr>
          <w:rStyle w:val="9"/>
          <w:rFonts w:ascii="Times New Roman" w:hAnsi="Times New Roman" w:eastAsia="方正仿宋_GBK" w:cs="方正仿宋_GBK"/>
          <w:sz w:val="32"/>
          <w:szCs w:val="32"/>
          <w:shd w:val="clear" w:color="auto" w:fill="FFFFFF"/>
        </w:rPr>
        <w:t>2.收入情况。</w:t>
      </w:r>
      <w:r>
        <w:rPr>
          <w:rFonts w:ascii="Times New Roman" w:hAnsi="Times New Roman" w:eastAsia="方正仿宋_GBK" w:cs="方正仿宋_GBK"/>
          <w:sz w:val="32"/>
          <w:szCs w:val="32"/>
          <w:shd w:val="clear" w:color="auto" w:fill="FFFFFF"/>
        </w:rPr>
        <w:t>2023年度收入合计627.67万元，较上年决算数减少4.51万元，下降0.71%，主要原因是应急能力建设项目资金减少等。其中：财政拨款收入</w:t>
      </w:r>
      <w:r>
        <w:rPr>
          <w:rFonts w:ascii="Times New Roman" w:hAnsi="Times New Roman" w:eastAsia="方正仿宋_GBK" w:cs="方正仿宋_GBK"/>
          <w:sz w:val="32"/>
          <w:szCs w:val="32"/>
        </w:rPr>
        <w:t>624.91</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99.56</w:t>
      </w:r>
      <w:r>
        <w:rPr>
          <w:rFonts w:ascii="Times New Roman" w:hAnsi="Times New Roman" w:eastAsia="方正仿宋_GBK" w:cs="方正仿宋_GBK"/>
          <w:sz w:val="32"/>
          <w:szCs w:val="32"/>
          <w:shd w:val="clear" w:color="auto" w:fill="FFFFFF"/>
        </w:rPr>
        <w:t>%；事业收入</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万元，占0.00%；经营收入</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万元，占0.00%；其他收入</w:t>
      </w:r>
      <w:r>
        <w:rPr>
          <w:rFonts w:ascii="Times New Roman" w:hAnsi="Times New Roman" w:eastAsia="方正仿宋_GBK" w:cs="方正仿宋_GBK"/>
          <w:sz w:val="32"/>
          <w:szCs w:val="32"/>
        </w:rPr>
        <w:t>2.76</w:t>
      </w:r>
      <w:r>
        <w:rPr>
          <w:rFonts w:ascii="Times New Roman" w:hAnsi="Times New Roman" w:eastAsia="方正仿宋_GBK" w:cs="方正仿宋_GBK"/>
          <w:sz w:val="32"/>
          <w:szCs w:val="32"/>
          <w:shd w:val="clear" w:color="auto" w:fill="FFFFFF"/>
        </w:rPr>
        <w:t>万元，占0.44%。此外，使用非财政拨款结余和专用结余</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万元，年初结转和结余</w:t>
      </w:r>
      <w:r>
        <w:rPr>
          <w:rFonts w:ascii="Times New Roman" w:hAnsi="Times New Roman" w:eastAsia="方正仿宋_GBK" w:cs="方正仿宋_GBK"/>
          <w:sz w:val="32"/>
          <w:szCs w:val="32"/>
        </w:rPr>
        <w:t>7.70</w:t>
      </w:r>
      <w:r>
        <w:rPr>
          <w:rFonts w:ascii="Times New Roman" w:hAnsi="Times New Roman" w:eastAsia="方正仿宋_GBK" w:cs="方正仿宋_GBK"/>
          <w:sz w:val="32"/>
          <w:szCs w:val="32"/>
          <w:shd w:val="clear" w:color="auto" w:fill="FFFFFF"/>
        </w:rPr>
        <w:t>万元。</w:t>
      </w:r>
    </w:p>
    <w:p>
      <w:pPr>
        <w:pStyle w:val="5"/>
        <w:snapToGrid w:val="0"/>
        <w:spacing w:before="0" w:beforeAutospacing="0" w:after="0" w:afterAutospacing="0" w:line="594" w:lineRule="exact"/>
        <w:ind w:firstLine="642" w:firstLineChars="200"/>
        <w:jc w:val="both"/>
        <w:rPr>
          <w:rFonts w:hint="default" w:ascii="Times New Roman" w:hAnsi="Times New Roman" w:eastAsia="方正仿宋_GBK" w:cs="方正仿宋_GBK"/>
          <w:sz w:val="32"/>
          <w:szCs w:val="32"/>
          <w:shd w:val="clear" w:color="auto" w:fill="FFFFFF"/>
        </w:rPr>
      </w:pPr>
      <w:r>
        <w:rPr>
          <w:rStyle w:val="9"/>
          <w:rFonts w:ascii="Times New Roman" w:hAnsi="Times New Roman" w:eastAsia="方正仿宋_GBK" w:cs="方正仿宋_GBK"/>
          <w:sz w:val="32"/>
          <w:szCs w:val="32"/>
          <w:shd w:val="clear" w:color="auto" w:fill="FFFFFF"/>
        </w:rPr>
        <w:t>3.支出情况。</w:t>
      </w:r>
      <w:r>
        <w:rPr>
          <w:rFonts w:ascii="Times New Roman" w:hAnsi="Times New Roman" w:eastAsia="方正仿宋_GBK" w:cs="方正仿宋_GBK"/>
          <w:sz w:val="32"/>
          <w:szCs w:val="32"/>
          <w:shd w:val="clear" w:color="auto" w:fill="FFFFFF"/>
        </w:rPr>
        <w:t>2023年度支出合计</w:t>
      </w:r>
      <w:r>
        <w:rPr>
          <w:rFonts w:ascii="Times New Roman" w:hAnsi="Times New Roman" w:eastAsia="方正仿宋_GBK" w:cs="方正仿宋_GBK"/>
          <w:sz w:val="32"/>
          <w:szCs w:val="32"/>
        </w:rPr>
        <w:t>629.72</w:t>
      </w:r>
      <w:r>
        <w:rPr>
          <w:rFonts w:ascii="Times New Roman" w:hAnsi="Times New Roman" w:eastAsia="方正仿宋_GBK" w:cs="方正仿宋_GBK"/>
          <w:sz w:val="32"/>
          <w:szCs w:val="32"/>
          <w:shd w:val="clear" w:color="auto" w:fill="FFFFFF"/>
        </w:rPr>
        <w:t>万元，较上年决算数减少11.49万元，下降1.79%，主要原因是应急能力建设项目资金减少等。其中：基本支出</w:t>
      </w:r>
      <w:r>
        <w:rPr>
          <w:rFonts w:ascii="Times New Roman" w:hAnsi="Times New Roman" w:eastAsia="方正仿宋_GBK" w:cs="方正仿宋_GBK"/>
          <w:sz w:val="32"/>
          <w:szCs w:val="32"/>
        </w:rPr>
        <w:t>551.62</w:t>
      </w:r>
      <w:r>
        <w:rPr>
          <w:rFonts w:ascii="Times New Roman" w:hAnsi="Times New Roman" w:eastAsia="方正仿宋_GBK" w:cs="方正仿宋_GBK"/>
          <w:sz w:val="32"/>
          <w:szCs w:val="32"/>
          <w:shd w:val="clear" w:color="auto" w:fill="FFFFFF"/>
        </w:rPr>
        <w:t>万元，占87.60%；项目支出</w:t>
      </w:r>
      <w:r>
        <w:rPr>
          <w:rFonts w:ascii="Times New Roman" w:hAnsi="Times New Roman" w:eastAsia="方正仿宋_GBK" w:cs="方正仿宋_GBK"/>
          <w:sz w:val="32"/>
          <w:szCs w:val="32"/>
        </w:rPr>
        <w:t>78.09</w:t>
      </w:r>
      <w:r>
        <w:rPr>
          <w:rFonts w:ascii="Times New Roman" w:hAnsi="Times New Roman" w:eastAsia="方正仿宋_GBK" w:cs="方正仿宋_GBK"/>
          <w:sz w:val="32"/>
          <w:szCs w:val="32"/>
          <w:shd w:val="clear" w:color="auto" w:fill="FFFFFF"/>
        </w:rPr>
        <w:t>万元，占12.40%；经营支出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万元，占0.00%。此外，结余分配</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w:t>
      </w:r>
    </w:p>
    <w:p>
      <w:pPr>
        <w:pStyle w:val="5"/>
        <w:snapToGrid w:val="0"/>
        <w:spacing w:before="0" w:beforeAutospacing="0" w:after="0" w:afterAutospacing="0" w:line="594" w:lineRule="exact"/>
        <w:ind w:firstLine="642" w:firstLineChars="200"/>
        <w:jc w:val="both"/>
        <w:rPr>
          <w:rFonts w:hint="default" w:ascii="Times New Roman" w:hAnsi="Times New Roman" w:eastAsia="方正仿宋_GBK" w:cs="方正仿宋_GBK"/>
          <w:sz w:val="32"/>
          <w:szCs w:val="32"/>
        </w:rPr>
      </w:pPr>
      <w:r>
        <w:rPr>
          <w:rStyle w:val="9"/>
          <w:rFonts w:ascii="Times New Roman" w:hAnsi="Times New Roman" w:eastAsia="方正仿宋_GBK" w:cs="方正仿宋_GBK"/>
          <w:sz w:val="32"/>
          <w:szCs w:val="32"/>
          <w:shd w:val="clear" w:color="auto" w:fill="FFFFFF"/>
        </w:rPr>
        <w:t>4.结转结余情况。</w:t>
      </w:r>
      <w:r>
        <w:rPr>
          <w:rFonts w:ascii="Times New Roman" w:hAnsi="Times New Roman" w:eastAsia="方正仿宋_GBK" w:cs="方正仿宋_GBK"/>
          <w:sz w:val="32"/>
          <w:szCs w:val="32"/>
          <w:shd w:val="clear" w:color="auto" w:fill="FFFFFF"/>
        </w:rPr>
        <w:t>2023年度年末结转和结余</w:t>
      </w:r>
      <w:r>
        <w:rPr>
          <w:rFonts w:ascii="Times New Roman" w:hAnsi="Times New Roman" w:eastAsia="方正仿宋_GBK" w:cs="方正仿宋_GBK"/>
          <w:sz w:val="32"/>
          <w:szCs w:val="32"/>
        </w:rPr>
        <w:t>5.65</w:t>
      </w:r>
      <w:r>
        <w:rPr>
          <w:rFonts w:ascii="Times New Roman" w:hAnsi="Times New Roman" w:eastAsia="方正仿宋_GBK" w:cs="方正仿宋_GBK"/>
          <w:sz w:val="32"/>
          <w:szCs w:val="32"/>
          <w:shd w:val="clear" w:color="auto" w:fill="FFFFFF"/>
        </w:rPr>
        <w:t>万元，较上年决算数增加5.65万元，增长100.00%，主要原因是职工生育保险划入等。</w:t>
      </w:r>
    </w:p>
    <w:p>
      <w:pPr>
        <w:pStyle w:val="10"/>
        <w:autoSpaceDE w:val="0"/>
        <w:spacing w:line="594" w:lineRule="exact"/>
        <w:ind w:firstLine="643"/>
        <w:rPr>
          <w:rFonts w:ascii="Times New Roman" w:hAnsi="Times New Roman" w:eastAsia="楷体" w:cs="楷体"/>
          <w:b/>
          <w:bCs/>
          <w:sz w:val="32"/>
          <w:szCs w:val="32"/>
          <w:shd w:val="clear" w:color="auto" w:fill="FFFFFF"/>
          <w:lang w:bidi="ar"/>
        </w:rPr>
      </w:pPr>
      <w:r>
        <w:rPr>
          <w:rFonts w:hint="eastAsia" w:ascii="Times New Roman" w:hAnsi="Times New Roman" w:eastAsia="楷体" w:cs="楷体"/>
          <w:b/>
          <w:bCs/>
          <w:sz w:val="32"/>
          <w:szCs w:val="32"/>
          <w:shd w:val="clear" w:color="auto" w:fill="FFFFFF"/>
          <w:lang w:bidi="ar"/>
        </w:rPr>
        <w:t>（二）财政拨款收入支出决算总体情况说明</w:t>
      </w:r>
    </w:p>
    <w:p>
      <w:pPr>
        <w:pStyle w:val="5"/>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2023年度财政拨款收、支总计632.61万元。与2022年相比，财政拨款收、支总计各减少8.60万元，下降1.34%。主要原因是应急能力建设项目资金减少等。</w:t>
      </w:r>
    </w:p>
    <w:p>
      <w:pPr>
        <w:pStyle w:val="10"/>
        <w:autoSpaceDE w:val="0"/>
        <w:spacing w:line="594" w:lineRule="exact"/>
        <w:ind w:firstLine="643"/>
        <w:rPr>
          <w:rFonts w:ascii="Times New Roman" w:hAnsi="Times New Roman" w:eastAsia="楷体" w:cs="楷体"/>
          <w:b/>
          <w:bCs/>
          <w:sz w:val="32"/>
          <w:szCs w:val="32"/>
          <w:shd w:val="clear" w:color="auto" w:fill="FFFFFF"/>
          <w:lang w:bidi="ar"/>
        </w:rPr>
      </w:pPr>
      <w:r>
        <w:rPr>
          <w:rFonts w:hint="eastAsia" w:ascii="Times New Roman" w:hAnsi="Times New Roman" w:eastAsia="楷体" w:cs="楷体"/>
          <w:b/>
          <w:bCs/>
          <w:sz w:val="32"/>
          <w:szCs w:val="32"/>
          <w:shd w:val="clear" w:color="auto" w:fill="FFFFFF"/>
          <w:lang w:bidi="ar"/>
        </w:rPr>
        <w:t>（三）一般公共预算财政拨款收入支出决算情况说明</w:t>
      </w:r>
    </w:p>
    <w:p>
      <w:pPr>
        <w:pStyle w:val="5"/>
        <w:snapToGrid w:val="0"/>
        <w:spacing w:before="0" w:beforeAutospacing="0" w:after="0" w:afterAutospacing="0" w:line="594" w:lineRule="exact"/>
        <w:ind w:firstLine="642" w:firstLineChars="200"/>
        <w:jc w:val="both"/>
        <w:rPr>
          <w:rFonts w:hint="default" w:ascii="Times New Roman" w:hAnsi="Times New Roman" w:eastAsia="方正仿宋_GBK" w:cs="方正仿宋_GBK"/>
          <w:sz w:val="32"/>
          <w:szCs w:val="32"/>
        </w:rPr>
      </w:pPr>
      <w:r>
        <w:rPr>
          <w:rStyle w:val="9"/>
          <w:rFonts w:ascii="Times New Roman" w:hAnsi="Times New Roman" w:eastAsia="方正仿宋_GBK" w:cs="方正仿宋_GBK"/>
          <w:sz w:val="32"/>
          <w:szCs w:val="32"/>
          <w:shd w:val="clear" w:color="auto" w:fill="FFFFFF"/>
        </w:rPr>
        <w:t>1.收入情况。</w:t>
      </w:r>
      <w:r>
        <w:rPr>
          <w:rFonts w:ascii="Times New Roman" w:hAnsi="Times New Roman" w:eastAsia="方正仿宋_GBK" w:cs="方正仿宋_GBK"/>
          <w:sz w:val="32"/>
          <w:szCs w:val="32"/>
          <w:shd w:val="clear" w:color="auto" w:fill="FFFFFF"/>
        </w:rPr>
        <w:t>2023年度一般公共预算财政拨款收入</w:t>
      </w:r>
      <w:r>
        <w:rPr>
          <w:rFonts w:ascii="Times New Roman" w:hAnsi="Times New Roman" w:eastAsia="方正仿宋_GBK" w:cs="方正仿宋_GBK"/>
          <w:sz w:val="32"/>
          <w:szCs w:val="32"/>
        </w:rPr>
        <w:t>624.91</w:t>
      </w:r>
      <w:r>
        <w:rPr>
          <w:rFonts w:ascii="Times New Roman" w:hAnsi="Times New Roman" w:eastAsia="方正仿宋_GBK" w:cs="方正仿宋_GBK"/>
          <w:sz w:val="32"/>
          <w:szCs w:val="32"/>
          <w:shd w:val="clear" w:color="auto" w:fill="FFFFFF"/>
        </w:rPr>
        <w:t>万元，较上年决算数减少7.27万元，下降1.15%。主要原因是应急能力建设项目资金减少等。较年初预算数增加17.76万元，增长2.93%。主要原因是清算往年年终考核奖。此外，年初财政拨款结转和结余</w:t>
      </w:r>
      <w:r>
        <w:rPr>
          <w:rFonts w:ascii="Times New Roman" w:hAnsi="Times New Roman" w:eastAsia="方正仿宋_GBK" w:cs="方正仿宋_GBK"/>
          <w:sz w:val="32"/>
          <w:szCs w:val="32"/>
        </w:rPr>
        <w:t>7.70</w:t>
      </w:r>
      <w:r>
        <w:rPr>
          <w:rFonts w:ascii="Times New Roman" w:hAnsi="Times New Roman" w:eastAsia="方正仿宋_GBK" w:cs="方正仿宋_GBK"/>
          <w:sz w:val="32"/>
          <w:szCs w:val="32"/>
          <w:shd w:val="clear" w:color="auto" w:fill="FFFFFF"/>
        </w:rPr>
        <w:t>万元。</w:t>
      </w:r>
    </w:p>
    <w:p>
      <w:pPr>
        <w:pStyle w:val="5"/>
        <w:snapToGrid w:val="0"/>
        <w:spacing w:before="0" w:beforeAutospacing="0" w:after="0" w:afterAutospacing="0" w:line="594" w:lineRule="exact"/>
        <w:ind w:firstLine="642" w:firstLineChars="200"/>
        <w:jc w:val="both"/>
        <w:rPr>
          <w:rFonts w:hint="default" w:ascii="Times New Roman" w:hAnsi="Times New Roman" w:eastAsia="方正仿宋_GBK" w:cs="方正仿宋_GBK"/>
          <w:sz w:val="32"/>
          <w:szCs w:val="32"/>
        </w:rPr>
      </w:pPr>
      <w:r>
        <w:rPr>
          <w:rStyle w:val="9"/>
          <w:rFonts w:ascii="Times New Roman" w:hAnsi="Times New Roman" w:eastAsia="方正仿宋_GBK" w:cs="方正仿宋_GBK"/>
          <w:sz w:val="32"/>
          <w:szCs w:val="32"/>
          <w:shd w:val="clear" w:color="auto" w:fill="FFFFFF"/>
        </w:rPr>
        <w:t>2.支出情况。</w:t>
      </w:r>
      <w:r>
        <w:rPr>
          <w:rFonts w:ascii="Times New Roman" w:hAnsi="Times New Roman" w:eastAsia="方正仿宋_GBK" w:cs="方正仿宋_GBK"/>
          <w:sz w:val="32"/>
          <w:szCs w:val="32"/>
          <w:shd w:val="clear" w:color="auto" w:fill="FFFFFF"/>
        </w:rPr>
        <w:t>2023年度一般公共预算财政拨款支出</w:t>
      </w:r>
      <w:r>
        <w:rPr>
          <w:rFonts w:ascii="Times New Roman" w:hAnsi="Times New Roman" w:eastAsia="方正仿宋_GBK" w:cs="方正仿宋_GBK"/>
          <w:sz w:val="32"/>
          <w:szCs w:val="32"/>
        </w:rPr>
        <w:t>629.72</w:t>
      </w:r>
      <w:r>
        <w:rPr>
          <w:rFonts w:ascii="Times New Roman" w:hAnsi="Times New Roman" w:eastAsia="方正仿宋_GBK" w:cs="方正仿宋_GBK"/>
          <w:sz w:val="32"/>
          <w:szCs w:val="32"/>
          <w:shd w:val="clear" w:color="auto" w:fill="FFFFFF"/>
        </w:rPr>
        <w:t>万元，较上年决算数减少11.49万元，下降1.79%。主要原因是应急能力建设项目资金减少等。较年初预算数增加22.57万元，增长3.72%。主要原因是清算往年年终考核奖。</w:t>
      </w:r>
    </w:p>
    <w:p>
      <w:pPr>
        <w:pStyle w:val="5"/>
        <w:snapToGrid w:val="0"/>
        <w:spacing w:before="0" w:beforeAutospacing="0" w:after="0" w:afterAutospacing="0" w:line="594" w:lineRule="exact"/>
        <w:ind w:firstLine="642" w:firstLineChars="200"/>
        <w:jc w:val="both"/>
        <w:rPr>
          <w:rFonts w:hint="default" w:ascii="Times New Roman" w:hAnsi="Times New Roman" w:eastAsia="方正仿宋_GBK" w:cs="方正仿宋_GBK"/>
          <w:sz w:val="32"/>
          <w:szCs w:val="32"/>
        </w:rPr>
      </w:pPr>
      <w:r>
        <w:rPr>
          <w:rStyle w:val="9"/>
          <w:rFonts w:ascii="Times New Roman" w:hAnsi="Times New Roman" w:eastAsia="方正仿宋_GBK" w:cs="方正仿宋_GBK"/>
          <w:sz w:val="32"/>
          <w:szCs w:val="32"/>
          <w:shd w:val="clear" w:color="auto" w:fill="FFFFFF"/>
        </w:rPr>
        <w:t>3.结转结余情况。</w:t>
      </w:r>
      <w:r>
        <w:rPr>
          <w:rFonts w:ascii="Times New Roman" w:hAnsi="Times New Roman" w:eastAsia="方正仿宋_GBK" w:cs="方正仿宋_GBK"/>
          <w:sz w:val="32"/>
          <w:szCs w:val="32"/>
          <w:shd w:val="clear" w:color="auto" w:fill="FFFFFF"/>
        </w:rPr>
        <w:t>2023年度年末一般公共预算财政拨款结转和结余</w:t>
      </w:r>
      <w:r>
        <w:rPr>
          <w:rFonts w:ascii="Times New Roman" w:hAnsi="Times New Roman" w:eastAsia="方正仿宋_GBK" w:cs="方正仿宋_GBK"/>
          <w:sz w:val="32"/>
          <w:szCs w:val="32"/>
        </w:rPr>
        <w:t>2.89</w:t>
      </w:r>
      <w:r>
        <w:rPr>
          <w:rFonts w:ascii="Times New Roman" w:hAnsi="Times New Roman" w:eastAsia="方正仿宋_GBK" w:cs="方正仿宋_GBK"/>
          <w:sz w:val="32"/>
          <w:szCs w:val="32"/>
          <w:shd w:val="clear" w:color="auto" w:fill="FFFFFF"/>
        </w:rPr>
        <w:t>万元，较上年决算数增加2.89万元，增长100.00%，主要原因是职工生育保险划入等。</w:t>
      </w:r>
    </w:p>
    <w:p>
      <w:pPr>
        <w:pStyle w:val="5"/>
        <w:snapToGrid w:val="0"/>
        <w:spacing w:before="0" w:beforeAutospacing="0" w:after="0" w:afterAutospacing="0" w:line="594" w:lineRule="exact"/>
        <w:ind w:firstLine="642" w:firstLineChars="200"/>
        <w:jc w:val="both"/>
        <w:rPr>
          <w:rFonts w:hint="default" w:ascii="Times New Roman" w:hAnsi="Times New Roman" w:eastAsia="方正仿宋_GBK" w:cs="方正仿宋_GBK"/>
          <w:sz w:val="32"/>
          <w:szCs w:val="32"/>
        </w:rPr>
      </w:pPr>
      <w:r>
        <w:rPr>
          <w:rStyle w:val="9"/>
          <w:rFonts w:ascii="Times New Roman" w:hAnsi="Times New Roman" w:eastAsia="方正仿宋_GBK" w:cs="方正仿宋_GBK"/>
          <w:sz w:val="32"/>
          <w:szCs w:val="32"/>
          <w:shd w:val="clear" w:color="auto" w:fill="FFFFFF"/>
        </w:rPr>
        <w:t xml:space="preserve"> 4.比较情况。</w:t>
      </w:r>
      <w:r>
        <w:rPr>
          <w:rFonts w:ascii="Times New Roman" w:hAnsi="Times New Roman" w:eastAsia="方正仿宋_GBK" w:cs="方正仿宋_GBK"/>
          <w:sz w:val="32"/>
          <w:szCs w:val="32"/>
          <w:shd w:val="clear" w:color="auto" w:fill="FFFFFF"/>
        </w:rPr>
        <w:t>本单位2023年度一般公共预算财政拨款支出主要用于以下几个方面：</w:t>
      </w:r>
    </w:p>
    <w:p>
      <w:pPr>
        <w:pStyle w:val="5"/>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（1）教育支出</w:t>
      </w:r>
      <w:r>
        <w:rPr>
          <w:rFonts w:ascii="Times New Roman" w:hAnsi="Times New Roman" w:eastAsia="方正仿宋_GBK" w:cs="方正仿宋_GBK"/>
          <w:sz w:val="32"/>
          <w:szCs w:val="32"/>
        </w:rPr>
        <w:t>0.61</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0.10</w:t>
      </w:r>
      <w:r>
        <w:rPr>
          <w:rFonts w:ascii="Times New Roman" w:hAnsi="Times New Roman" w:eastAsia="方正仿宋_GBK" w:cs="方正仿宋_GBK"/>
          <w:sz w:val="32"/>
          <w:szCs w:val="32"/>
          <w:shd w:val="clear" w:color="auto" w:fill="FFFFFF"/>
        </w:rPr>
        <w:t>%，较年初预算数减少0.73万元，下降54.48%，主要原因是本年安排培训减少。</w:t>
      </w:r>
    </w:p>
    <w:p>
      <w:pPr>
        <w:pStyle w:val="5"/>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（2）社会保障与就业支出</w:t>
      </w:r>
      <w:r>
        <w:rPr>
          <w:rFonts w:ascii="Times New Roman" w:hAnsi="Times New Roman" w:eastAsia="方正仿宋_GBK" w:cs="方正仿宋_GBK"/>
          <w:sz w:val="32"/>
          <w:szCs w:val="32"/>
        </w:rPr>
        <w:t>68.97</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10.95</w:t>
      </w:r>
      <w:r>
        <w:rPr>
          <w:rFonts w:ascii="Times New Roman" w:hAnsi="Times New Roman" w:eastAsia="方正仿宋_GBK" w:cs="方正仿宋_GBK"/>
          <w:sz w:val="32"/>
          <w:szCs w:val="32"/>
          <w:shd w:val="clear" w:color="auto" w:fill="FFFFFF"/>
        </w:rPr>
        <w:t>%，较年初预算数增加1.04万元，增长1.53%，主要原因是社保基数调整。</w:t>
      </w:r>
    </w:p>
    <w:p>
      <w:pPr>
        <w:pStyle w:val="5"/>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（3）卫生健康支出</w:t>
      </w:r>
      <w:r>
        <w:rPr>
          <w:rFonts w:ascii="Times New Roman" w:hAnsi="Times New Roman" w:eastAsia="方正仿宋_GBK" w:cs="方正仿宋_GBK"/>
          <w:sz w:val="32"/>
          <w:szCs w:val="32"/>
        </w:rPr>
        <w:t>23.62</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3.75</w:t>
      </w:r>
      <w:r>
        <w:rPr>
          <w:rFonts w:ascii="Times New Roman" w:hAnsi="Times New Roman" w:eastAsia="方正仿宋_GBK" w:cs="方正仿宋_GBK"/>
          <w:sz w:val="32"/>
          <w:szCs w:val="32"/>
          <w:shd w:val="clear" w:color="auto" w:fill="FFFFFF"/>
        </w:rPr>
        <w:t>%，较年初预算数增加6.63万元，增长39.02%，主要原因是人员增加。</w:t>
      </w:r>
    </w:p>
    <w:p>
      <w:pPr>
        <w:pStyle w:val="5"/>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（4）节能环保支出</w:t>
      </w:r>
      <w:r>
        <w:rPr>
          <w:rFonts w:ascii="Times New Roman" w:hAnsi="Times New Roman" w:eastAsia="方正仿宋_GBK" w:cs="方正仿宋_GBK"/>
          <w:sz w:val="32"/>
          <w:szCs w:val="32"/>
        </w:rPr>
        <w:t>514.46</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81.70</w:t>
      </w:r>
      <w:r>
        <w:rPr>
          <w:rFonts w:ascii="Times New Roman" w:hAnsi="Times New Roman" w:eastAsia="方正仿宋_GBK" w:cs="方正仿宋_GBK"/>
          <w:sz w:val="32"/>
          <w:szCs w:val="32"/>
          <w:shd w:val="clear" w:color="auto" w:fill="FFFFFF"/>
        </w:rPr>
        <w:t>%，较年初预算数增加29.00万元，增长5.97%，主要原因是人员增加，职工正常晋升工资调增，清算往年年终考核奖等。</w:t>
      </w:r>
    </w:p>
    <w:p>
      <w:pPr>
        <w:spacing w:line="594" w:lineRule="exact"/>
        <w:ind w:firstLine="640" w:firstLineChars="200"/>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（5）</w:t>
      </w:r>
      <w:r>
        <w:rPr>
          <w:rFonts w:ascii="Times New Roman" w:hAnsi="Times New Roman" w:eastAsia="方正仿宋_GBK" w:cs="方正仿宋_GBK"/>
          <w:sz w:val="32"/>
          <w:szCs w:val="32"/>
        </w:rPr>
        <w:t>住房保障支出22.06</w:t>
      </w:r>
      <w:r>
        <w:rPr>
          <w:rFonts w:ascii="Times New Roman" w:hAnsi="Times New Roman" w:eastAsia="方正仿宋_GBK" w:cs="方正仿宋_GBK"/>
          <w:sz w:val="32"/>
          <w:szCs w:val="32"/>
          <w:shd w:val="clear" w:color="auto" w:fill="FFFFFF"/>
        </w:rPr>
        <w:t>万元，占</w:t>
      </w:r>
      <w:r>
        <w:rPr>
          <w:rFonts w:ascii="Times New Roman" w:hAnsi="Times New Roman" w:eastAsia="方正仿宋_GBK" w:cs="方正仿宋_GBK"/>
          <w:sz w:val="32"/>
          <w:szCs w:val="32"/>
        </w:rPr>
        <w:t>3.50</w:t>
      </w:r>
      <w:r>
        <w:rPr>
          <w:rFonts w:ascii="Times New Roman" w:hAnsi="Times New Roman" w:eastAsia="方正仿宋_GBK" w:cs="方正仿宋_GBK"/>
          <w:sz w:val="32"/>
          <w:szCs w:val="32"/>
          <w:shd w:val="clear" w:color="auto" w:fill="FFFFFF"/>
        </w:rPr>
        <w:t>%，较年初预算数减少13.37万元，下降37.74%，主要原因是公积金基数调整。</w:t>
      </w:r>
    </w:p>
    <w:p>
      <w:pPr>
        <w:pStyle w:val="10"/>
        <w:autoSpaceDE w:val="0"/>
        <w:spacing w:line="594" w:lineRule="exact"/>
        <w:ind w:firstLine="643"/>
        <w:rPr>
          <w:rFonts w:ascii="Times New Roman" w:hAnsi="Times New Roman" w:eastAsia="楷体" w:cs="楷体"/>
          <w:b/>
          <w:bCs/>
          <w:sz w:val="32"/>
          <w:szCs w:val="32"/>
          <w:shd w:val="clear" w:color="auto" w:fill="FFFFFF"/>
          <w:lang w:bidi="ar"/>
        </w:rPr>
      </w:pPr>
      <w:r>
        <w:rPr>
          <w:rFonts w:hint="eastAsia" w:ascii="Times New Roman" w:hAnsi="Times New Roman" w:eastAsia="楷体" w:cs="楷体"/>
          <w:b/>
          <w:bCs/>
          <w:sz w:val="32"/>
          <w:szCs w:val="32"/>
          <w:shd w:val="clear" w:color="auto" w:fill="FFFFFF"/>
          <w:lang w:bidi="ar"/>
        </w:rPr>
        <w:t>（四）一般公共预算财政拨款基本支出决算情况说明</w:t>
      </w:r>
    </w:p>
    <w:p>
      <w:pPr>
        <w:pStyle w:val="11"/>
        <w:spacing w:before="0" w:beforeAutospacing="0" w:afterAutospacing="0" w:line="594" w:lineRule="exact"/>
        <w:ind w:firstLine="640" w:firstLineChars="200"/>
        <w:jc w:val="both"/>
        <w:rPr>
          <w:rFonts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 2023年度一般公共财政拨款基本支出</w:t>
      </w:r>
      <w:r>
        <w:rPr>
          <w:rFonts w:ascii="Times New Roman" w:hAnsi="Times New Roman" w:eastAsia="方正仿宋_GBK" w:cs="方正仿宋_GBK"/>
          <w:sz w:val="32"/>
          <w:szCs w:val="32"/>
        </w:rPr>
        <w:t>551.62</w:t>
      </w:r>
      <w:r>
        <w:rPr>
          <w:rFonts w:ascii="Times New Roman" w:hAnsi="Times New Roman" w:eastAsia="方正仿宋_GBK" w:cs="方正仿宋_GBK"/>
          <w:sz w:val="32"/>
          <w:szCs w:val="32"/>
          <w:shd w:val="clear" w:color="auto" w:fill="FFFFFF"/>
        </w:rPr>
        <w:t>万元。其中：人员经费</w:t>
      </w:r>
      <w:r>
        <w:rPr>
          <w:rFonts w:ascii="Times New Roman" w:hAnsi="Times New Roman" w:eastAsia="方正仿宋_GBK" w:cs="方正仿宋_GBK"/>
          <w:sz w:val="32"/>
          <w:szCs w:val="32"/>
        </w:rPr>
        <w:t>467.91</w:t>
      </w:r>
      <w:r>
        <w:rPr>
          <w:rFonts w:ascii="Times New Roman" w:hAnsi="Times New Roman" w:eastAsia="方正仿宋_GBK" w:cs="方正仿宋_GBK"/>
          <w:sz w:val="32"/>
          <w:szCs w:val="32"/>
          <w:shd w:val="clear" w:color="auto" w:fill="FFFFFF"/>
        </w:rPr>
        <w:t>万元，较上年决算数增加11.91万元，增长2.61%，主要原因是</w:t>
      </w:r>
      <w:r>
        <w:rPr>
          <w:rFonts w:hint="eastAsia" w:ascii="Times New Roman" w:hAnsi="Times New Roman" w:eastAsia="方正仿宋_GBK" w:cs="方正仿宋_GBK"/>
          <w:sz w:val="32"/>
          <w:szCs w:val="32"/>
          <w:shd w:val="clear" w:color="auto" w:fill="FFFFFF"/>
        </w:rPr>
        <w:t>人员增加，职工正常晋升工资调增等</w:t>
      </w:r>
      <w:r>
        <w:rPr>
          <w:rFonts w:ascii="Times New Roman" w:hAnsi="Times New Roman" w:eastAsia="方正仿宋_GBK" w:cs="方正仿宋_GBK"/>
          <w:sz w:val="32"/>
          <w:szCs w:val="32"/>
          <w:shd w:val="clear" w:color="auto" w:fill="FFFFFF"/>
        </w:rPr>
        <w:t>。人员经费用途主要包括</w:t>
      </w:r>
      <w:r>
        <w:rPr>
          <w:rFonts w:hint="eastAsia" w:ascii="Times New Roman" w:hAnsi="Times New Roman" w:eastAsia="方正仿宋_GBK" w:cs="方正仿宋_GBK"/>
          <w:sz w:val="32"/>
          <w:szCs w:val="32"/>
          <w:shd w:val="clear" w:color="auto" w:fill="FFFFFF"/>
          <w:lang w:bidi="ar"/>
        </w:rPr>
        <w:t>基本工资、津贴补贴、奖金、社会保障缴费、绩效工资、住房公积金、医疗费等</w:t>
      </w:r>
      <w:r>
        <w:rPr>
          <w:rFonts w:ascii="Times New Roman" w:hAnsi="Times New Roman" w:eastAsia="方正仿宋_GBK" w:cs="方正仿宋_GBK"/>
          <w:sz w:val="32"/>
          <w:szCs w:val="32"/>
          <w:shd w:val="clear" w:color="auto" w:fill="FFFFFF"/>
        </w:rPr>
        <w:t>。公用经费</w:t>
      </w:r>
      <w:r>
        <w:rPr>
          <w:rFonts w:ascii="Times New Roman" w:hAnsi="Times New Roman" w:eastAsia="方正仿宋_GBK" w:cs="方正仿宋_GBK"/>
          <w:sz w:val="32"/>
          <w:szCs w:val="32"/>
        </w:rPr>
        <w:t>83.71</w:t>
      </w:r>
      <w:r>
        <w:rPr>
          <w:rFonts w:ascii="Times New Roman" w:hAnsi="Times New Roman" w:eastAsia="方正仿宋_GBK" w:cs="方正仿宋_GBK"/>
          <w:sz w:val="32"/>
          <w:szCs w:val="32"/>
          <w:shd w:val="clear" w:color="auto" w:fill="FFFFFF"/>
        </w:rPr>
        <w:t>万元，较上年决算数减少1.94万元，下降2.27%，主要原因是</w:t>
      </w:r>
      <w:r>
        <w:rPr>
          <w:rFonts w:hint="eastAsia" w:ascii="Times New Roman" w:hAnsi="Times New Roman" w:eastAsia="方正仿宋_GBK" w:cs="方正仿宋_GBK"/>
          <w:sz w:val="32"/>
          <w:szCs w:val="32"/>
          <w:shd w:val="clear" w:color="auto" w:fill="FFFFFF"/>
        </w:rPr>
        <w:t>厉行节约</w:t>
      </w:r>
      <w:r>
        <w:rPr>
          <w:rFonts w:ascii="Times New Roman" w:hAnsi="Times New Roman" w:eastAsia="方正仿宋_GBK" w:cs="方正仿宋_GBK"/>
          <w:sz w:val="32"/>
          <w:szCs w:val="32"/>
          <w:shd w:val="clear" w:color="auto" w:fill="FFFFFF"/>
        </w:rPr>
        <w:t>。公用经费用途主要包括</w:t>
      </w:r>
      <w:r>
        <w:rPr>
          <w:rFonts w:hint="eastAsia" w:ascii="Times New Roman" w:hAnsi="Times New Roman" w:eastAsia="方正仿宋_GBK" w:cs="方正仿宋_GBK"/>
          <w:sz w:val="32"/>
          <w:szCs w:val="32"/>
          <w:shd w:val="clear" w:color="auto" w:fill="FFFFFF"/>
          <w:lang w:bidi="ar"/>
        </w:rPr>
        <w:t>办公费、水电费、邮电费、公务接待费、培训费、工会经费、劳务费、其他交通费用等</w:t>
      </w:r>
      <w:r>
        <w:rPr>
          <w:rFonts w:ascii="Times New Roman" w:hAnsi="Times New Roman" w:eastAsia="方正仿宋_GBK" w:cs="方正仿宋_GBK"/>
          <w:sz w:val="32"/>
          <w:szCs w:val="32"/>
          <w:shd w:val="clear" w:color="auto" w:fill="FFFFFF"/>
        </w:rPr>
        <w:t>。</w:t>
      </w:r>
    </w:p>
    <w:p>
      <w:pPr>
        <w:pStyle w:val="10"/>
        <w:autoSpaceDE w:val="0"/>
        <w:spacing w:line="594" w:lineRule="exact"/>
        <w:ind w:firstLine="643"/>
        <w:rPr>
          <w:rFonts w:ascii="Times New Roman" w:hAnsi="Times New Roman" w:eastAsia="楷体" w:cs="楷体"/>
          <w:b/>
          <w:bCs/>
          <w:sz w:val="32"/>
          <w:szCs w:val="32"/>
          <w:shd w:val="clear" w:color="auto" w:fill="FFFFFF"/>
          <w:lang w:bidi="ar"/>
        </w:rPr>
      </w:pPr>
      <w:r>
        <w:rPr>
          <w:rFonts w:hint="eastAsia" w:ascii="Times New Roman" w:hAnsi="Times New Roman" w:eastAsia="楷体" w:cs="楷体"/>
          <w:b/>
          <w:bCs/>
          <w:sz w:val="32"/>
          <w:szCs w:val="32"/>
          <w:shd w:val="clear" w:color="auto" w:fill="FFFFFF"/>
          <w:lang w:bidi="ar"/>
        </w:rPr>
        <w:t>（五）政府性基金预算收支决算情况说明</w:t>
      </w:r>
    </w:p>
    <w:p>
      <w:pPr>
        <w:pStyle w:val="10"/>
        <w:autoSpaceDE w:val="0"/>
        <w:spacing w:line="594" w:lineRule="exact"/>
        <w:ind w:firstLine="640"/>
        <w:rPr>
          <w:rStyle w:val="9"/>
          <w:rFonts w:ascii="Times New Roman" w:hAnsi="Times New Roman" w:eastAsia="方正仿宋_GBK" w:cs="方正仿宋_GBK"/>
          <w:sz w:val="32"/>
          <w:szCs w:val="32"/>
          <w:shd w:val="clear" w:color="auto" w:fill="FFFF00"/>
        </w:rPr>
      </w:pPr>
      <w:r>
        <w:rPr>
          <w:rFonts w:ascii="Times New Roman" w:hAnsi="Times New Roman" w:eastAsia="方正仿宋_GBK" w:cs="方正仿宋_GBK"/>
          <w:sz w:val="32"/>
          <w:szCs w:val="32"/>
          <w:shd w:val="clear" w:color="auto" w:fill="FFFFFF"/>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单位2023年度无政府性基金预算财政拨款收支。</w:t>
      </w:r>
    </w:p>
    <w:p>
      <w:pPr>
        <w:pStyle w:val="10"/>
        <w:autoSpaceDE w:val="0"/>
        <w:spacing w:line="594" w:lineRule="exact"/>
        <w:ind w:firstLine="643"/>
        <w:rPr>
          <w:rFonts w:ascii="Times New Roman" w:hAnsi="Times New Roman" w:eastAsia="楷体" w:cs="楷体"/>
          <w:b/>
          <w:bCs/>
          <w:sz w:val="32"/>
          <w:szCs w:val="32"/>
          <w:shd w:val="clear" w:color="auto" w:fill="FFFFFF"/>
          <w:lang w:bidi="ar"/>
        </w:rPr>
      </w:pPr>
      <w:r>
        <w:rPr>
          <w:rFonts w:hint="eastAsia" w:ascii="Times New Roman" w:hAnsi="Times New Roman" w:eastAsia="楷体" w:cs="楷体"/>
          <w:b/>
          <w:bCs/>
          <w:sz w:val="32"/>
          <w:szCs w:val="32"/>
          <w:shd w:val="clear" w:color="auto" w:fill="FFFFFF"/>
          <w:lang w:bidi="ar"/>
        </w:rPr>
        <w:t>（六）国有资本经营预算财政拨款支出决算情况说明</w:t>
      </w:r>
    </w:p>
    <w:p>
      <w:pPr>
        <w:pStyle w:val="10"/>
        <w:autoSpaceDE w:val="0"/>
        <w:spacing w:line="594" w:lineRule="exact"/>
        <w:ind w:firstLine="640"/>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本单位2023年度无国有资本经营预算财政拨款支出。</w:t>
      </w:r>
    </w:p>
    <w:p>
      <w:pPr>
        <w:pStyle w:val="5"/>
        <w:shd w:val="clear" w:color="auto" w:fill="FFFFFF"/>
        <w:spacing w:beforeAutospacing="0" w:afterAutospacing="0" w:line="594" w:lineRule="exact"/>
        <w:ind w:firstLine="642" w:firstLineChars="200"/>
        <w:rPr>
          <w:rStyle w:val="9"/>
          <w:rFonts w:hint="default" w:ascii="Times New Roman" w:hAnsi="Times New Roman" w:eastAsia="黑体" w:cs="黑体"/>
          <w:sz w:val="32"/>
          <w:szCs w:val="32"/>
          <w:shd w:val="clear" w:color="auto" w:fill="FFFFFF"/>
        </w:rPr>
      </w:pPr>
      <w:r>
        <w:rPr>
          <w:rStyle w:val="9"/>
          <w:rFonts w:ascii="Times New Roman" w:hAnsi="Times New Roman" w:eastAsia="黑体" w:cs="黑体"/>
          <w:sz w:val="32"/>
          <w:szCs w:val="32"/>
          <w:shd w:val="clear" w:color="auto" w:fill="FFFFFF"/>
        </w:rPr>
        <w:t>三、“三公”经费情况说明</w:t>
      </w:r>
    </w:p>
    <w:p>
      <w:pPr>
        <w:pStyle w:val="10"/>
        <w:autoSpaceDE w:val="0"/>
        <w:spacing w:line="594" w:lineRule="exact"/>
        <w:ind w:firstLine="643"/>
        <w:rPr>
          <w:rFonts w:ascii="Times New Roman" w:hAnsi="Times New Roman" w:eastAsia="楷体" w:cs="楷体"/>
          <w:b/>
          <w:bCs/>
          <w:sz w:val="32"/>
          <w:szCs w:val="32"/>
          <w:shd w:val="clear" w:color="auto" w:fill="FFFFFF"/>
          <w:lang w:bidi="ar"/>
        </w:rPr>
      </w:pPr>
      <w:r>
        <w:rPr>
          <w:rFonts w:hint="eastAsia" w:ascii="Times New Roman" w:hAnsi="Times New Roman" w:eastAsia="楷体" w:cs="楷体"/>
          <w:b/>
          <w:bCs/>
          <w:sz w:val="32"/>
          <w:szCs w:val="32"/>
          <w:shd w:val="clear" w:color="auto" w:fill="FFFFFF"/>
          <w:lang w:bidi="ar"/>
        </w:rPr>
        <w:t xml:space="preserve"> （一）“三公”经费支出总体情况说明</w:t>
      </w:r>
    </w:p>
    <w:p>
      <w:pPr>
        <w:pStyle w:val="5"/>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2023年度“三公”经费支出共计</w:t>
      </w:r>
      <w:r>
        <w:rPr>
          <w:rFonts w:ascii="Times New Roman" w:hAnsi="Times New Roman" w:eastAsia="方正仿宋_GBK" w:cs="方正仿宋_GBK"/>
          <w:sz w:val="32"/>
          <w:szCs w:val="32"/>
        </w:rPr>
        <w:t>9.67</w:t>
      </w:r>
      <w:r>
        <w:rPr>
          <w:rFonts w:ascii="Times New Roman" w:hAnsi="Times New Roman" w:eastAsia="方正仿宋_GBK" w:cs="方正仿宋_GBK"/>
          <w:sz w:val="32"/>
          <w:szCs w:val="32"/>
          <w:shd w:val="clear" w:color="auto" w:fill="FFFFFF"/>
        </w:rPr>
        <w:t>万元，较年初预算数减少1.33万元，下降12.09%，主要原因是厉行节约。较上年支出数减少0.57万元，下降5.57%，主要原因是厉行节约。</w:t>
      </w:r>
    </w:p>
    <w:p>
      <w:pPr>
        <w:pStyle w:val="10"/>
        <w:autoSpaceDE w:val="0"/>
        <w:adjustRightInd w:val="0"/>
        <w:snapToGrid w:val="0"/>
        <w:spacing w:line="594" w:lineRule="exact"/>
        <w:ind w:firstLine="643"/>
        <w:rPr>
          <w:rFonts w:ascii="Times New Roman" w:hAnsi="Times New Roman" w:eastAsia="楷体" w:cs="楷体"/>
          <w:b/>
          <w:bCs/>
          <w:sz w:val="32"/>
          <w:szCs w:val="32"/>
          <w:shd w:val="clear" w:color="auto" w:fill="FFFFFF"/>
          <w:lang w:bidi="ar"/>
        </w:rPr>
      </w:pPr>
      <w:r>
        <w:rPr>
          <w:rFonts w:hint="eastAsia" w:ascii="Times New Roman" w:hAnsi="Times New Roman" w:eastAsia="楷体" w:cs="楷体"/>
          <w:b/>
          <w:bCs/>
          <w:sz w:val="32"/>
          <w:szCs w:val="32"/>
          <w:shd w:val="clear" w:color="auto" w:fill="FFFFFF"/>
          <w:lang w:bidi="ar"/>
        </w:rPr>
        <w:t>（二）“三公”经费分项支出情况</w:t>
      </w:r>
    </w:p>
    <w:p>
      <w:pPr>
        <w:pStyle w:val="5"/>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shd w:val="clear" w:color="auto" w:fill="FFFFFF"/>
        </w:rPr>
      </w:pPr>
      <w:r>
        <w:rPr>
          <w:rFonts w:hint="default" w:ascii="Times New Roman" w:hAnsi="Times New Roman"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pStyle w:val="5"/>
        <w:adjustRightInd w:val="0"/>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hint="default" w:ascii="Times New Roman" w:hAnsi="Times New Roman" w:eastAsia="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pPr>
        <w:pStyle w:val="5"/>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 公务车运行维护费</w:t>
      </w:r>
      <w:r>
        <w:rPr>
          <w:rFonts w:ascii="Times New Roman" w:hAnsi="Times New Roman" w:eastAsia="方正仿宋_GBK" w:cs="方正仿宋_GBK"/>
          <w:sz w:val="32"/>
          <w:szCs w:val="32"/>
        </w:rPr>
        <w:t>8.00</w:t>
      </w:r>
      <w:r>
        <w:rPr>
          <w:rFonts w:ascii="Times New Roman" w:hAnsi="Times New Roman" w:eastAsia="方正仿宋_GBK" w:cs="方正仿宋_GBK"/>
          <w:sz w:val="32"/>
          <w:szCs w:val="32"/>
          <w:shd w:val="clear" w:color="auto" w:fill="FFFFFF"/>
        </w:rPr>
        <w:t>万元，主要用于公务车加油、维修维护。费用支出较年初预算数无增减，主要原因是严格按照年初预算数执行。较上年支出数增加0.58万元，增长7.82%，主要原因是任务增加，执法检查增加导致公务车加油及运行维护费用增加。</w:t>
      </w:r>
    </w:p>
    <w:p>
      <w:pPr>
        <w:pStyle w:val="5"/>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 公务接待费</w:t>
      </w:r>
      <w:r>
        <w:rPr>
          <w:rFonts w:ascii="Times New Roman" w:hAnsi="Times New Roman" w:eastAsia="方正仿宋_GBK" w:cs="方正仿宋_GBK"/>
          <w:sz w:val="32"/>
          <w:szCs w:val="32"/>
        </w:rPr>
        <w:t>1.67</w:t>
      </w:r>
      <w:r>
        <w:rPr>
          <w:rFonts w:ascii="Times New Roman" w:hAnsi="Times New Roman" w:eastAsia="方正仿宋_GBK" w:cs="方正仿宋_GBK"/>
          <w:sz w:val="32"/>
          <w:szCs w:val="32"/>
          <w:shd w:val="clear" w:color="auto" w:fill="FFFFFF"/>
        </w:rPr>
        <w:t>万元，主要用于接待上级部门、其他区县及相关部门检查指导工作发生的接待支出。费用支出较年初预算数减少1.33万元，下降44.33%，主要原因是厉行节约。较上年支出数减少1.15万元，下降40.78%，主要原因是厉行节约。</w:t>
      </w:r>
    </w:p>
    <w:p>
      <w:pPr>
        <w:pStyle w:val="10"/>
        <w:autoSpaceDE w:val="0"/>
        <w:spacing w:line="594" w:lineRule="exact"/>
        <w:ind w:firstLine="643"/>
        <w:rPr>
          <w:rFonts w:ascii="Times New Roman" w:hAnsi="Times New Roman" w:eastAsia="楷体" w:cs="楷体"/>
          <w:b/>
          <w:bCs/>
          <w:sz w:val="32"/>
          <w:szCs w:val="32"/>
          <w:shd w:val="clear" w:color="auto" w:fill="FFFFFF"/>
          <w:lang w:bidi="ar"/>
        </w:rPr>
      </w:pPr>
      <w:r>
        <w:rPr>
          <w:rFonts w:hint="eastAsia" w:ascii="Times New Roman" w:hAnsi="Times New Roman" w:eastAsia="楷体" w:cs="楷体"/>
          <w:b/>
          <w:bCs/>
          <w:sz w:val="32"/>
          <w:szCs w:val="32"/>
          <w:shd w:val="clear" w:color="auto" w:fill="FFFFFF"/>
          <w:lang w:bidi="ar"/>
        </w:rPr>
        <w:t>（三）“三公”经费实物量情况</w:t>
      </w:r>
    </w:p>
    <w:p>
      <w:pPr>
        <w:pStyle w:val="5"/>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  2023年度本单位因公出国（境）共计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个团组，</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人；公务用车购置</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辆，公务车保有量为</w:t>
      </w:r>
      <w:r>
        <w:rPr>
          <w:rFonts w:ascii="Times New Roman" w:hAnsi="Times New Roman" w:eastAsia="方正仿宋_GBK" w:cs="方正仿宋_GBK"/>
          <w:sz w:val="32"/>
          <w:szCs w:val="32"/>
        </w:rPr>
        <w:t>2</w:t>
      </w:r>
      <w:r>
        <w:rPr>
          <w:rFonts w:ascii="Times New Roman" w:hAnsi="Times New Roman" w:eastAsia="方正仿宋_GBK" w:cs="方正仿宋_GBK"/>
          <w:sz w:val="32"/>
          <w:szCs w:val="32"/>
          <w:shd w:val="clear" w:color="auto" w:fill="FFFFFF"/>
        </w:rPr>
        <w:t>辆；国内公务接待</w:t>
      </w:r>
      <w:r>
        <w:rPr>
          <w:rFonts w:ascii="Times New Roman" w:hAnsi="Times New Roman" w:eastAsia="方正仿宋_GBK" w:cs="方正仿宋_GBK"/>
          <w:sz w:val="32"/>
          <w:szCs w:val="32"/>
        </w:rPr>
        <w:t>18</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201</w:t>
      </w:r>
      <w:r>
        <w:rPr>
          <w:rFonts w:ascii="Times New Roman" w:hAnsi="Times New Roman" w:eastAsia="方正仿宋_GBK" w:cs="方正仿宋_GBK"/>
          <w:sz w:val="32"/>
          <w:szCs w:val="32"/>
          <w:shd w:val="clear" w:color="auto" w:fill="FFFFFF"/>
        </w:rPr>
        <w:t>人，其中：国内外事接待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人；国（境）外公务接待</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批次，</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人。2023年本单位人均接待费</w:t>
      </w:r>
      <w:r>
        <w:rPr>
          <w:rFonts w:ascii="Times New Roman" w:hAnsi="Times New Roman" w:eastAsia="方正仿宋_GBK" w:cs="方正仿宋_GBK"/>
          <w:sz w:val="32"/>
          <w:szCs w:val="32"/>
        </w:rPr>
        <w:t>83.27</w:t>
      </w:r>
      <w:r>
        <w:rPr>
          <w:rFonts w:ascii="Times New Roman" w:hAnsi="Times New Roman" w:eastAsia="方正仿宋_GBK" w:cs="方正仿宋_GBK"/>
          <w:sz w:val="32"/>
          <w:szCs w:val="32"/>
          <w:shd w:val="clear" w:color="auto" w:fill="FFFFFF"/>
        </w:rPr>
        <w:t>元，车均购置费</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万元，车均维护费</w:t>
      </w:r>
      <w:r>
        <w:rPr>
          <w:rFonts w:ascii="Times New Roman" w:hAnsi="Times New Roman" w:eastAsia="方正仿宋_GBK" w:cs="方正仿宋_GBK"/>
          <w:sz w:val="32"/>
          <w:szCs w:val="32"/>
        </w:rPr>
        <w:t>4.00</w:t>
      </w:r>
      <w:r>
        <w:rPr>
          <w:rFonts w:ascii="Times New Roman" w:hAnsi="Times New Roman" w:eastAsia="方正仿宋_GBK" w:cs="方正仿宋_GBK"/>
          <w:sz w:val="32"/>
          <w:szCs w:val="32"/>
          <w:shd w:val="clear" w:color="auto" w:fill="FFFFFF"/>
        </w:rPr>
        <w:t>万元。</w:t>
      </w:r>
    </w:p>
    <w:p>
      <w:pPr>
        <w:pStyle w:val="5"/>
        <w:shd w:val="clear" w:color="auto" w:fill="FFFFFF"/>
        <w:spacing w:beforeAutospacing="0" w:afterAutospacing="0" w:line="594" w:lineRule="exact"/>
        <w:ind w:firstLine="642" w:firstLineChars="200"/>
        <w:rPr>
          <w:rStyle w:val="9"/>
          <w:rFonts w:hint="default" w:ascii="Times New Roman" w:hAnsi="Times New Roman" w:eastAsia="方正仿宋_GBK" w:cs="方正仿宋_GBK"/>
          <w:sz w:val="32"/>
          <w:szCs w:val="32"/>
          <w:shd w:val="clear" w:color="auto" w:fill="FFFFFF"/>
        </w:rPr>
      </w:pPr>
      <w:r>
        <w:rPr>
          <w:rStyle w:val="9"/>
          <w:rFonts w:ascii="Times New Roman" w:hAnsi="Times New Roman" w:eastAsia="黑体" w:cs="黑体"/>
          <w:sz w:val="32"/>
          <w:szCs w:val="32"/>
          <w:shd w:val="clear" w:color="auto" w:fill="FFFFFF"/>
        </w:rPr>
        <w:t>四、其他需要说明的事项</w:t>
      </w:r>
    </w:p>
    <w:p>
      <w:pPr>
        <w:pStyle w:val="10"/>
        <w:autoSpaceDE w:val="0"/>
        <w:spacing w:line="594" w:lineRule="exact"/>
        <w:ind w:firstLine="643"/>
        <w:rPr>
          <w:rFonts w:ascii="Times New Roman" w:hAnsi="Times New Roman" w:eastAsia="楷体" w:cs="楷体"/>
          <w:b/>
          <w:bCs/>
          <w:sz w:val="32"/>
          <w:szCs w:val="32"/>
          <w:shd w:val="clear" w:color="auto" w:fill="FFFFFF"/>
          <w:lang w:bidi="ar"/>
        </w:rPr>
      </w:pPr>
      <w:r>
        <w:rPr>
          <w:rFonts w:hint="eastAsia" w:ascii="Times New Roman" w:hAnsi="Times New Roman" w:eastAsia="楷体" w:cs="楷体"/>
          <w:b/>
          <w:bCs/>
          <w:sz w:val="32"/>
          <w:szCs w:val="32"/>
          <w:shd w:val="clear" w:color="auto" w:fill="FFFFFF"/>
          <w:lang w:bidi="ar"/>
        </w:rPr>
        <w:t>（一）财政拨款会议费和培训费情况说明</w:t>
      </w:r>
    </w:p>
    <w:p>
      <w:pPr>
        <w:pStyle w:val="5"/>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  本年度会议费支出</w:t>
      </w:r>
      <w:r>
        <w:rPr>
          <w:rFonts w:ascii="Times New Roman" w:hAnsi="Times New Roman" w:eastAsia="方正仿宋_GBK" w:cs="方正仿宋_GBK"/>
          <w:sz w:val="32"/>
          <w:szCs w:val="32"/>
        </w:rPr>
        <w:t>0.00</w:t>
      </w:r>
      <w:r>
        <w:rPr>
          <w:rFonts w:ascii="Times New Roman" w:hAnsi="Times New Roman" w:eastAsia="方正仿宋_GBK" w:cs="方正仿宋_GBK"/>
          <w:sz w:val="32"/>
          <w:szCs w:val="32"/>
          <w:shd w:val="clear" w:color="auto" w:fill="FFFFFF"/>
        </w:rPr>
        <w:t>万元，较上年决算数无增减。主要原因是均未组织召开会议。本年度培训费支出</w:t>
      </w:r>
      <w:r>
        <w:rPr>
          <w:rFonts w:ascii="Times New Roman" w:hAnsi="Times New Roman" w:eastAsia="方正仿宋_GBK" w:cs="方正仿宋_GBK"/>
          <w:sz w:val="32"/>
          <w:szCs w:val="32"/>
        </w:rPr>
        <w:t>0.61</w:t>
      </w:r>
      <w:r>
        <w:rPr>
          <w:rFonts w:ascii="Times New Roman" w:hAnsi="Times New Roman" w:eastAsia="方正仿宋_GBK" w:cs="方正仿宋_GBK"/>
          <w:sz w:val="32"/>
          <w:szCs w:val="32"/>
          <w:shd w:val="clear" w:color="auto" w:fill="FFFFFF"/>
        </w:rPr>
        <w:t>万元，较上年决算数增加0.61万元，增长100.00%，主要原因是增加新录人员初任培训费。</w:t>
      </w:r>
    </w:p>
    <w:p>
      <w:pPr>
        <w:pStyle w:val="10"/>
        <w:autoSpaceDE w:val="0"/>
        <w:spacing w:line="594" w:lineRule="exact"/>
        <w:ind w:firstLine="643"/>
        <w:rPr>
          <w:rFonts w:ascii="Times New Roman" w:hAnsi="Times New Roman" w:eastAsia="楷体" w:cs="楷体"/>
          <w:b/>
          <w:bCs/>
          <w:sz w:val="32"/>
          <w:szCs w:val="32"/>
          <w:shd w:val="clear" w:color="auto" w:fill="FFFFFF"/>
          <w:lang w:bidi="ar"/>
        </w:rPr>
      </w:pPr>
      <w:r>
        <w:rPr>
          <w:rFonts w:hint="eastAsia" w:ascii="Times New Roman" w:hAnsi="Times New Roman" w:eastAsia="楷体" w:cs="楷体"/>
          <w:b/>
          <w:bCs/>
          <w:sz w:val="32"/>
          <w:szCs w:val="32"/>
          <w:shd w:val="clear" w:color="auto" w:fill="FFFFFF"/>
          <w:lang w:bidi="ar"/>
        </w:rPr>
        <w:t>（二）机关运行经费情况说明</w:t>
      </w:r>
    </w:p>
    <w:p>
      <w:pPr>
        <w:pStyle w:val="5"/>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2023年度本单位机关运行经费支出83.71万元，机关运行经费主要用于开支办公费、水电费、邮电费、公务接待费、培训费、工会经费、劳务费、其他交通费用等。机关运行经费较上年支出数减少1.94万元，下降2.27%，主要原因是厉行节约。</w:t>
      </w:r>
    </w:p>
    <w:p>
      <w:pPr>
        <w:pStyle w:val="10"/>
        <w:autoSpaceDE w:val="0"/>
        <w:spacing w:line="594" w:lineRule="exact"/>
        <w:ind w:firstLine="643"/>
        <w:rPr>
          <w:rFonts w:ascii="Times New Roman" w:hAnsi="Times New Roman" w:eastAsia="楷体" w:cs="楷体"/>
          <w:b/>
          <w:bCs/>
          <w:sz w:val="32"/>
          <w:szCs w:val="32"/>
          <w:shd w:val="clear" w:color="auto" w:fill="FFFFFF"/>
          <w:lang w:bidi="ar"/>
        </w:rPr>
      </w:pPr>
      <w:r>
        <w:rPr>
          <w:rFonts w:hint="eastAsia" w:ascii="Times New Roman" w:hAnsi="Times New Roman" w:eastAsia="楷体" w:cs="楷体"/>
          <w:b/>
          <w:bCs/>
          <w:sz w:val="32"/>
          <w:szCs w:val="32"/>
          <w:shd w:val="clear" w:color="auto" w:fill="FFFFFF"/>
          <w:lang w:bidi="ar"/>
        </w:rPr>
        <w:t>（三）国有资产占用情况说明</w:t>
      </w:r>
    </w:p>
    <w:p>
      <w:pPr>
        <w:pStyle w:val="5"/>
        <w:snapToGrid w:val="0"/>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  截至2023年12月31日，本单位共有车辆</w:t>
      </w:r>
      <w:r>
        <w:rPr>
          <w:rFonts w:ascii="Times New Roman" w:hAnsi="Times New Roman" w:eastAsia="方正仿宋_GBK" w:cs="方正仿宋_GBK"/>
          <w:sz w:val="32"/>
          <w:szCs w:val="32"/>
        </w:rPr>
        <w:t>3</w:t>
      </w:r>
      <w:r>
        <w:rPr>
          <w:rFonts w:ascii="Times New Roman" w:hAnsi="Times New Roman" w:eastAsia="方正仿宋_GBK" w:cs="方正仿宋_GBK"/>
          <w:sz w:val="32"/>
          <w:szCs w:val="32"/>
          <w:shd w:val="clear" w:color="auto" w:fill="FFFFFF"/>
        </w:rPr>
        <w:t>辆，其中，副部（省）级及以上领导用车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辆、主要负责人用车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辆、机要通信用车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辆、应急保障用车</w:t>
      </w:r>
      <w:r>
        <w:rPr>
          <w:rFonts w:ascii="Times New Roman" w:hAnsi="Times New Roman" w:eastAsia="方正仿宋_GBK" w:cs="方正仿宋_GBK"/>
          <w:sz w:val="32"/>
          <w:szCs w:val="32"/>
        </w:rPr>
        <w:t>2</w:t>
      </w:r>
      <w:r>
        <w:rPr>
          <w:rFonts w:ascii="Times New Roman" w:hAnsi="Times New Roman" w:eastAsia="方正仿宋_GBK" w:cs="方正仿宋_GBK"/>
          <w:sz w:val="32"/>
          <w:szCs w:val="32"/>
          <w:shd w:val="clear" w:color="auto" w:fill="FFFFFF"/>
        </w:rPr>
        <w:t>辆、执法执勤用车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辆，特种专业技术用车</w:t>
      </w:r>
      <w:r>
        <w:rPr>
          <w:rFonts w:ascii="Times New Roman" w:hAnsi="Times New Roman" w:eastAsia="方正仿宋_GBK" w:cs="方正仿宋_GBK"/>
          <w:sz w:val="32"/>
          <w:szCs w:val="32"/>
        </w:rPr>
        <w:t>1</w:t>
      </w:r>
      <w:r>
        <w:rPr>
          <w:rFonts w:ascii="Times New Roman" w:hAnsi="Times New Roman" w:eastAsia="方正仿宋_GBK" w:cs="方正仿宋_GBK"/>
          <w:sz w:val="32"/>
          <w:szCs w:val="32"/>
          <w:shd w:val="clear" w:color="auto" w:fill="FFFFFF"/>
        </w:rPr>
        <w:t>辆，离退休干部用车</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辆。单价100万元（含）以上专用设备</w:t>
      </w:r>
      <w:r>
        <w:rPr>
          <w:rFonts w:ascii="Times New Roman" w:hAnsi="Times New Roman" w:eastAsia="方正仿宋_GBK" w:cs="方正仿宋_GBK"/>
          <w:sz w:val="32"/>
          <w:szCs w:val="32"/>
        </w:rPr>
        <w:t>0</w:t>
      </w:r>
      <w:r>
        <w:rPr>
          <w:rFonts w:ascii="Times New Roman" w:hAnsi="Times New Roman" w:eastAsia="方正仿宋_GBK" w:cs="方正仿宋_GBK"/>
          <w:sz w:val="32"/>
          <w:szCs w:val="32"/>
          <w:shd w:val="clear" w:color="auto" w:fill="FFFFFF"/>
        </w:rPr>
        <w:t>台（套）。</w:t>
      </w:r>
    </w:p>
    <w:p>
      <w:pPr>
        <w:pStyle w:val="10"/>
        <w:autoSpaceDE w:val="0"/>
        <w:spacing w:line="594" w:lineRule="exact"/>
        <w:ind w:firstLine="643"/>
        <w:rPr>
          <w:rFonts w:ascii="Times New Roman" w:hAnsi="Times New Roman" w:eastAsia="楷体" w:cs="楷体"/>
          <w:b/>
          <w:bCs/>
          <w:sz w:val="32"/>
          <w:szCs w:val="32"/>
          <w:shd w:val="clear" w:color="auto" w:fill="FFFFFF"/>
          <w:lang w:bidi="ar"/>
        </w:rPr>
      </w:pPr>
      <w:r>
        <w:rPr>
          <w:rFonts w:hint="eastAsia" w:ascii="Times New Roman" w:hAnsi="Times New Roman" w:eastAsia="楷体" w:cs="楷体"/>
          <w:b/>
          <w:bCs/>
          <w:sz w:val="32"/>
          <w:szCs w:val="32"/>
          <w:shd w:val="clear" w:color="auto" w:fill="FFFFFF"/>
          <w:lang w:bidi="ar"/>
        </w:rPr>
        <w:t>（四）政府采购支出情况说明</w:t>
      </w:r>
    </w:p>
    <w:p>
      <w:pPr>
        <w:pStyle w:val="5"/>
        <w:shd w:val="clear" w:color="auto" w:fill="FFFFFF"/>
        <w:spacing w:beforeAutospacing="0" w:afterAutospacing="0" w:line="594" w:lineRule="exact"/>
        <w:ind w:firstLine="640" w:firstLineChars="200"/>
        <w:rPr>
          <w:rFonts w:hint="default" w:ascii="Times New Roman" w:hAnsi="Times New Roman" w:eastAsia="方正仿宋_GBK" w:cs="方正仿宋_GBK"/>
          <w:sz w:val="32"/>
          <w:szCs w:val="32"/>
          <w:shd w:val="clear" w:color="auto" w:fill="FFFFFF"/>
        </w:rPr>
      </w:pPr>
      <w:r>
        <w:rPr>
          <w:rFonts w:hint="default" w:ascii="Times New Roman" w:hAnsi="Times New Roman" w:eastAsia="方正仿宋_GBK" w:cs="方正仿宋_GBK"/>
          <w:sz w:val="32"/>
          <w:szCs w:val="32"/>
          <w:shd w:val="clear" w:color="auto" w:fill="FFFFFF"/>
        </w:rPr>
        <w:t>2023年度本部门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2023年度我单位未发生政府采购事项，无相关经费支出。</w:t>
      </w:r>
    </w:p>
    <w:p>
      <w:pPr>
        <w:pStyle w:val="5"/>
        <w:shd w:val="clear" w:color="auto" w:fill="FFFFFF"/>
        <w:spacing w:beforeAutospacing="0" w:afterAutospacing="0" w:line="594" w:lineRule="exact"/>
        <w:ind w:firstLine="642" w:firstLineChars="200"/>
        <w:rPr>
          <w:rStyle w:val="9"/>
          <w:rFonts w:hint="default" w:ascii="Times New Roman" w:hAnsi="Times New Roman" w:eastAsia="黑体" w:cs="黑体"/>
          <w:sz w:val="32"/>
          <w:szCs w:val="32"/>
          <w:shd w:val="clear" w:color="auto" w:fill="FFFFFF"/>
        </w:rPr>
      </w:pPr>
      <w:r>
        <w:rPr>
          <w:rStyle w:val="9"/>
          <w:rFonts w:ascii="Times New Roman" w:hAnsi="Times New Roman" w:eastAsia="黑体" w:cs="黑体"/>
          <w:sz w:val="32"/>
          <w:szCs w:val="32"/>
          <w:shd w:val="clear" w:color="auto" w:fill="FFFFFF"/>
        </w:rPr>
        <w:t>五、预算绩效管理情况说明</w:t>
      </w:r>
    </w:p>
    <w:p>
      <w:pPr>
        <w:pStyle w:val="10"/>
        <w:autoSpaceDE w:val="0"/>
        <w:spacing w:line="594" w:lineRule="exact"/>
        <w:ind w:firstLine="643"/>
        <w:rPr>
          <w:rFonts w:ascii="Times New Roman" w:hAnsi="Times New Roman" w:eastAsia="楷体" w:cs="楷体"/>
          <w:b/>
          <w:bCs/>
          <w:sz w:val="32"/>
          <w:szCs w:val="32"/>
          <w:shd w:val="clear" w:color="auto" w:fill="FFFFFF"/>
          <w:lang w:bidi="ar"/>
        </w:rPr>
      </w:pPr>
      <w:r>
        <w:rPr>
          <w:rFonts w:hint="eastAsia" w:ascii="Times New Roman" w:hAnsi="Times New Roman" w:eastAsia="楷体" w:cs="楷体"/>
          <w:b/>
          <w:bCs/>
          <w:sz w:val="32"/>
          <w:szCs w:val="32"/>
          <w:shd w:val="clear" w:color="auto" w:fill="FFFFFF"/>
          <w:lang w:bidi="ar"/>
        </w:rPr>
        <w:t>（一）单位自评情况</w:t>
      </w:r>
    </w:p>
    <w:p>
      <w:pPr>
        <w:pStyle w:val="11"/>
        <w:autoSpaceDE w:val="0"/>
        <w:spacing w:before="0" w:beforeAutospacing="0" w:afterAutospacing="0" w:line="594" w:lineRule="exact"/>
        <w:ind w:firstLine="640" w:firstLineChars="200"/>
        <w:rPr>
          <w:rFonts w:ascii="Times New Roman" w:hAnsi="Times New Roman" w:eastAsia="方正仿宋_GBK" w:cs="方正仿宋_GBK"/>
          <w:sz w:val="32"/>
          <w:szCs w:val="32"/>
          <w:shd w:val="clear" w:color="auto" w:fill="FFFFFF"/>
          <w:lang w:bidi="ar"/>
        </w:rPr>
      </w:pPr>
      <w:r>
        <w:rPr>
          <w:rFonts w:hint="eastAsia" w:ascii="Times New Roman" w:hAnsi="Times New Roman" w:eastAsia="方正仿宋_GBK" w:cs="方正仿宋_GBK"/>
          <w:sz w:val="32"/>
          <w:szCs w:val="32"/>
          <w:shd w:val="clear" w:color="auto" w:fill="FFFFFF"/>
          <w:lang w:bidi="ar"/>
        </w:rPr>
        <w:t>根据预算绩效管理要求，我单位4个二级项目开展了绩效自评，涉及财政拨款项目支出资金78.09万元。</w:t>
      </w:r>
    </w:p>
    <w:p>
      <w:pPr>
        <w:pStyle w:val="11"/>
        <w:autoSpaceDE w:val="0"/>
        <w:spacing w:before="0" w:beforeAutospacing="0" w:afterAutospacing="0" w:line="594" w:lineRule="exact"/>
        <w:rPr>
          <w:rFonts w:ascii="Times New Roman" w:hAnsi="Times New Roman" w:eastAsia="方正仿宋_GBK" w:cs="方正仿宋_GBK"/>
          <w:sz w:val="32"/>
          <w:szCs w:val="32"/>
          <w:shd w:val="clear" w:color="auto" w:fill="FFFFFF"/>
          <w:lang w:bidi="ar"/>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6"/>
        <w:tblpPr w:leftFromText="180" w:rightFromText="180" w:vertAnchor="text" w:horzAnchor="page" w:tblpXSpec="center" w:tblpY="149"/>
        <w:tblOverlap w:val="never"/>
        <w:tblW w:w="10645" w:type="dxa"/>
        <w:jc w:val="center"/>
        <w:tblLayout w:type="fixed"/>
        <w:tblCellMar>
          <w:top w:w="0" w:type="dxa"/>
          <w:left w:w="0" w:type="dxa"/>
          <w:bottom w:w="0" w:type="dxa"/>
          <w:right w:w="0" w:type="dxa"/>
        </w:tblCellMar>
      </w:tblPr>
      <w:tblGrid>
        <w:gridCol w:w="2258"/>
        <w:gridCol w:w="872"/>
        <w:gridCol w:w="873"/>
        <w:gridCol w:w="1144"/>
        <w:gridCol w:w="1001"/>
        <w:gridCol w:w="713"/>
        <w:gridCol w:w="910"/>
        <w:gridCol w:w="639"/>
        <w:gridCol w:w="590"/>
        <w:gridCol w:w="848"/>
        <w:gridCol w:w="797"/>
      </w:tblGrid>
      <w:tr>
        <w:tblPrEx>
          <w:tblCellMar>
            <w:top w:w="0" w:type="dxa"/>
            <w:left w:w="0" w:type="dxa"/>
            <w:bottom w:w="0" w:type="dxa"/>
            <w:right w:w="0" w:type="dxa"/>
          </w:tblCellMar>
        </w:tblPrEx>
        <w:trPr>
          <w:trHeight w:val="23" w:hRule="atLeast"/>
          <w:jc w:val="center"/>
        </w:trPr>
        <w:tc>
          <w:tcPr>
            <w:tcW w:w="1064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jc w:val="center"/>
              <w:textAlignment w:val="center"/>
              <w:rPr>
                <w:rFonts w:hint="default" w:ascii="Times New Roman" w:hAnsi="Times New Roman" w:eastAsia="微软雅黑" w:cs="微软雅黑"/>
                <w:b/>
                <w:spacing w:val="-11"/>
                <w:sz w:val="18"/>
                <w:szCs w:val="18"/>
              </w:rPr>
            </w:pPr>
            <w:r>
              <w:rPr>
                <w:rFonts w:ascii="Times New Roman" w:hAnsi="Times New Roman" w:eastAsia="微软雅黑" w:cs="微软雅黑"/>
                <w:b/>
                <w:spacing w:val="-11"/>
                <w:sz w:val="18"/>
                <w:szCs w:val="18"/>
                <w:lang w:bidi="ar"/>
              </w:rPr>
              <w:t>2023年度二级项目绩效自评表</w:t>
            </w:r>
          </w:p>
        </w:tc>
      </w:tr>
      <w:tr>
        <w:tblPrEx>
          <w:tblCellMar>
            <w:top w:w="0" w:type="dxa"/>
            <w:left w:w="0" w:type="dxa"/>
            <w:bottom w:w="0" w:type="dxa"/>
            <w:right w:w="0" w:type="dxa"/>
          </w:tblCellMar>
        </w:tblPrEx>
        <w:trPr>
          <w:trHeight w:val="23" w:hRule="atLeast"/>
          <w:jc w:val="center"/>
        </w:trPr>
        <w:tc>
          <w:tcPr>
            <w:tcW w:w="1064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b/>
                <w:spacing w:val="-11"/>
                <w:sz w:val="18"/>
                <w:szCs w:val="18"/>
              </w:rPr>
            </w:pPr>
            <w:r>
              <w:rPr>
                <w:rFonts w:ascii="Times New Roman" w:hAnsi="Times New Roman" w:cs="宋体"/>
                <w:b/>
                <w:spacing w:val="-11"/>
                <w:sz w:val="18"/>
                <w:szCs w:val="18"/>
                <w:lang w:bidi="ar"/>
              </w:rPr>
              <w:t>状态：绩效审核已审</w:t>
            </w:r>
          </w:p>
        </w:tc>
      </w:tr>
      <w:tr>
        <w:tblPrEx>
          <w:tblCellMar>
            <w:top w:w="0" w:type="dxa"/>
            <w:left w:w="0" w:type="dxa"/>
            <w:bottom w:w="0" w:type="dxa"/>
            <w:right w:w="0" w:type="dxa"/>
          </w:tblCellMar>
        </w:tblPrEx>
        <w:trPr>
          <w:trHeight w:val="23" w:hRule="atLeast"/>
          <w:jc w:val="center"/>
        </w:trPr>
        <w:tc>
          <w:tcPr>
            <w:tcW w:w="2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jc w:val="center"/>
              <w:textAlignment w:val="center"/>
              <w:rPr>
                <w:rFonts w:hint="default" w:ascii="Times New Roman" w:hAnsi="Times New Roman" w:cs="宋体"/>
                <w:b/>
                <w:spacing w:val="-11"/>
                <w:sz w:val="18"/>
                <w:szCs w:val="18"/>
              </w:rPr>
            </w:pPr>
            <w:r>
              <w:rPr>
                <w:rFonts w:ascii="Times New Roman" w:hAnsi="Times New Roman" w:cs="宋体"/>
                <w:b/>
                <w:spacing w:val="-11"/>
                <w:sz w:val="18"/>
                <w:szCs w:val="18"/>
                <w:lang w:bidi="ar"/>
              </w:rPr>
              <w:t>项目名称：</w:t>
            </w:r>
          </w:p>
        </w:tc>
        <w:tc>
          <w:tcPr>
            <w:tcW w:w="17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环境应急能力建设</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textAlignment w:val="center"/>
              <w:rPr>
                <w:rFonts w:hint="default" w:ascii="Times New Roman" w:hAnsi="Times New Roman" w:cs="宋体"/>
                <w:b/>
                <w:spacing w:val="-11"/>
                <w:sz w:val="18"/>
                <w:szCs w:val="18"/>
              </w:rPr>
            </w:pPr>
            <w:r>
              <w:rPr>
                <w:rFonts w:ascii="Times New Roman" w:hAnsi="Times New Roman" w:cs="宋体"/>
                <w:b/>
                <w:spacing w:val="-11"/>
                <w:sz w:val="18"/>
                <w:szCs w:val="18"/>
                <w:lang w:bidi="ar"/>
              </w:rPr>
              <w:t>项目编码：</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50023122T000000109625</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textAlignment w:val="center"/>
              <w:rPr>
                <w:rFonts w:hint="default" w:ascii="Times New Roman" w:hAnsi="Times New Roman" w:cs="宋体"/>
                <w:b/>
                <w:spacing w:val="-11"/>
                <w:sz w:val="18"/>
                <w:szCs w:val="18"/>
              </w:rPr>
            </w:pPr>
            <w:r>
              <w:rPr>
                <w:rFonts w:ascii="Times New Roman" w:hAnsi="Times New Roman" w:cs="宋体"/>
                <w:b/>
                <w:spacing w:val="-11"/>
                <w:sz w:val="18"/>
                <w:szCs w:val="18"/>
                <w:lang w:bidi="ar"/>
              </w:rPr>
              <w:t>自评总分：</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90.00</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rPr>
                <w:rFonts w:hint="default" w:ascii="Times New Roman" w:hAnsi="Times New Roman" w:cs="宋体"/>
                <w:b/>
                <w:spacing w:val="-11"/>
                <w:sz w:val="18"/>
                <w:szCs w:val="18"/>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jc w:val="center"/>
              <w:rPr>
                <w:rFonts w:hint="default" w:ascii="Times New Roman" w:hAnsi="Times New Roman" w:cs="宋体"/>
                <w:spacing w:val="-11"/>
                <w:sz w:val="18"/>
                <w:szCs w:val="18"/>
              </w:rPr>
            </w:pPr>
          </w:p>
        </w:tc>
      </w:tr>
      <w:tr>
        <w:tblPrEx>
          <w:tblCellMar>
            <w:top w:w="0" w:type="dxa"/>
            <w:left w:w="0" w:type="dxa"/>
            <w:bottom w:w="0" w:type="dxa"/>
            <w:right w:w="0" w:type="dxa"/>
          </w:tblCellMar>
        </w:tblPrEx>
        <w:trPr>
          <w:trHeight w:val="23" w:hRule="atLeast"/>
          <w:jc w:val="center"/>
        </w:trPr>
        <w:tc>
          <w:tcPr>
            <w:tcW w:w="2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jc w:val="center"/>
              <w:textAlignment w:val="center"/>
              <w:rPr>
                <w:rFonts w:hint="default" w:ascii="Times New Roman" w:hAnsi="Times New Roman" w:cs="宋体"/>
                <w:b/>
                <w:spacing w:val="-11"/>
                <w:sz w:val="18"/>
                <w:szCs w:val="18"/>
              </w:rPr>
            </w:pPr>
            <w:r>
              <w:rPr>
                <w:rFonts w:ascii="Times New Roman" w:hAnsi="Times New Roman" w:cs="宋体"/>
                <w:b/>
                <w:spacing w:val="-11"/>
                <w:sz w:val="18"/>
                <w:szCs w:val="18"/>
                <w:lang w:bidi="ar"/>
              </w:rPr>
              <w:t>项目主管部门：</w:t>
            </w:r>
          </w:p>
        </w:tc>
        <w:tc>
          <w:tcPr>
            <w:tcW w:w="17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202-垫江县生态环境局</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textAlignment w:val="center"/>
              <w:rPr>
                <w:rFonts w:hint="default" w:ascii="Times New Roman" w:hAnsi="Times New Roman" w:cs="宋体"/>
                <w:b/>
                <w:spacing w:val="-11"/>
                <w:sz w:val="18"/>
                <w:szCs w:val="18"/>
              </w:rPr>
            </w:pPr>
            <w:r>
              <w:rPr>
                <w:rFonts w:ascii="Times New Roman" w:hAnsi="Times New Roman" w:cs="宋体"/>
                <w:b/>
                <w:spacing w:val="-11"/>
                <w:sz w:val="18"/>
                <w:szCs w:val="18"/>
                <w:lang w:bidi="ar"/>
              </w:rPr>
              <w:t>财政归口处室：</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005-经建科</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textAlignment w:val="center"/>
              <w:rPr>
                <w:rFonts w:hint="default" w:ascii="Times New Roman" w:hAnsi="Times New Roman" w:cs="宋体"/>
                <w:b/>
                <w:spacing w:val="-11"/>
                <w:sz w:val="18"/>
                <w:szCs w:val="18"/>
              </w:rPr>
            </w:pPr>
            <w:r>
              <w:rPr>
                <w:rFonts w:ascii="Times New Roman" w:hAnsi="Times New Roman" w:cs="宋体"/>
                <w:b/>
                <w:spacing w:val="-11"/>
                <w:sz w:val="18"/>
                <w:szCs w:val="18"/>
                <w:lang w:bidi="ar"/>
              </w:rPr>
              <w:t>部门联系人：</w:t>
            </w:r>
          </w:p>
        </w:tc>
        <w:tc>
          <w:tcPr>
            <w:tcW w:w="12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张军</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textAlignment w:val="center"/>
              <w:rPr>
                <w:rFonts w:hint="default" w:ascii="Times New Roman" w:hAnsi="Times New Roman" w:cs="宋体"/>
                <w:b/>
                <w:spacing w:val="-11"/>
                <w:sz w:val="18"/>
                <w:szCs w:val="18"/>
              </w:rPr>
            </w:pPr>
            <w:r>
              <w:rPr>
                <w:rFonts w:ascii="Times New Roman" w:hAnsi="Times New Roman" w:cs="宋体"/>
                <w:b/>
                <w:spacing w:val="-11"/>
                <w:sz w:val="18"/>
                <w:szCs w:val="18"/>
                <w:lang w:bidi="ar"/>
              </w:rPr>
              <w:t>联系电话：</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74601872</w:t>
            </w:r>
          </w:p>
        </w:tc>
      </w:tr>
      <w:tr>
        <w:tblPrEx>
          <w:tblCellMar>
            <w:top w:w="0" w:type="dxa"/>
            <w:left w:w="0" w:type="dxa"/>
            <w:bottom w:w="0" w:type="dxa"/>
            <w:right w:w="0" w:type="dxa"/>
          </w:tblCellMar>
        </w:tblPrEx>
        <w:trPr>
          <w:trHeight w:val="23" w:hRule="atLeast"/>
          <w:jc w:val="center"/>
        </w:trPr>
        <w:tc>
          <w:tcPr>
            <w:tcW w:w="1064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jc w:val="center"/>
              <w:textAlignment w:val="center"/>
              <w:rPr>
                <w:rFonts w:hint="default" w:ascii="Times New Roman" w:hAnsi="Times New Roman" w:eastAsia="微软雅黑" w:cs="微软雅黑"/>
                <w:b/>
                <w:spacing w:val="-11"/>
                <w:sz w:val="18"/>
                <w:szCs w:val="18"/>
              </w:rPr>
            </w:pPr>
            <w:r>
              <w:rPr>
                <w:rFonts w:ascii="Times New Roman" w:hAnsi="Times New Roman" w:eastAsia="微软雅黑" w:cs="微软雅黑"/>
                <w:b/>
                <w:spacing w:val="-11"/>
                <w:sz w:val="18"/>
                <w:szCs w:val="18"/>
                <w:lang w:bidi="ar"/>
              </w:rPr>
              <w:t>资金情况</w:t>
            </w:r>
          </w:p>
        </w:tc>
      </w:tr>
      <w:tr>
        <w:tblPrEx>
          <w:tblCellMar>
            <w:top w:w="0" w:type="dxa"/>
            <w:left w:w="0" w:type="dxa"/>
            <w:bottom w:w="0" w:type="dxa"/>
            <w:right w:w="0" w:type="dxa"/>
          </w:tblCellMar>
        </w:tblPrEx>
        <w:trPr>
          <w:trHeight w:val="23" w:hRule="atLeast"/>
          <w:jc w:val="center"/>
        </w:trPr>
        <w:tc>
          <w:tcPr>
            <w:tcW w:w="31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jc w:val="center"/>
              <w:rPr>
                <w:rFonts w:hint="default" w:ascii="Times New Roman" w:hAnsi="Times New Roman" w:cs="宋体"/>
                <w:spacing w:val="-11"/>
                <w:sz w:val="18"/>
                <w:szCs w:val="18"/>
              </w:rPr>
            </w:pPr>
          </w:p>
        </w:tc>
        <w:tc>
          <w:tcPr>
            <w:tcW w:w="20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textAlignment w:val="center"/>
              <w:rPr>
                <w:rFonts w:hint="default" w:ascii="Times New Roman" w:hAnsi="Times New Roman" w:cs="宋体"/>
                <w:b/>
                <w:spacing w:val="-11"/>
                <w:sz w:val="18"/>
                <w:szCs w:val="18"/>
              </w:rPr>
            </w:pPr>
            <w:r>
              <w:rPr>
                <w:rFonts w:ascii="Times New Roman" w:hAnsi="Times New Roman" w:cs="宋体"/>
                <w:b/>
                <w:spacing w:val="-11"/>
                <w:sz w:val="18"/>
                <w:szCs w:val="18"/>
                <w:lang w:bidi="ar"/>
              </w:rPr>
              <w:t>年初预算数</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textAlignment w:val="center"/>
              <w:rPr>
                <w:rFonts w:hint="default" w:ascii="Times New Roman" w:hAnsi="Times New Roman" w:cs="宋体"/>
                <w:b/>
                <w:spacing w:val="-11"/>
                <w:sz w:val="18"/>
                <w:szCs w:val="18"/>
              </w:rPr>
            </w:pPr>
            <w:r>
              <w:rPr>
                <w:rFonts w:ascii="Times New Roman" w:hAnsi="Times New Roman" w:cs="宋体"/>
                <w:b/>
                <w:spacing w:val="-11"/>
                <w:sz w:val="18"/>
                <w:szCs w:val="18"/>
                <w:lang w:bidi="ar"/>
              </w:rPr>
              <w:t>全年（调整）预算数</w:t>
            </w:r>
          </w:p>
        </w:tc>
        <w:tc>
          <w:tcPr>
            <w:tcW w:w="15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textAlignment w:val="center"/>
              <w:rPr>
                <w:rFonts w:hint="default" w:ascii="Times New Roman" w:hAnsi="Times New Roman" w:cs="宋体"/>
                <w:b/>
                <w:spacing w:val="-11"/>
                <w:sz w:val="18"/>
                <w:szCs w:val="18"/>
              </w:rPr>
            </w:pPr>
            <w:r>
              <w:rPr>
                <w:rFonts w:ascii="Times New Roman" w:hAnsi="Times New Roman" w:cs="宋体"/>
                <w:b/>
                <w:spacing w:val="-11"/>
                <w:sz w:val="18"/>
                <w:szCs w:val="18"/>
                <w:lang w:bidi="ar"/>
              </w:rPr>
              <w:t>全年执行数</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textAlignment w:val="center"/>
              <w:rPr>
                <w:rFonts w:hint="default" w:ascii="Times New Roman" w:hAnsi="Times New Roman" w:cs="宋体"/>
                <w:b/>
                <w:spacing w:val="-11"/>
                <w:sz w:val="18"/>
                <w:szCs w:val="18"/>
              </w:rPr>
            </w:pPr>
            <w:r>
              <w:rPr>
                <w:rFonts w:ascii="Times New Roman" w:hAnsi="Times New Roman" w:cs="宋体"/>
                <w:b/>
                <w:spacing w:val="-11"/>
                <w:sz w:val="18"/>
                <w:szCs w:val="18"/>
                <w:lang w:bidi="ar"/>
              </w:rPr>
              <w:t>执行率</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textAlignment w:val="center"/>
              <w:rPr>
                <w:rFonts w:hint="default" w:ascii="Times New Roman" w:hAnsi="Times New Roman" w:cs="宋体"/>
                <w:b/>
                <w:spacing w:val="-11"/>
                <w:sz w:val="18"/>
                <w:szCs w:val="18"/>
              </w:rPr>
            </w:pPr>
            <w:r>
              <w:rPr>
                <w:rFonts w:ascii="Times New Roman" w:hAnsi="Times New Roman" w:cs="宋体"/>
                <w:b/>
                <w:spacing w:val="-11"/>
                <w:sz w:val="18"/>
                <w:szCs w:val="18"/>
                <w:lang w:bidi="ar"/>
              </w:rPr>
              <w:t>执行率权重</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textAlignment w:val="center"/>
              <w:rPr>
                <w:rFonts w:hint="default" w:ascii="Times New Roman" w:hAnsi="Times New Roman" w:cs="宋体"/>
                <w:b/>
                <w:spacing w:val="-11"/>
                <w:sz w:val="18"/>
                <w:szCs w:val="18"/>
              </w:rPr>
            </w:pPr>
            <w:r>
              <w:rPr>
                <w:rFonts w:ascii="Times New Roman" w:hAnsi="Times New Roman" w:cs="宋体"/>
                <w:b/>
                <w:spacing w:val="-11"/>
                <w:sz w:val="18"/>
                <w:szCs w:val="18"/>
                <w:lang w:bidi="ar"/>
              </w:rPr>
              <w:t>执行率得分</w:t>
            </w:r>
          </w:p>
        </w:tc>
      </w:tr>
      <w:tr>
        <w:tblPrEx>
          <w:tblCellMar>
            <w:top w:w="0" w:type="dxa"/>
            <w:left w:w="0" w:type="dxa"/>
            <w:bottom w:w="0" w:type="dxa"/>
            <w:right w:w="0" w:type="dxa"/>
          </w:tblCellMar>
        </w:tblPrEx>
        <w:trPr>
          <w:trHeight w:val="23" w:hRule="atLeast"/>
          <w:jc w:val="center"/>
        </w:trPr>
        <w:tc>
          <w:tcPr>
            <w:tcW w:w="31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jc w:val="center"/>
              <w:rPr>
                <w:rFonts w:hint="default" w:ascii="Times New Roman" w:hAnsi="Times New Roman" w:cs="宋体"/>
                <w:spacing w:val="-11"/>
                <w:sz w:val="18"/>
                <w:szCs w:val="18"/>
              </w:rPr>
            </w:pPr>
            <w:r>
              <w:rPr>
                <w:rFonts w:ascii="Times New Roman" w:hAnsi="Times New Roman" w:cs="宋体"/>
                <w:spacing w:val="-11"/>
                <w:sz w:val="18"/>
                <w:szCs w:val="18"/>
                <w:lang w:bidi="ar"/>
              </w:rPr>
              <w:t>年度总金额</w:t>
            </w:r>
          </w:p>
        </w:tc>
        <w:tc>
          <w:tcPr>
            <w:tcW w:w="20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450,000.00</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366,948.00</w:t>
            </w:r>
          </w:p>
        </w:tc>
        <w:tc>
          <w:tcPr>
            <w:tcW w:w="15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366,948.00</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rPr>
                <w:rFonts w:hint="default" w:ascii="Times New Roman" w:hAnsi="Times New Roman" w:cs="宋体"/>
                <w:spacing w:val="-11"/>
                <w:sz w:val="18"/>
                <w:szCs w:val="18"/>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rPr>
                <w:rFonts w:hint="default" w:ascii="Times New Roman" w:hAnsi="Times New Roman" w:cs="宋体"/>
                <w:spacing w:val="-11"/>
                <w:sz w:val="18"/>
                <w:szCs w:val="18"/>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rPr>
                <w:rFonts w:hint="default" w:ascii="Times New Roman" w:hAnsi="Times New Roman" w:cs="宋体"/>
                <w:spacing w:val="-11"/>
                <w:sz w:val="18"/>
                <w:szCs w:val="18"/>
              </w:rPr>
            </w:pPr>
          </w:p>
        </w:tc>
      </w:tr>
      <w:tr>
        <w:tblPrEx>
          <w:tblCellMar>
            <w:top w:w="0" w:type="dxa"/>
            <w:left w:w="0" w:type="dxa"/>
            <w:bottom w:w="0" w:type="dxa"/>
            <w:right w:w="0" w:type="dxa"/>
          </w:tblCellMar>
        </w:tblPrEx>
        <w:trPr>
          <w:trHeight w:val="23" w:hRule="atLeast"/>
          <w:jc w:val="center"/>
        </w:trPr>
        <w:tc>
          <w:tcPr>
            <w:tcW w:w="31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jc w:val="center"/>
              <w:rPr>
                <w:rFonts w:hint="default" w:ascii="Times New Roman" w:hAnsi="Times New Roman" w:cs="宋体"/>
                <w:spacing w:val="-11"/>
                <w:sz w:val="18"/>
                <w:szCs w:val="18"/>
              </w:rPr>
            </w:pPr>
            <w:r>
              <w:rPr>
                <w:rFonts w:ascii="Times New Roman" w:hAnsi="Times New Roman" w:cs="宋体"/>
                <w:spacing w:val="-11"/>
                <w:sz w:val="18"/>
                <w:szCs w:val="18"/>
                <w:lang w:bidi="ar"/>
              </w:rPr>
              <w:t>其中：财政拨款</w:t>
            </w:r>
          </w:p>
        </w:tc>
        <w:tc>
          <w:tcPr>
            <w:tcW w:w="20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450,000.00</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366,948.00</w:t>
            </w:r>
          </w:p>
        </w:tc>
        <w:tc>
          <w:tcPr>
            <w:tcW w:w="15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366,948.00</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10.00</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10.00</w:t>
            </w:r>
          </w:p>
        </w:tc>
      </w:tr>
      <w:tr>
        <w:tblPrEx>
          <w:tblCellMar>
            <w:top w:w="0" w:type="dxa"/>
            <w:left w:w="0" w:type="dxa"/>
            <w:bottom w:w="0" w:type="dxa"/>
            <w:right w:w="0" w:type="dxa"/>
          </w:tblCellMar>
        </w:tblPrEx>
        <w:trPr>
          <w:trHeight w:val="23" w:hRule="atLeast"/>
          <w:jc w:val="center"/>
        </w:trPr>
        <w:tc>
          <w:tcPr>
            <w:tcW w:w="31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jc w:val="center"/>
              <w:rPr>
                <w:rFonts w:hint="default" w:ascii="Times New Roman" w:hAnsi="Times New Roman" w:cs="宋体"/>
                <w:spacing w:val="-11"/>
                <w:sz w:val="18"/>
                <w:szCs w:val="18"/>
              </w:rPr>
            </w:pPr>
            <w:r>
              <w:rPr>
                <w:rFonts w:ascii="Times New Roman" w:hAnsi="Times New Roman" w:cs="宋体"/>
                <w:spacing w:val="-11"/>
                <w:sz w:val="18"/>
                <w:szCs w:val="18"/>
                <w:lang w:bidi="ar"/>
              </w:rPr>
              <w:t>一般公共预算</w:t>
            </w:r>
          </w:p>
        </w:tc>
        <w:tc>
          <w:tcPr>
            <w:tcW w:w="20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450,000.00</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366,948.00</w:t>
            </w:r>
          </w:p>
        </w:tc>
        <w:tc>
          <w:tcPr>
            <w:tcW w:w="15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366,948.00</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rPr>
                <w:rFonts w:hint="default" w:ascii="Times New Roman" w:hAnsi="Times New Roman" w:cs="宋体"/>
                <w:spacing w:val="-11"/>
                <w:sz w:val="18"/>
                <w:szCs w:val="18"/>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rPr>
                <w:rFonts w:hint="default" w:ascii="Times New Roman" w:hAnsi="Times New Roman" w:cs="宋体"/>
                <w:spacing w:val="-11"/>
                <w:sz w:val="18"/>
                <w:szCs w:val="18"/>
              </w:rPr>
            </w:pPr>
          </w:p>
        </w:tc>
      </w:tr>
      <w:tr>
        <w:tblPrEx>
          <w:tblCellMar>
            <w:top w:w="0" w:type="dxa"/>
            <w:left w:w="0" w:type="dxa"/>
            <w:bottom w:w="0" w:type="dxa"/>
            <w:right w:w="0" w:type="dxa"/>
          </w:tblCellMar>
        </w:tblPrEx>
        <w:trPr>
          <w:trHeight w:val="23" w:hRule="atLeast"/>
          <w:jc w:val="center"/>
        </w:trPr>
        <w:tc>
          <w:tcPr>
            <w:tcW w:w="1064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jc w:val="center"/>
              <w:textAlignment w:val="center"/>
              <w:rPr>
                <w:rFonts w:hint="default" w:ascii="Times New Roman" w:hAnsi="Times New Roman" w:eastAsia="微软雅黑" w:cs="微软雅黑"/>
                <w:b/>
                <w:spacing w:val="-11"/>
                <w:sz w:val="18"/>
                <w:szCs w:val="18"/>
              </w:rPr>
            </w:pPr>
            <w:r>
              <w:rPr>
                <w:rFonts w:ascii="Times New Roman" w:hAnsi="Times New Roman" w:eastAsia="微软雅黑" w:cs="微软雅黑"/>
                <w:b/>
                <w:spacing w:val="-11"/>
                <w:sz w:val="18"/>
                <w:szCs w:val="18"/>
                <w:lang w:bidi="ar"/>
              </w:rPr>
              <w:t>绩效目标</w:t>
            </w:r>
          </w:p>
        </w:tc>
      </w:tr>
      <w:tr>
        <w:tblPrEx>
          <w:tblCellMar>
            <w:top w:w="0" w:type="dxa"/>
            <w:left w:w="0" w:type="dxa"/>
            <w:bottom w:w="0" w:type="dxa"/>
            <w:right w:w="0" w:type="dxa"/>
          </w:tblCellMar>
        </w:tblPrEx>
        <w:trPr>
          <w:trHeight w:val="23" w:hRule="atLeast"/>
          <w:jc w:val="center"/>
        </w:trPr>
        <w:tc>
          <w:tcPr>
            <w:tcW w:w="514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jc w:val="center"/>
              <w:textAlignment w:val="center"/>
              <w:rPr>
                <w:rFonts w:hint="default" w:ascii="Times New Roman" w:hAnsi="Times New Roman" w:cs="宋体"/>
                <w:b/>
                <w:spacing w:val="-11"/>
                <w:sz w:val="18"/>
                <w:szCs w:val="18"/>
              </w:rPr>
            </w:pPr>
            <w:r>
              <w:rPr>
                <w:rFonts w:ascii="Times New Roman" w:hAnsi="Times New Roman" w:cs="宋体"/>
                <w:b/>
                <w:spacing w:val="-11"/>
                <w:sz w:val="18"/>
                <w:szCs w:val="18"/>
                <w:lang w:bidi="ar"/>
              </w:rPr>
              <w:t>年初绩效目标</w:t>
            </w:r>
          </w:p>
        </w:tc>
        <w:tc>
          <w:tcPr>
            <w:tcW w:w="326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textAlignment w:val="center"/>
              <w:rPr>
                <w:rFonts w:hint="default" w:ascii="Times New Roman" w:hAnsi="Times New Roman" w:cs="宋体"/>
                <w:b/>
                <w:spacing w:val="-11"/>
                <w:sz w:val="18"/>
                <w:szCs w:val="18"/>
              </w:rPr>
            </w:pPr>
            <w:r>
              <w:rPr>
                <w:rFonts w:ascii="Times New Roman" w:hAnsi="Times New Roman" w:cs="宋体"/>
                <w:b/>
                <w:spacing w:val="-11"/>
                <w:sz w:val="18"/>
                <w:szCs w:val="18"/>
                <w:lang w:bidi="ar"/>
              </w:rPr>
              <w:t>全年（调整）绩效目标</w:t>
            </w: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textAlignment w:val="center"/>
              <w:rPr>
                <w:rFonts w:hint="default" w:ascii="Times New Roman" w:hAnsi="Times New Roman" w:cs="宋体"/>
                <w:b/>
                <w:spacing w:val="-11"/>
                <w:sz w:val="18"/>
                <w:szCs w:val="18"/>
              </w:rPr>
            </w:pPr>
            <w:r>
              <w:rPr>
                <w:rFonts w:ascii="Times New Roman" w:hAnsi="Times New Roman" w:cs="宋体"/>
                <w:b/>
                <w:spacing w:val="-11"/>
                <w:sz w:val="18"/>
                <w:szCs w:val="18"/>
                <w:lang w:bidi="ar"/>
              </w:rPr>
              <w:t>全年目标实际完成情况</w:t>
            </w:r>
          </w:p>
        </w:tc>
      </w:tr>
      <w:tr>
        <w:tblPrEx>
          <w:tblCellMar>
            <w:top w:w="0" w:type="dxa"/>
            <w:left w:w="0" w:type="dxa"/>
            <w:bottom w:w="0" w:type="dxa"/>
            <w:right w:w="0" w:type="dxa"/>
          </w:tblCellMar>
        </w:tblPrEx>
        <w:trPr>
          <w:trHeight w:val="23" w:hRule="atLeast"/>
          <w:jc w:val="center"/>
        </w:trPr>
        <w:tc>
          <w:tcPr>
            <w:tcW w:w="514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jc w:val="center"/>
              <w:textAlignment w:val="top"/>
              <w:rPr>
                <w:rFonts w:hint="default" w:ascii="Times New Roman" w:hAnsi="Times New Roman" w:cs="宋体"/>
                <w:spacing w:val="-11"/>
                <w:sz w:val="18"/>
                <w:szCs w:val="18"/>
              </w:rPr>
            </w:pPr>
            <w:r>
              <w:rPr>
                <w:rFonts w:ascii="Times New Roman" w:hAnsi="Times New Roman" w:cs="宋体"/>
                <w:spacing w:val="-11"/>
                <w:sz w:val="18"/>
                <w:szCs w:val="18"/>
                <w:lang w:bidi="ar"/>
              </w:rPr>
              <w:t>全面提升环境应急应对能力和处置水平，妥善应对突发环境事件，严防重特大突发环境事件发生，确保环境安全。</w:t>
            </w:r>
          </w:p>
        </w:tc>
        <w:tc>
          <w:tcPr>
            <w:tcW w:w="326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jc w:val="center"/>
              <w:rPr>
                <w:rFonts w:hint="default" w:ascii="Times New Roman" w:hAnsi="Times New Roman" w:cs="宋体"/>
                <w:spacing w:val="-11"/>
                <w:sz w:val="18"/>
                <w:szCs w:val="18"/>
              </w:rPr>
            </w:pPr>
          </w:p>
        </w:tc>
        <w:tc>
          <w:tcPr>
            <w:tcW w:w="22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jc w:val="center"/>
              <w:textAlignment w:val="top"/>
              <w:rPr>
                <w:rFonts w:hint="default" w:ascii="Times New Roman" w:hAnsi="Times New Roman" w:cs="宋体"/>
                <w:spacing w:val="-11"/>
                <w:sz w:val="18"/>
                <w:szCs w:val="18"/>
              </w:rPr>
            </w:pPr>
            <w:r>
              <w:rPr>
                <w:rFonts w:ascii="Times New Roman" w:hAnsi="Times New Roman" w:cs="宋体"/>
                <w:spacing w:val="-11"/>
                <w:sz w:val="18"/>
                <w:szCs w:val="18"/>
                <w:lang w:bidi="ar"/>
              </w:rPr>
              <w:t>全面提升环境应急应对能力和处置水平，妥善应对突发环境事件，无重特大突发环境事件发生，保障了环境安全。</w:t>
            </w:r>
          </w:p>
        </w:tc>
      </w:tr>
      <w:tr>
        <w:tblPrEx>
          <w:tblCellMar>
            <w:top w:w="0" w:type="dxa"/>
            <w:left w:w="0" w:type="dxa"/>
            <w:bottom w:w="0" w:type="dxa"/>
            <w:right w:w="0" w:type="dxa"/>
          </w:tblCellMar>
        </w:tblPrEx>
        <w:trPr>
          <w:trHeight w:val="23" w:hRule="atLeast"/>
          <w:jc w:val="center"/>
        </w:trPr>
        <w:tc>
          <w:tcPr>
            <w:tcW w:w="1064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jc w:val="center"/>
              <w:textAlignment w:val="center"/>
              <w:rPr>
                <w:rFonts w:hint="default" w:ascii="Times New Roman" w:hAnsi="Times New Roman" w:eastAsia="微软雅黑" w:cs="微软雅黑"/>
                <w:b/>
                <w:spacing w:val="-11"/>
                <w:sz w:val="18"/>
                <w:szCs w:val="18"/>
              </w:rPr>
            </w:pPr>
            <w:r>
              <w:rPr>
                <w:rFonts w:ascii="Times New Roman" w:hAnsi="Times New Roman" w:eastAsia="微软雅黑" w:cs="微软雅黑"/>
                <w:b/>
                <w:spacing w:val="-11"/>
                <w:sz w:val="18"/>
                <w:szCs w:val="18"/>
                <w:lang w:bidi="ar"/>
              </w:rPr>
              <w:t>绩效指标</w:t>
            </w:r>
          </w:p>
        </w:tc>
      </w:tr>
      <w:tr>
        <w:tblPrEx>
          <w:tblCellMar>
            <w:top w:w="0" w:type="dxa"/>
            <w:left w:w="0" w:type="dxa"/>
            <w:bottom w:w="0" w:type="dxa"/>
            <w:right w:w="0" w:type="dxa"/>
          </w:tblCellMar>
        </w:tblPrEx>
        <w:trPr>
          <w:trHeight w:val="23" w:hRule="atLeast"/>
          <w:jc w:val="center"/>
        </w:trPr>
        <w:tc>
          <w:tcPr>
            <w:tcW w:w="2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jc w:val="center"/>
              <w:textAlignment w:val="center"/>
              <w:rPr>
                <w:rFonts w:hint="default" w:ascii="Times New Roman" w:hAnsi="Times New Roman" w:cs="宋体"/>
                <w:b/>
                <w:spacing w:val="-11"/>
                <w:sz w:val="18"/>
                <w:szCs w:val="18"/>
              </w:rPr>
            </w:pPr>
            <w:r>
              <w:rPr>
                <w:rFonts w:ascii="Times New Roman" w:hAnsi="Times New Roman" w:cs="宋体"/>
                <w:b/>
                <w:spacing w:val="-11"/>
                <w:sz w:val="18"/>
                <w:szCs w:val="18"/>
                <w:lang w:bidi="ar"/>
              </w:rPr>
              <w:t>指标名称</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textAlignment w:val="center"/>
              <w:rPr>
                <w:rFonts w:hint="default" w:ascii="Times New Roman" w:hAnsi="Times New Roman" w:cs="宋体"/>
                <w:b/>
                <w:spacing w:val="-11"/>
                <w:sz w:val="18"/>
                <w:szCs w:val="18"/>
              </w:rPr>
            </w:pPr>
            <w:r>
              <w:rPr>
                <w:rFonts w:ascii="Times New Roman" w:hAnsi="Times New Roman" w:cs="宋体"/>
                <w:b/>
                <w:spacing w:val="-11"/>
                <w:sz w:val="18"/>
                <w:szCs w:val="18"/>
                <w:lang w:bidi="ar"/>
              </w:rPr>
              <w:t>计量单位</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textAlignment w:val="center"/>
              <w:rPr>
                <w:rFonts w:hint="default" w:ascii="Times New Roman" w:hAnsi="Times New Roman" w:cs="宋体"/>
                <w:b/>
                <w:spacing w:val="-11"/>
                <w:sz w:val="18"/>
                <w:szCs w:val="18"/>
              </w:rPr>
            </w:pPr>
            <w:r>
              <w:rPr>
                <w:rFonts w:ascii="Times New Roman" w:hAnsi="Times New Roman" w:cs="宋体"/>
                <w:b/>
                <w:spacing w:val="-11"/>
                <w:sz w:val="18"/>
                <w:szCs w:val="18"/>
                <w:lang w:bidi="ar"/>
              </w:rPr>
              <w:t>指标性质</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textAlignment w:val="center"/>
              <w:rPr>
                <w:rFonts w:hint="default" w:ascii="Times New Roman" w:hAnsi="Times New Roman" w:cs="宋体"/>
                <w:b/>
                <w:spacing w:val="-11"/>
                <w:sz w:val="18"/>
                <w:szCs w:val="18"/>
              </w:rPr>
            </w:pPr>
            <w:r>
              <w:rPr>
                <w:rFonts w:ascii="Times New Roman" w:hAnsi="Times New Roman" w:cs="宋体"/>
                <w:b/>
                <w:spacing w:val="-11"/>
                <w:sz w:val="18"/>
                <w:szCs w:val="18"/>
                <w:lang w:bidi="ar"/>
              </w:rPr>
              <w:t>指标值</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textAlignment w:val="center"/>
              <w:rPr>
                <w:rFonts w:hint="default" w:ascii="Times New Roman" w:hAnsi="Times New Roman" w:cs="宋体"/>
                <w:b/>
                <w:spacing w:val="-11"/>
                <w:sz w:val="18"/>
                <w:szCs w:val="18"/>
              </w:rPr>
            </w:pPr>
            <w:r>
              <w:rPr>
                <w:rFonts w:ascii="Times New Roman" w:hAnsi="Times New Roman" w:cs="宋体"/>
                <w:b/>
                <w:spacing w:val="-11"/>
                <w:sz w:val="18"/>
                <w:szCs w:val="18"/>
                <w:lang w:bidi="ar"/>
              </w:rPr>
              <w:t>全年完成值</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textAlignment w:val="center"/>
              <w:rPr>
                <w:rFonts w:hint="default" w:ascii="Times New Roman" w:hAnsi="Times New Roman" w:cs="宋体"/>
                <w:b/>
                <w:spacing w:val="-11"/>
                <w:sz w:val="18"/>
                <w:szCs w:val="18"/>
              </w:rPr>
            </w:pPr>
            <w:r>
              <w:rPr>
                <w:rFonts w:ascii="Times New Roman" w:hAnsi="Times New Roman" w:cs="宋体"/>
                <w:b/>
                <w:spacing w:val="-11"/>
                <w:sz w:val="18"/>
                <w:szCs w:val="18"/>
                <w:lang w:bidi="ar"/>
              </w:rPr>
              <w:t>偏离度（%）</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textAlignment w:val="center"/>
              <w:rPr>
                <w:rFonts w:hint="default" w:ascii="Times New Roman" w:hAnsi="Times New Roman" w:cs="宋体"/>
                <w:b/>
                <w:spacing w:val="-11"/>
                <w:sz w:val="18"/>
                <w:szCs w:val="18"/>
              </w:rPr>
            </w:pPr>
            <w:r>
              <w:rPr>
                <w:rFonts w:ascii="Times New Roman" w:hAnsi="Times New Roman" w:cs="宋体"/>
                <w:b/>
                <w:spacing w:val="-11"/>
                <w:sz w:val="18"/>
                <w:szCs w:val="18"/>
                <w:lang w:bidi="ar"/>
              </w:rPr>
              <w:t>得分系数（%）</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textAlignment w:val="center"/>
              <w:rPr>
                <w:rFonts w:hint="default" w:ascii="Times New Roman" w:hAnsi="Times New Roman" w:cs="宋体"/>
                <w:b/>
                <w:spacing w:val="-11"/>
                <w:sz w:val="18"/>
                <w:szCs w:val="18"/>
              </w:rPr>
            </w:pPr>
            <w:r>
              <w:rPr>
                <w:rFonts w:ascii="Times New Roman" w:hAnsi="Times New Roman" w:cs="宋体"/>
                <w:b/>
                <w:spacing w:val="-11"/>
                <w:sz w:val="18"/>
                <w:szCs w:val="18"/>
                <w:lang w:bidi="ar"/>
              </w:rPr>
              <w:t>指标权重</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textAlignment w:val="center"/>
              <w:rPr>
                <w:rFonts w:hint="default" w:ascii="Times New Roman" w:hAnsi="Times New Roman" w:cs="宋体"/>
                <w:b/>
                <w:spacing w:val="-11"/>
                <w:sz w:val="18"/>
                <w:szCs w:val="18"/>
              </w:rPr>
            </w:pPr>
            <w:r>
              <w:rPr>
                <w:rFonts w:ascii="Times New Roman" w:hAnsi="Times New Roman" w:cs="宋体"/>
                <w:b/>
                <w:spacing w:val="-11"/>
                <w:sz w:val="18"/>
                <w:szCs w:val="18"/>
                <w:lang w:bidi="ar"/>
              </w:rPr>
              <w:t>指标得分</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textAlignment w:val="center"/>
              <w:rPr>
                <w:rFonts w:hint="default" w:ascii="Times New Roman" w:hAnsi="Times New Roman" w:cs="宋体"/>
                <w:b/>
                <w:spacing w:val="-11"/>
                <w:sz w:val="18"/>
                <w:szCs w:val="18"/>
              </w:rPr>
            </w:pPr>
            <w:r>
              <w:rPr>
                <w:rFonts w:ascii="Times New Roman" w:hAnsi="Times New Roman" w:cs="宋体"/>
                <w:b/>
                <w:spacing w:val="-11"/>
                <w:sz w:val="18"/>
                <w:szCs w:val="18"/>
                <w:lang w:bidi="ar"/>
              </w:rPr>
              <w:t>是否核心指标</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textAlignment w:val="center"/>
              <w:rPr>
                <w:rFonts w:hint="default" w:ascii="Times New Roman" w:hAnsi="Times New Roman" w:cs="宋体"/>
                <w:b/>
                <w:spacing w:val="-11"/>
                <w:sz w:val="18"/>
                <w:szCs w:val="18"/>
              </w:rPr>
            </w:pPr>
            <w:r>
              <w:rPr>
                <w:rFonts w:ascii="Times New Roman" w:hAnsi="Times New Roman" w:cs="宋体"/>
                <w:b/>
                <w:spacing w:val="-11"/>
                <w:sz w:val="18"/>
                <w:szCs w:val="18"/>
                <w:lang w:bidi="ar"/>
              </w:rPr>
              <w:t>说明</w:t>
            </w:r>
          </w:p>
        </w:tc>
      </w:tr>
      <w:tr>
        <w:tblPrEx>
          <w:tblCellMar>
            <w:top w:w="0" w:type="dxa"/>
            <w:left w:w="0" w:type="dxa"/>
            <w:bottom w:w="0" w:type="dxa"/>
            <w:right w:w="0" w:type="dxa"/>
          </w:tblCellMar>
        </w:tblPrEx>
        <w:trPr>
          <w:trHeight w:val="23" w:hRule="atLeast"/>
          <w:jc w:val="center"/>
        </w:trPr>
        <w:tc>
          <w:tcPr>
            <w:tcW w:w="2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环境应急储备物质更换</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年</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0</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100</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否</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rPr>
                <w:rFonts w:hint="default" w:ascii="Times New Roman" w:hAnsi="Times New Roman" w:cs="宋体"/>
                <w:spacing w:val="-11"/>
                <w:sz w:val="18"/>
                <w:szCs w:val="18"/>
              </w:rPr>
            </w:pPr>
          </w:p>
        </w:tc>
      </w:tr>
      <w:tr>
        <w:tblPrEx>
          <w:tblCellMar>
            <w:top w:w="0" w:type="dxa"/>
            <w:left w:w="0" w:type="dxa"/>
            <w:bottom w:w="0" w:type="dxa"/>
            <w:right w:w="0" w:type="dxa"/>
          </w:tblCellMar>
        </w:tblPrEx>
        <w:trPr>
          <w:trHeight w:val="23" w:hRule="atLeast"/>
          <w:jc w:val="center"/>
        </w:trPr>
        <w:tc>
          <w:tcPr>
            <w:tcW w:w="2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环境应急指挥系统的维护</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年</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0</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100</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否</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rPr>
                <w:rFonts w:hint="default" w:ascii="Times New Roman" w:hAnsi="Times New Roman" w:cs="宋体"/>
                <w:spacing w:val="-11"/>
                <w:sz w:val="18"/>
                <w:szCs w:val="18"/>
              </w:rPr>
            </w:pPr>
          </w:p>
        </w:tc>
      </w:tr>
      <w:tr>
        <w:tblPrEx>
          <w:tblCellMar>
            <w:top w:w="0" w:type="dxa"/>
            <w:left w:w="0" w:type="dxa"/>
            <w:bottom w:w="0" w:type="dxa"/>
            <w:right w:w="0" w:type="dxa"/>
          </w:tblCellMar>
        </w:tblPrEx>
        <w:trPr>
          <w:trHeight w:val="909" w:hRule="atLeast"/>
          <w:jc w:val="center"/>
        </w:trPr>
        <w:tc>
          <w:tcPr>
            <w:tcW w:w="2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开展“两会一节”“高温汛期期间”“环境安全大排查、大整治、大执法”等各项环境安全专项行动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年</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0</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100</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否</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rPr>
                <w:rFonts w:hint="default" w:ascii="Times New Roman" w:hAnsi="Times New Roman" w:cs="宋体"/>
                <w:spacing w:val="-11"/>
                <w:sz w:val="18"/>
                <w:szCs w:val="18"/>
              </w:rPr>
            </w:pPr>
          </w:p>
        </w:tc>
      </w:tr>
      <w:tr>
        <w:tblPrEx>
          <w:tblCellMar>
            <w:top w:w="0" w:type="dxa"/>
            <w:left w:w="0" w:type="dxa"/>
            <w:bottom w:w="0" w:type="dxa"/>
            <w:right w:w="0" w:type="dxa"/>
          </w:tblCellMar>
        </w:tblPrEx>
        <w:trPr>
          <w:trHeight w:val="23" w:hRule="atLeast"/>
          <w:jc w:val="center"/>
        </w:trPr>
        <w:tc>
          <w:tcPr>
            <w:tcW w:w="2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开展环境安全、应急宣传（5.12防灾减灾、6.5环境日）及日常环境安全、应急宣传</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次</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0</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100</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否</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rPr>
                <w:rFonts w:hint="default" w:ascii="Times New Roman" w:hAnsi="Times New Roman" w:cs="宋体"/>
                <w:spacing w:val="-11"/>
                <w:sz w:val="18"/>
                <w:szCs w:val="18"/>
              </w:rPr>
            </w:pPr>
          </w:p>
        </w:tc>
      </w:tr>
      <w:tr>
        <w:tblPrEx>
          <w:tblCellMar>
            <w:top w:w="0" w:type="dxa"/>
            <w:left w:w="0" w:type="dxa"/>
            <w:bottom w:w="0" w:type="dxa"/>
            <w:right w:w="0" w:type="dxa"/>
          </w:tblCellMar>
        </w:tblPrEx>
        <w:trPr>
          <w:trHeight w:val="23" w:hRule="atLeast"/>
          <w:jc w:val="center"/>
        </w:trPr>
        <w:tc>
          <w:tcPr>
            <w:tcW w:w="2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开展环境安全、应急业务培训（包括环境安全应急管理人员及企业从事环境安全应急管理人员）</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次</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0</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100</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否</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rPr>
                <w:rFonts w:hint="default" w:ascii="Times New Roman" w:hAnsi="Times New Roman" w:cs="宋体"/>
                <w:spacing w:val="-11"/>
                <w:sz w:val="18"/>
                <w:szCs w:val="18"/>
              </w:rPr>
            </w:pPr>
          </w:p>
        </w:tc>
      </w:tr>
      <w:tr>
        <w:tblPrEx>
          <w:tblCellMar>
            <w:top w:w="0" w:type="dxa"/>
            <w:left w:w="0" w:type="dxa"/>
            <w:bottom w:w="0" w:type="dxa"/>
            <w:right w:w="0" w:type="dxa"/>
          </w:tblCellMar>
        </w:tblPrEx>
        <w:trPr>
          <w:trHeight w:val="23" w:hRule="atLeast"/>
          <w:jc w:val="center"/>
        </w:trPr>
        <w:tc>
          <w:tcPr>
            <w:tcW w:w="2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开展环境应急救援队伍训练培训</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次</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0</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100</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否</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rPr>
                <w:rFonts w:hint="default" w:ascii="Times New Roman" w:hAnsi="Times New Roman" w:cs="宋体"/>
                <w:spacing w:val="-11"/>
                <w:sz w:val="18"/>
                <w:szCs w:val="18"/>
              </w:rPr>
            </w:pPr>
          </w:p>
        </w:tc>
      </w:tr>
      <w:tr>
        <w:tblPrEx>
          <w:tblCellMar>
            <w:top w:w="0" w:type="dxa"/>
            <w:left w:w="0" w:type="dxa"/>
            <w:bottom w:w="0" w:type="dxa"/>
            <w:right w:w="0" w:type="dxa"/>
          </w:tblCellMar>
        </w:tblPrEx>
        <w:trPr>
          <w:trHeight w:val="23" w:hRule="atLeast"/>
          <w:jc w:val="center"/>
        </w:trPr>
        <w:tc>
          <w:tcPr>
            <w:tcW w:w="2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开展突发环境事件应急演练</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次</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0</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100</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否</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rPr>
                <w:rFonts w:hint="default" w:ascii="Times New Roman" w:hAnsi="Times New Roman" w:cs="宋体"/>
                <w:spacing w:val="-11"/>
                <w:sz w:val="18"/>
                <w:szCs w:val="18"/>
              </w:rPr>
            </w:pPr>
          </w:p>
        </w:tc>
      </w:tr>
      <w:tr>
        <w:tblPrEx>
          <w:tblCellMar>
            <w:top w:w="0" w:type="dxa"/>
            <w:left w:w="0" w:type="dxa"/>
            <w:bottom w:w="0" w:type="dxa"/>
            <w:right w:w="0" w:type="dxa"/>
          </w:tblCellMar>
        </w:tblPrEx>
        <w:trPr>
          <w:trHeight w:val="23" w:hRule="atLeast"/>
          <w:jc w:val="center"/>
        </w:trPr>
        <w:tc>
          <w:tcPr>
            <w:tcW w:w="2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全年内突发环境事件预防应对处置</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年</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0</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100</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否</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rPr>
                <w:rFonts w:hint="default" w:ascii="Times New Roman" w:hAnsi="Times New Roman" w:cs="宋体"/>
                <w:spacing w:val="-11"/>
                <w:sz w:val="18"/>
                <w:szCs w:val="18"/>
              </w:rPr>
            </w:pPr>
          </w:p>
        </w:tc>
      </w:tr>
      <w:tr>
        <w:tblPrEx>
          <w:tblCellMar>
            <w:top w:w="0" w:type="dxa"/>
            <w:left w:w="0" w:type="dxa"/>
            <w:bottom w:w="0" w:type="dxa"/>
            <w:right w:w="0" w:type="dxa"/>
          </w:tblCellMar>
        </w:tblPrEx>
        <w:trPr>
          <w:trHeight w:val="23" w:hRule="atLeast"/>
          <w:jc w:val="center"/>
        </w:trPr>
        <w:tc>
          <w:tcPr>
            <w:tcW w:w="2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《垫江县环境综合监管能力物联网-应急能力标准化建设县一级达标》合同尾款支付</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100</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0</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100</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否</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rPr>
                <w:rFonts w:hint="default" w:ascii="Times New Roman" w:hAnsi="Times New Roman" w:cs="宋体"/>
                <w:spacing w:val="-11"/>
                <w:sz w:val="18"/>
                <w:szCs w:val="18"/>
              </w:rPr>
            </w:pPr>
          </w:p>
        </w:tc>
      </w:tr>
      <w:tr>
        <w:tblPrEx>
          <w:tblCellMar>
            <w:top w:w="0" w:type="dxa"/>
            <w:left w:w="0" w:type="dxa"/>
            <w:bottom w:w="0" w:type="dxa"/>
            <w:right w:w="0" w:type="dxa"/>
          </w:tblCellMar>
        </w:tblPrEx>
        <w:trPr>
          <w:trHeight w:val="23" w:hRule="atLeast"/>
          <w:jc w:val="center"/>
        </w:trPr>
        <w:tc>
          <w:tcPr>
            <w:tcW w:w="2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环境应急物资保质期</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100</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0</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100</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否</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rPr>
                <w:rFonts w:hint="default" w:ascii="Times New Roman" w:hAnsi="Times New Roman" w:cs="宋体"/>
                <w:spacing w:val="-11"/>
                <w:sz w:val="18"/>
                <w:szCs w:val="18"/>
              </w:rPr>
            </w:pPr>
          </w:p>
        </w:tc>
      </w:tr>
      <w:tr>
        <w:tblPrEx>
          <w:tblCellMar>
            <w:top w:w="0" w:type="dxa"/>
            <w:left w:w="0" w:type="dxa"/>
            <w:bottom w:w="0" w:type="dxa"/>
            <w:right w:w="0" w:type="dxa"/>
          </w:tblCellMar>
        </w:tblPrEx>
        <w:trPr>
          <w:trHeight w:val="23" w:hRule="atLeast"/>
          <w:jc w:val="center"/>
        </w:trPr>
        <w:tc>
          <w:tcPr>
            <w:tcW w:w="2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环境应急指挥系统运行率</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100</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0</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100</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否</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rPr>
                <w:rFonts w:hint="default" w:ascii="Times New Roman" w:hAnsi="Times New Roman" w:cs="宋体"/>
                <w:spacing w:val="-11"/>
                <w:sz w:val="18"/>
                <w:szCs w:val="18"/>
              </w:rPr>
            </w:pPr>
          </w:p>
        </w:tc>
      </w:tr>
      <w:tr>
        <w:tblPrEx>
          <w:tblCellMar>
            <w:top w:w="0" w:type="dxa"/>
            <w:left w:w="0" w:type="dxa"/>
            <w:bottom w:w="0" w:type="dxa"/>
            <w:right w:w="0" w:type="dxa"/>
          </w:tblCellMar>
        </w:tblPrEx>
        <w:trPr>
          <w:trHeight w:val="23" w:hRule="atLeast"/>
          <w:jc w:val="center"/>
        </w:trPr>
        <w:tc>
          <w:tcPr>
            <w:tcW w:w="2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全县环境应急管理系统人员应急培训率</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100</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0</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100</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否</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rPr>
                <w:rFonts w:hint="default" w:ascii="Times New Roman" w:hAnsi="Times New Roman" w:cs="宋体"/>
                <w:spacing w:val="-11"/>
                <w:sz w:val="18"/>
                <w:szCs w:val="18"/>
              </w:rPr>
            </w:pPr>
          </w:p>
        </w:tc>
      </w:tr>
      <w:tr>
        <w:tblPrEx>
          <w:tblCellMar>
            <w:top w:w="0" w:type="dxa"/>
            <w:left w:w="0" w:type="dxa"/>
            <w:bottom w:w="0" w:type="dxa"/>
            <w:right w:w="0" w:type="dxa"/>
          </w:tblCellMar>
        </w:tblPrEx>
        <w:trPr>
          <w:trHeight w:val="23" w:hRule="atLeast"/>
          <w:jc w:val="center"/>
        </w:trPr>
        <w:tc>
          <w:tcPr>
            <w:tcW w:w="2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2023年1-6月《垫江县环境综合监管能力物联网-应急能力标准化建设县一级达标》合同尾款支付</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100</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0</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100</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否</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rPr>
                <w:rFonts w:hint="default" w:ascii="Times New Roman" w:hAnsi="Times New Roman" w:cs="宋体"/>
                <w:spacing w:val="-11"/>
                <w:sz w:val="18"/>
                <w:szCs w:val="18"/>
              </w:rPr>
            </w:pPr>
          </w:p>
        </w:tc>
      </w:tr>
      <w:tr>
        <w:tblPrEx>
          <w:tblCellMar>
            <w:top w:w="0" w:type="dxa"/>
            <w:left w:w="0" w:type="dxa"/>
            <w:bottom w:w="0" w:type="dxa"/>
            <w:right w:w="0" w:type="dxa"/>
          </w:tblCellMar>
        </w:tblPrEx>
        <w:trPr>
          <w:trHeight w:val="23" w:hRule="atLeast"/>
          <w:jc w:val="center"/>
        </w:trPr>
        <w:tc>
          <w:tcPr>
            <w:tcW w:w="2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2023年1-6月开展环境应急救援队伍训练</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100</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0</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100</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否</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rPr>
                <w:rFonts w:hint="default" w:ascii="Times New Roman" w:hAnsi="Times New Roman" w:cs="宋体"/>
                <w:spacing w:val="-11"/>
                <w:sz w:val="18"/>
                <w:szCs w:val="18"/>
              </w:rPr>
            </w:pPr>
          </w:p>
        </w:tc>
      </w:tr>
      <w:tr>
        <w:tblPrEx>
          <w:tblCellMar>
            <w:top w:w="0" w:type="dxa"/>
            <w:left w:w="0" w:type="dxa"/>
            <w:bottom w:w="0" w:type="dxa"/>
            <w:right w:w="0" w:type="dxa"/>
          </w:tblCellMar>
        </w:tblPrEx>
        <w:trPr>
          <w:trHeight w:val="669" w:hRule="atLeast"/>
          <w:jc w:val="center"/>
        </w:trPr>
        <w:tc>
          <w:tcPr>
            <w:tcW w:w="2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2023年1-6月开展突发环境事件应急演练</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100</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0</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100</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否</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rPr>
                <w:rFonts w:hint="default" w:ascii="Times New Roman" w:hAnsi="Times New Roman" w:cs="宋体"/>
                <w:spacing w:val="-11"/>
                <w:sz w:val="18"/>
                <w:szCs w:val="18"/>
              </w:rPr>
            </w:pPr>
          </w:p>
        </w:tc>
      </w:tr>
      <w:tr>
        <w:tblPrEx>
          <w:tblCellMar>
            <w:top w:w="0" w:type="dxa"/>
            <w:left w:w="0" w:type="dxa"/>
            <w:bottom w:w="0" w:type="dxa"/>
            <w:right w:w="0" w:type="dxa"/>
          </w:tblCellMar>
        </w:tblPrEx>
        <w:trPr>
          <w:trHeight w:val="23" w:hRule="atLeast"/>
          <w:jc w:val="center"/>
        </w:trPr>
        <w:tc>
          <w:tcPr>
            <w:tcW w:w="2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2023年7-12月开展环境安全、应急管理培训</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100</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0</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100</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否</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rPr>
                <w:rFonts w:hint="default" w:ascii="Times New Roman" w:hAnsi="Times New Roman" w:cs="宋体"/>
                <w:spacing w:val="-11"/>
                <w:sz w:val="18"/>
                <w:szCs w:val="18"/>
              </w:rPr>
            </w:pPr>
          </w:p>
        </w:tc>
      </w:tr>
      <w:tr>
        <w:tblPrEx>
          <w:tblCellMar>
            <w:top w:w="0" w:type="dxa"/>
            <w:left w:w="0" w:type="dxa"/>
            <w:bottom w:w="0" w:type="dxa"/>
            <w:right w:w="0" w:type="dxa"/>
          </w:tblCellMar>
        </w:tblPrEx>
        <w:trPr>
          <w:trHeight w:val="23" w:hRule="atLeast"/>
          <w:jc w:val="center"/>
        </w:trPr>
        <w:tc>
          <w:tcPr>
            <w:tcW w:w="2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2023年7-12月开展环境应急管理培训、环境应急物资购置更换</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100</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0</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100</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否</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rPr>
                <w:rFonts w:hint="default" w:ascii="Times New Roman" w:hAnsi="Times New Roman" w:cs="宋体"/>
                <w:spacing w:val="-11"/>
                <w:sz w:val="18"/>
                <w:szCs w:val="18"/>
              </w:rPr>
            </w:pPr>
          </w:p>
        </w:tc>
      </w:tr>
      <w:tr>
        <w:tblPrEx>
          <w:tblCellMar>
            <w:top w:w="0" w:type="dxa"/>
            <w:left w:w="0" w:type="dxa"/>
            <w:bottom w:w="0" w:type="dxa"/>
            <w:right w:w="0" w:type="dxa"/>
          </w:tblCellMar>
        </w:tblPrEx>
        <w:trPr>
          <w:trHeight w:val="23" w:hRule="atLeast"/>
          <w:jc w:val="center"/>
        </w:trPr>
        <w:tc>
          <w:tcPr>
            <w:tcW w:w="2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环境应急宣传。</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100</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0</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100</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否</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rPr>
                <w:rFonts w:hint="default" w:ascii="Times New Roman" w:hAnsi="Times New Roman" w:cs="宋体"/>
                <w:spacing w:val="-11"/>
                <w:sz w:val="18"/>
                <w:szCs w:val="18"/>
              </w:rPr>
            </w:pPr>
          </w:p>
        </w:tc>
      </w:tr>
      <w:tr>
        <w:tblPrEx>
          <w:tblCellMar>
            <w:top w:w="0" w:type="dxa"/>
            <w:left w:w="0" w:type="dxa"/>
            <w:bottom w:w="0" w:type="dxa"/>
            <w:right w:w="0" w:type="dxa"/>
          </w:tblCellMar>
        </w:tblPrEx>
        <w:trPr>
          <w:trHeight w:val="23" w:hRule="atLeast"/>
          <w:jc w:val="center"/>
        </w:trPr>
        <w:tc>
          <w:tcPr>
            <w:tcW w:w="2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环境应急指挥系统维护</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100</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0</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100</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否</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rPr>
                <w:rFonts w:hint="default" w:ascii="Times New Roman" w:hAnsi="Times New Roman" w:cs="宋体"/>
                <w:spacing w:val="-11"/>
                <w:sz w:val="18"/>
                <w:szCs w:val="18"/>
              </w:rPr>
            </w:pPr>
          </w:p>
        </w:tc>
      </w:tr>
      <w:tr>
        <w:tblPrEx>
          <w:tblCellMar>
            <w:top w:w="0" w:type="dxa"/>
            <w:left w:w="0" w:type="dxa"/>
            <w:bottom w:w="0" w:type="dxa"/>
            <w:right w:w="0" w:type="dxa"/>
          </w:tblCellMar>
        </w:tblPrEx>
        <w:trPr>
          <w:trHeight w:val="23" w:hRule="atLeast"/>
          <w:jc w:val="center"/>
        </w:trPr>
        <w:tc>
          <w:tcPr>
            <w:tcW w:w="2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环境应急指挥系统维护、突发环境事件预防应对处置、环境应急宣传。</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100</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0</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100</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否</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rPr>
                <w:rFonts w:hint="default" w:ascii="Times New Roman" w:hAnsi="Times New Roman" w:cs="宋体"/>
                <w:spacing w:val="-11"/>
                <w:sz w:val="18"/>
                <w:szCs w:val="18"/>
              </w:rPr>
            </w:pPr>
          </w:p>
        </w:tc>
      </w:tr>
      <w:tr>
        <w:tblPrEx>
          <w:tblCellMar>
            <w:top w:w="0" w:type="dxa"/>
            <w:left w:w="0" w:type="dxa"/>
            <w:bottom w:w="0" w:type="dxa"/>
            <w:right w:w="0" w:type="dxa"/>
          </w:tblCellMar>
        </w:tblPrEx>
        <w:trPr>
          <w:trHeight w:val="23" w:hRule="atLeast"/>
          <w:jc w:val="center"/>
        </w:trPr>
        <w:tc>
          <w:tcPr>
            <w:tcW w:w="2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《垫江县环境综合监管能力物联网-应急能力标准化建设县一级达标》合同尾款支付</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万元</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24</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24</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0</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100</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否</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rPr>
                <w:rFonts w:hint="default" w:ascii="Times New Roman" w:hAnsi="Times New Roman" w:cs="宋体"/>
                <w:spacing w:val="-11"/>
                <w:sz w:val="18"/>
                <w:szCs w:val="18"/>
              </w:rPr>
            </w:pPr>
          </w:p>
        </w:tc>
      </w:tr>
      <w:tr>
        <w:tblPrEx>
          <w:tblCellMar>
            <w:top w:w="0" w:type="dxa"/>
            <w:left w:w="0" w:type="dxa"/>
            <w:bottom w:w="0" w:type="dxa"/>
            <w:right w:w="0" w:type="dxa"/>
          </w:tblCellMar>
        </w:tblPrEx>
        <w:trPr>
          <w:trHeight w:val="23" w:hRule="atLeast"/>
          <w:jc w:val="center"/>
        </w:trPr>
        <w:tc>
          <w:tcPr>
            <w:tcW w:w="2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环境应急储备物质更换</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万元</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3</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33.33</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0</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否</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经费不足</w:t>
            </w:r>
          </w:p>
        </w:tc>
      </w:tr>
      <w:tr>
        <w:tblPrEx>
          <w:tblCellMar>
            <w:top w:w="0" w:type="dxa"/>
            <w:left w:w="0" w:type="dxa"/>
            <w:bottom w:w="0" w:type="dxa"/>
            <w:right w:w="0" w:type="dxa"/>
          </w:tblCellMar>
        </w:tblPrEx>
        <w:trPr>
          <w:trHeight w:val="23" w:hRule="atLeast"/>
          <w:jc w:val="center"/>
        </w:trPr>
        <w:tc>
          <w:tcPr>
            <w:tcW w:w="2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开展环境应急救援队伍训练培训</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万元</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0</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0</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0</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100</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否</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rPr>
                <w:rFonts w:hint="default" w:ascii="Times New Roman" w:hAnsi="Times New Roman" w:cs="宋体"/>
                <w:spacing w:val="-11"/>
                <w:sz w:val="18"/>
                <w:szCs w:val="18"/>
              </w:rPr>
            </w:pPr>
          </w:p>
        </w:tc>
      </w:tr>
      <w:tr>
        <w:tblPrEx>
          <w:tblCellMar>
            <w:top w:w="0" w:type="dxa"/>
            <w:left w:w="0" w:type="dxa"/>
            <w:bottom w:w="0" w:type="dxa"/>
            <w:right w:w="0" w:type="dxa"/>
          </w:tblCellMar>
        </w:tblPrEx>
        <w:trPr>
          <w:trHeight w:val="23" w:hRule="atLeast"/>
          <w:jc w:val="center"/>
        </w:trPr>
        <w:tc>
          <w:tcPr>
            <w:tcW w:w="2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开展环境应急业务培训</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万元</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0</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100</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否</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rPr>
                <w:rFonts w:hint="default" w:ascii="Times New Roman" w:hAnsi="Times New Roman" w:cs="宋体"/>
                <w:spacing w:val="-11"/>
                <w:sz w:val="18"/>
                <w:szCs w:val="18"/>
              </w:rPr>
            </w:pPr>
          </w:p>
        </w:tc>
      </w:tr>
      <w:tr>
        <w:tblPrEx>
          <w:tblCellMar>
            <w:top w:w="0" w:type="dxa"/>
            <w:left w:w="0" w:type="dxa"/>
            <w:bottom w:w="0" w:type="dxa"/>
            <w:right w:w="0" w:type="dxa"/>
          </w:tblCellMar>
        </w:tblPrEx>
        <w:trPr>
          <w:trHeight w:val="23" w:hRule="atLeast"/>
          <w:jc w:val="center"/>
        </w:trPr>
        <w:tc>
          <w:tcPr>
            <w:tcW w:w="2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全年内突发环境事件预防应对处置</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万元</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0</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100</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否</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rPr>
                <w:rFonts w:hint="default" w:ascii="Times New Roman" w:hAnsi="Times New Roman" w:cs="宋体"/>
                <w:spacing w:val="-11"/>
                <w:sz w:val="18"/>
                <w:szCs w:val="18"/>
              </w:rPr>
            </w:pPr>
          </w:p>
        </w:tc>
      </w:tr>
      <w:tr>
        <w:tblPrEx>
          <w:tblCellMar>
            <w:top w:w="0" w:type="dxa"/>
            <w:left w:w="0" w:type="dxa"/>
            <w:bottom w:w="0" w:type="dxa"/>
            <w:right w:w="0" w:type="dxa"/>
          </w:tblCellMar>
        </w:tblPrEx>
        <w:trPr>
          <w:trHeight w:val="23" w:hRule="atLeast"/>
          <w:jc w:val="center"/>
        </w:trPr>
        <w:tc>
          <w:tcPr>
            <w:tcW w:w="2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通过应急演练、环境应急救援队伍培训、环境应急宣传培训、提升我县及企业的环境突发事件应急处置能力，有效的控制环境事故的发生。2.应急指挥系统的建成，在应急指挥调度业务应用上，可实现纵向与市、区（县）环境应急中心、企业或事故现场的联动，横向与县政府协同，构成统一的指挥调度体系，全面提高环境应急处置能</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100</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98</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80</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8</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否</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rPr>
                <w:rFonts w:hint="default" w:ascii="Times New Roman" w:hAnsi="Times New Roman" w:cs="宋体"/>
                <w:spacing w:val="-11"/>
                <w:sz w:val="18"/>
                <w:szCs w:val="18"/>
              </w:rPr>
            </w:pPr>
          </w:p>
        </w:tc>
      </w:tr>
      <w:tr>
        <w:tblPrEx>
          <w:tblCellMar>
            <w:top w:w="0" w:type="dxa"/>
            <w:left w:w="0" w:type="dxa"/>
            <w:bottom w:w="0" w:type="dxa"/>
            <w:right w:w="0" w:type="dxa"/>
          </w:tblCellMar>
        </w:tblPrEx>
        <w:trPr>
          <w:trHeight w:val="23" w:hRule="atLeast"/>
          <w:jc w:val="center"/>
        </w:trPr>
        <w:tc>
          <w:tcPr>
            <w:tcW w:w="2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增强环境应急意识，促使企业做好环境应急工作、物资储备，有效的控制环境事故的发生。2.应急指挥系统的建成，在应急指挥调度业务应用上，可实现纵向与市、区（县）环境应急中心、企业或事故现场的联动，横向与县政府协同，构成统一的指挥调度体系，全面提高环境应急处置能力。进一步预防及应对环境突发事件</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100</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98</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80</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8</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否</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rPr>
                <w:rFonts w:hint="default" w:ascii="Times New Roman" w:hAnsi="Times New Roman" w:cs="宋体"/>
                <w:spacing w:val="-11"/>
                <w:sz w:val="18"/>
                <w:szCs w:val="18"/>
              </w:rPr>
            </w:pPr>
          </w:p>
        </w:tc>
      </w:tr>
      <w:tr>
        <w:tblPrEx>
          <w:tblCellMar>
            <w:top w:w="0" w:type="dxa"/>
            <w:left w:w="0" w:type="dxa"/>
            <w:bottom w:w="0" w:type="dxa"/>
            <w:right w:w="0" w:type="dxa"/>
          </w:tblCellMar>
        </w:tblPrEx>
        <w:trPr>
          <w:trHeight w:val="23" w:hRule="atLeast"/>
          <w:jc w:val="center"/>
        </w:trPr>
        <w:tc>
          <w:tcPr>
            <w:tcW w:w="2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群众满意度</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100</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96</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4</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60</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6</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否</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rPr>
                <w:rFonts w:hint="default" w:ascii="Times New Roman" w:hAnsi="Times New Roman" w:cs="宋体"/>
                <w:spacing w:val="-11"/>
                <w:sz w:val="18"/>
                <w:szCs w:val="18"/>
              </w:rPr>
            </w:pPr>
          </w:p>
        </w:tc>
      </w:tr>
      <w:tr>
        <w:tblPrEx>
          <w:tblCellMar>
            <w:top w:w="0" w:type="dxa"/>
            <w:left w:w="0" w:type="dxa"/>
            <w:bottom w:w="0" w:type="dxa"/>
            <w:right w:w="0" w:type="dxa"/>
          </w:tblCellMar>
        </w:tblPrEx>
        <w:trPr>
          <w:trHeight w:val="23" w:hRule="atLeast"/>
          <w:jc w:val="center"/>
        </w:trPr>
        <w:tc>
          <w:tcPr>
            <w:tcW w:w="2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环境应急指挥系统的维护</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万元</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1.5</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1.5</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0</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100</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否</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rPr>
                <w:rFonts w:hint="default" w:ascii="Times New Roman" w:hAnsi="Times New Roman" w:cs="宋体"/>
                <w:spacing w:val="-11"/>
                <w:sz w:val="18"/>
                <w:szCs w:val="18"/>
              </w:rPr>
            </w:pPr>
          </w:p>
        </w:tc>
      </w:tr>
      <w:tr>
        <w:tblPrEx>
          <w:tblCellMar>
            <w:top w:w="0" w:type="dxa"/>
            <w:left w:w="0" w:type="dxa"/>
            <w:bottom w:w="0" w:type="dxa"/>
            <w:right w:w="0" w:type="dxa"/>
          </w:tblCellMar>
        </w:tblPrEx>
        <w:trPr>
          <w:trHeight w:val="23" w:hRule="atLeast"/>
          <w:jc w:val="center"/>
        </w:trPr>
        <w:tc>
          <w:tcPr>
            <w:tcW w:w="2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开展“两会一节”“高温汛期期间”“环境安全大排查、大整治、大执法”等各项环境安全专项行动</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万元</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0</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100</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否</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rPr>
                <w:rFonts w:hint="default" w:ascii="Times New Roman" w:hAnsi="Times New Roman" w:cs="宋体"/>
                <w:spacing w:val="-11"/>
                <w:sz w:val="18"/>
                <w:szCs w:val="18"/>
              </w:rPr>
            </w:pPr>
          </w:p>
        </w:tc>
      </w:tr>
      <w:tr>
        <w:tblPrEx>
          <w:tblCellMar>
            <w:top w:w="0" w:type="dxa"/>
            <w:left w:w="0" w:type="dxa"/>
            <w:bottom w:w="0" w:type="dxa"/>
            <w:right w:w="0" w:type="dxa"/>
          </w:tblCellMar>
        </w:tblPrEx>
        <w:trPr>
          <w:trHeight w:val="23" w:hRule="atLeast"/>
          <w:jc w:val="center"/>
        </w:trPr>
        <w:tc>
          <w:tcPr>
            <w:tcW w:w="2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开展环境应急宣传（5.12防灾减灾、6.5环境日）</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万元</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0.5</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0.5</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0</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100</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否</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rPr>
                <w:rFonts w:hint="default" w:ascii="Times New Roman" w:hAnsi="Times New Roman" w:cs="宋体"/>
                <w:spacing w:val="-11"/>
                <w:sz w:val="18"/>
                <w:szCs w:val="18"/>
              </w:rPr>
            </w:pPr>
          </w:p>
        </w:tc>
      </w:tr>
      <w:tr>
        <w:tblPrEx>
          <w:tblCellMar>
            <w:top w:w="0" w:type="dxa"/>
            <w:left w:w="0" w:type="dxa"/>
            <w:bottom w:w="0" w:type="dxa"/>
            <w:right w:w="0" w:type="dxa"/>
          </w:tblCellMar>
        </w:tblPrEx>
        <w:trPr>
          <w:trHeight w:val="23" w:hRule="atLeast"/>
          <w:jc w:val="center"/>
        </w:trPr>
        <w:tc>
          <w:tcPr>
            <w:tcW w:w="2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开展突发环境事件应急演练</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万元</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w:t>
            </w:r>
          </w:p>
        </w:tc>
        <w:tc>
          <w:tcPr>
            <w:tcW w:w="114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8</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8.6948</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8.69</w:t>
            </w:r>
          </w:p>
        </w:tc>
        <w:tc>
          <w:tcPr>
            <w:tcW w:w="9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100</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2</w:t>
            </w:r>
          </w:p>
        </w:tc>
        <w:tc>
          <w:tcPr>
            <w:tcW w:w="8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ind w:firstLine="158" w:firstLineChars="100"/>
              <w:jc w:val="center"/>
              <w:textAlignment w:val="center"/>
              <w:rPr>
                <w:rFonts w:hint="default" w:ascii="Times New Roman" w:hAnsi="Times New Roman" w:cs="宋体"/>
                <w:spacing w:val="-11"/>
                <w:sz w:val="18"/>
                <w:szCs w:val="18"/>
              </w:rPr>
            </w:pPr>
            <w:r>
              <w:rPr>
                <w:rFonts w:ascii="Times New Roman" w:hAnsi="Times New Roman" w:cs="宋体"/>
                <w:spacing w:val="-11"/>
                <w:sz w:val="18"/>
                <w:szCs w:val="18"/>
                <w:lang w:bidi="ar"/>
              </w:rPr>
              <w:t>否</w:t>
            </w:r>
          </w:p>
        </w:tc>
        <w:tc>
          <w:tcPr>
            <w:tcW w:w="7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adjustRightInd w:val="0"/>
              <w:snapToGrid w:val="0"/>
              <w:spacing w:line="240" w:lineRule="exact"/>
              <w:jc w:val="center"/>
              <w:rPr>
                <w:rFonts w:hint="default" w:ascii="Times New Roman" w:hAnsi="Times New Roman" w:cs="宋体"/>
                <w:spacing w:val="-11"/>
                <w:sz w:val="18"/>
                <w:szCs w:val="18"/>
              </w:rPr>
            </w:pPr>
          </w:p>
        </w:tc>
      </w:tr>
    </w:tbl>
    <w:p>
      <w:pPr>
        <w:pStyle w:val="11"/>
        <w:autoSpaceDE w:val="0"/>
        <w:spacing w:before="0" w:beforeAutospacing="0" w:line="600" w:lineRule="exact"/>
        <w:ind w:firstLine="640" w:firstLineChars="200"/>
        <w:rPr>
          <w:rFonts w:ascii="Times New Roman" w:hAnsi="Times New Roman" w:eastAsia="方正仿宋_GBK" w:cs="方正仿宋_GBK"/>
          <w:sz w:val="32"/>
          <w:szCs w:val="32"/>
          <w:shd w:val="clear" w:color="auto" w:fill="FFFFFF"/>
          <w:lang w:bidi="ar"/>
        </w:rPr>
      </w:pPr>
    </w:p>
    <w:p>
      <w:pPr>
        <w:pStyle w:val="10"/>
        <w:autoSpaceDE w:val="0"/>
        <w:spacing w:line="594" w:lineRule="exact"/>
        <w:ind w:firstLine="643"/>
        <w:rPr>
          <w:rFonts w:ascii="Times New Roman" w:hAnsi="Times New Roman" w:eastAsia="楷体" w:cs="楷体"/>
          <w:b/>
          <w:bCs/>
          <w:sz w:val="32"/>
          <w:szCs w:val="32"/>
          <w:shd w:val="clear" w:color="auto" w:fill="FFFFFF"/>
          <w:lang w:bidi="ar"/>
        </w:rPr>
      </w:pPr>
      <w:r>
        <w:rPr>
          <w:rFonts w:hint="eastAsia" w:ascii="Times New Roman" w:hAnsi="Times New Roman" w:eastAsia="楷体" w:cs="楷体"/>
          <w:b/>
          <w:bCs/>
          <w:sz w:val="32"/>
          <w:szCs w:val="32"/>
          <w:shd w:val="clear" w:color="auto" w:fill="FFFFFF"/>
          <w:lang w:bidi="ar"/>
        </w:rPr>
        <w:t>（二）单位绩效评价情况</w:t>
      </w:r>
    </w:p>
    <w:p>
      <w:pPr>
        <w:pStyle w:val="10"/>
        <w:autoSpaceDE w:val="0"/>
        <w:spacing w:line="594" w:lineRule="exact"/>
        <w:ind w:firstLine="640"/>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我单位未组织开展绩效评价。</w:t>
      </w:r>
    </w:p>
    <w:p>
      <w:pPr>
        <w:pStyle w:val="10"/>
        <w:autoSpaceDE w:val="0"/>
        <w:spacing w:line="594" w:lineRule="exact"/>
        <w:ind w:firstLine="643"/>
        <w:rPr>
          <w:rFonts w:ascii="Times New Roman" w:hAnsi="Times New Roman" w:eastAsia="楷体" w:cs="楷体"/>
          <w:b/>
          <w:bCs/>
          <w:sz w:val="32"/>
          <w:szCs w:val="32"/>
          <w:shd w:val="clear" w:color="auto" w:fill="FFFFFF"/>
          <w:lang w:bidi="ar"/>
        </w:rPr>
      </w:pPr>
      <w:r>
        <w:rPr>
          <w:rFonts w:hint="eastAsia" w:ascii="Times New Roman" w:hAnsi="Times New Roman" w:eastAsia="楷体" w:cs="楷体"/>
          <w:b/>
          <w:bCs/>
          <w:sz w:val="32"/>
          <w:szCs w:val="32"/>
          <w:shd w:val="clear" w:color="auto" w:fill="FFFFFF"/>
          <w:lang w:bidi="ar"/>
        </w:rPr>
        <w:t>（三）财政绩效评价情况</w:t>
      </w:r>
    </w:p>
    <w:p>
      <w:pPr>
        <w:pStyle w:val="10"/>
        <w:autoSpaceDE w:val="0"/>
        <w:spacing w:line="594" w:lineRule="exact"/>
        <w:ind w:firstLine="640"/>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县财政局未委托第三方对我单位开展绩效评价。</w:t>
      </w:r>
    </w:p>
    <w:p>
      <w:pPr>
        <w:pStyle w:val="5"/>
        <w:shd w:val="clear" w:color="auto" w:fill="FFFFFF"/>
        <w:spacing w:before="0" w:beforeAutospacing="0" w:after="0" w:afterAutospacing="0" w:line="594" w:lineRule="exact"/>
        <w:rPr>
          <w:rStyle w:val="9"/>
          <w:rFonts w:hint="default" w:ascii="Times New Roman" w:hAnsi="Times New Roman" w:eastAsia="方正仿宋_GBK" w:cs="方正仿宋_GBK"/>
          <w:sz w:val="32"/>
          <w:szCs w:val="32"/>
          <w:shd w:val="clear" w:color="auto" w:fill="FFFFFF"/>
        </w:rPr>
      </w:pPr>
      <w:r>
        <w:rPr>
          <w:rStyle w:val="9"/>
          <w:rFonts w:ascii="Times New Roman" w:hAnsi="Times New Roman" w:eastAsia="方正仿宋_GBK" w:cs="方正仿宋_GBK"/>
          <w:sz w:val="32"/>
          <w:szCs w:val="32"/>
          <w:shd w:val="clear" w:color="auto" w:fill="FFFFFF"/>
        </w:rPr>
        <w:t xml:space="preserve">      </w:t>
      </w:r>
      <w:r>
        <w:rPr>
          <w:rStyle w:val="9"/>
          <w:rFonts w:ascii="Times New Roman" w:hAnsi="Times New Roman" w:eastAsia="黑体" w:cs="黑体"/>
          <w:sz w:val="32"/>
          <w:szCs w:val="32"/>
          <w:shd w:val="clear" w:color="auto" w:fill="FFFFFF"/>
        </w:rPr>
        <w:t>六、专业名词解释</w:t>
      </w:r>
    </w:p>
    <w:p>
      <w:pPr>
        <w:pStyle w:val="5"/>
        <w:snapToGrid w:val="0"/>
        <w:spacing w:before="0" w:beforeAutospacing="0" w:after="0" w:afterAutospacing="0" w:line="594" w:lineRule="exact"/>
        <w:ind w:firstLine="642"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b/>
          <w:bCs/>
          <w:sz w:val="32"/>
          <w:szCs w:val="32"/>
          <w:shd w:val="clear" w:color="auto" w:fill="FFFFFF"/>
          <w:lang w:bidi="ar"/>
        </w:rPr>
        <w:t> </w:t>
      </w:r>
      <w:r>
        <w:rPr>
          <w:rFonts w:ascii="Times New Roman" w:hAnsi="Times New Roman" w:eastAsia="楷体" w:cs="楷体"/>
          <w:b/>
          <w:bCs/>
          <w:sz w:val="32"/>
          <w:szCs w:val="32"/>
          <w:shd w:val="clear" w:color="auto" w:fill="FFFFFF"/>
          <w:lang w:bidi="ar"/>
        </w:rPr>
        <w:t>（一）财政拨款收入：</w:t>
      </w:r>
      <w:r>
        <w:rPr>
          <w:rFonts w:ascii="Times New Roman" w:hAnsi="Times New Roman" w:eastAsia="方正仿宋_GBK" w:cs="方正仿宋_GBK"/>
          <w:sz w:val="32"/>
          <w:szCs w:val="32"/>
          <w:shd w:val="clear" w:color="auto" w:fill="FFFFFF"/>
        </w:rPr>
        <w:t>指本年度从本级财政部门取得的财政拨款，包括一般公共预算财政拨款和政府性基金预算财政拨款。</w:t>
      </w:r>
    </w:p>
    <w:p>
      <w:pPr>
        <w:pStyle w:val="5"/>
        <w:snapToGrid w:val="0"/>
        <w:spacing w:before="0" w:beforeAutospacing="0" w:after="0" w:afterAutospacing="0" w:line="594" w:lineRule="exact"/>
        <w:ind w:firstLine="642" w:firstLineChars="200"/>
        <w:jc w:val="both"/>
        <w:rPr>
          <w:rFonts w:hint="default" w:ascii="Times New Roman" w:hAnsi="Times New Roman" w:eastAsia="方正仿宋_GBK" w:cs="方正仿宋_GBK"/>
          <w:sz w:val="32"/>
          <w:szCs w:val="32"/>
        </w:rPr>
      </w:pPr>
      <w:r>
        <w:rPr>
          <w:rStyle w:val="9"/>
          <w:rFonts w:ascii="Times New Roman" w:hAnsi="Times New Roman" w:eastAsia="方正仿宋_GBK" w:cs="方正仿宋_GBK"/>
          <w:sz w:val="32"/>
          <w:szCs w:val="32"/>
          <w:shd w:val="clear" w:color="auto" w:fill="FFFFFF"/>
        </w:rPr>
        <w:t> </w:t>
      </w:r>
      <w:r>
        <w:rPr>
          <w:rStyle w:val="9"/>
          <w:rFonts w:ascii="Times New Roman" w:hAnsi="Times New Roman" w:eastAsia="楷体" w:cs="楷体"/>
          <w:sz w:val="32"/>
          <w:szCs w:val="32"/>
          <w:shd w:val="clear" w:color="auto" w:fill="FFFFFF"/>
        </w:rPr>
        <w:t>（二）事业收入</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5"/>
        <w:snapToGrid w:val="0"/>
        <w:spacing w:before="0" w:beforeAutospacing="0" w:after="0" w:afterAutospacing="0" w:line="594" w:lineRule="exact"/>
        <w:ind w:firstLine="642" w:firstLineChars="200"/>
        <w:jc w:val="both"/>
        <w:rPr>
          <w:rFonts w:hint="default" w:ascii="Times New Roman" w:hAnsi="Times New Roman" w:eastAsia="方正仿宋_GBK" w:cs="方正仿宋_GBK"/>
          <w:sz w:val="32"/>
          <w:szCs w:val="32"/>
        </w:rPr>
      </w:pPr>
      <w:r>
        <w:rPr>
          <w:rStyle w:val="9"/>
          <w:rFonts w:ascii="Times New Roman" w:hAnsi="Times New Roman" w:eastAsia="方正仿宋_GBK" w:cs="方正仿宋_GBK"/>
          <w:sz w:val="32"/>
          <w:szCs w:val="32"/>
          <w:shd w:val="clear" w:color="auto" w:fill="FFFFFF"/>
        </w:rPr>
        <w:t> </w:t>
      </w:r>
      <w:r>
        <w:rPr>
          <w:rStyle w:val="9"/>
          <w:rFonts w:ascii="Times New Roman" w:hAnsi="Times New Roman" w:eastAsia="楷体" w:cs="楷体"/>
          <w:sz w:val="32"/>
          <w:szCs w:val="32"/>
          <w:shd w:val="clear" w:color="auto" w:fill="FFFFFF"/>
        </w:rPr>
        <w:t>（三）经营收入</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指事业单位在专业业务活动及其辅助活动之外开展非独立核算经营活动取得的现金流入。</w:t>
      </w:r>
    </w:p>
    <w:p>
      <w:pPr>
        <w:pStyle w:val="5"/>
        <w:snapToGrid w:val="0"/>
        <w:spacing w:before="0" w:beforeAutospacing="0" w:after="0" w:afterAutospacing="0" w:line="594" w:lineRule="exact"/>
        <w:ind w:firstLine="642" w:firstLineChars="200"/>
        <w:jc w:val="both"/>
        <w:rPr>
          <w:rFonts w:hint="default" w:ascii="Times New Roman" w:hAnsi="Times New Roman" w:eastAsia="方正仿宋_GBK" w:cs="方正仿宋_GBK"/>
          <w:sz w:val="32"/>
          <w:szCs w:val="32"/>
        </w:rPr>
      </w:pPr>
      <w:r>
        <w:rPr>
          <w:rStyle w:val="9"/>
          <w:rFonts w:ascii="Times New Roman" w:hAnsi="Times New Roman" w:eastAsia="方正仿宋_GBK" w:cs="方正仿宋_GBK"/>
          <w:sz w:val="32"/>
          <w:szCs w:val="32"/>
          <w:shd w:val="clear" w:color="auto" w:fill="FFFFFF"/>
        </w:rPr>
        <w:t> </w:t>
      </w:r>
      <w:r>
        <w:rPr>
          <w:rStyle w:val="9"/>
          <w:rFonts w:ascii="Times New Roman" w:hAnsi="Times New Roman" w:eastAsia="楷体" w:cs="楷体"/>
          <w:sz w:val="32"/>
          <w:szCs w:val="32"/>
          <w:shd w:val="clear" w:color="auto" w:fill="FFFFFF"/>
        </w:rPr>
        <w:t>（四）其他收入</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snapToGrid w:val="0"/>
        <w:spacing w:before="0" w:beforeAutospacing="0" w:after="0" w:afterAutospacing="0" w:line="594" w:lineRule="exact"/>
        <w:ind w:firstLine="642" w:firstLineChars="200"/>
        <w:jc w:val="both"/>
        <w:rPr>
          <w:rFonts w:hint="default" w:ascii="Times New Roman" w:hAnsi="Times New Roman" w:eastAsia="方正仿宋_GBK" w:cs="方正仿宋_GBK"/>
          <w:sz w:val="32"/>
          <w:szCs w:val="32"/>
        </w:rPr>
      </w:pPr>
      <w:r>
        <w:rPr>
          <w:rStyle w:val="9"/>
          <w:rFonts w:ascii="Times New Roman" w:hAnsi="Times New Roman" w:eastAsia="楷体" w:cs="楷体"/>
          <w:sz w:val="32"/>
          <w:szCs w:val="32"/>
          <w:shd w:val="clear" w:color="auto" w:fill="FFFFFF"/>
        </w:rPr>
        <w:t>（五）使用非财政拨款结余</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5"/>
        <w:snapToGrid w:val="0"/>
        <w:spacing w:before="0" w:beforeAutospacing="0" w:after="0" w:afterAutospacing="0" w:line="594" w:lineRule="exact"/>
        <w:ind w:firstLine="642" w:firstLineChars="200"/>
        <w:jc w:val="both"/>
        <w:rPr>
          <w:rFonts w:hint="default" w:ascii="Times New Roman" w:hAnsi="Times New Roman" w:eastAsia="方正仿宋_GBK" w:cs="方正仿宋_GBK"/>
          <w:sz w:val="32"/>
          <w:szCs w:val="32"/>
        </w:rPr>
      </w:pPr>
      <w:r>
        <w:rPr>
          <w:rStyle w:val="9"/>
          <w:rFonts w:ascii="Times New Roman" w:hAnsi="Times New Roman" w:eastAsia="方正仿宋_GBK" w:cs="方正仿宋_GBK"/>
          <w:sz w:val="32"/>
          <w:szCs w:val="32"/>
          <w:shd w:val="clear" w:color="auto" w:fill="FFFFFF"/>
        </w:rPr>
        <w:t> </w:t>
      </w:r>
      <w:r>
        <w:rPr>
          <w:rStyle w:val="9"/>
          <w:rFonts w:ascii="Times New Roman" w:hAnsi="Times New Roman" w:eastAsia="楷体" w:cs="楷体"/>
          <w:sz w:val="32"/>
          <w:szCs w:val="32"/>
          <w:shd w:val="clear" w:color="auto" w:fill="FFFFFF"/>
        </w:rPr>
        <w:t>（六）年初结转和结余</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指单位上年结转本年使用的基本支出结转、项目支出结转和结余、经营结余。</w:t>
      </w:r>
    </w:p>
    <w:p>
      <w:pPr>
        <w:pStyle w:val="5"/>
        <w:snapToGrid w:val="0"/>
        <w:spacing w:before="0" w:beforeAutospacing="0" w:after="0" w:afterAutospacing="0" w:line="594" w:lineRule="exact"/>
        <w:ind w:firstLine="642" w:firstLineChars="200"/>
        <w:jc w:val="both"/>
        <w:rPr>
          <w:rFonts w:hint="default" w:ascii="Times New Roman" w:hAnsi="Times New Roman" w:eastAsia="方正仿宋_GBK" w:cs="方正仿宋_GBK"/>
          <w:sz w:val="32"/>
          <w:szCs w:val="32"/>
        </w:rPr>
      </w:pPr>
      <w:r>
        <w:rPr>
          <w:rStyle w:val="9"/>
          <w:rFonts w:ascii="Times New Roman" w:hAnsi="Times New Roman" w:eastAsia="方正仿宋_GBK" w:cs="方正仿宋_GBK"/>
          <w:sz w:val="32"/>
          <w:szCs w:val="32"/>
          <w:shd w:val="clear" w:color="auto" w:fill="FFFFFF"/>
        </w:rPr>
        <w:t> </w:t>
      </w:r>
      <w:r>
        <w:rPr>
          <w:rStyle w:val="9"/>
          <w:rFonts w:ascii="Times New Roman" w:hAnsi="Times New Roman" w:eastAsia="楷体" w:cs="楷体"/>
          <w:sz w:val="32"/>
          <w:szCs w:val="32"/>
          <w:shd w:val="clear" w:color="auto" w:fill="FFFFFF"/>
        </w:rPr>
        <w:t>（七）结余分配</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指单位按照国家有关规定，缴纳所得税、提取专用基金、转入非财政拨款结余等当年结余的分配情况。</w:t>
      </w:r>
    </w:p>
    <w:p>
      <w:pPr>
        <w:pStyle w:val="5"/>
        <w:snapToGrid w:val="0"/>
        <w:spacing w:before="0" w:beforeAutospacing="0" w:after="0" w:afterAutospacing="0" w:line="594" w:lineRule="exact"/>
        <w:ind w:firstLine="642" w:firstLineChars="200"/>
        <w:jc w:val="both"/>
        <w:rPr>
          <w:rFonts w:hint="default" w:ascii="Times New Roman" w:hAnsi="Times New Roman" w:eastAsia="方正仿宋_GBK" w:cs="方正仿宋_GBK"/>
          <w:sz w:val="32"/>
          <w:szCs w:val="32"/>
        </w:rPr>
      </w:pPr>
      <w:r>
        <w:rPr>
          <w:rStyle w:val="9"/>
          <w:rFonts w:ascii="Times New Roman" w:hAnsi="Times New Roman" w:eastAsia="方正仿宋_GBK" w:cs="方正仿宋_GBK"/>
          <w:sz w:val="32"/>
          <w:szCs w:val="32"/>
          <w:shd w:val="clear" w:color="auto" w:fill="FFFFFF"/>
        </w:rPr>
        <w:t> </w:t>
      </w:r>
      <w:r>
        <w:rPr>
          <w:rStyle w:val="9"/>
          <w:rFonts w:ascii="Times New Roman" w:hAnsi="Times New Roman" w:eastAsia="楷体" w:cs="楷体"/>
          <w:sz w:val="32"/>
          <w:szCs w:val="32"/>
          <w:shd w:val="clear" w:color="auto" w:fill="FFFFFF"/>
        </w:rPr>
        <w:t>（八）年末结转和结余</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指单位结转下年的基本支出结转、项目支出结转和结余、经营结余。</w:t>
      </w:r>
    </w:p>
    <w:p>
      <w:pPr>
        <w:pStyle w:val="5"/>
        <w:snapToGrid w:val="0"/>
        <w:spacing w:before="0" w:beforeAutospacing="0" w:after="0" w:afterAutospacing="0" w:line="594" w:lineRule="exact"/>
        <w:ind w:firstLine="642" w:firstLineChars="200"/>
        <w:jc w:val="both"/>
        <w:rPr>
          <w:rFonts w:hint="default" w:ascii="Times New Roman" w:hAnsi="Times New Roman" w:eastAsia="方正仿宋_GBK" w:cs="方正仿宋_GBK"/>
          <w:sz w:val="32"/>
          <w:szCs w:val="32"/>
        </w:rPr>
      </w:pPr>
      <w:r>
        <w:rPr>
          <w:rStyle w:val="9"/>
          <w:rFonts w:ascii="Times New Roman" w:hAnsi="Times New Roman" w:eastAsia="方正仿宋_GBK" w:cs="方正仿宋_GBK"/>
          <w:sz w:val="32"/>
          <w:szCs w:val="32"/>
          <w:shd w:val="clear" w:color="auto" w:fill="FFFFFF"/>
        </w:rPr>
        <w:t> </w:t>
      </w:r>
      <w:r>
        <w:rPr>
          <w:rStyle w:val="9"/>
          <w:rFonts w:ascii="Times New Roman" w:hAnsi="Times New Roman" w:eastAsia="楷体" w:cs="楷体"/>
          <w:sz w:val="32"/>
          <w:szCs w:val="32"/>
          <w:shd w:val="clear" w:color="auto" w:fill="FFFFFF"/>
        </w:rPr>
        <w:t>（九）基本支出</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napToGrid w:val="0"/>
        <w:spacing w:before="0" w:beforeAutospacing="0" w:after="0" w:afterAutospacing="0" w:line="594" w:lineRule="exact"/>
        <w:ind w:firstLine="642" w:firstLineChars="200"/>
        <w:jc w:val="both"/>
        <w:rPr>
          <w:rFonts w:hint="default" w:ascii="Times New Roman" w:hAnsi="Times New Roman" w:eastAsia="方正仿宋_GBK" w:cs="方正仿宋_GBK"/>
          <w:sz w:val="32"/>
          <w:szCs w:val="32"/>
        </w:rPr>
      </w:pPr>
      <w:r>
        <w:rPr>
          <w:rStyle w:val="9"/>
          <w:rFonts w:ascii="Times New Roman" w:hAnsi="Times New Roman" w:eastAsia="方正仿宋_GBK" w:cs="方正仿宋_GBK"/>
          <w:sz w:val="32"/>
          <w:szCs w:val="32"/>
          <w:shd w:val="clear" w:color="auto" w:fill="FFFFFF"/>
        </w:rPr>
        <w:t> </w:t>
      </w:r>
      <w:r>
        <w:rPr>
          <w:rStyle w:val="9"/>
          <w:rFonts w:ascii="Times New Roman" w:hAnsi="Times New Roman" w:eastAsia="楷体" w:cs="楷体"/>
          <w:sz w:val="32"/>
          <w:szCs w:val="32"/>
          <w:shd w:val="clear" w:color="auto" w:fill="FFFFFF"/>
        </w:rPr>
        <w:t>（十）项目支出</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指在基本支出之外为完成特定行政任务和事业发展目标所发生的支出。</w:t>
      </w:r>
    </w:p>
    <w:p>
      <w:pPr>
        <w:pStyle w:val="5"/>
        <w:snapToGrid w:val="0"/>
        <w:spacing w:before="0" w:beforeAutospacing="0" w:after="0" w:afterAutospacing="0" w:line="594" w:lineRule="exact"/>
        <w:ind w:firstLine="642" w:firstLineChars="200"/>
        <w:jc w:val="both"/>
        <w:rPr>
          <w:rFonts w:hint="default" w:ascii="Times New Roman" w:hAnsi="Times New Roman" w:eastAsia="方正仿宋_GBK" w:cs="方正仿宋_GBK"/>
          <w:sz w:val="32"/>
          <w:szCs w:val="32"/>
        </w:rPr>
      </w:pPr>
      <w:r>
        <w:rPr>
          <w:rStyle w:val="9"/>
          <w:rFonts w:ascii="Times New Roman" w:hAnsi="Times New Roman" w:eastAsia="方正仿宋_GBK" w:cs="方正仿宋_GBK"/>
          <w:sz w:val="32"/>
          <w:szCs w:val="32"/>
          <w:shd w:val="clear" w:color="auto" w:fill="FFFFFF"/>
        </w:rPr>
        <w:t> </w:t>
      </w:r>
      <w:r>
        <w:rPr>
          <w:rStyle w:val="9"/>
          <w:rFonts w:ascii="Times New Roman" w:hAnsi="Times New Roman" w:eastAsia="楷体" w:cs="楷体"/>
          <w:sz w:val="32"/>
          <w:szCs w:val="32"/>
          <w:shd w:val="clear" w:color="auto" w:fill="FFFFFF"/>
        </w:rPr>
        <w:t>（十一）经营支出</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指事业单位在专业业务活动及其辅助活动之外开展非独立核算经营活动发生的支出。</w:t>
      </w:r>
    </w:p>
    <w:p>
      <w:pPr>
        <w:pStyle w:val="5"/>
        <w:snapToGrid w:val="0"/>
        <w:spacing w:before="0" w:beforeAutospacing="0" w:after="0" w:afterAutospacing="0" w:line="594" w:lineRule="exact"/>
        <w:ind w:firstLine="642" w:firstLineChars="200"/>
        <w:jc w:val="both"/>
        <w:rPr>
          <w:rFonts w:hint="default" w:ascii="Times New Roman" w:hAnsi="Times New Roman" w:eastAsia="方正仿宋_GBK" w:cs="方正仿宋_GBK"/>
          <w:sz w:val="32"/>
          <w:szCs w:val="32"/>
        </w:rPr>
      </w:pPr>
      <w:r>
        <w:rPr>
          <w:rStyle w:val="9"/>
          <w:rFonts w:ascii="Times New Roman" w:hAnsi="Times New Roman" w:eastAsia="方正仿宋_GBK" w:cs="方正仿宋_GBK"/>
          <w:sz w:val="32"/>
          <w:szCs w:val="32"/>
          <w:shd w:val="clear" w:color="auto" w:fill="FFFFFF"/>
        </w:rPr>
        <w:t> </w:t>
      </w:r>
      <w:r>
        <w:rPr>
          <w:rStyle w:val="9"/>
          <w:rFonts w:ascii="Times New Roman" w:hAnsi="Times New Roman" w:eastAsia="楷体" w:cs="楷体"/>
          <w:sz w:val="32"/>
          <w:szCs w:val="32"/>
          <w:shd w:val="clear" w:color="auto" w:fill="FFFFFF"/>
        </w:rPr>
        <w:t>（十二）“三公”经费</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napToGrid w:val="0"/>
        <w:spacing w:before="0" w:beforeAutospacing="0" w:after="0" w:afterAutospacing="0" w:line="594" w:lineRule="exact"/>
        <w:ind w:firstLine="642" w:firstLineChars="200"/>
        <w:jc w:val="both"/>
        <w:rPr>
          <w:rFonts w:hint="default" w:ascii="Times New Roman" w:hAnsi="Times New Roman" w:eastAsia="方正仿宋_GBK" w:cs="方正仿宋_GBK"/>
          <w:sz w:val="32"/>
          <w:szCs w:val="32"/>
        </w:rPr>
      </w:pPr>
      <w:r>
        <w:rPr>
          <w:rStyle w:val="9"/>
          <w:rFonts w:ascii="Times New Roman" w:hAnsi="Times New Roman" w:eastAsia="方正仿宋_GBK" w:cs="方正仿宋_GBK"/>
          <w:sz w:val="32"/>
          <w:szCs w:val="32"/>
          <w:shd w:val="clear" w:color="auto" w:fill="FFFFFF"/>
        </w:rPr>
        <w:t> </w:t>
      </w:r>
      <w:r>
        <w:rPr>
          <w:rStyle w:val="9"/>
          <w:rFonts w:ascii="Times New Roman" w:hAnsi="Times New Roman" w:eastAsia="楷体" w:cs="楷体"/>
          <w:sz w:val="32"/>
          <w:szCs w:val="32"/>
          <w:shd w:val="clear" w:color="auto" w:fill="FFFFFF"/>
        </w:rPr>
        <w:t>（十三）机关运行经费</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napToGrid w:val="0"/>
        <w:spacing w:before="0" w:beforeAutospacing="0" w:after="0" w:afterAutospacing="0" w:line="594" w:lineRule="exact"/>
        <w:ind w:firstLine="642" w:firstLineChars="200"/>
        <w:jc w:val="both"/>
        <w:rPr>
          <w:rFonts w:hint="default" w:ascii="Times New Roman" w:hAnsi="Times New Roman" w:eastAsia="方正仿宋_GBK" w:cs="方正仿宋_GBK"/>
          <w:sz w:val="32"/>
          <w:szCs w:val="32"/>
        </w:rPr>
      </w:pPr>
      <w:r>
        <w:rPr>
          <w:rStyle w:val="9"/>
          <w:rFonts w:ascii="Times New Roman" w:hAnsi="Times New Roman" w:eastAsia="方正仿宋_GBK" w:cs="方正仿宋_GBK"/>
          <w:sz w:val="32"/>
          <w:szCs w:val="32"/>
          <w:shd w:val="clear" w:color="auto" w:fill="FFFFFF"/>
        </w:rPr>
        <w:t> </w:t>
      </w:r>
      <w:r>
        <w:rPr>
          <w:rStyle w:val="9"/>
          <w:rFonts w:ascii="Times New Roman" w:hAnsi="Times New Roman" w:eastAsia="楷体" w:cs="楷体"/>
          <w:sz w:val="32"/>
          <w:szCs w:val="32"/>
          <w:shd w:val="clear" w:color="auto" w:fill="FFFFFF"/>
        </w:rPr>
        <w:t>（十四）工资福利支出（支出经济分类科目类级）</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5"/>
        <w:snapToGrid w:val="0"/>
        <w:spacing w:before="0" w:beforeAutospacing="0" w:after="0" w:afterAutospacing="0" w:line="594" w:lineRule="exact"/>
        <w:ind w:firstLine="642" w:firstLineChars="200"/>
        <w:jc w:val="both"/>
        <w:rPr>
          <w:rFonts w:hint="default" w:ascii="Times New Roman" w:hAnsi="Times New Roman" w:eastAsia="方正仿宋_GBK" w:cs="方正仿宋_GBK"/>
          <w:sz w:val="32"/>
          <w:szCs w:val="32"/>
        </w:rPr>
      </w:pPr>
      <w:r>
        <w:rPr>
          <w:rStyle w:val="9"/>
          <w:rFonts w:ascii="Times New Roman" w:hAnsi="Times New Roman" w:eastAsia="方正仿宋_GBK" w:cs="方正仿宋_GBK"/>
          <w:sz w:val="32"/>
          <w:szCs w:val="32"/>
          <w:shd w:val="clear" w:color="auto" w:fill="FFFFFF"/>
        </w:rPr>
        <w:t> </w:t>
      </w:r>
      <w:r>
        <w:rPr>
          <w:rStyle w:val="9"/>
          <w:rFonts w:ascii="Times New Roman" w:hAnsi="Times New Roman" w:eastAsia="楷体" w:cs="楷体"/>
          <w:sz w:val="32"/>
          <w:szCs w:val="32"/>
          <w:shd w:val="clear" w:color="auto" w:fill="FFFFFF"/>
        </w:rPr>
        <w:t>（十五）商品和服务支出（支出经济分类科目类级）</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反映单位购买商品和服务的支出（不包括用于购置固定资产的支出、战略性和应急储备支出）。</w:t>
      </w:r>
    </w:p>
    <w:p>
      <w:pPr>
        <w:pStyle w:val="5"/>
        <w:snapToGrid w:val="0"/>
        <w:spacing w:before="0" w:beforeAutospacing="0" w:after="0" w:afterAutospacing="0" w:line="594" w:lineRule="exact"/>
        <w:ind w:firstLine="642" w:firstLineChars="200"/>
        <w:jc w:val="both"/>
        <w:rPr>
          <w:rFonts w:hint="default" w:ascii="Times New Roman" w:hAnsi="Times New Roman" w:eastAsia="方正仿宋_GBK" w:cs="方正仿宋_GBK"/>
          <w:sz w:val="32"/>
          <w:szCs w:val="32"/>
        </w:rPr>
      </w:pPr>
      <w:r>
        <w:rPr>
          <w:rStyle w:val="9"/>
          <w:rFonts w:ascii="Times New Roman" w:hAnsi="Times New Roman" w:eastAsia="楷体" w:cs="楷体"/>
          <w:sz w:val="32"/>
          <w:szCs w:val="32"/>
          <w:shd w:val="clear" w:color="auto" w:fill="FFFFFF"/>
        </w:rPr>
        <w:t> （十六）对个人和家庭的补助（支出经济分类科目类级）</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反映用于对个人和家庭的补助支出。</w:t>
      </w:r>
    </w:p>
    <w:p>
      <w:pPr>
        <w:pStyle w:val="5"/>
        <w:snapToGrid w:val="0"/>
        <w:spacing w:before="0" w:beforeAutospacing="0" w:after="0" w:afterAutospacing="0" w:line="594" w:lineRule="exact"/>
        <w:ind w:firstLine="642" w:firstLineChars="200"/>
        <w:jc w:val="both"/>
        <w:rPr>
          <w:rFonts w:hint="default" w:ascii="Times New Roman" w:hAnsi="Times New Roman" w:eastAsia="方正仿宋_GBK" w:cs="方正仿宋_GBK"/>
          <w:sz w:val="32"/>
          <w:szCs w:val="32"/>
        </w:rPr>
      </w:pPr>
      <w:r>
        <w:rPr>
          <w:rStyle w:val="9"/>
          <w:rFonts w:ascii="Times New Roman" w:hAnsi="Times New Roman" w:eastAsia="方正仿宋_GBK" w:cs="方正仿宋_GBK"/>
          <w:sz w:val="32"/>
          <w:szCs w:val="32"/>
          <w:shd w:val="clear" w:color="auto" w:fill="FFFFFF"/>
        </w:rPr>
        <w:t> </w:t>
      </w:r>
      <w:r>
        <w:rPr>
          <w:rStyle w:val="9"/>
          <w:rFonts w:ascii="Times New Roman" w:hAnsi="Times New Roman" w:eastAsia="楷体" w:cs="楷体"/>
          <w:sz w:val="32"/>
          <w:szCs w:val="32"/>
          <w:shd w:val="clear" w:color="auto" w:fill="FFFFFF"/>
        </w:rPr>
        <w:t>（十七）其他资本性支出（支出经济分类科目类级）</w:t>
      </w:r>
      <w:r>
        <w:rPr>
          <w:rFonts w:ascii="Times New Roman" w:hAnsi="Times New Roman" w:eastAsia="楷体" w:cs="楷体"/>
          <w:sz w:val="32"/>
          <w:szCs w:val="32"/>
          <w:shd w:val="clear" w:color="auto" w:fill="FFFFFF"/>
        </w:rPr>
        <w:t>：</w:t>
      </w:r>
      <w:r>
        <w:rPr>
          <w:rFonts w:ascii="Times New Roman" w:hAnsi="Times New Roman"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5"/>
        <w:shd w:val="clear" w:color="auto" w:fill="FFFFFF"/>
        <w:spacing w:before="0" w:beforeAutospacing="0" w:after="0" w:afterAutospacing="0" w:line="594" w:lineRule="exact"/>
        <w:rPr>
          <w:rStyle w:val="9"/>
          <w:rFonts w:hint="default" w:ascii="Times New Roman" w:hAnsi="Times New Roman" w:eastAsia="方正仿宋_GBK" w:cs="方正仿宋_GBK"/>
          <w:sz w:val="32"/>
          <w:szCs w:val="32"/>
          <w:shd w:val="clear" w:color="auto" w:fill="FFFFFF"/>
        </w:rPr>
      </w:pPr>
      <w:r>
        <w:rPr>
          <w:rStyle w:val="9"/>
          <w:rFonts w:ascii="Times New Roman" w:hAnsi="Times New Roman" w:eastAsia="方正仿宋_GBK" w:cs="方正仿宋_GBK"/>
          <w:sz w:val="32"/>
          <w:szCs w:val="32"/>
          <w:shd w:val="clear" w:color="auto" w:fill="FFFFFF"/>
        </w:rPr>
        <w:t xml:space="preserve">     </w:t>
      </w:r>
      <w:r>
        <w:rPr>
          <w:rStyle w:val="9"/>
          <w:rFonts w:ascii="Times New Roman" w:hAnsi="Times New Roman" w:eastAsia="黑体" w:cs="黑体"/>
          <w:sz w:val="32"/>
          <w:szCs w:val="32"/>
          <w:shd w:val="clear" w:color="auto" w:fill="FFFFFF"/>
        </w:rPr>
        <w:t>七、决算公开联系方式及信息反馈渠道</w:t>
      </w:r>
    </w:p>
    <w:p>
      <w:pPr>
        <w:pStyle w:val="5"/>
        <w:spacing w:before="0" w:beforeAutospacing="0" w:after="0" w:afterAutospacing="0" w:line="594" w:lineRule="exact"/>
        <w:ind w:firstLine="640" w:firstLineChars="200"/>
        <w:jc w:val="both"/>
        <w:rPr>
          <w:rFonts w:hint="default" w:ascii="Times New Roman" w:hAnsi="Times New Roman" w:eastAsia="方正仿宋_GBK" w:cs="方正仿宋_GBK"/>
          <w:sz w:val="32"/>
          <w:szCs w:val="32"/>
        </w:rPr>
      </w:pPr>
      <w:r>
        <w:rPr>
          <w:rFonts w:ascii="Times New Roman" w:hAnsi="Times New Roman" w:eastAsia="方正仿宋_GBK" w:cs="方正仿宋_GBK"/>
          <w:sz w:val="32"/>
          <w:szCs w:val="32"/>
          <w:shd w:val="clear" w:color="auto" w:fill="FFFFFF"/>
        </w:rPr>
        <w:t>本单位决算公开信息反馈和联系方式：023-74688819</w:t>
      </w:r>
    </w:p>
    <w:p>
      <w:pPr>
        <w:pStyle w:val="10"/>
        <w:autoSpaceDE w:val="0"/>
        <w:spacing w:line="594" w:lineRule="exact"/>
        <w:ind w:firstLine="0" w:firstLineChars="0"/>
        <w:rPr>
          <w:rStyle w:val="9"/>
          <w:rFonts w:ascii="Times New Roman" w:hAnsi="Times New Roman" w:eastAsia="方正仿宋_GBK" w:cs="方正仿宋_GBK"/>
          <w:sz w:val="32"/>
          <w:szCs w:val="32"/>
          <w:shd w:val="clear" w:color="auto" w:fill="FFFF00"/>
        </w:rPr>
      </w:pPr>
    </w:p>
    <w:p>
      <w:pPr>
        <w:pStyle w:val="10"/>
        <w:autoSpaceDE w:val="0"/>
        <w:spacing w:line="594" w:lineRule="exact"/>
        <w:ind w:firstLine="0" w:firstLineChars="0"/>
        <w:rPr>
          <w:rStyle w:val="9"/>
          <w:rFonts w:ascii="Times New Roman" w:hAnsi="Times New Roman" w:eastAsia="方正仿宋_GBK" w:cs="方正仿宋_GBK"/>
          <w:sz w:val="32"/>
          <w:szCs w:val="32"/>
          <w:shd w:val="clear" w:color="auto" w:fill="FFFF00"/>
        </w:rPr>
      </w:pPr>
    </w:p>
    <w:p>
      <w:pPr>
        <w:pStyle w:val="10"/>
        <w:autoSpaceDE w:val="0"/>
        <w:spacing w:line="594" w:lineRule="exact"/>
        <w:ind w:firstLine="0" w:firstLineChars="0"/>
        <w:rPr>
          <w:rStyle w:val="9"/>
          <w:rFonts w:ascii="Times New Roman" w:hAnsi="Times New Roman" w:eastAsia="方正仿宋_GBK" w:cs="方正仿宋_GBK"/>
          <w:sz w:val="32"/>
          <w:szCs w:val="32"/>
          <w:shd w:val="clear" w:color="auto" w:fill="FFFF00"/>
        </w:rPr>
        <w:sectPr>
          <w:pgSz w:w="11915" w:h="16840"/>
          <w:pgMar w:top="1440" w:right="1800" w:bottom="1440" w:left="1800" w:header="851" w:footer="992" w:gutter="0"/>
          <w:pgNumType w:fmt="numberInDash"/>
          <w:cols w:space="720" w:num="1"/>
          <w:docGrid w:type="lines" w:linePitch="312" w:charSpace="0"/>
        </w:sectPr>
      </w:pPr>
    </w:p>
    <w:p>
      <w:pPr>
        <w:rPr>
          <w:rFonts w:hint="default" w:ascii="Times New Roman" w:hAnsi="Times New Roman" w:cs="宋体"/>
          <w:sz w:val="21"/>
          <w:szCs w:val="21"/>
        </w:rPr>
      </w:pPr>
    </w:p>
    <w:tbl>
      <w:tblPr>
        <w:tblStyle w:val="6"/>
        <w:tblW w:w="5000" w:type="pct"/>
        <w:tblInd w:w="0" w:type="dxa"/>
        <w:tblLayout w:type="autofit"/>
        <w:tblCellMar>
          <w:top w:w="0" w:type="dxa"/>
          <w:left w:w="0" w:type="dxa"/>
          <w:bottom w:w="0" w:type="dxa"/>
          <w:right w:w="0" w:type="dxa"/>
        </w:tblCellMar>
      </w:tblPr>
      <w:tblGrid>
        <w:gridCol w:w="5310"/>
        <w:gridCol w:w="2748"/>
        <w:gridCol w:w="4941"/>
        <w:gridCol w:w="2380"/>
      </w:tblGrid>
      <w:tr>
        <w:tblPrEx>
          <w:tblCellMar>
            <w:top w:w="0" w:type="dxa"/>
            <w:left w:w="0" w:type="dxa"/>
            <w:bottom w:w="0" w:type="dxa"/>
            <w:right w:w="0" w:type="dxa"/>
          </w:tblCellMar>
        </w:tblPrEx>
        <w:trPr>
          <w:trHeight w:val="565"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宋体"/>
                <w:b/>
                <w:sz w:val="40"/>
                <w:szCs w:val="40"/>
              </w:rPr>
            </w:pPr>
            <w:r>
              <w:rPr>
                <w:rFonts w:ascii="Times New Roman" w:hAnsi="Times New Roman" w:cs="宋体"/>
                <w:b/>
                <w:sz w:val="44"/>
                <w:szCs w:val="44"/>
                <w:lang w:bidi="ar"/>
              </w:rPr>
              <w:t>收入支出决算总表</w:t>
            </w:r>
          </w:p>
        </w:tc>
      </w:tr>
      <w:tr>
        <w:tblPrEx>
          <w:tblCellMar>
            <w:top w:w="0" w:type="dxa"/>
            <w:left w:w="0" w:type="dxa"/>
            <w:bottom w:w="0" w:type="dxa"/>
            <w:right w:w="0" w:type="dxa"/>
          </w:tblCellMar>
        </w:tblPrEx>
        <w:trPr>
          <w:trHeight w:val="289" w:hRule="atLeast"/>
        </w:trPr>
        <w:tc>
          <w:tcPr>
            <w:tcW w:w="14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977" w:type="pct"/>
            <w:tcBorders>
              <w:top w:val="nil"/>
              <w:left w:val="nil"/>
              <w:bottom w:val="nil"/>
              <w:right w:val="nil"/>
            </w:tcBorders>
            <w:shd w:val="clear" w:color="auto" w:fill="auto"/>
            <w:noWrap/>
            <w:tcMar>
              <w:top w:w="15" w:type="dxa"/>
              <w:left w:w="15" w:type="dxa"/>
              <w:right w:w="15" w:type="dxa"/>
            </w:tcMar>
            <w:vAlign w:val="bottom"/>
          </w:tcPr>
          <w:p>
            <w:pPr>
              <w:jc w:val="right"/>
              <w:rPr>
                <w:rFonts w:hint="default" w:ascii="Times New Roman" w:hAnsi="Times New Roman" w:cs="Arial"/>
                <w:sz w:val="20"/>
                <w:szCs w:val="20"/>
              </w:rPr>
            </w:pPr>
          </w:p>
        </w:tc>
        <w:tc>
          <w:tcPr>
            <w:tcW w:w="1690"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85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rPr>
            </w:pPr>
            <w:r>
              <w:rPr>
                <w:rFonts w:ascii="Times New Roman" w:hAnsi="Times New Roman" w:cs="宋体"/>
                <w:lang w:bidi="ar"/>
              </w:rPr>
              <w:t>公开01表</w:t>
            </w:r>
          </w:p>
        </w:tc>
      </w:tr>
      <w:tr>
        <w:tblPrEx>
          <w:tblCellMar>
            <w:top w:w="0" w:type="dxa"/>
            <w:left w:w="0" w:type="dxa"/>
            <w:bottom w:w="0" w:type="dxa"/>
            <w:right w:w="0" w:type="dxa"/>
          </w:tblCellMar>
        </w:tblPrEx>
        <w:trPr>
          <w:trHeight w:val="289" w:hRule="atLeast"/>
        </w:trPr>
        <w:tc>
          <w:tcPr>
            <w:tcW w:w="1476" w:type="pct"/>
            <w:tcBorders>
              <w:top w:val="nil"/>
              <w:left w:val="nil"/>
              <w:bottom w:val="nil"/>
              <w:right w:val="nil"/>
            </w:tcBorders>
            <w:shd w:val="clear" w:color="auto" w:fill="auto"/>
            <w:noWrap/>
            <w:tcMar>
              <w:top w:w="15" w:type="dxa"/>
              <w:left w:w="15" w:type="dxa"/>
              <w:right w:w="15" w:type="dxa"/>
            </w:tcMar>
            <w:vAlign w:val="bottom"/>
          </w:tcPr>
          <w:p>
            <w:pPr>
              <w:textAlignment w:val="bottom"/>
              <w:rPr>
                <w:rFonts w:hint="default" w:ascii="Times New Roman" w:hAnsi="Times New Roman" w:cs="宋体"/>
              </w:rPr>
            </w:pPr>
            <w:r>
              <w:rPr>
                <w:rFonts w:ascii="Times New Roman" w:hAnsi="Times New Roman" w:cs="宋体"/>
              </w:rPr>
              <w:t>公开单位：垫江县生态环境保护综合行政执法支队</w:t>
            </w:r>
          </w:p>
        </w:tc>
        <w:tc>
          <w:tcPr>
            <w:tcW w:w="977" w:type="pct"/>
            <w:tcBorders>
              <w:top w:val="nil"/>
              <w:left w:val="nil"/>
              <w:bottom w:val="nil"/>
              <w:right w:val="nil"/>
            </w:tcBorders>
            <w:shd w:val="clear" w:color="auto" w:fill="auto"/>
            <w:noWrap/>
            <w:tcMar>
              <w:top w:w="15" w:type="dxa"/>
              <w:left w:w="15" w:type="dxa"/>
              <w:right w:w="15" w:type="dxa"/>
            </w:tcMar>
            <w:vAlign w:val="bottom"/>
          </w:tcPr>
          <w:p>
            <w:pPr>
              <w:jc w:val="right"/>
              <w:rPr>
                <w:rFonts w:hint="default" w:ascii="Times New Roman" w:hAnsi="Times New Roman" w:cs="Arial"/>
                <w:sz w:val="22"/>
                <w:szCs w:val="22"/>
              </w:rPr>
            </w:pPr>
          </w:p>
        </w:tc>
        <w:tc>
          <w:tcPr>
            <w:tcW w:w="1690"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85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rPr>
            </w:pPr>
            <w:r>
              <w:rPr>
                <w:rFonts w:ascii="Times New Roman" w:hAnsi="Times New Roman" w:cs="宋体"/>
                <w:lang w:bidi="ar"/>
              </w:rPr>
              <w:t>单位：</w:t>
            </w:r>
            <w:r>
              <w:rPr>
                <w:rFonts w:ascii="Times New Roman" w:hAnsi="Times New Roman" w:cs="宋体"/>
              </w:rPr>
              <w:t>万元</w:t>
            </w:r>
          </w:p>
        </w:tc>
      </w:tr>
      <w:tr>
        <w:tblPrEx>
          <w:tblCellMar>
            <w:top w:w="0" w:type="dxa"/>
            <w:left w:w="0" w:type="dxa"/>
            <w:bottom w:w="0" w:type="dxa"/>
            <w:right w:w="0" w:type="dxa"/>
          </w:tblCellMar>
        </w:tblPrEx>
        <w:trPr>
          <w:trHeight w:val="298" w:hRule="atLeast"/>
        </w:trPr>
        <w:tc>
          <w:tcPr>
            <w:tcW w:w="2453"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收入</w:t>
            </w:r>
          </w:p>
        </w:tc>
        <w:tc>
          <w:tcPr>
            <w:tcW w:w="2546"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支出</w:t>
            </w:r>
          </w:p>
        </w:tc>
      </w:tr>
      <w:tr>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项目</w:t>
            </w:r>
          </w:p>
        </w:tc>
        <w:tc>
          <w:tcPr>
            <w:tcW w:w="97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决算数</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rPr>
              <w:t>功能分类科目</w:t>
            </w:r>
          </w:p>
        </w:tc>
        <w:tc>
          <w:tcPr>
            <w:tcW w:w="8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决算数</w:t>
            </w:r>
          </w:p>
        </w:tc>
      </w:tr>
      <w:tr>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一、一般公共预算财政拨款收入</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624.91 </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一、一般公共服务支出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二、政府性基金预算财政拨款收入</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二、外交支出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三、国有资本经营预算财政拨款收入</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三、国防支出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四、上级补助收入</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四、公共安全支出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五、事业收入</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五、教育支出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0.61 </w:t>
            </w:r>
          </w:p>
        </w:tc>
      </w:tr>
      <w:tr>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六、经营收入</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六、科学技术支出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七、附属单位上缴收入</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七、文化旅游体育与传媒支出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八、其他收入</w:t>
            </w:r>
          </w:p>
        </w:tc>
        <w:tc>
          <w:tcPr>
            <w:tcW w:w="977"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2.76 </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八、社会保障和就业支出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68.97 </w:t>
            </w:r>
          </w:p>
        </w:tc>
      </w:tr>
      <w:tr>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Times New Roman" w:hAnsi="Times New Roman" w:cs="Arial"/>
                <w:sz w:val="20"/>
                <w:szCs w:val="20"/>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九、卫生健康支出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23.62 </w:t>
            </w:r>
          </w:p>
        </w:tc>
      </w:tr>
      <w:tr>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Times New Roman" w:hAnsi="Times New Roman" w:cs="Arial"/>
                <w:sz w:val="20"/>
                <w:szCs w:val="20"/>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十、节能环保支出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514.46 </w:t>
            </w:r>
          </w:p>
        </w:tc>
      </w:tr>
      <w:tr>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Times New Roman" w:hAnsi="Times New Roman" w:cs="Arial"/>
                <w:sz w:val="20"/>
                <w:szCs w:val="20"/>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十一、城乡社区支出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Times New Roman" w:hAnsi="Times New Roman" w:cs="Arial"/>
                <w:sz w:val="20"/>
                <w:szCs w:val="20"/>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十二、农林水支出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十三、交通运输支出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十四、资源勘探工业信息等支出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十五、商业服务业等支出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十六、金融支出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十七、援助其他地区支出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十八、自然资源海洋气象等支出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十九、住房保障支出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22.06 </w:t>
            </w:r>
          </w:p>
        </w:tc>
      </w:tr>
      <w:tr>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二十、粮油物资储备支出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二十一、国有资本经营预算支出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二十二、灾害防治及应急管理支出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二十三、其他支出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宋体"/>
                <w:b/>
                <w:sz w:val="22"/>
                <w:szCs w:val="22"/>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二十四、债务还本支出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二十五、债务付息支出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二十六、抗疫特别国债安排的支出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本年收入合计</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627.67 </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本年支出合计</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629.72 </w:t>
            </w:r>
          </w:p>
        </w:tc>
      </w:tr>
      <w:tr>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使用非财政拨款结余和专用结余</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结余分配</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年初结转和结余</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7.70 </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年末结转和结余</w:t>
            </w:r>
          </w:p>
        </w:tc>
        <w:tc>
          <w:tcPr>
            <w:tcW w:w="85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5.65 </w:t>
            </w:r>
          </w:p>
        </w:tc>
      </w:tr>
      <w:tr>
        <w:tblPrEx>
          <w:tblCellMar>
            <w:top w:w="0" w:type="dxa"/>
            <w:left w:w="0" w:type="dxa"/>
            <w:bottom w:w="0" w:type="dxa"/>
            <w:right w:w="0" w:type="dxa"/>
          </w:tblCellMar>
        </w:tblPrEx>
        <w:trPr>
          <w:trHeight w:val="307"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总计</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635.37 </w:t>
            </w:r>
          </w:p>
        </w:tc>
        <w:tc>
          <w:tcPr>
            <w:tcW w:w="1690"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总计</w:t>
            </w:r>
          </w:p>
        </w:tc>
        <w:tc>
          <w:tcPr>
            <w:tcW w:w="8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0"/>
                <w:szCs w:val="20"/>
              </w:rPr>
            </w:pPr>
            <w:r>
              <w:rPr>
                <w:rFonts w:ascii="Times New Roman" w:hAnsi="Times New Roman" w:cs="宋体"/>
                <w:sz w:val="21"/>
                <w:szCs w:val="21"/>
                <w:lang w:bidi="ar"/>
              </w:rPr>
              <w:t xml:space="preserve">635.37 </w:t>
            </w:r>
          </w:p>
        </w:tc>
      </w:tr>
    </w:tbl>
    <w:p>
      <w:pPr>
        <w:rPr>
          <w:rFonts w:hint="default" w:ascii="Times New Roman" w:hAnsi="Times New Roman" w:cs="宋体"/>
          <w:sz w:val="21"/>
          <w:szCs w:val="21"/>
          <w:lang w:bidi="ar"/>
        </w:rPr>
      </w:pPr>
      <w:r>
        <w:rPr>
          <w:rFonts w:ascii="Times New Roman" w:hAnsi="Times New Roman" w:cs="宋体"/>
          <w:sz w:val="21"/>
          <w:szCs w:val="21"/>
          <w:lang w:bidi="ar"/>
        </w:rPr>
        <w:t>备注：1.本表反映单位本年度的总收支和年末结转结余情况。</w:t>
      </w:r>
      <w:r>
        <w:rPr>
          <w:rFonts w:ascii="Times New Roman" w:hAnsi="Times New Roman" w:cs="宋体"/>
          <w:sz w:val="21"/>
          <w:szCs w:val="21"/>
          <w:lang w:bidi="ar"/>
        </w:rPr>
        <w:br w:type="textWrapping"/>
      </w:r>
      <w:r>
        <w:rPr>
          <w:rFonts w:ascii="Times New Roman" w:hAnsi="Times New Roman" w:cs="宋体"/>
          <w:sz w:val="21"/>
          <w:szCs w:val="21"/>
          <w:lang w:bidi="ar"/>
        </w:rPr>
        <w:t xml:space="preserve">      2.本套报表金额单位转换时可能存在尾数误差。</w:t>
      </w:r>
      <w:r>
        <w:rPr>
          <w:rFonts w:ascii="Times New Roman" w:hAnsi="Times New Roman" w:cs="宋体"/>
          <w:sz w:val="21"/>
          <w:szCs w:val="21"/>
          <w:lang w:bidi="ar"/>
        </w:rPr>
        <w:br w:type="textWrapping"/>
      </w:r>
      <w:r>
        <w:rPr>
          <w:rFonts w:ascii="Times New Roman" w:hAnsi="Times New Roman" w:cs="宋体"/>
          <w:sz w:val="21"/>
          <w:szCs w:val="21"/>
        </w:rPr>
        <w:br w:type="textWrapping"/>
      </w:r>
    </w:p>
    <w:p>
      <w:pPr>
        <w:rPr>
          <w:rFonts w:hint="default" w:ascii="Times New Roman" w:hAnsi="Times New Roman" w:cs="宋体"/>
          <w:sz w:val="21"/>
          <w:szCs w:val="21"/>
          <w:lang w:bidi="ar"/>
        </w:rPr>
      </w:pPr>
      <w:r>
        <w:rPr>
          <w:rFonts w:ascii="Times New Roman" w:hAnsi="Times New Roman" w:cs="宋体"/>
          <w:sz w:val="21"/>
          <w:szCs w:val="21"/>
          <w:lang w:bidi="ar"/>
        </w:rPr>
        <w:br w:type="page"/>
      </w:r>
    </w:p>
    <w:p>
      <w:pPr>
        <w:rPr>
          <w:rFonts w:hint="default" w:ascii="Times New Roman" w:hAnsi="Times New Roman" w:cs="宋体"/>
          <w:sz w:val="21"/>
          <w:szCs w:val="21"/>
          <w:lang w:bidi="ar"/>
        </w:rPr>
      </w:pPr>
    </w:p>
    <w:tbl>
      <w:tblPr>
        <w:tblStyle w:val="6"/>
        <w:tblW w:w="5000" w:type="pct"/>
        <w:tblInd w:w="0" w:type="dxa"/>
        <w:tblLayout w:type="autofit"/>
        <w:tblCellMar>
          <w:top w:w="0" w:type="dxa"/>
          <w:left w:w="0" w:type="dxa"/>
          <w:bottom w:w="0" w:type="dxa"/>
          <w:right w:w="0" w:type="dxa"/>
        </w:tblCellMar>
      </w:tblPr>
      <w:tblGrid>
        <w:gridCol w:w="1957"/>
        <w:gridCol w:w="3390"/>
        <w:gridCol w:w="1453"/>
        <w:gridCol w:w="1444"/>
        <w:gridCol w:w="1142"/>
        <w:gridCol w:w="1143"/>
        <w:gridCol w:w="1147"/>
        <w:gridCol w:w="1143"/>
        <w:gridCol w:w="1143"/>
        <w:gridCol w:w="1417"/>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宋体"/>
                <w:b/>
                <w:sz w:val="40"/>
                <w:szCs w:val="40"/>
              </w:rPr>
            </w:pPr>
            <w:r>
              <w:rPr>
                <w:rFonts w:ascii="Times New Roman" w:hAnsi="Times New Roman" w:cs="宋体"/>
                <w:b/>
                <w:sz w:val="44"/>
                <w:szCs w:val="44"/>
                <w:lang w:bidi="ar"/>
              </w:rPr>
              <w:t>收入决算表</w:t>
            </w:r>
          </w:p>
        </w:tc>
      </w:tr>
      <w:tr>
        <w:tblPrEx>
          <w:tblCellMar>
            <w:top w:w="0" w:type="dxa"/>
            <w:left w:w="0" w:type="dxa"/>
            <w:bottom w:w="0" w:type="dxa"/>
            <w:right w:w="0" w:type="dxa"/>
          </w:tblCellMar>
        </w:tblPrEx>
        <w:trPr>
          <w:trHeight w:val="328" w:hRule="atLeast"/>
        </w:trPr>
        <w:tc>
          <w:tcPr>
            <w:tcW w:w="1183"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r>
              <w:rPr>
                <w:rFonts w:ascii="Times New Roman" w:hAnsi="Times New Roman" w:cs="宋体"/>
              </w:rPr>
              <w:t>公开单位：垫江县生态环境保护综合行政执法支队</w:t>
            </w:r>
          </w:p>
        </w:tc>
        <w:tc>
          <w:tcPr>
            <w:tcW w:w="542"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44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44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44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44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44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52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rPr>
            </w:pPr>
            <w:r>
              <w:rPr>
                <w:rFonts w:ascii="Times New Roman" w:hAnsi="Times New Roman" w:cs="宋体"/>
                <w:lang w:bidi="ar"/>
              </w:rPr>
              <w:t>公开02表</w:t>
            </w:r>
          </w:p>
        </w:tc>
      </w:tr>
      <w:tr>
        <w:tblPrEx>
          <w:tblCellMar>
            <w:top w:w="0" w:type="dxa"/>
            <w:left w:w="0" w:type="dxa"/>
            <w:bottom w:w="0" w:type="dxa"/>
            <w:right w:w="0" w:type="dxa"/>
          </w:tblCellMar>
        </w:tblPrEx>
        <w:trPr>
          <w:trHeight w:val="328" w:hRule="atLeast"/>
        </w:trPr>
        <w:tc>
          <w:tcPr>
            <w:tcW w:w="1183"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542"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44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44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44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44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44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52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rPr>
            </w:pPr>
            <w:r>
              <w:rPr>
                <w:rFonts w:ascii="Times New Roman" w:hAnsi="Times New Roman" w:cs="宋体"/>
                <w:lang w:bidi="ar"/>
              </w:rPr>
              <w:t>单位：</w:t>
            </w:r>
            <w:r>
              <w:rPr>
                <w:rFonts w:ascii="Times New Roman" w:hAnsi="Times New Roman" w:cs="宋体"/>
              </w:rPr>
              <w:t>万元</w:t>
            </w:r>
          </w:p>
        </w:tc>
      </w:tr>
      <w:tr>
        <w:tblPrEx>
          <w:tblCellMar>
            <w:top w:w="0" w:type="dxa"/>
            <w:left w:w="0" w:type="dxa"/>
            <w:bottom w:w="0" w:type="dxa"/>
            <w:right w:w="0" w:type="dxa"/>
          </w:tblCellMar>
        </w:tblPrEx>
        <w:trPr>
          <w:trHeight w:val="431" w:hRule="atLeast"/>
        </w:trPr>
        <w:tc>
          <w:tcPr>
            <w:tcW w:w="1183"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ascii="Times New Roman" w:hAnsi="Times New Roman" w:cs="宋体"/>
                <w:b/>
                <w:sz w:val="22"/>
                <w:szCs w:val="22"/>
              </w:rPr>
            </w:pPr>
            <w:r>
              <w:rPr>
                <w:rFonts w:ascii="Times New Roman" w:hAnsi="Times New Roman" w:cs="宋体"/>
                <w:b/>
                <w:sz w:val="22"/>
                <w:szCs w:val="22"/>
                <w:lang w:bidi="ar"/>
              </w:rPr>
              <w:t>项目</w:t>
            </w:r>
          </w:p>
        </w:tc>
        <w:tc>
          <w:tcPr>
            <w:tcW w:w="54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本年收入合计</w:t>
            </w:r>
          </w:p>
        </w:tc>
        <w:tc>
          <w:tcPr>
            <w:tcW w:w="539"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财政拨款收入</w:t>
            </w:r>
          </w:p>
        </w:tc>
        <w:tc>
          <w:tcPr>
            <w:tcW w:w="44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上级补助收入</w:t>
            </w:r>
          </w:p>
        </w:tc>
        <w:tc>
          <w:tcPr>
            <w:tcW w:w="883"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宋体"/>
                <w:b/>
                <w:sz w:val="22"/>
                <w:szCs w:val="22"/>
              </w:rPr>
            </w:pPr>
            <w:r>
              <w:rPr>
                <w:rFonts w:ascii="Times New Roman" w:hAnsi="Times New Roman" w:cs="宋体"/>
                <w:b/>
                <w:sz w:val="22"/>
                <w:szCs w:val="22"/>
                <w:lang w:bidi="ar"/>
              </w:rPr>
              <w:t>事业收入</w:t>
            </w:r>
          </w:p>
        </w:tc>
        <w:tc>
          <w:tcPr>
            <w:tcW w:w="44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经营收入</w:t>
            </w:r>
          </w:p>
        </w:tc>
        <w:tc>
          <w:tcPr>
            <w:tcW w:w="44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附属单位上缴收入</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其他收入</w:t>
            </w:r>
          </w:p>
        </w:tc>
      </w:tr>
      <w:tr>
        <w:tblPrEx>
          <w:tblCellMar>
            <w:top w:w="0" w:type="dxa"/>
            <w:left w:w="0" w:type="dxa"/>
            <w:bottom w:w="0" w:type="dxa"/>
            <w:right w:w="0" w:type="dxa"/>
          </w:tblCellMar>
        </w:tblPrEx>
        <w:trPr>
          <w:trHeight w:val="334" w:hRule="atLeast"/>
        </w:trPr>
        <w:tc>
          <w:tcPr>
            <w:tcW w:w="43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功能分类科目编码</w:t>
            </w:r>
          </w:p>
        </w:tc>
        <w:tc>
          <w:tcPr>
            <w:tcW w:w="746"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项目（按“项”级功能分类科目）</w:t>
            </w:r>
          </w:p>
        </w:tc>
        <w:tc>
          <w:tcPr>
            <w:tcW w:w="5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44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小计</w:t>
            </w:r>
          </w:p>
        </w:tc>
        <w:tc>
          <w:tcPr>
            <w:tcW w:w="44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其中：教育收费</w:t>
            </w: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r>
      <w:tr>
        <w:tblPrEx>
          <w:tblCellMar>
            <w:top w:w="0" w:type="dxa"/>
            <w:left w:w="0" w:type="dxa"/>
            <w:bottom w:w="0" w:type="dxa"/>
            <w:right w:w="0" w:type="dxa"/>
          </w:tblCellMar>
        </w:tblPrEx>
        <w:trPr>
          <w:trHeight w:val="334" w:hRule="atLeast"/>
        </w:trPr>
        <w:tc>
          <w:tcPr>
            <w:tcW w:w="43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宋体"/>
                <w:b/>
                <w:sz w:val="22"/>
                <w:szCs w:val="22"/>
              </w:rPr>
            </w:pPr>
          </w:p>
        </w:tc>
        <w:tc>
          <w:tcPr>
            <w:tcW w:w="746"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宋体"/>
                <w:b/>
                <w:sz w:val="22"/>
                <w:szCs w:val="22"/>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r>
      <w:tr>
        <w:tblPrEx>
          <w:tblCellMar>
            <w:top w:w="0" w:type="dxa"/>
            <w:left w:w="0" w:type="dxa"/>
            <w:bottom w:w="0" w:type="dxa"/>
            <w:right w:w="0" w:type="dxa"/>
          </w:tblCellMar>
        </w:tblPrEx>
        <w:trPr>
          <w:trHeight w:val="334" w:hRule="atLeast"/>
        </w:trPr>
        <w:tc>
          <w:tcPr>
            <w:tcW w:w="43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宋体"/>
                <w:b/>
                <w:sz w:val="22"/>
                <w:szCs w:val="22"/>
              </w:rPr>
            </w:pPr>
          </w:p>
        </w:tc>
        <w:tc>
          <w:tcPr>
            <w:tcW w:w="746"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宋体"/>
                <w:b/>
                <w:sz w:val="22"/>
                <w:szCs w:val="22"/>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r>
      <w:tr>
        <w:tblPrEx>
          <w:tblCellMar>
            <w:top w:w="0" w:type="dxa"/>
            <w:left w:w="0" w:type="dxa"/>
            <w:bottom w:w="0" w:type="dxa"/>
            <w:right w:w="0" w:type="dxa"/>
          </w:tblCellMar>
        </w:tblPrEx>
        <w:trPr>
          <w:trHeight w:val="334" w:hRule="atLeast"/>
        </w:trPr>
        <w:tc>
          <w:tcPr>
            <w:tcW w:w="43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宋体"/>
                <w:b/>
                <w:sz w:val="22"/>
                <w:szCs w:val="22"/>
              </w:rPr>
            </w:pPr>
          </w:p>
        </w:tc>
        <w:tc>
          <w:tcPr>
            <w:tcW w:w="746"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宋体"/>
                <w:b/>
                <w:sz w:val="22"/>
                <w:szCs w:val="22"/>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r>
      <w:tr>
        <w:tblPrEx>
          <w:tblCellMar>
            <w:top w:w="0" w:type="dxa"/>
            <w:left w:w="0" w:type="dxa"/>
            <w:bottom w:w="0" w:type="dxa"/>
            <w:right w:w="0" w:type="dxa"/>
          </w:tblCellMar>
        </w:tblPrEx>
        <w:trPr>
          <w:trHeight w:val="338" w:hRule="atLeast"/>
        </w:trPr>
        <w:tc>
          <w:tcPr>
            <w:tcW w:w="1183"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合计</w:t>
            </w:r>
          </w:p>
        </w:tc>
        <w:tc>
          <w:tcPr>
            <w:tcW w:w="5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bCs/>
                <w:sz w:val="21"/>
                <w:szCs w:val="21"/>
                <w:lang w:bidi="ar"/>
              </w:rPr>
              <w:t xml:space="preserve">627.67 </w:t>
            </w:r>
          </w:p>
        </w:tc>
        <w:tc>
          <w:tcPr>
            <w:tcW w:w="5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bCs/>
                <w:sz w:val="21"/>
                <w:szCs w:val="21"/>
                <w:lang w:bidi="ar"/>
              </w:rPr>
              <w:t xml:space="preserve">624.91 </w:t>
            </w:r>
          </w:p>
        </w:tc>
        <w:tc>
          <w:tcPr>
            <w:tcW w:w="4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bCs/>
                <w:sz w:val="21"/>
                <w:szCs w:val="21"/>
                <w:lang w:bidi="ar"/>
              </w:rPr>
              <w:t xml:space="preserve"> </w:t>
            </w:r>
          </w:p>
        </w:tc>
        <w:tc>
          <w:tcPr>
            <w:tcW w:w="4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bCs/>
                <w:sz w:val="21"/>
                <w:szCs w:val="21"/>
                <w:lang w:bidi="ar"/>
              </w:rPr>
              <w:t xml:space="preserve"> </w:t>
            </w:r>
          </w:p>
        </w:tc>
        <w:tc>
          <w:tcPr>
            <w:tcW w:w="4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bCs/>
                <w:sz w:val="21"/>
                <w:szCs w:val="21"/>
                <w:lang w:bidi="ar"/>
              </w:rPr>
              <w:t xml:space="preserve"> </w:t>
            </w:r>
          </w:p>
        </w:tc>
        <w:tc>
          <w:tcPr>
            <w:tcW w:w="4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bCs/>
                <w:sz w:val="21"/>
                <w:szCs w:val="21"/>
                <w:lang w:bidi="ar"/>
              </w:rPr>
              <w:t xml:space="preserve"> </w:t>
            </w:r>
          </w:p>
        </w:tc>
        <w:tc>
          <w:tcPr>
            <w:tcW w:w="4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bCs/>
                <w:sz w:val="21"/>
                <w:szCs w:val="21"/>
                <w:lang w:bidi="ar"/>
              </w:rPr>
              <w:t xml:space="preserve"> </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bCs/>
                <w:sz w:val="21"/>
                <w:szCs w:val="21"/>
                <w:lang w:bidi="ar"/>
              </w:rPr>
              <w:t xml:space="preserve">2.76 </w:t>
            </w:r>
          </w:p>
        </w:tc>
      </w:tr>
      <w:tr>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205</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教育支出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0.61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0.61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20508</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进修及培训</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0.61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0.61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2050803</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培训支出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0.61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0.61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208</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社会保障和就业支出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68.97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68.97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20805</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行政事业单位养老支出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68.97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68.97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2080505</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机关事业单位基本养老保险缴费支出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41.75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41.75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2080506</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机关事业单位职业年金缴费支出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20.88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20.88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2080599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其他行政事业单位养老支出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6.34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6.34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210</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卫生健康支出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23.62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23.62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21011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行政事业单位医疗</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23.62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23.62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2101101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行政单位医疗</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23.62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23.62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211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节能环保支出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512.41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509.65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2.76 </w:t>
            </w:r>
          </w:p>
        </w:tc>
      </w:tr>
      <w:tr>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21101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环境保护管理事务</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475.72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472.96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2.76 </w:t>
            </w:r>
          </w:p>
        </w:tc>
      </w:tr>
      <w:tr>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2110101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行政运行</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429.11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429.11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2110199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其他环境保护管理事务支出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46.61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43.85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2.76 </w:t>
            </w:r>
          </w:p>
        </w:tc>
      </w:tr>
      <w:tr>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21199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其他节能环保支出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36.69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36.69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2119999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其他节能环保支出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36.69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36.69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221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住房保障支出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22.06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22.06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22102</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住房改革支出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22.06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22.06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2210201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住房公积金</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22.06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22.06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bl>
    <w:p>
      <w:pPr>
        <w:ind w:left="630" w:hanging="630" w:hangingChars="300"/>
        <w:rPr>
          <w:rFonts w:hint="default" w:ascii="Times New Roman" w:hAnsi="Times New Roman" w:cs="宋体"/>
          <w:sz w:val="21"/>
          <w:szCs w:val="21"/>
          <w:lang w:bidi="ar"/>
        </w:rPr>
      </w:pPr>
      <w:r>
        <w:rPr>
          <w:rFonts w:ascii="Times New Roman" w:hAnsi="Times New Roman" w:cs="宋体"/>
          <w:sz w:val="21"/>
          <w:szCs w:val="21"/>
          <w:lang w:bidi="ar"/>
        </w:rPr>
        <w:t>备注：1.本表反映单位本年度取得的各项收入情况。</w:t>
      </w:r>
      <w:r>
        <w:rPr>
          <w:rFonts w:ascii="Times New Roman" w:hAnsi="Times New Roman" w:cs="宋体"/>
          <w:sz w:val="21"/>
          <w:szCs w:val="21"/>
          <w:lang w:bidi="ar"/>
        </w:rPr>
        <w:br w:type="textWrapping"/>
      </w:r>
      <w:r>
        <w:rPr>
          <w:rFonts w:ascii="Times New Roman" w:hAnsi="Times New Roman" w:cs="宋体"/>
          <w:sz w:val="21"/>
          <w:szCs w:val="21"/>
          <w:lang w:bidi="ar"/>
        </w:rPr>
        <w:t>2.本套报表金额单位转换时可能存在尾数误差。</w:t>
      </w:r>
      <w:r>
        <w:rPr>
          <w:rFonts w:ascii="Times New Roman" w:hAnsi="Times New Roman" w:cs="宋体"/>
          <w:sz w:val="21"/>
          <w:szCs w:val="21"/>
          <w:lang w:bidi="ar"/>
        </w:rPr>
        <w:br w:type="textWrapping"/>
      </w:r>
      <w:r>
        <w:rPr>
          <w:rFonts w:ascii="Times New Roman" w:hAnsi="Times New Roman" w:cs="宋体"/>
          <w:sz w:val="21"/>
          <w:szCs w:val="21"/>
          <w:lang w:bidi="ar"/>
        </w:rPr>
        <w:br w:type="textWrapping"/>
      </w:r>
    </w:p>
    <w:p>
      <w:pPr>
        <w:rPr>
          <w:rFonts w:hint="default" w:ascii="Times New Roman" w:hAnsi="Times New Roman" w:cs="宋体"/>
          <w:sz w:val="21"/>
          <w:szCs w:val="21"/>
          <w:lang w:bidi="ar"/>
        </w:rPr>
      </w:pPr>
      <w:r>
        <w:rPr>
          <w:rFonts w:ascii="Times New Roman" w:hAnsi="Times New Roman" w:cs="宋体"/>
          <w:sz w:val="21"/>
          <w:szCs w:val="21"/>
          <w:lang w:bidi="ar"/>
        </w:rPr>
        <w:br w:type="page"/>
      </w:r>
    </w:p>
    <w:p>
      <w:pPr>
        <w:ind w:left="630" w:hanging="630" w:hangingChars="300"/>
        <w:rPr>
          <w:rFonts w:hint="default" w:ascii="Times New Roman" w:hAnsi="Times New Roman" w:cs="宋体"/>
          <w:sz w:val="21"/>
          <w:szCs w:val="21"/>
          <w:lang w:bidi="ar"/>
        </w:rPr>
      </w:pPr>
    </w:p>
    <w:tbl>
      <w:tblPr>
        <w:tblStyle w:val="6"/>
        <w:tblW w:w="5000" w:type="pct"/>
        <w:tblInd w:w="0" w:type="dxa"/>
        <w:tblLayout w:type="autofit"/>
        <w:tblCellMar>
          <w:top w:w="0" w:type="dxa"/>
          <w:left w:w="0" w:type="dxa"/>
          <w:bottom w:w="0" w:type="dxa"/>
          <w:right w:w="0" w:type="dxa"/>
        </w:tblCellMar>
      </w:tblPr>
      <w:tblGrid>
        <w:gridCol w:w="2015"/>
        <w:gridCol w:w="3415"/>
        <w:gridCol w:w="1653"/>
        <w:gridCol w:w="1653"/>
        <w:gridCol w:w="1653"/>
        <w:gridCol w:w="1653"/>
        <w:gridCol w:w="1653"/>
        <w:gridCol w:w="1684"/>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宋体"/>
                <w:b/>
                <w:sz w:val="40"/>
                <w:szCs w:val="40"/>
              </w:rPr>
            </w:pPr>
            <w:r>
              <w:rPr>
                <w:rFonts w:ascii="Times New Roman" w:hAnsi="Times New Roman" w:cs="宋体"/>
                <w:b/>
                <w:sz w:val="44"/>
                <w:szCs w:val="44"/>
                <w:lang w:bidi="ar"/>
              </w:rPr>
              <w:t>支出决算表</w:t>
            </w:r>
          </w:p>
        </w:tc>
      </w:tr>
      <w:tr>
        <w:tblPrEx>
          <w:tblCellMar>
            <w:top w:w="0" w:type="dxa"/>
            <w:left w:w="0" w:type="dxa"/>
            <w:bottom w:w="0" w:type="dxa"/>
            <w:right w:w="0" w:type="dxa"/>
          </w:tblCellMar>
        </w:tblPrEx>
        <w:trPr>
          <w:trHeight w:val="342" w:hRule="atLeast"/>
        </w:trPr>
        <w:tc>
          <w:tcPr>
            <w:tcW w:w="1264"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r>
              <w:rPr>
                <w:rFonts w:ascii="Times New Roman" w:hAnsi="Times New Roman" w:eastAsiaTheme="minorEastAsia" w:cstheme="minorEastAsia"/>
              </w:rPr>
              <w:t>公开单位</w:t>
            </w:r>
            <w:r>
              <w:rPr>
                <w:rFonts w:ascii="Times New Roman" w:hAnsi="Times New Roman" w:eastAsiaTheme="minorEastAsia" w:cstheme="minorEastAsia"/>
                <w:lang w:bidi="ar"/>
              </w:rPr>
              <w:t xml:space="preserve">： </w:t>
            </w:r>
            <w:r>
              <w:rPr>
                <w:rFonts w:ascii="Times New Roman" w:hAnsi="Times New Roman"/>
              </w:rPr>
              <w:t xml:space="preserve">垫江县生态环境保护综合行政执法支队 </w:t>
            </w:r>
          </w:p>
        </w:tc>
        <w:tc>
          <w:tcPr>
            <w:tcW w:w="62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62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62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62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62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62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rPr>
            </w:pPr>
            <w:r>
              <w:rPr>
                <w:rFonts w:ascii="Times New Roman" w:hAnsi="Times New Roman" w:cs="宋体"/>
                <w:lang w:bidi="ar"/>
              </w:rPr>
              <w:t>公开03表</w:t>
            </w:r>
          </w:p>
        </w:tc>
      </w:tr>
      <w:tr>
        <w:tblPrEx>
          <w:tblCellMar>
            <w:top w:w="0" w:type="dxa"/>
            <w:left w:w="0" w:type="dxa"/>
            <w:bottom w:w="0" w:type="dxa"/>
            <w:right w:w="0" w:type="dxa"/>
          </w:tblCellMar>
        </w:tblPrEx>
        <w:trPr>
          <w:trHeight w:val="342" w:hRule="atLeast"/>
        </w:trPr>
        <w:tc>
          <w:tcPr>
            <w:tcW w:w="1264"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62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62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62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62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62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62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rPr>
            </w:pPr>
            <w:r>
              <w:rPr>
                <w:rFonts w:ascii="Times New Roman" w:hAnsi="Times New Roman" w:cs="宋体"/>
                <w:lang w:bidi="ar"/>
              </w:rPr>
              <w:t>单位：</w:t>
            </w:r>
            <w:r>
              <w:rPr>
                <w:rFonts w:ascii="Times New Roman" w:hAnsi="Times New Roman" w:cs="宋体"/>
              </w:rPr>
              <w:t>万元</w:t>
            </w:r>
          </w:p>
        </w:tc>
      </w:tr>
      <w:tr>
        <w:tblPrEx>
          <w:tblCellMar>
            <w:top w:w="0" w:type="dxa"/>
            <w:left w:w="0" w:type="dxa"/>
            <w:bottom w:w="0" w:type="dxa"/>
            <w:right w:w="0" w:type="dxa"/>
          </w:tblCellMar>
        </w:tblPrEx>
        <w:trPr>
          <w:trHeight w:val="362" w:hRule="atLeast"/>
        </w:trPr>
        <w:tc>
          <w:tcPr>
            <w:tcW w:w="1264"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宋体"/>
                <w:b/>
                <w:sz w:val="22"/>
                <w:szCs w:val="22"/>
              </w:rPr>
            </w:pPr>
            <w:r>
              <w:rPr>
                <w:rFonts w:ascii="Times New Roman" w:hAnsi="Times New Roman" w:cs="宋体"/>
                <w:b/>
                <w:sz w:val="22"/>
                <w:szCs w:val="22"/>
                <w:lang w:bidi="ar"/>
              </w:rPr>
              <w:t>项目</w:t>
            </w:r>
          </w:p>
        </w:tc>
        <w:tc>
          <w:tcPr>
            <w:tcW w:w="62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本年支出合计</w:t>
            </w:r>
          </w:p>
        </w:tc>
        <w:tc>
          <w:tcPr>
            <w:tcW w:w="62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基本支出</w:t>
            </w:r>
          </w:p>
        </w:tc>
        <w:tc>
          <w:tcPr>
            <w:tcW w:w="62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项目支出</w:t>
            </w:r>
          </w:p>
        </w:tc>
        <w:tc>
          <w:tcPr>
            <w:tcW w:w="62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上缴上级支出</w:t>
            </w:r>
          </w:p>
        </w:tc>
        <w:tc>
          <w:tcPr>
            <w:tcW w:w="62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经营支出</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对附属单位补助支出</w:t>
            </w:r>
          </w:p>
        </w:tc>
      </w:tr>
      <w:tr>
        <w:tblPrEx>
          <w:tblCellMar>
            <w:top w:w="0" w:type="dxa"/>
            <w:left w:w="0" w:type="dxa"/>
            <w:bottom w:w="0" w:type="dxa"/>
            <w:right w:w="0" w:type="dxa"/>
          </w:tblCellMar>
        </w:tblPrEx>
        <w:trPr>
          <w:trHeight w:val="338" w:hRule="atLeast"/>
        </w:trPr>
        <w:tc>
          <w:tcPr>
            <w:tcW w:w="469"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功能分类科目编码</w:t>
            </w:r>
          </w:p>
        </w:tc>
        <w:tc>
          <w:tcPr>
            <w:tcW w:w="795"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项目（按“项”级功能分类科目）</w:t>
            </w:r>
          </w:p>
        </w:tc>
        <w:tc>
          <w:tcPr>
            <w:tcW w:w="62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r>
      <w:tr>
        <w:tblPrEx>
          <w:tblCellMar>
            <w:top w:w="0" w:type="dxa"/>
            <w:left w:w="0" w:type="dxa"/>
            <w:bottom w:w="0" w:type="dxa"/>
            <w:right w:w="0" w:type="dxa"/>
          </w:tblCellMar>
        </w:tblPrEx>
        <w:trPr>
          <w:trHeight w:val="338" w:hRule="atLeast"/>
        </w:trPr>
        <w:tc>
          <w:tcPr>
            <w:tcW w:w="469"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宋体"/>
                <w:b/>
                <w:sz w:val="22"/>
                <w:szCs w:val="22"/>
              </w:rPr>
            </w:pPr>
          </w:p>
        </w:tc>
        <w:tc>
          <w:tcPr>
            <w:tcW w:w="795"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宋体"/>
                <w:b/>
                <w:sz w:val="22"/>
                <w:szCs w:val="22"/>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r>
      <w:tr>
        <w:tblPrEx>
          <w:tblCellMar>
            <w:top w:w="0" w:type="dxa"/>
            <w:left w:w="0" w:type="dxa"/>
            <w:bottom w:w="0" w:type="dxa"/>
            <w:right w:w="0" w:type="dxa"/>
          </w:tblCellMar>
        </w:tblPrEx>
        <w:trPr>
          <w:trHeight w:val="338" w:hRule="atLeast"/>
        </w:trPr>
        <w:tc>
          <w:tcPr>
            <w:tcW w:w="469"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宋体"/>
                <w:b/>
                <w:sz w:val="22"/>
                <w:szCs w:val="22"/>
              </w:rPr>
            </w:pPr>
          </w:p>
        </w:tc>
        <w:tc>
          <w:tcPr>
            <w:tcW w:w="795"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宋体"/>
                <w:b/>
                <w:sz w:val="22"/>
                <w:szCs w:val="22"/>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r>
      <w:tr>
        <w:tblPrEx>
          <w:tblCellMar>
            <w:top w:w="0" w:type="dxa"/>
            <w:left w:w="0" w:type="dxa"/>
            <w:bottom w:w="0" w:type="dxa"/>
            <w:right w:w="0" w:type="dxa"/>
          </w:tblCellMar>
        </w:tblPrEx>
        <w:trPr>
          <w:trHeight w:val="338" w:hRule="atLeast"/>
        </w:trPr>
        <w:tc>
          <w:tcPr>
            <w:tcW w:w="469"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宋体"/>
                <w:b/>
                <w:sz w:val="22"/>
                <w:szCs w:val="22"/>
              </w:rPr>
            </w:pPr>
          </w:p>
        </w:tc>
        <w:tc>
          <w:tcPr>
            <w:tcW w:w="795"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宋体"/>
                <w:b/>
                <w:sz w:val="22"/>
                <w:szCs w:val="22"/>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r>
      <w:tr>
        <w:tblPrEx>
          <w:tblCellMar>
            <w:top w:w="0" w:type="dxa"/>
            <w:left w:w="0" w:type="dxa"/>
            <w:bottom w:w="0" w:type="dxa"/>
            <w:right w:w="0" w:type="dxa"/>
          </w:tblCellMar>
        </w:tblPrEx>
        <w:trPr>
          <w:trHeight w:val="362" w:hRule="atLeast"/>
        </w:trPr>
        <w:tc>
          <w:tcPr>
            <w:tcW w:w="126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合计</w:t>
            </w:r>
          </w:p>
        </w:tc>
        <w:tc>
          <w:tcPr>
            <w:tcW w:w="62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bCs/>
                <w:sz w:val="21"/>
                <w:szCs w:val="21"/>
                <w:lang w:bidi="ar"/>
              </w:rPr>
              <w:t xml:space="preserve">629.72 </w:t>
            </w:r>
          </w:p>
        </w:tc>
        <w:tc>
          <w:tcPr>
            <w:tcW w:w="62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bCs/>
                <w:sz w:val="21"/>
                <w:szCs w:val="21"/>
                <w:lang w:bidi="ar"/>
              </w:rPr>
              <w:t xml:space="preserve">551.62 </w:t>
            </w:r>
          </w:p>
        </w:tc>
        <w:tc>
          <w:tcPr>
            <w:tcW w:w="62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bCs/>
                <w:sz w:val="21"/>
                <w:szCs w:val="21"/>
                <w:lang w:bidi="ar"/>
              </w:rPr>
              <w:t xml:space="preserve">78.09 </w:t>
            </w:r>
          </w:p>
        </w:tc>
        <w:tc>
          <w:tcPr>
            <w:tcW w:w="62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bCs/>
                <w:sz w:val="21"/>
                <w:szCs w:val="21"/>
                <w:lang w:bidi="ar"/>
              </w:rPr>
              <w:t xml:space="preserve"> </w:t>
            </w:r>
          </w:p>
        </w:tc>
        <w:tc>
          <w:tcPr>
            <w:tcW w:w="62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bCs/>
                <w:sz w:val="21"/>
                <w:szCs w:val="21"/>
                <w:lang w:bidi="ar"/>
              </w:rPr>
              <w:t xml:space="preserve"> </w:t>
            </w:r>
          </w:p>
        </w:tc>
        <w:tc>
          <w:tcPr>
            <w:tcW w:w="6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bCs/>
                <w:sz w:val="21"/>
                <w:szCs w:val="21"/>
                <w:lang w:bidi="ar"/>
              </w:rPr>
              <w:t xml:space="preserve"> </w:t>
            </w:r>
          </w:p>
        </w:tc>
      </w:tr>
      <w:tr>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205</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教育支出</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0.61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0.61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20508</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进修及培训</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0.61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0.61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2050803</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培训支出</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0.61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0.61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208</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社会保障和就业支出</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68.97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68.97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20805</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行政事业单位养老支出</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68.97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68.97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2080505</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机关事业单位基本养老保险缴费支出</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41.75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41.75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2080506</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机关事业单位职业年金缴费支出</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20.88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20.88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2080599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其他行政事业单位养老支出</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6.34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6.34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210</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卫生健康支出</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23.62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23.62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21011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行政事业单位医疗</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23.62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23.62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2101101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行政单位医疗</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23.62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23.62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211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节能环保支出</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514.46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436.36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78.09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21101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环境保护管理事务</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477.76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436.36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41.40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2110101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行政运行</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433.92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433.92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2110199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其他环境保护管理事务支出</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43.85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2.45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41.40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21199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其他节能环保支出</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36.69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36.69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2119999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其他节能环保支出</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36.69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36.69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221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住房保障支出</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22.06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22.06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22102</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住房改革支出</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22.06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b/>
                <w:sz w:val="21"/>
                <w:szCs w:val="21"/>
                <w:lang w:bidi="ar"/>
              </w:rPr>
              <w:t xml:space="preserve">22.06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2210201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住房公积金</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22.06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22.06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18"/>
                <w:szCs w:val="18"/>
              </w:rPr>
            </w:pPr>
            <w:r>
              <w:rPr>
                <w:rFonts w:ascii="Times New Roman" w:hAnsi="Times New Roman" w:cs="宋体"/>
                <w:sz w:val="21"/>
                <w:szCs w:val="21"/>
                <w:lang w:bidi="ar"/>
              </w:rPr>
              <w:t xml:space="preserve"> </w:t>
            </w:r>
          </w:p>
        </w:tc>
      </w:tr>
    </w:tbl>
    <w:p>
      <w:pPr>
        <w:rPr>
          <w:rFonts w:hint="default" w:ascii="Times New Roman" w:hAnsi="Times New Roman" w:cs="宋体"/>
          <w:sz w:val="21"/>
          <w:szCs w:val="21"/>
        </w:rPr>
      </w:pPr>
      <w:r>
        <w:rPr>
          <w:rFonts w:ascii="Times New Roman" w:hAnsi="Times New Roman" w:cs="宋体"/>
          <w:sz w:val="21"/>
          <w:szCs w:val="21"/>
          <w:lang w:bidi="ar"/>
        </w:rPr>
        <w:t>备注：1.本表反映单位本年度各项支出情况。</w:t>
      </w:r>
      <w:r>
        <w:rPr>
          <w:rFonts w:ascii="Times New Roman" w:hAnsi="Times New Roman" w:cs="宋体"/>
          <w:sz w:val="21"/>
          <w:szCs w:val="21"/>
          <w:lang w:bidi="ar"/>
        </w:rPr>
        <w:br w:type="textWrapping"/>
      </w:r>
      <w:r>
        <w:rPr>
          <w:rFonts w:ascii="Times New Roman" w:hAnsi="Times New Roman" w:cs="宋体"/>
          <w:sz w:val="21"/>
          <w:szCs w:val="21"/>
          <w:lang w:bidi="ar"/>
        </w:rPr>
        <w:t xml:space="preserve">      2.本套报表金额单位转换时可能存在尾数误差。</w:t>
      </w:r>
      <w:r>
        <w:rPr>
          <w:rFonts w:ascii="Times New Roman" w:hAnsi="Times New Roman" w:cs="宋体"/>
          <w:sz w:val="21"/>
          <w:szCs w:val="21"/>
          <w:lang w:bidi="ar"/>
        </w:rPr>
        <w:br w:type="textWrapping"/>
      </w:r>
      <w:r>
        <w:rPr>
          <w:rFonts w:ascii="Times New Roman" w:hAnsi="Times New Roman" w:cs="宋体"/>
          <w:sz w:val="21"/>
          <w:szCs w:val="21"/>
        </w:rPr>
        <w:br w:type="textWrapping"/>
      </w:r>
    </w:p>
    <w:p>
      <w:pPr>
        <w:rPr>
          <w:rFonts w:hint="default" w:ascii="Times New Roman" w:hAnsi="Times New Roman" w:cs="宋体"/>
          <w:sz w:val="21"/>
          <w:szCs w:val="21"/>
          <w:lang w:bidi="ar"/>
        </w:rPr>
      </w:pPr>
      <w:r>
        <w:rPr>
          <w:rFonts w:ascii="Times New Roman" w:hAnsi="Times New Roman" w:cs="宋体"/>
          <w:sz w:val="21"/>
          <w:szCs w:val="21"/>
          <w:lang w:bidi="ar"/>
        </w:rPr>
        <w:br w:type="page"/>
      </w:r>
    </w:p>
    <w:p>
      <w:pPr>
        <w:rPr>
          <w:rFonts w:hint="default" w:ascii="Times New Roman" w:hAnsi="Times New Roman" w:cs="宋体"/>
          <w:sz w:val="21"/>
          <w:szCs w:val="21"/>
          <w:lang w:bidi="ar"/>
        </w:rPr>
      </w:pPr>
    </w:p>
    <w:tbl>
      <w:tblPr>
        <w:tblStyle w:val="6"/>
        <w:tblW w:w="5000" w:type="pct"/>
        <w:tblInd w:w="0" w:type="dxa"/>
        <w:tblLayout w:type="autofit"/>
        <w:tblCellMar>
          <w:top w:w="0" w:type="dxa"/>
          <w:left w:w="0" w:type="dxa"/>
          <w:bottom w:w="0" w:type="dxa"/>
          <w:right w:w="0" w:type="dxa"/>
        </w:tblCellMar>
      </w:tblPr>
      <w:tblGrid>
        <w:gridCol w:w="3275"/>
        <w:gridCol w:w="2155"/>
        <w:gridCol w:w="3330"/>
        <w:gridCol w:w="1640"/>
        <w:gridCol w:w="1640"/>
        <w:gridCol w:w="1640"/>
        <w:gridCol w:w="169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宋体"/>
                <w:b/>
                <w:sz w:val="40"/>
                <w:szCs w:val="40"/>
              </w:rPr>
            </w:pPr>
            <w:r>
              <w:rPr>
                <w:rFonts w:ascii="Times New Roman" w:hAnsi="Times New Roman" w:cs="宋体"/>
                <w:b/>
                <w:sz w:val="44"/>
                <w:szCs w:val="44"/>
                <w:lang w:bidi="ar"/>
              </w:rPr>
              <w:t>财政拨款收入支出决算总表</w:t>
            </w:r>
          </w:p>
        </w:tc>
      </w:tr>
      <w:tr>
        <w:tblPrEx>
          <w:tblCellMar>
            <w:top w:w="0" w:type="dxa"/>
            <w:left w:w="0" w:type="dxa"/>
            <w:bottom w:w="0" w:type="dxa"/>
            <w:right w:w="0" w:type="dxa"/>
          </w:tblCellMar>
        </w:tblPrEx>
        <w:trPr>
          <w:trHeight w:val="90" w:hRule="atLeast"/>
        </w:trPr>
        <w:tc>
          <w:tcPr>
            <w:tcW w:w="150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r>
              <w:rPr>
                <w:rFonts w:ascii="Times New Roman" w:hAnsi="Times New Roman" w:eastAsiaTheme="minorEastAsia" w:cstheme="minorEastAsia"/>
              </w:rPr>
              <w:t>公开单位</w:t>
            </w:r>
            <w:r>
              <w:rPr>
                <w:rFonts w:ascii="Times New Roman" w:hAnsi="Times New Roman" w:eastAsiaTheme="minorEastAsia" w:cstheme="minorEastAsia"/>
                <w:lang w:bidi="ar"/>
              </w:rPr>
              <w:t xml:space="preserve">： </w:t>
            </w:r>
            <w:r>
              <w:rPr>
                <w:rFonts w:ascii="Times New Roman" w:hAnsi="Times New Roman"/>
              </w:rPr>
              <w:t>垫江县生态环境保护综合行政执法支队</w:t>
            </w:r>
          </w:p>
        </w:tc>
        <w:tc>
          <w:tcPr>
            <w:tcW w:w="83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65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65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65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673"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rPr>
            </w:pPr>
            <w:r>
              <w:rPr>
                <w:rFonts w:ascii="Times New Roman" w:hAnsi="Times New Roman" w:cs="宋体"/>
                <w:lang w:bidi="ar"/>
              </w:rPr>
              <w:t>公开04表</w:t>
            </w:r>
          </w:p>
        </w:tc>
      </w:tr>
      <w:tr>
        <w:tblPrEx>
          <w:tblCellMar>
            <w:top w:w="0" w:type="dxa"/>
            <w:left w:w="0" w:type="dxa"/>
            <w:bottom w:w="0" w:type="dxa"/>
            <w:right w:w="0" w:type="dxa"/>
          </w:tblCellMar>
        </w:tblPrEx>
        <w:trPr>
          <w:trHeight w:val="90" w:hRule="atLeast"/>
        </w:trPr>
        <w:tc>
          <w:tcPr>
            <w:tcW w:w="150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83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65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65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65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673"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rPr>
            </w:pPr>
            <w:r>
              <w:rPr>
                <w:rFonts w:ascii="Times New Roman" w:hAnsi="Times New Roman" w:cs="宋体"/>
                <w:lang w:bidi="ar"/>
              </w:rPr>
              <w:t>单位：</w:t>
            </w:r>
            <w:r>
              <w:rPr>
                <w:rFonts w:ascii="Times New Roman" w:hAnsi="Times New Roman" w:cs="宋体"/>
              </w:rPr>
              <w:t>万元</w:t>
            </w:r>
          </w:p>
        </w:tc>
      </w:tr>
      <w:tr>
        <w:tblPrEx>
          <w:tblCellMar>
            <w:top w:w="0" w:type="dxa"/>
            <w:left w:w="0" w:type="dxa"/>
            <w:bottom w:w="0" w:type="dxa"/>
            <w:right w:w="0" w:type="dxa"/>
          </w:tblCellMar>
        </w:tblPrEx>
        <w:trPr>
          <w:trHeight w:val="90" w:hRule="atLeast"/>
        </w:trPr>
        <w:tc>
          <w:tcPr>
            <w:tcW w:w="150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收     入</w:t>
            </w:r>
          </w:p>
        </w:tc>
        <w:tc>
          <w:tcPr>
            <w:tcW w:w="3492"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支     出</w:t>
            </w:r>
          </w:p>
        </w:tc>
      </w:tr>
      <w:tr>
        <w:tblPrEx>
          <w:tblCellMar>
            <w:top w:w="0" w:type="dxa"/>
            <w:left w:w="0" w:type="dxa"/>
            <w:bottom w:w="0" w:type="dxa"/>
            <w:right w:w="0" w:type="dxa"/>
          </w:tblCellMar>
        </w:tblPrEx>
        <w:trPr>
          <w:trHeight w:val="90" w:hRule="atLeast"/>
        </w:trPr>
        <w:tc>
          <w:tcPr>
            <w:tcW w:w="909"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项目</w:t>
            </w:r>
          </w:p>
        </w:tc>
        <w:tc>
          <w:tcPr>
            <w:tcW w:w="59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决算数</w:t>
            </w:r>
          </w:p>
        </w:tc>
        <w:tc>
          <w:tcPr>
            <w:tcW w:w="83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功能分类科目</w:t>
            </w:r>
          </w:p>
        </w:tc>
        <w:tc>
          <w:tcPr>
            <w:tcW w:w="2653"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决算数</w:t>
            </w:r>
          </w:p>
        </w:tc>
      </w:tr>
      <w:tr>
        <w:tblPrEx>
          <w:tblCellMar>
            <w:top w:w="0" w:type="dxa"/>
            <w:left w:w="0" w:type="dxa"/>
            <w:bottom w:w="0" w:type="dxa"/>
            <w:right w:w="0" w:type="dxa"/>
          </w:tblCellMar>
        </w:tblPrEx>
        <w:trPr>
          <w:trHeight w:val="90" w:hRule="atLeast"/>
        </w:trPr>
        <w:tc>
          <w:tcPr>
            <w:tcW w:w="90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83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65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小计</w:t>
            </w:r>
          </w:p>
        </w:tc>
        <w:tc>
          <w:tcPr>
            <w:tcW w:w="659"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一般公共预算财政拨款</w:t>
            </w:r>
          </w:p>
        </w:tc>
        <w:tc>
          <w:tcPr>
            <w:tcW w:w="659"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政府性基金预算财政拨款</w:t>
            </w:r>
          </w:p>
        </w:tc>
        <w:tc>
          <w:tcPr>
            <w:tcW w:w="67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国有资本经营预算财政拨款</w:t>
            </w:r>
          </w:p>
        </w:tc>
      </w:tr>
      <w:tr>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一、一般公共预算财政拨款</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624.91 </w:t>
            </w: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一、一般公共服务支出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二、政府性基金预算财政拨款</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二、外交支出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三、国有资本经营预算财政拨款</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三、国防支出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四、公共安全支出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五、教育支出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0.61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0.61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六、科学技术支出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七、文化旅游体育与传媒支出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八、社会保障和就业支出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68.97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68.97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九、卫生健康支出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23.62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23.62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2"/>
                <w:szCs w:val="22"/>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十、节能环保支出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514.46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514.46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2"/>
                <w:szCs w:val="22"/>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十一、城乡社区支出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2"/>
                <w:szCs w:val="22"/>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十二、农林水支出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2"/>
                <w:szCs w:val="22"/>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十三、交通运输支出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2"/>
                <w:szCs w:val="22"/>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十四、资源勘探工业信息等支出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2"/>
                <w:szCs w:val="22"/>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十五、商业服务业等支出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2"/>
                <w:szCs w:val="22"/>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十六、金融支出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2"/>
                <w:szCs w:val="22"/>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十七、援助其他地区支出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2"/>
                <w:szCs w:val="22"/>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十八、自然资源海洋气象等支出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2"/>
                <w:szCs w:val="22"/>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十九、住房保障支出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22.06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22.06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2"/>
                <w:szCs w:val="22"/>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二十、粮油物资储备支出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2"/>
                <w:szCs w:val="22"/>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二十一、国有资本经营预算支出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2"/>
                <w:szCs w:val="22"/>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二十二、灾害防治及应急管理支出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2"/>
                <w:szCs w:val="22"/>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二十三、其他支出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Times New Roman" w:hAnsi="Times New Roman" w:cs="Arial"/>
                <w:sz w:val="20"/>
                <w:szCs w:val="20"/>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Arial"/>
                <w:sz w:val="20"/>
                <w:szCs w:val="20"/>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二十四、债务还本支出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Times New Roman" w:hAnsi="Times New Roman" w:cs="Arial"/>
                <w:sz w:val="20"/>
                <w:szCs w:val="20"/>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Arial"/>
                <w:sz w:val="20"/>
                <w:szCs w:val="20"/>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二十五、债务付息支出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Times New Roman" w:hAnsi="Times New Roman" w:cs="Arial"/>
                <w:sz w:val="20"/>
                <w:szCs w:val="20"/>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Arial"/>
                <w:sz w:val="20"/>
                <w:szCs w:val="20"/>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二十六、抗疫特别国债安排的支出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本年收入合计</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624.91 </w:t>
            </w: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本年支出合计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629.72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629.72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年初财政拨款结转和结余</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7.70 </w:t>
            </w: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年末财政拨款结转和结余</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2.89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2.89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一般公共预算财政拨款</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7.70 </w:t>
            </w:r>
          </w:p>
        </w:tc>
        <w:tc>
          <w:tcPr>
            <w:tcW w:w="838"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Times New Roman" w:hAnsi="Times New Roman" w:cs="Arial"/>
                <w:sz w:val="20"/>
                <w:szCs w:val="20"/>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r>
      <w:tr>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政府性基金预算财政拨款</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宋体"/>
                <w:b/>
                <w:sz w:val="22"/>
                <w:szCs w:val="22"/>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0"/>
                <w:szCs w:val="20"/>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0"/>
                <w:szCs w:val="20"/>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0"/>
                <w:szCs w:val="20"/>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2"/>
                <w:szCs w:val="22"/>
              </w:rPr>
            </w:pPr>
          </w:p>
        </w:tc>
      </w:tr>
      <w:tr>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国有资本经营预算财政拨款</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宋体"/>
                <w:b/>
                <w:sz w:val="22"/>
                <w:szCs w:val="22"/>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0"/>
                <w:szCs w:val="20"/>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0"/>
                <w:szCs w:val="20"/>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0"/>
                <w:szCs w:val="20"/>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2"/>
                <w:szCs w:val="22"/>
              </w:rPr>
            </w:pPr>
          </w:p>
        </w:tc>
      </w:tr>
      <w:tr>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总计</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632.61 </w:t>
            </w: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总计</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0"/>
                <w:szCs w:val="20"/>
              </w:rPr>
            </w:pPr>
            <w:r>
              <w:rPr>
                <w:rFonts w:ascii="Times New Roman" w:hAnsi="Times New Roman" w:cs="宋体"/>
                <w:sz w:val="21"/>
                <w:szCs w:val="21"/>
                <w:lang w:bidi="ar"/>
              </w:rPr>
              <w:t xml:space="preserve">632.61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0"/>
                <w:szCs w:val="20"/>
              </w:rPr>
            </w:pPr>
            <w:r>
              <w:rPr>
                <w:rFonts w:ascii="Times New Roman" w:hAnsi="Times New Roman" w:cs="宋体"/>
                <w:sz w:val="21"/>
                <w:szCs w:val="21"/>
                <w:lang w:bidi="ar"/>
              </w:rPr>
              <w:t xml:space="preserve">632.61 </w:t>
            </w:r>
          </w:p>
        </w:tc>
        <w:tc>
          <w:tcPr>
            <w:tcW w:w="6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0"/>
                <w:szCs w:val="20"/>
              </w:rPr>
            </w:pPr>
            <w:r>
              <w:rPr>
                <w:rFonts w:ascii="Times New Roman" w:hAnsi="Times New Roman" w:cs="宋体"/>
                <w:sz w:val="21"/>
                <w:szCs w:val="21"/>
                <w:lang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bl>
    <w:p>
      <w:pPr>
        <w:rPr>
          <w:rFonts w:hint="default" w:ascii="Times New Roman" w:hAnsi="Times New Roman" w:cs="宋体"/>
          <w:sz w:val="21"/>
          <w:szCs w:val="21"/>
        </w:rPr>
      </w:pPr>
      <w:r>
        <w:rPr>
          <w:rFonts w:ascii="Times New Roman" w:hAnsi="Times New Roman" w:cs="宋体"/>
          <w:sz w:val="21"/>
          <w:szCs w:val="21"/>
          <w:lang w:bidi="ar"/>
        </w:rPr>
        <w:t>备注：1.本表反映单位本年度一般公共预算财政拨款、政府性基金预算财政拨款及国有资本经营预算财政拨款的总收支和年末结转结余情况。</w:t>
      </w:r>
      <w:r>
        <w:rPr>
          <w:rFonts w:ascii="Times New Roman" w:hAnsi="Times New Roman" w:cs="宋体"/>
          <w:sz w:val="21"/>
          <w:szCs w:val="21"/>
          <w:lang w:bidi="ar"/>
        </w:rPr>
        <w:br w:type="textWrapping"/>
      </w:r>
      <w:r>
        <w:rPr>
          <w:rFonts w:ascii="Times New Roman" w:hAnsi="Times New Roman" w:cs="宋体"/>
          <w:sz w:val="21"/>
          <w:szCs w:val="21"/>
          <w:lang w:bidi="ar"/>
        </w:rPr>
        <w:t xml:space="preserve">      2.本套报表金额单位转换时可能存在尾数误差。</w:t>
      </w:r>
      <w:r>
        <w:rPr>
          <w:rFonts w:ascii="Times New Roman" w:hAnsi="Times New Roman" w:cs="宋体"/>
          <w:sz w:val="21"/>
          <w:szCs w:val="21"/>
          <w:lang w:bidi="ar"/>
        </w:rPr>
        <w:br w:type="textWrapping"/>
      </w:r>
      <w:r>
        <w:rPr>
          <w:rFonts w:ascii="Times New Roman" w:hAnsi="Times New Roman" w:cs="宋体"/>
          <w:sz w:val="21"/>
          <w:szCs w:val="21"/>
        </w:rPr>
        <w:br w:type="textWrapping"/>
      </w:r>
    </w:p>
    <w:p>
      <w:pPr>
        <w:rPr>
          <w:rFonts w:hint="default" w:ascii="Times New Roman" w:hAnsi="Times New Roman" w:cs="宋体"/>
          <w:sz w:val="21"/>
          <w:szCs w:val="21"/>
        </w:rPr>
      </w:pPr>
      <w:r>
        <w:rPr>
          <w:rFonts w:ascii="Times New Roman" w:hAnsi="Times New Roman" w:cs="宋体"/>
          <w:sz w:val="21"/>
          <w:szCs w:val="21"/>
        </w:rPr>
        <w:br w:type="page"/>
      </w:r>
    </w:p>
    <w:tbl>
      <w:tblPr>
        <w:tblStyle w:val="6"/>
        <w:tblW w:w="5000" w:type="pct"/>
        <w:tblInd w:w="0" w:type="dxa"/>
        <w:tblLayout w:type="autofit"/>
        <w:tblCellMar>
          <w:top w:w="0" w:type="dxa"/>
          <w:left w:w="0" w:type="dxa"/>
          <w:bottom w:w="0" w:type="dxa"/>
          <w:right w:w="0" w:type="dxa"/>
        </w:tblCellMar>
      </w:tblPr>
      <w:tblGrid>
        <w:gridCol w:w="1863"/>
        <w:gridCol w:w="3567"/>
        <w:gridCol w:w="3314"/>
        <w:gridCol w:w="3314"/>
        <w:gridCol w:w="3321"/>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宋体"/>
                <w:b/>
                <w:sz w:val="40"/>
                <w:szCs w:val="40"/>
              </w:rPr>
            </w:pPr>
            <w:r>
              <w:rPr>
                <w:rFonts w:ascii="Times New Roman" w:hAnsi="Times New Roman" w:cs="宋体"/>
                <w:b/>
                <w:sz w:val="44"/>
                <w:szCs w:val="44"/>
                <w:lang w:bidi="ar"/>
              </w:rPr>
              <w:t>一般公共预算财政拨款支出决算表</w:t>
            </w:r>
          </w:p>
        </w:tc>
      </w:tr>
      <w:tr>
        <w:tblPrEx>
          <w:tblCellMar>
            <w:top w:w="0" w:type="dxa"/>
            <w:left w:w="0" w:type="dxa"/>
            <w:bottom w:w="0" w:type="dxa"/>
            <w:right w:w="0" w:type="dxa"/>
          </w:tblCellMar>
        </w:tblPrEx>
        <w:trPr>
          <w:trHeight w:val="255" w:hRule="atLeast"/>
        </w:trPr>
        <w:tc>
          <w:tcPr>
            <w:tcW w:w="1758"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r>
              <w:rPr>
                <w:rFonts w:ascii="Times New Roman" w:hAnsi="Times New Roman" w:eastAsiaTheme="minorEastAsia" w:cstheme="minorEastAsia"/>
              </w:rPr>
              <w:t>公开单位</w:t>
            </w:r>
            <w:r>
              <w:rPr>
                <w:rFonts w:ascii="Times New Roman" w:hAnsi="Times New Roman" w:eastAsiaTheme="minorEastAsia" w:cstheme="minorEastAsia"/>
                <w:lang w:bidi="ar"/>
              </w:rPr>
              <w:t xml:space="preserve">： </w:t>
            </w:r>
            <w:r>
              <w:rPr>
                <w:rFonts w:ascii="Times New Roman" w:hAnsi="Times New Roman"/>
              </w:rPr>
              <w:t>垫江县生态环境保护综合行政执法支队</w:t>
            </w:r>
          </w:p>
        </w:tc>
        <w:tc>
          <w:tcPr>
            <w:tcW w:w="1080"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1080"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rPr>
            </w:pPr>
            <w:r>
              <w:rPr>
                <w:rFonts w:ascii="Times New Roman" w:hAnsi="Times New Roman" w:cs="宋体"/>
                <w:lang w:bidi="ar"/>
              </w:rPr>
              <w:t>公开05表</w:t>
            </w:r>
          </w:p>
        </w:tc>
      </w:tr>
      <w:tr>
        <w:tblPrEx>
          <w:tblCellMar>
            <w:top w:w="0" w:type="dxa"/>
            <w:left w:w="0" w:type="dxa"/>
            <w:bottom w:w="0" w:type="dxa"/>
            <w:right w:w="0" w:type="dxa"/>
          </w:tblCellMar>
        </w:tblPrEx>
        <w:trPr>
          <w:trHeight w:val="285" w:hRule="atLeast"/>
        </w:trPr>
        <w:tc>
          <w:tcPr>
            <w:tcW w:w="1758"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1080"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1080"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rPr>
            </w:pPr>
            <w:r>
              <w:rPr>
                <w:rFonts w:ascii="Times New Roman" w:hAnsi="Times New Roman" w:cs="宋体"/>
                <w:lang w:bidi="ar"/>
              </w:rPr>
              <w:t>单位：</w:t>
            </w:r>
            <w:r>
              <w:rPr>
                <w:rFonts w:ascii="Times New Roman" w:hAnsi="Times New Roman" w:cs="宋体"/>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项目</w:t>
            </w:r>
          </w:p>
        </w:tc>
        <w:tc>
          <w:tcPr>
            <w:tcW w:w="3241"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本年支出</w:t>
            </w:r>
          </w:p>
        </w:tc>
      </w:tr>
      <w:tr>
        <w:tblPrEx>
          <w:tblCellMar>
            <w:top w:w="0" w:type="dxa"/>
            <w:left w:w="0" w:type="dxa"/>
            <w:bottom w:w="0" w:type="dxa"/>
            <w:right w:w="0" w:type="dxa"/>
          </w:tblCellMar>
        </w:tblPrEx>
        <w:trPr>
          <w:trHeight w:val="312" w:hRule="atLeast"/>
        </w:trPr>
        <w:tc>
          <w:tcPr>
            <w:tcW w:w="60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功能分类科目编码</w:t>
            </w:r>
          </w:p>
        </w:tc>
        <w:tc>
          <w:tcPr>
            <w:tcW w:w="11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项目（按“项”级功能分类科目）</w:t>
            </w:r>
          </w:p>
        </w:tc>
        <w:tc>
          <w:tcPr>
            <w:tcW w:w="108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合计</w:t>
            </w:r>
          </w:p>
        </w:tc>
        <w:tc>
          <w:tcPr>
            <w:tcW w:w="108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基本支出</w:t>
            </w:r>
          </w:p>
        </w:tc>
        <w:tc>
          <w:tcPr>
            <w:tcW w:w="108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项目支出</w:t>
            </w:r>
          </w:p>
        </w:tc>
      </w:tr>
      <w:tr>
        <w:tblPrEx>
          <w:tblCellMar>
            <w:top w:w="0" w:type="dxa"/>
            <w:left w:w="0" w:type="dxa"/>
            <w:bottom w:w="0" w:type="dxa"/>
            <w:right w:w="0" w:type="dxa"/>
          </w:tblCellMar>
        </w:tblPrEx>
        <w:trPr>
          <w:trHeight w:val="312" w:hRule="atLeast"/>
        </w:trPr>
        <w:tc>
          <w:tcPr>
            <w:tcW w:w="60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11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108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108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r>
      <w:tr>
        <w:tblPrEx>
          <w:tblCellMar>
            <w:top w:w="0" w:type="dxa"/>
            <w:left w:w="0" w:type="dxa"/>
            <w:bottom w:w="0" w:type="dxa"/>
            <w:right w:w="0" w:type="dxa"/>
          </w:tblCellMar>
        </w:tblPrEx>
        <w:trPr>
          <w:trHeight w:val="615" w:hRule="atLeast"/>
        </w:trPr>
        <w:tc>
          <w:tcPr>
            <w:tcW w:w="60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11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108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108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合计</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bCs/>
                <w:sz w:val="21"/>
                <w:szCs w:val="21"/>
                <w:lang w:bidi="ar"/>
              </w:rPr>
              <w:t xml:space="preserve">629.72 </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bCs/>
                <w:sz w:val="21"/>
                <w:szCs w:val="21"/>
                <w:lang w:bidi="ar"/>
              </w:rPr>
              <w:t xml:space="preserve">551.62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bCs/>
                <w:sz w:val="21"/>
                <w:szCs w:val="21"/>
                <w:lang w:bidi="ar"/>
              </w:rPr>
              <w:t xml:space="preserve">78.09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205</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教育支出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sz w:val="21"/>
                <w:szCs w:val="21"/>
                <w:lang w:bidi="ar"/>
              </w:rPr>
              <w:t xml:space="preserve">0.61 </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sz w:val="21"/>
                <w:szCs w:val="21"/>
                <w:lang w:bidi="ar"/>
              </w:rPr>
              <w:t xml:space="preserve">0.61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20508</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进修及培训</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sz w:val="21"/>
                <w:szCs w:val="21"/>
                <w:lang w:bidi="ar"/>
              </w:rPr>
              <w:t xml:space="preserve">0.61 </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sz w:val="21"/>
                <w:szCs w:val="21"/>
                <w:lang w:bidi="ar"/>
              </w:rPr>
              <w:t xml:space="preserve">0.61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2050803</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培训支出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0.61 </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0.61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208</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社会保障和就业支出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sz w:val="21"/>
                <w:szCs w:val="21"/>
                <w:lang w:bidi="ar"/>
              </w:rPr>
              <w:t xml:space="preserve">68.97 </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sz w:val="21"/>
                <w:szCs w:val="21"/>
                <w:lang w:bidi="ar"/>
              </w:rPr>
              <w:t xml:space="preserve">68.97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20805</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行政事业单位养老支出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sz w:val="21"/>
                <w:szCs w:val="21"/>
                <w:lang w:bidi="ar"/>
              </w:rPr>
              <w:t xml:space="preserve">68.97 </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sz w:val="21"/>
                <w:szCs w:val="21"/>
                <w:lang w:bidi="ar"/>
              </w:rPr>
              <w:t xml:space="preserve">68.97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2080505</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机关事业单位基本养老保险缴费支出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41.75 </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41.75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2080506</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机关事业单位职业年金缴费支出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20.88 </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20.88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2080599</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其他行政事业单位养老支出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6.34 </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6.34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210</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卫生健康支出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sz w:val="21"/>
                <w:szCs w:val="21"/>
                <w:lang w:bidi="ar"/>
              </w:rPr>
              <w:t xml:space="preserve">23.62 </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sz w:val="21"/>
                <w:szCs w:val="21"/>
                <w:lang w:bidi="ar"/>
              </w:rPr>
              <w:t xml:space="preserve">23.62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21011</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行政事业单位医疗</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sz w:val="21"/>
                <w:szCs w:val="21"/>
                <w:lang w:bidi="ar"/>
              </w:rPr>
              <w:t xml:space="preserve">23.62 </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sz w:val="21"/>
                <w:szCs w:val="21"/>
                <w:lang w:bidi="ar"/>
              </w:rPr>
              <w:t xml:space="preserve">23.62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2101101</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行政单位医疗</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23.62 </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23.62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211</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节能环保支出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sz w:val="21"/>
                <w:szCs w:val="21"/>
                <w:lang w:bidi="ar"/>
              </w:rPr>
              <w:t xml:space="preserve">514.46 </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sz w:val="21"/>
                <w:szCs w:val="21"/>
                <w:lang w:bidi="ar"/>
              </w:rPr>
              <w:t xml:space="preserve">436.36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sz w:val="21"/>
                <w:szCs w:val="21"/>
                <w:lang w:bidi="ar"/>
              </w:rPr>
              <w:t xml:space="preserve">78.09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21101</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环境保护管理事务</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sz w:val="21"/>
                <w:szCs w:val="21"/>
                <w:lang w:bidi="ar"/>
              </w:rPr>
              <w:t xml:space="preserve">477.76 </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sz w:val="21"/>
                <w:szCs w:val="21"/>
                <w:lang w:bidi="ar"/>
              </w:rPr>
              <w:t xml:space="preserve">436.36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sz w:val="21"/>
                <w:szCs w:val="21"/>
                <w:lang w:bidi="ar"/>
              </w:rPr>
              <w:t xml:space="preserve">41.40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2110101</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行政运行</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433.92 </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433.92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2110199</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其他环境保护管理事务支出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43.85 </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2.45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41.40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21199</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其他节能环保支出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sz w:val="21"/>
                <w:szCs w:val="21"/>
                <w:lang w:bidi="ar"/>
              </w:rPr>
              <w:t xml:space="preserve">36.69 </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sz w:val="21"/>
                <w:szCs w:val="21"/>
                <w:lang w:bidi="ar"/>
              </w:rPr>
              <w:t xml:space="preserve">36.69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2119999</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其他节能环保支出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36.69 </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36.69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221</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住房保障支出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sz w:val="21"/>
                <w:szCs w:val="21"/>
                <w:lang w:bidi="ar"/>
              </w:rPr>
              <w:t xml:space="preserve">22.06 </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sz w:val="21"/>
                <w:szCs w:val="21"/>
                <w:lang w:bidi="ar"/>
              </w:rPr>
              <w:t xml:space="preserve">22.06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22102</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b/>
                <w:sz w:val="21"/>
                <w:szCs w:val="21"/>
                <w:lang w:bidi="ar"/>
              </w:rPr>
              <w:t>住房改革支出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sz w:val="21"/>
                <w:szCs w:val="21"/>
                <w:lang w:bidi="ar"/>
              </w:rPr>
              <w:t xml:space="preserve">22.06 </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sz w:val="21"/>
                <w:szCs w:val="21"/>
                <w:lang w:bidi="ar"/>
              </w:rPr>
              <w:t xml:space="preserve">22.06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2210201</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1"/>
                <w:szCs w:val="21"/>
                <w:lang w:bidi="ar"/>
              </w:rPr>
              <w:t>住房公积金</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22.06 </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22.06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sz w:val="21"/>
                <w:szCs w:val="21"/>
                <w:lang w:bidi="ar"/>
              </w:rPr>
              <w:t xml:space="preserve"> </w:t>
            </w:r>
          </w:p>
        </w:tc>
      </w:tr>
    </w:tbl>
    <w:p>
      <w:pPr>
        <w:rPr>
          <w:rFonts w:hint="default" w:ascii="Times New Roman" w:hAnsi="Times New Roman" w:cs="宋体"/>
          <w:sz w:val="21"/>
          <w:szCs w:val="21"/>
        </w:rPr>
      </w:pPr>
      <w:r>
        <w:rPr>
          <w:rFonts w:ascii="Times New Roman" w:hAnsi="Times New Roman" w:cs="宋体"/>
          <w:sz w:val="21"/>
          <w:szCs w:val="21"/>
          <w:lang w:bidi="ar"/>
        </w:rPr>
        <w:t>备注：1.本表反映单位本年度一般公共预算财政拨款支出情况。</w:t>
      </w:r>
      <w:r>
        <w:rPr>
          <w:rFonts w:ascii="Times New Roman" w:hAnsi="Times New Roman" w:cs="宋体"/>
          <w:sz w:val="21"/>
          <w:szCs w:val="21"/>
          <w:lang w:bidi="ar"/>
        </w:rPr>
        <w:br w:type="textWrapping"/>
      </w:r>
      <w:r>
        <w:rPr>
          <w:rFonts w:ascii="Times New Roman" w:hAnsi="Times New Roman" w:cs="宋体"/>
          <w:sz w:val="21"/>
          <w:szCs w:val="21"/>
          <w:lang w:bidi="ar"/>
        </w:rPr>
        <w:t xml:space="preserve">      2.本套报表金额单位转换时可能存在尾数误差。</w:t>
      </w:r>
      <w:r>
        <w:rPr>
          <w:rFonts w:ascii="Times New Roman" w:hAnsi="Times New Roman" w:cs="宋体"/>
          <w:sz w:val="21"/>
          <w:szCs w:val="21"/>
          <w:lang w:bidi="ar"/>
        </w:rPr>
        <w:br w:type="textWrapping"/>
      </w:r>
      <w:r>
        <w:rPr>
          <w:rFonts w:ascii="Times New Roman" w:hAnsi="Times New Roman" w:cs="宋体"/>
          <w:sz w:val="21"/>
          <w:szCs w:val="21"/>
        </w:rPr>
        <w:br w:type="textWrapping"/>
      </w:r>
    </w:p>
    <w:p>
      <w:pPr>
        <w:ind w:firstLine="630" w:firstLineChars="300"/>
        <w:rPr>
          <w:rFonts w:hint="default" w:ascii="Times New Roman" w:hAnsi="Times New Roman" w:cs="宋体"/>
          <w:sz w:val="21"/>
          <w:szCs w:val="21"/>
        </w:rPr>
      </w:pPr>
      <w:r>
        <w:rPr>
          <w:rFonts w:ascii="Times New Roman" w:hAnsi="Times New Roman" w:cs="宋体"/>
          <w:sz w:val="21"/>
          <w:szCs w:val="21"/>
        </w:rPr>
        <w:br w:type="page"/>
      </w:r>
    </w:p>
    <w:tbl>
      <w:tblPr>
        <w:tblStyle w:val="6"/>
        <w:tblW w:w="5000" w:type="pct"/>
        <w:tblInd w:w="0" w:type="dxa"/>
        <w:tblLayout w:type="autofit"/>
        <w:tblCellMar>
          <w:top w:w="0" w:type="dxa"/>
          <w:left w:w="0" w:type="dxa"/>
          <w:bottom w:w="0" w:type="dxa"/>
          <w:right w:w="0" w:type="dxa"/>
        </w:tblCellMar>
      </w:tblPr>
      <w:tblGrid>
        <w:gridCol w:w="1410"/>
        <w:gridCol w:w="3822"/>
        <w:gridCol w:w="738"/>
        <w:gridCol w:w="704"/>
        <w:gridCol w:w="2149"/>
        <w:gridCol w:w="610"/>
        <w:gridCol w:w="704"/>
        <w:gridCol w:w="4056"/>
        <w:gridCol w:w="1186"/>
      </w:tblGrid>
      <w:tr>
        <w:trPr>
          <w:trHeight w:val="5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宋体"/>
                <w:b/>
                <w:sz w:val="40"/>
                <w:szCs w:val="40"/>
              </w:rPr>
            </w:pPr>
            <w:r>
              <w:rPr>
                <w:rFonts w:ascii="Times New Roman" w:hAnsi="Times New Roman" w:cs="宋体"/>
                <w:b/>
                <w:sz w:val="44"/>
                <w:szCs w:val="44"/>
                <w:lang w:bidi="ar"/>
              </w:rPr>
              <w:t>一般公共预算财政拨款基本支出决算表</w:t>
            </w:r>
          </w:p>
        </w:tc>
      </w:tr>
      <w:tr>
        <w:tblPrEx>
          <w:tblCellMar>
            <w:top w:w="0" w:type="dxa"/>
            <w:left w:w="0" w:type="dxa"/>
            <w:bottom w:w="0" w:type="dxa"/>
            <w:right w:w="0" w:type="dxa"/>
          </w:tblCellMar>
        </w:tblPrEx>
        <w:trPr>
          <w:trHeight w:val="302" w:hRule="atLeast"/>
        </w:trPr>
        <w:tc>
          <w:tcPr>
            <w:tcW w:w="1073"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r>
              <w:rPr>
                <w:rFonts w:ascii="Times New Roman" w:hAnsi="Times New Roman" w:eastAsiaTheme="minorEastAsia" w:cstheme="minorEastAsia"/>
              </w:rPr>
              <w:t>公开单位</w:t>
            </w:r>
            <w:r>
              <w:rPr>
                <w:rFonts w:ascii="Times New Roman" w:hAnsi="Times New Roman" w:eastAsiaTheme="minorEastAsia" w:cstheme="minorEastAsia"/>
                <w:lang w:bidi="ar"/>
              </w:rPr>
              <w:t xml:space="preserve">： </w:t>
            </w:r>
            <w:r>
              <w:rPr>
                <w:rFonts w:ascii="Times New Roman" w:hAnsi="Times New Roman"/>
              </w:rPr>
              <w:t>垫江县生态环境保护综合行政执法支队</w:t>
            </w:r>
          </w:p>
        </w:tc>
        <w:tc>
          <w:tcPr>
            <w:tcW w:w="63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25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522"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61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33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1002"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rPr>
            </w:pPr>
            <w:r>
              <w:rPr>
                <w:rFonts w:ascii="Times New Roman" w:hAnsi="Times New Roman" w:cs="宋体"/>
                <w:lang w:bidi="ar"/>
              </w:rPr>
              <w:t>公开06表</w:t>
            </w:r>
          </w:p>
        </w:tc>
      </w:tr>
      <w:tr>
        <w:tblPrEx>
          <w:tblCellMar>
            <w:top w:w="0" w:type="dxa"/>
            <w:left w:w="0" w:type="dxa"/>
            <w:bottom w:w="0" w:type="dxa"/>
            <w:right w:w="0" w:type="dxa"/>
          </w:tblCellMar>
        </w:tblPrEx>
        <w:trPr>
          <w:trHeight w:val="302" w:hRule="atLeast"/>
        </w:trPr>
        <w:tc>
          <w:tcPr>
            <w:tcW w:w="1073"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63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25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522"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61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33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1002"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560"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rPr>
            </w:pPr>
            <w:r>
              <w:rPr>
                <w:rFonts w:ascii="Times New Roman" w:hAnsi="Times New Roman" w:cs="宋体"/>
                <w:lang w:bidi="ar"/>
              </w:rPr>
              <w:t>单位：</w:t>
            </w:r>
            <w:r>
              <w:rPr>
                <w:rFonts w:ascii="Times New Roman" w:hAnsi="Times New Roman" w:cs="宋体"/>
              </w:rPr>
              <w:t>万元</w:t>
            </w:r>
          </w:p>
        </w:tc>
      </w:tr>
      <w:tr>
        <w:tblPrEx>
          <w:tblCellMar>
            <w:top w:w="0" w:type="dxa"/>
            <w:left w:w="0" w:type="dxa"/>
            <w:bottom w:w="0" w:type="dxa"/>
            <w:right w:w="0" w:type="dxa"/>
          </w:tblCellMar>
        </w:tblPrEx>
        <w:trPr>
          <w:trHeight w:val="311" w:hRule="atLeast"/>
        </w:trPr>
        <w:tc>
          <w:tcPr>
            <w:tcW w:w="1708"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人员经费</w:t>
            </w:r>
          </w:p>
        </w:tc>
        <w:tc>
          <w:tcPr>
            <w:tcW w:w="3291"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公用经费</w:t>
            </w:r>
          </w:p>
        </w:tc>
      </w:tr>
      <w:tr>
        <w:tblPrEx>
          <w:tblCellMar>
            <w:top w:w="0" w:type="dxa"/>
            <w:left w:w="0" w:type="dxa"/>
            <w:bottom w:w="0" w:type="dxa"/>
            <w:right w:w="0" w:type="dxa"/>
          </w:tblCellMar>
        </w:tblPrEx>
        <w:trPr>
          <w:trHeight w:val="312" w:hRule="atLeast"/>
        </w:trPr>
        <w:tc>
          <w:tcPr>
            <w:tcW w:w="289"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经济分类科目编码</w:t>
            </w:r>
          </w:p>
        </w:tc>
        <w:tc>
          <w:tcPr>
            <w:tcW w:w="7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经济分类科目（按“款”级功能分类科目）</w:t>
            </w:r>
          </w:p>
        </w:tc>
        <w:tc>
          <w:tcPr>
            <w:tcW w:w="63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金额</w:t>
            </w:r>
          </w:p>
        </w:tc>
        <w:tc>
          <w:tcPr>
            <w:tcW w:w="251"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经济分类科目编码</w:t>
            </w:r>
          </w:p>
        </w:tc>
        <w:tc>
          <w:tcPr>
            <w:tcW w:w="52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经济分类科目（按“款”级功能分类科目）</w:t>
            </w:r>
          </w:p>
        </w:tc>
        <w:tc>
          <w:tcPr>
            <w:tcW w:w="61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金额</w:t>
            </w:r>
          </w:p>
        </w:tc>
        <w:tc>
          <w:tcPr>
            <w:tcW w:w="338"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经济分类科目编码</w:t>
            </w:r>
          </w:p>
        </w:tc>
        <w:tc>
          <w:tcPr>
            <w:tcW w:w="100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经济分类科目（按“款”级功能分类科目）</w:t>
            </w:r>
          </w:p>
        </w:tc>
        <w:tc>
          <w:tcPr>
            <w:tcW w:w="56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金额</w:t>
            </w:r>
          </w:p>
        </w:tc>
      </w:tr>
      <w:tr>
        <w:tblPrEx>
          <w:tblCellMar>
            <w:top w:w="0" w:type="dxa"/>
            <w:left w:w="0" w:type="dxa"/>
            <w:bottom w:w="0" w:type="dxa"/>
            <w:right w:w="0" w:type="dxa"/>
          </w:tblCellMar>
        </w:tblPrEx>
        <w:trPr>
          <w:trHeight w:val="799" w:hRule="atLeast"/>
        </w:trPr>
        <w:tc>
          <w:tcPr>
            <w:tcW w:w="289"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7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63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251"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52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61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338"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100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56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r>
      <w:tr>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301</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工资福利支出</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461.57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302</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商品和服务支出</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83.66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310</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资本性支出</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0.05 </w:t>
            </w:r>
          </w:p>
        </w:tc>
      </w:tr>
      <w:tr>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30101</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基本工资</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96.87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30201</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办公费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0.60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31001</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房屋建筑物购建</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30102</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津贴补贴</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76.41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30202</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印刷费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0.16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31002</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办公设备购置</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0.05 </w:t>
            </w:r>
          </w:p>
        </w:tc>
      </w:tr>
      <w:tr>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30103</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奖金</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165.37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30203</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咨询费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31003</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专用设备购置</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30106</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伙食补助费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30204</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手续费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31005</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基础设施建设</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30107</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绩效工资</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30205</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水费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31006</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大型修缮</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33"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30108</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机关事业单位基本养老保险缴费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41.75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30206</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电费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0.88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31007</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信息网络及软件购置更新</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30109</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职业年金缴费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20.88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30207</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邮电费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9.55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31008</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物资储备</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64"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30110</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职工基本医疗保险缴费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26.09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30208</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取暖费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31009</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土地补偿</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30111</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公务员医疗补助缴费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30209</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物业管理费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31010</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安置补助</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33"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30112</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其他社会保障缴费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0.65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30211</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差旅费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9.43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31011</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地上附着物和青苗补偿</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30113</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住房公积金</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22.06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30212</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因公出国（境）费用</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31012</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拆迁补偿</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30114</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医疗费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9.04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30213</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维修（护）费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0.30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31013</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公务用车购置</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30199</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其他工资福利支出</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2.45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30214</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租赁费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31019</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其他交通工具购置</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303</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对个人和家庭的补助</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6.34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30215</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会议费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31021</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文物和陈列品购置</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30301</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离休费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30216</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培训费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0.61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31022</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无形资产购置</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30302</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退休费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30217</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公务接待费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1.67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31099</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其他资本性支出</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30303</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退职（役）费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30218</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专用材料费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312</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对企业补助</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30304</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抚恤金</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30224</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被装购置费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31201</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资本金注入</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30305</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生活补助</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4.19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30225</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专用燃料费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31203</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政府投资基金股权投资</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30306</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救济费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30226</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劳务费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31204</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费用补贴</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30307</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医疗费补助</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0.40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30227</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委托业务费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31205</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利息补贴</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30308</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助学金</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30228</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工会经费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12.37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31299</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其他对企业补助</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30309</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奖励金</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1.75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30229</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福利费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0.61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399</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其他支出</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30310</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个人农业生产补贴</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30231</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公务用车运行维护费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8.00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39907</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国家赔偿费用支出</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30311</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代缴社会保险费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30239</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其他交通费用</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17.51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39908</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对民间非营利组织和群众性自治组织补贴</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30399</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其他对个人和家庭的补助</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30240</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税金及附加费用</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39909</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经常性赠与</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30299</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其他商品和服务支出</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21.98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39910</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资本性赠与</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307</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债务利息及费用支出</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39999</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其他支出</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30701</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国内债务付息</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2"/>
                <w:szCs w:val="22"/>
              </w:rPr>
            </w:pPr>
          </w:p>
        </w:tc>
      </w:tr>
      <w:tr>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30702</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国外债务付息</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2"/>
                <w:szCs w:val="22"/>
              </w:rPr>
            </w:pPr>
          </w:p>
        </w:tc>
      </w:tr>
      <w:tr>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30703</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国内债务发行费用</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2"/>
                <w:szCs w:val="22"/>
              </w:rPr>
            </w:pPr>
          </w:p>
        </w:tc>
      </w:tr>
      <w:tr>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30704</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国外债务发行费用</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sz w:val="22"/>
                <w:szCs w:val="22"/>
              </w:rPr>
            </w:pPr>
          </w:p>
        </w:tc>
      </w:tr>
      <w:tr>
        <w:tblPrEx>
          <w:tblCellMar>
            <w:top w:w="0" w:type="dxa"/>
            <w:left w:w="0" w:type="dxa"/>
            <w:bottom w:w="0" w:type="dxa"/>
            <w:right w:w="0" w:type="dxa"/>
          </w:tblCellMar>
        </w:tblPrEx>
        <w:trPr>
          <w:trHeight w:val="321" w:hRule="atLeast"/>
        </w:trPr>
        <w:tc>
          <w:tcPr>
            <w:tcW w:w="1073"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人员经费合计</w:t>
            </w:r>
          </w:p>
        </w:tc>
        <w:tc>
          <w:tcPr>
            <w:tcW w:w="6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467.91 </w:t>
            </w:r>
          </w:p>
        </w:tc>
        <w:tc>
          <w:tcPr>
            <w:tcW w:w="2731"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公用经费合计</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sz w:val="22"/>
                <w:szCs w:val="22"/>
              </w:rPr>
            </w:pPr>
            <w:r>
              <w:rPr>
                <w:rFonts w:ascii="Times New Roman" w:hAnsi="Times New Roman" w:cs="宋体"/>
                <w:sz w:val="21"/>
                <w:szCs w:val="21"/>
                <w:lang w:bidi="ar"/>
              </w:rPr>
              <w:t xml:space="preserve">83.71 </w:t>
            </w:r>
          </w:p>
        </w:tc>
      </w:tr>
    </w:tbl>
    <w:p>
      <w:pPr>
        <w:rPr>
          <w:rFonts w:hint="default" w:ascii="Times New Roman" w:hAnsi="Times New Roman" w:cs="宋体"/>
          <w:sz w:val="21"/>
          <w:szCs w:val="21"/>
        </w:rPr>
      </w:pPr>
      <w:r>
        <w:rPr>
          <w:rFonts w:ascii="Times New Roman" w:hAnsi="Times New Roman" w:cs="宋体"/>
          <w:sz w:val="21"/>
          <w:szCs w:val="21"/>
          <w:lang w:bidi="ar"/>
        </w:rPr>
        <w:t>备注：1.本表反映单位本年度一般公共预算财政拨款基本支出明细情况。</w:t>
      </w:r>
      <w:r>
        <w:rPr>
          <w:rFonts w:ascii="Times New Roman" w:hAnsi="Times New Roman" w:cs="宋体"/>
          <w:sz w:val="21"/>
          <w:szCs w:val="21"/>
          <w:lang w:bidi="ar"/>
        </w:rPr>
        <w:br w:type="textWrapping"/>
      </w:r>
      <w:r>
        <w:rPr>
          <w:rFonts w:ascii="Times New Roman" w:hAnsi="Times New Roman" w:cs="宋体"/>
          <w:sz w:val="21"/>
          <w:szCs w:val="21"/>
          <w:lang w:bidi="ar"/>
        </w:rPr>
        <w:t xml:space="preserve">      2.本套报表金额单位转换时可能存在尾数误差。</w:t>
      </w:r>
      <w:r>
        <w:rPr>
          <w:rFonts w:ascii="Times New Roman" w:hAnsi="Times New Roman" w:cs="宋体"/>
          <w:sz w:val="21"/>
          <w:szCs w:val="21"/>
          <w:lang w:bidi="ar"/>
        </w:rPr>
        <w:br w:type="textWrapping"/>
      </w:r>
      <w:r>
        <w:rPr>
          <w:rFonts w:ascii="Times New Roman" w:hAnsi="Times New Roman" w:cs="宋体"/>
          <w:sz w:val="21"/>
          <w:szCs w:val="21"/>
        </w:rPr>
        <w:br w:type="textWrapping"/>
      </w:r>
    </w:p>
    <w:p>
      <w:pPr>
        <w:rPr>
          <w:rFonts w:hint="default" w:ascii="Times New Roman" w:hAnsi="Times New Roman" w:cs="宋体"/>
          <w:sz w:val="21"/>
          <w:szCs w:val="21"/>
        </w:rPr>
      </w:pPr>
      <w:r>
        <w:rPr>
          <w:rFonts w:ascii="Times New Roman" w:hAnsi="Times New Roman" w:cs="宋体"/>
          <w:sz w:val="21"/>
          <w:szCs w:val="21"/>
        </w:rPr>
        <w:br w:type="page"/>
      </w:r>
    </w:p>
    <w:tbl>
      <w:tblPr>
        <w:tblStyle w:val="6"/>
        <w:tblW w:w="5000" w:type="pct"/>
        <w:tblInd w:w="0" w:type="dxa"/>
        <w:tblLayout w:type="autofit"/>
        <w:tblCellMar>
          <w:top w:w="0" w:type="dxa"/>
          <w:left w:w="0" w:type="dxa"/>
          <w:bottom w:w="0" w:type="dxa"/>
          <w:right w:w="0" w:type="dxa"/>
        </w:tblCellMar>
      </w:tblPr>
      <w:tblGrid>
        <w:gridCol w:w="2038"/>
        <w:gridCol w:w="3392"/>
        <w:gridCol w:w="1625"/>
        <w:gridCol w:w="1626"/>
        <w:gridCol w:w="1626"/>
        <w:gridCol w:w="1626"/>
        <w:gridCol w:w="1691"/>
        <w:gridCol w:w="1755"/>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宋体"/>
                <w:b/>
                <w:sz w:val="40"/>
                <w:szCs w:val="40"/>
              </w:rPr>
            </w:pPr>
            <w:r>
              <w:rPr>
                <w:rFonts w:ascii="Times New Roman" w:hAnsi="Times New Roman" w:cs="宋体"/>
                <w:b/>
                <w:sz w:val="44"/>
                <w:szCs w:val="44"/>
                <w:lang w:bidi="ar"/>
              </w:rPr>
              <w:t>政府性基金预算财政拨款收入支出决算表</w:t>
            </w:r>
          </w:p>
        </w:tc>
      </w:tr>
      <w:tr>
        <w:tblPrEx>
          <w:tblCellMar>
            <w:top w:w="0" w:type="dxa"/>
            <w:left w:w="0" w:type="dxa"/>
            <w:bottom w:w="0" w:type="dxa"/>
            <w:right w:w="0" w:type="dxa"/>
          </w:tblCellMar>
        </w:tblPrEx>
        <w:trPr>
          <w:trHeight w:val="329"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r>
              <w:rPr>
                <w:rFonts w:ascii="Times New Roman" w:hAnsi="Times New Roman" w:eastAsiaTheme="minorEastAsia" w:cstheme="minorEastAsia"/>
              </w:rPr>
              <w:t>公开单位</w:t>
            </w:r>
            <w:r>
              <w:rPr>
                <w:rFonts w:ascii="Times New Roman" w:hAnsi="Times New Roman" w:eastAsiaTheme="minorEastAsia" w:cstheme="minorEastAsia"/>
                <w:lang w:bidi="ar"/>
              </w:rPr>
              <w:t xml:space="preserve">： </w:t>
            </w:r>
            <w:r>
              <w:rPr>
                <w:rFonts w:ascii="Times New Roman" w:hAnsi="Times New Roman"/>
              </w:rPr>
              <w:t>垫江县生态环境保护综合行政执法支队</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593"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rPr>
            </w:pPr>
            <w:r>
              <w:rPr>
                <w:rFonts w:ascii="Times New Roman" w:hAnsi="Times New Roman" w:cs="宋体"/>
                <w:lang w:bidi="ar"/>
              </w:rPr>
              <w:t>公开07表</w:t>
            </w:r>
          </w:p>
        </w:tc>
      </w:tr>
      <w:tr>
        <w:tblPrEx>
          <w:tblCellMar>
            <w:top w:w="0" w:type="dxa"/>
            <w:left w:w="0" w:type="dxa"/>
            <w:bottom w:w="0" w:type="dxa"/>
            <w:right w:w="0" w:type="dxa"/>
          </w:tblCellMar>
        </w:tblPrEx>
        <w:trPr>
          <w:trHeight w:val="329"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593"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rPr>
            </w:pPr>
            <w:r>
              <w:rPr>
                <w:rFonts w:ascii="Times New Roman" w:hAnsi="Times New Roman" w:cs="宋体"/>
                <w:lang w:bidi="ar"/>
              </w:rPr>
              <w:t>单位：</w:t>
            </w:r>
            <w:r>
              <w:rPr>
                <w:rFonts w:ascii="Times New Roman" w:hAnsi="Times New Roman" w:cs="宋体"/>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本年支出</w:t>
            </w:r>
          </w:p>
        </w:tc>
        <w:tc>
          <w:tcPr>
            <w:tcW w:w="59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功能分类科目编码</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基本支出</w:t>
            </w:r>
          </w:p>
        </w:tc>
        <w:tc>
          <w:tcPr>
            <w:tcW w:w="57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项目支出</w:t>
            </w:r>
          </w:p>
        </w:tc>
        <w:tc>
          <w:tcPr>
            <w:tcW w:w="59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59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bCs/>
                <w:sz w:val="21"/>
                <w:szCs w:val="21"/>
                <w:lang w:bidi="ar"/>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bCs/>
                <w:sz w:val="21"/>
                <w:szCs w:val="21"/>
                <w:lang w:bidi="ar"/>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bCs/>
                <w:sz w:val="21"/>
                <w:szCs w:val="21"/>
                <w:lang w:bidi="ar"/>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bCs/>
                <w:sz w:val="21"/>
                <w:szCs w:val="21"/>
                <w:lang w:bidi="ar"/>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bCs/>
                <w:sz w:val="21"/>
                <w:szCs w:val="21"/>
                <w:lang w:bidi="ar"/>
              </w:rPr>
              <w:t xml:space="preserve"> </w:t>
            </w:r>
          </w:p>
        </w:tc>
        <w:tc>
          <w:tcPr>
            <w:tcW w:w="5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bCs/>
                <w:sz w:val="21"/>
                <w:szCs w:val="21"/>
                <w:lang w:bidi="ar"/>
              </w:rPr>
              <w:t xml:space="preserve"> </w:t>
            </w:r>
          </w:p>
        </w:tc>
      </w:tr>
    </w:tbl>
    <w:p>
      <w:pPr>
        <w:rPr>
          <w:rFonts w:hint="default" w:ascii="Times New Roman" w:hAnsi="Times New Roman" w:cs="宋体"/>
          <w:sz w:val="21"/>
          <w:szCs w:val="21"/>
        </w:rPr>
      </w:pPr>
      <w:r>
        <w:rPr>
          <w:rFonts w:ascii="Times New Roman" w:hAnsi="Times New Roman" w:cs="宋体"/>
          <w:sz w:val="21"/>
          <w:szCs w:val="21"/>
          <w:lang w:bidi="ar"/>
        </w:rPr>
        <w:t>备注：本表反映单位本年度政府性基金预算财政拨款收入支出及结转和结余情况。本单位无政府性基金收支，故本表无数据。</w:t>
      </w:r>
      <w:r>
        <w:rPr>
          <w:rFonts w:ascii="Times New Roman" w:hAnsi="Times New Roman" w:cs="宋体"/>
          <w:sz w:val="21"/>
          <w:szCs w:val="21"/>
          <w:lang w:bidi="ar"/>
        </w:rPr>
        <w:br w:type="textWrapping"/>
      </w:r>
      <w:r>
        <w:rPr>
          <w:rFonts w:ascii="Times New Roman" w:hAnsi="Times New Roman" w:cs="宋体"/>
          <w:sz w:val="21"/>
          <w:szCs w:val="21"/>
        </w:rPr>
        <w:br w:type="textWrapping"/>
      </w:r>
    </w:p>
    <w:p>
      <w:pPr>
        <w:rPr>
          <w:rFonts w:hint="default" w:ascii="Times New Roman" w:hAnsi="Times New Roman" w:cs="宋体"/>
          <w:sz w:val="21"/>
          <w:szCs w:val="21"/>
        </w:rPr>
      </w:pPr>
      <w:r>
        <w:rPr>
          <w:rFonts w:ascii="Times New Roman" w:hAnsi="Times New Roman" w:cs="宋体"/>
          <w:sz w:val="21"/>
          <w:szCs w:val="21"/>
        </w:rPr>
        <w:br w:type="page"/>
      </w:r>
    </w:p>
    <w:tbl>
      <w:tblPr>
        <w:tblStyle w:val="6"/>
        <w:tblW w:w="5000" w:type="pct"/>
        <w:tblInd w:w="0" w:type="dxa"/>
        <w:tblLayout w:type="autofit"/>
        <w:tblCellMar>
          <w:top w:w="0" w:type="dxa"/>
          <w:left w:w="0" w:type="dxa"/>
          <w:bottom w:w="0" w:type="dxa"/>
          <w:right w:w="0" w:type="dxa"/>
        </w:tblCellMar>
      </w:tblPr>
      <w:tblGrid>
        <w:gridCol w:w="2070"/>
        <w:gridCol w:w="3360"/>
        <w:gridCol w:w="3114"/>
        <w:gridCol w:w="3591"/>
        <w:gridCol w:w="3244"/>
      </w:tblGrid>
      <w:tr>
        <w:tblPrEx>
          <w:tblCellMar>
            <w:top w:w="0" w:type="dxa"/>
            <w:left w:w="0" w:type="dxa"/>
            <w:bottom w:w="0" w:type="dxa"/>
            <w:right w:w="0" w:type="dxa"/>
          </w:tblCellMar>
        </w:tblPrEx>
        <w:trPr>
          <w:trHeight w:val="65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宋体"/>
                <w:b/>
                <w:sz w:val="40"/>
                <w:szCs w:val="40"/>
              </w:rPr>
            </w:pPr>
            <w:r>
              <w:rPr>
                <w:rFonts w:ascii="Times New Roman" w:hAnsi="Times New Roman" w:cs="宋体"/>
                <w:b/>
                <w:sz w:val="44"/>
                <w:szCs w:val="44"/>
                <w:lang w:bidi="ar"/>
              </w:rPr>
              <w:t>国有资本经营预算财政拨款支出决算表</w:t>
            </w:r>
          </w:p>
        </w:tc>
      </w:tr>
      <w:tr>
        <w:tblPrEx>
          <w:tblCellMar>
            <w:top w:w="0" w:type="dxa"/>
            <w:left w:w="0" w:type="dxa"/>
            <w:bottom w:w="0" w:type="dxa"/>
            <w:right w:w="0" w:type="dxa"/>
          </w:tblCellMar>
        </w:tblPrEx>
        <w:trPr>
          <w:trHeight w:val="332" w:hRule="atLeast"/>
        </w:trPr>
        <w:tc>
          <w:tcPr>
            <w:tcW w:w="1608"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r>
              <w:rPr>
                <w:rFonts w:ascii="Times New Roman" w:hAnsi="Times New Roman" w:eastAsiaTheme="minorEastAsia" w:cstheme="minorEastAsia"/>
              </w:rPr>
              <w:t>公开单位</w:t>
            </w:r>
            <w:r>
              <w:rPr>
                <w:rFonts w:ascii="Times New Roman" w:hAnsi="Times New Roman" w:eastAsiaTheme="minorEastAsia" w:cstheme="minorEastAsia"/>
                <w:lang w:bidi="ar"/>
              </w:rPr>
              <w:t xml:space="preserve">： </w:t>
            </w:r>
            <w:r>
              <w:rPr>
                <w:rFonts w:ascii="Times New Roman" w:hAnsi="Times New Roman"/>
              </w:rPr>
              <w:t>垫江县生态环境保护综合行政执法支队</w:t>
            </w:r>
          </w:p>
        </w:tc>
        <w:tc>
          <w:tcPr>
            <w:tcW w:w="106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1220"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rPr>
            </w:pPr>
            <w:r>
              <w:rPr>
                <w:rFonts w:ascii="Times New Roman" w:hAnsi="Times New Roman" w:cs="宋体"/>
                <w:lang w:bidi="ar"/>
              </w:rPr>
              <w:t>公开08表</w:t>
            </w:r>
          </w:p>
        </w:tc>
      </w:tr>
      <w:tr>
        <w:tblPrEx>
          <w:tblCellMar>
            <w:top w:w="0" w:type="dxa"/>
            <w:left w:w="0" w:type="dxa"/>
            <w:bottom w:w="0" w:type="dxa"/>
            <w:right w:w="0" w:type="dxa"/>
          </w:tblCellMar>
        </w:tblPrEx>
        <w:trPr>
          <w:trHeight w:val="332" w:hRule="atLeast"/>
        </w:trPr>
        <w:tc>
          <w:tcPr>
            <w:tcW w:w="1608"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106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1220"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rPr>
            </w:pPr>
            <w:r>
              <w:rPr>
                <w:rFonts w:ascii="Times New Roman" w:hAnsi="Times New Roman" w:cs="宋体"/>
                <w:lang w:bidi="ar"/>
              </w:rPr>
              <w:t>单位：</w:t>
            </w:r>
            <w:r>
              <w:rPr>
                <w:rFonts w:ascii="Times New Roman" w:hAnsi="Times New Roman" w:cs="宋体"/>
              </w:rPr>
              <w:t>万元</w:t>
            </w:r>
          </w:p>
        </w:tc>
      </w:tr>
      <w:tr>
        <w:tblPrEx>
          <w:tblCellMar>
            <w:top w:w="0" w:type="dxa"/>
            <w:left w:w="0" w:type="dxa"/>
            <w:bottom w:w="0" w:type="dxa"/>
            <w:right w:w="0" w:type="dxa"/>
          </w:tblCellMar>
        </w:tblPrEx>
        <w:trPr>
          <w:trHeight w:val="422" w:hRule="atLeast"/>
        </w:trPr>
        <w:tc>
          <w:tcPr>
            <w:tcW w:w="1608"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宋体"/>
                <w:b/>
                <w:sz w:val="22"/>
                <w:szCs w:val="22"/>
              </w:rPr>
            </w:pPr>
            <w:r>
              <w:rPr>
                <w:rFonts w:ascii="Times New Roman" w:hAnsi="Times New Roman" w:cs="宋体"/>
                <w:b/>
                <w:sz w:val="22"/>
                <w:szCs w:val="22"/>
                <w:lang w:bidi="ar"/>
              </w:rPr>
              <w:t>项目</w:t>
            </w:r>
          </w:p>
        </w:tc>
        <w:tc>
          <w:tcPr>
            <w:tcW w:w="3391" w:type="pct"/>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宋体"/>
                <w:b/>
                <w:sz w:val="22"/>
                <w:szCs w:val="22"/>
              </w:rPr>
            </w:pPr>
            <w:r>
              <w:rPr>
                <w:rFonts w:ascii="Times New Roman" w:hAnsi="Times New Roman" w:cs="宋体"/>
                <w:b/>
                <w:sz w:val="22"/>
                <w:szCs w:val="22"/>
                <w:lang w:bidi="ar"/>
              </w:rPr>
              <w:t>本年支出</w:t>
            </w:r>
          </w:p>
        </w:tc>
      </w:tr>
      <w:tr>
        <w:tblPrEx>
          <w:tblCellMar>
            <w:top w:w="0" w:type="dxa"/>
            <w:left w:w="0" w:type="dxa"/>
            <w:bottom w:w="0" w:type="dxa"/>
            <w:right w:w="0" w:type="dxa"/>
          </w:tblCellMar>
        </w:tblPrEx>
        <w:trPr>
          <w:trHeight w:val="339" w:hRule="atLeast"/>
        </w:trPr>
        <w:tc>
          <w:tcPr>
            <w:tcW w:w="61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功能分类科目编码</w:t>
            </w:r>
          </w:p>
        </w:tc>
        <w:tc>
          <w:tcPr>
            <w:tcW w:w="99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科目名称</w:t>
            </w:r>
          </w:p>
        </w:tc>
        <w:tc>
          <w:tcPr>
            <w:tcW w:w="1065"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合计</w:t>
            </w:r>
          </w:p>
        </w:tc>
        <w:tc>
          <w:tcPr>
            <w:tcW w:w="122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基本支出</w:t>
            </w:r>
          </w:p>
        </w:tc>
        <w:tc>
          <w:tcPr>
            <w:tcW w:w="110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项目支出</w:t>
            </w:r>
          </w:p>
        </w:tc>
      </w:tr>
      <w:tr>
        <w:tblPrEx>
          <w:tblCellMar>
            <w:top w:w="0" w:type="dxa"/>
            <w:left w:w="0" w:type="dxa"/>
            <w:bottom w:w="0" w:type="dxa"/>
            <w:right w:w="0" w:type="dxa"/>
          </w:tblCellMar>
        </w:tblPrEx>
        <w:trPr>
          <w:trHeight w:val="339" w:hRule="atLeast"/>
        </w:trPr>
        <w:tc>
          <w:tcPr>
            <w:tcW w:w="61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1065"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122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110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r>
      <w:tr>
        <w:tblPrEx>
          <w:tblCellMar>
            <w:top w:w="0" w:type="dxa"/>
            <w:left w:w="0" w:type="dxa"/>
            <w:bottom w:w="0" w:type="dxa"/>
            <w:right w:w="0" w:type="dxa"/>
          </w:tblCellMar>
        </w:tblPrEx>
        <w:trPr>
          <w:trHeight w:val="339" w:hRule="atLeast"/>
        </w:trPr>
        <w:tc>
          <w:tcPr>
            <w:tcW w:w="61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1065"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122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110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r>
      <w:tr>
        <w:tblPrEx>
          <w:tblCellMar>
            <w:top w:w="0" w:type="dxa"/>
            <w:left w:w="0" w:type="dxa"/>
            <w:bottom w:w="0" w:type="dxa"/>
            <w:right w:w="0" w:type="dxa"/>
          </w:tblCellMar>
        </w:tblPrEx>
        <w:trPr>
          <w:trHeight w:val="312" w:hRule="atLeast"/>
        </w:trPr>
        <w:tc>
          <w:tcPr>
            <w:tcW w:w="61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1065"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122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c>
          <w:tcPr>
            <w:tcW w:w="110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宋体"/>
                <w:b/>
                <w:sz w:val="22"/>
                <w:szCs w:val="22"/>
              </w:rPr>
            </w:pPr>
          </w:p>
        </w:tc>
      </w:tr>
      <w:tr>
        <w:tblPrEx>
          <w:tblCellMar>
            <w:top w:w="0" w:type="dxa"/>
            <w:left w:w="0" w:type="dxa"/>
            <w:bottom w:w="0" w:type="dxa"/>
            <w:right w:w="0" w:type="dxa"/>
          </w:tblCellMar>
        </w:tblPrEx>
        <w:trPr>
          <w:trHeight w:val="611" w:hRule="atLeast"/>
        </w:trPr>
        <w:tc>
          <w:tcPr>
            <w:tcW w:w="160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合计</w:t>
            </w:r>
          </w:p>
        </w:tc>
        <w:tc>
          <w:tcPr>
            <w:tcW w:w="10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bCs/>
                <w:sz w:val="21"/>
                <w:szCs w:val="21"/>
                <w:lang w:bidi="ar"/>
              </w:rPr>
              <w:t xml:space="preserve"> </w:t>
            </w:r>
          </w:p>
        </w:tc>
        <w:tc>
          <w:tcPr>
            <w:tcW w:w="1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宋体"/>
                <w:b/>
                <w:sz w:val="22"/>
                <w:szCs w:val="22"/>
              </w:rPr>
            </w:pPr>
          </w:p>
        </w:tc>
        <w:tc>
          <w:tcPr>
            <w:tcW w:w="11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宋体"/>
                <w:b/>
                <w:sz w:val="22"/>
                <w:szCs w:val="22"/>
              </w:rPr>
            </w:pPr>
            <w:r>
              <w:rPr>
                <w:rFonts w:ascii="Times New Roman" w:hAnsi="Times New Roman" w:cs="宋体"/>
                <w:b/>
                <w:bCs/>
                <w:sz w:val="21"/>
                <w:szCs w:val="21"/>
                <w:lang w:bidi="ar"/>
              </w:rPr>
              <w:t xml:space="preserve"> </w:t>
            </w:r>
          </w:p>
        </w:tc>
      </w:tr>
    </w:tbl>
    <w:p>
      <w:pPr>
        <w:rPr>
          <w:rFonts w:hint="default" w:ascii="Times New Roman" w:hAnsi="Times New Roman" w:cs="宋体"/>
          <w:sz w:val="21"/>
          <w:szCs w:val="21"/>
          <w:lang w:bidi="ar"/>
        </w:rPr>
      </w:pPr>
      <w:r>
        <w:rPr>
          <w:rFonts w:ascii="Times New Roman" w:hAnsi="Times New Roman" w:cs="宋体"/>
          <w:sz w:val="21"/>
          <w:szCs w:val="21"/>
          <w:lang w:bidi="ar"/>
        </w:rPr>
        <w:t>备注：本表反映单位本年度国有资本经营预算财政拨款支出情况。本单位无国有资本经营收支，故本表无数据。</w:t>
      </w:r>
      <w:r>
        <w:rPr>
          <w:rFonts w:ascii="Times New Roman" w:hAnsi="Times New Roman" w:cs="宋体"/>
          <w:sz w:val="21"/>
          <w:szCs w:val="21"/>
          <w:lang w:bidi="ar"/>
        </w:rPr>
        <w:br w:type="textWrapping"/>
      </w:r>
      <w:r>
        <w:rPr>
          <w:rFonts w:ascii="Times New Roman" w:hAnsi="Times New Roman" w:cs="宋体"/>
          <w:sz w:val="21"/>
          <w:szCs w:val="21"/>
        </w:rPr>
        <w:br w:type="textWrapping"/>
      </w:r>
    </w:p>
    <w:p>
      <w:pPr>
        <w:rPr>
          <w:rFonts w:hint="default" w:ascii="Times New Roman" w:hAnsi="Times New Roman" w:cs="宋体"/>
          <w:sz w:val="21"/>
          <w:szCs w:val="21"/>
        </w:rPr>
      </w:pPr>
      <w:r>
        <w:rPr>
          <w:rFonts w:ascii="Times New Roman" w:hAnsi="Times New Roman" w:cs="宋体"/>
          <w:sz w:val="21"/>
          <w:szCs w:val="21"/>
        </w:rPr>
        <w:br w:type="page"/>
      </w:r>
    </w:p>
    <w:tbl>
      <w:tblPr>
        <w:tblStyle w:val="6"/>
        <w:tblW w:w="5000" w:type="pct"/>
        <w:tblInd w:w="0" w:type="dxa"/>
        <w:tblLayout w:type="autofit"/>
        <w:tblCellMar>
          <w:top w:w="0" w:type="dxa"/>
          <w:left w:w="0" w:type="dxa"/>
          <w:bottom w:w="0" w:type="dxa"/>
          <w:right w:w="0" w:type="dxa"/>
        </w:tblCellMar>
      </w:tblPr>
      <w:tblGrid>
        <w:gridCol w:w="5430"/>
        <w:gridCol w:w="1823"/>
        <w:gridCol w:w="1448"/>
        <w:gridCol w:w="5180"/>
        <w:gridCol w:w="1498"/>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宋体"/>
                <w:b/>
                <w:sz w:val="40"/>
                <w:szCs w:val="40"/>
              </w:rPr>
            </w:pPr>
            <w:bookmarkStart w:id="0" w:name="_GoBack"/>
            <w:r>
              <w:rPr>
                <w:rFonts w:ascii="Times New Roman" w:hAnsi="Times New Roman" w:cs="宋体"/>
                <w:b/>
                <w:sz w:val="44"/>
                <w:szCs w:val="44"/>
                <w:lang w:bidi="ar"/>
              </w:rPr>
              <w:t>机构运行信息表</w:t>
            </w:r>
          </w:p>
        </w:tc>
      </w:tr>
      <w:tr>
        <w:tblPrEx>
          <w:tblCellMar>
            <w:top w:w="0" w:type="dxa"/>
            <w:left w:w="0" w:type="dxa"/>
            <w:bottom w:w="0" w:type="dxa"/>
            <w:right w:w="0" w:type="dxa"/>
          </w:tblCellMar>
        </w:tblPrEx>
        <w:trPr>
          <w:trHeight w:val="255" w:hRule="atLeast"/>
        </w:trPr>
        <w:tc>
          <w:tcPr>
            <w:tcW w:w="176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593" w:type="pct"/>
            <w:tcBorders>
              <w:top w:val="nil"/>
              <w:left w:val="nil"/>
              <w:bottom w:val="nil"/>
              <w:right w:val="nil"/>
            </w:tcBorders>
            <w:shd w:val="clear" w:color="auto" w:fill="auto"/>
            <w:noWrap/>
            <w:tcMar>
              <w:top w:w="15" w:type="dxa"/>
              <w:left w:w="15" w:type="dxa"/>
              <w:right w:w="15" w:type="dxa"/>
            </w:tcMar>
            <w:vAlign w:val="bottom"/>
          </w:tcPr>
          <w:p>
            <w:pPr>
              <w:jc w:val="center"/>
              <w:rPr>
                <w:rFonts w:hint="default" w:ascii="Times New Roman" w:hAnsi="Times New Roman" w:cs="Arial"/>
                <w:sz w:val="20"/>
                <w:szCs w:val="20"/>
              </w:rPr>
            </w:pPr>
          </w:p>
        </w:tc>
        <w:tc>
          <w:tcPr>
            <w:tcW w:w="471" w:type="pct"/>
            <w:tcBorders>
              <w:top w:val="nil"/>
              <w:left w:val="nil"/>
              <w:bottom w:val="nil"/>
              <w:right w:val="nil"/>
            </w:tcBorders>
            <w:shd w:val="clear" w:color="auto" w:fill="auto"/>
            <w:noWrap/>
            <w:tcMar>
              <w:top w:w="15" w:type="dxa"/>
              <w:left w:w="15" w:type="dxa"/>
              <w:right w:w="15" w:type="dxa"/>
            </w:tcMar>
            <w:vAlign w:val="bottom"/>
          </w:tcPr>
          <w:p>
            <w:pPr>
              <w:jc w:val="right"/>
              <w:rPr>
                <w:rFonts w:hint="default" w:ascii="Times New Roman" w:hAnsi="Times New Roman" w:cs="Arial"/>
                <w:sz w:val="20"/>
                <w:szCs w:val="20"/>
              </w:rPr>
            </w:pPr>
          </w:p>
        </w:tc>
        <w:tc>
          <w:tcPr>
            <w:tcW w:w="168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0"/>
                <w:szCs w:val="20"/>
              </w:rPr>
            </w:pPr>
          </w:p>
        </w:tc>
        <w:tc>
          <w:tcPr>
            <w:tcW w:w="48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rPr>
            </w:pPr>
            <w:r>
              <w:rPr>
                <w:rFonts w:ascii="Times New Roman" w:hAnsi="Times New Roman" w:cs="宋体"/>
                <w:lang w:bidi="ar"/>
              </w:rPr>
              <w:t>公开09表</w:t>
            </w:r>
          </w:p>
        </w:tc>
      </w:tr>
      <w:tr>
        <w:tblPrEx>
          <w:tblCellMar>
            <w:top w:w="0" w:type="dxa"/>
            <w:left w:w="0" w:type="dxa"/>
            <w:bottom w:w="0" w:type="dxa"/>
            <w:right w:w="0" w:type="dxa"/>
          </w:tblCellMar>
        </w:tblPrEx>
        <w:trPr>
          <w:trHeight w:val="285" w:hRule="atLeast"/>
        </w:trPr>
        <w:tc>
          <w:tcPr>
            <w:tcW w:w="1765" w:type="pct"/>
            <w:tcBorders>
              <w:top w:val="nil"/>
              <w:left w:val="nil"/>
              <w:bottom w:val="nil"/>
              <w:right w:val="nil"/>
            </w:tcBorders>
            <w:shd w:val="clear" w:color="auto" w:fill="auto"/>
            <w:noWrap/>
            <w:tcMar>
              <w:top w:w="15" w:type="dxa"/>
              <w:left w:w="15" w:type="dxa"/>
              <w:right w:w="15" w:type="dxa"/>
            </w:tcMar>
            <w:vAlign w:val="bottom"/>
          </w:tcPr>
          <w:p>
            <w:pPr>
              <w:textAlignment w:val="bottom"/>
              <w:rPr>
                <w:rFonts w:hint="default" w:ascii="Times New Roman" w:hAnsi="Times New Roman" w:cs="Arial"/>
                <w:sz w:val="22"/>
                <w:szCs w:val="22"/>
              </w:rPr>
            </w:pPr>
            <w:r>
              <w:rPr>
                <w:rFonts w:ascii="Times New Roman" w:hAnsi="Times New Roman" w:eastAsiaTheme="minorEastAsia" w:cstheme="minorEastAsia"/>
              </w:rPr>
              <w:t>公开单位</w:t>
            </w:r>
            <w:r>
              <w:rPr>
                <w:rFonts w:ascii="Times New Roman" w:hAnsi="Times New Roman" w:eastAsiaTheme="minorEastAsia" w:cstheme="minorEastAsia"/>
                <w:lang w:bidi="ar"/>
              </w:rPr>
              <w:t xml:space="preserve">： </w:t>
            </w:r>
            <w:r>
              <w:rPr>
                <w:rFonts w:ascii="Times New Roman" w:hAnsi="Times New Roman"/>
              </w:rPr>
              <w:t>垫江县生态环境保护综合行政执法支队</w:t>
            </w:r>
          </w:p>
        </w:tc>
        <w:tc>
          <w:tcPr>
            <w:tcW w:w="593" w:type="pct"/>
            <w:tcBorders>
              <w:top w:val="nil"/>
              <w:left w:val="nil"/>
              <w:bottom w:val="nil"/>
              <w:right w:val="nil"/>
            </w:tcBorders>
            <w:shd w:val="clear" w:color="auto" w:fill="auto"/>
            <w:noWrap/>
            <w:tcMar>
              <w:top w:w="15" w:type="dxa"/>
              <w:left w:w="15" w:type="dxa"/>
              <w:right w:w="15" w:type="dxa"/>
            </w:tcMar>
            <w:vAlign w:val="bottom"/>
          </w:tcPr>
          <w:p>
            <w:pPr>
              <w:jc w:val="center"/>
              <w:rPr>
                <w:rFonts w:hint="default" w:ascii="Times New Roman" w:hAnsi="Times New Roman" w:cs="宋体"/>
                <w:sz w:val="22"/>
                <w:szCs w:val="22"/>
              </w:rPr>
            </w:pPr>
          </w:p>
        </w:tc>
        <w:tc>
          <w:tcPr>
            <w:tcW w:w="471" w:type="pct"/>
            <w:tcBorders>
              <w:top w:val="nil"/>
              <w:left w:val="nil"/>
              <w:bottom w:val="nil"/>
              <w:right w:val="nil"/>
            </w:tcBorders>
            <w:shd w:val="clear" w:color="auto" w:fill="auto"/>
            <w:noWrap/>
            <w:tcMar>
              <w:top w:w="15" w:type="dxa"/>
              <w:left w:w="15" w:type="dxa"/>
              <w:right w:w="15" w:type="dxa"/>
            </w:tcMar>
            <w:vAlign w:val="bottom"/>
          </w:tcPr>
          <w:p>
            <w:pPr>
              <w:jc w:val="right"/>
              <w:rPr>
                <w:rFonts w:hint="default" w:ascii="Times New Roman" w:hAnsi="Times New Roman" w:cs="Arial"/>
                <w:sz w:val="22"/>
                <w:szCs w:val="22"/>
              </w:rPr>
            </w:pPr>
          </w:p>
        </w:tc>
        <w:tc>
          <w:tcPr>
            <w:tcW w:w="168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Arial"/>
                <w:sz w:val="22"/>
                <w:szCs w:val="22"/>
              </w:rPr>
            </w:pPr>
          </w:p>
        </w:tc>
        <w:tc>
          <w:tcPr>
            <w:tcW w:w="48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宋体"/>
              </w:rPr>
            </w:pPr>
            <w:r>
              <w:rPr>
                <w:rFonts w:ascii="Times New Roman" w:hAnsi="Times New Roman" w:cs="宋体"/>
                <w:lang w:bidi="ar"/>
              </w:rPr>
              <w:t>单位：</w:t>
            </w:r>
            <w:r>
              <w:rPr>
                <w:rFonts w:ascii="Times New Roman" w:hAnsi="Times New Roman" w:cs="宋体"/>
              </w:rPr>
              <w:t>万元</w:t>
            </w:r>
          </w:p>
        </w:tc>
      </w:tr>
      <w:tr>
        <w:tblPrEx>
          <w:tblCellMar>
            <w:top w:w="0" w:type="dxa"/>
            <w:left w:w="0" w:type="dxa"/>
            <w:bottom w:w="0" w:type="dxa"/>
            <w:right w:w="0" w:type="dxa"/>
          </w:tblCellMar>
        </w:tblPrEx>
        <w:trPr>
          <w:trHeight w:val="308" w:hRule="atLeast"/>
        </w:trPr>
        <w:tc>
          <w:tcPr>
            <w:tcW w:w="1765" w:type="pct"/>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项  目</w:t>
            </w:r>
          </w:p>
        </w:tc>
        <w:tc>
          <w:tcPr>
            <w:tcW w:w="59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预算数</w:t>
            </w:r>
          </w:p>
        </w:tc>
        <w:tc>
          <w:tcPr>
            <w:tcW w:w="471" w:type="pct"/>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决算数</w:t>
            </w:r>
          </w:p>
        </w:tc>
        <w:tc>
          <w:tcPr>
            <w:tcW w:w="1684" w:type="pc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项  目</w:t>
            </w:r>
          </w:p>
        </w:tc>
        <w:tc>
          <w:tcPr>
            <w:tcW w:w="485" w:type="pct"/>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宋体"/>
                <w:b/>
                <w:sz w:val="22"/>
                <w:szCs w:val="22"/>
              </w:rPr>
            </w:pPr>
            <w:r>
              <w:rPr>
                <w:rFonts w:ascii="Times New Roman" w:hAnsi="Times New Roman" w:cs="宋体"/>
                <w:b/>
                <w:sz w:val="22"/>
                <w:szCs w:val="22"/>
                <w:lang w:bidi="ar"/>
              </w:rPr>
              <w:t>决算数</w:t>
            </w:r>
          </w:p>
        </w:tc>
      </w:tr>
      <w:tr>
        <w:tblPrEx>
          <w:tblCellMar>
            <w:top w:w="0" w:type="dxa"/>
            <w:left w:w="0" w:type="dxa"/>
            <w:bottom w:w="0" w:type="dxa"/>
            <w:right w:w="0" w:type="dxa"/>
          </w:tblCellMar>
        </w:tblPrEx>
        <w:trPr>
          <w:trHeight w:val="308" w:hRule="atLeast"/>
        </w:trPr>
        <w:tc>
          <w:tcPr>
            <w:tcW w:w="1765"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一、“三公”经费支出</w:t>
            </w:r>
          </w:p>
        </w:tc>
        <w:tc>
          <w:tcPr>
            <w:tcW w:w="593"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宋体"/>
                <w:sz w:val="22"/>
                <w:szCs w:val="22"/>
              </w:rPr>
            </w:pPr>
            <w:r>
              <w:rPr>
                <w:rFonts w:ascii="Times New Roman" w:hAnsi="Times New Roman" w:cs="宋体"/>
                <w:sz w:val="22"/>
                <w:szCs w:val="22"/>
                <w:lang w:bidi="ar"/>
              </w:rPr>
              <w:t>—</w:t>
            </w:r>
          </w:p>
        </w:tc>
        <w:tc>
          <w:tcPr>
            <w:tcW w:w="471"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宋体"/>
                <w:sz w:val="22"/>
                <w:szCs w:val="22"/>
              </w:rPr>
            </w:pPr>
            <w:r>
              <w:rPr>
                <w:rFonts w:ascii="Times New Roman" w:hAnsi="Times New Roman" w:cs="宋体"/>
                <w:sz w:val="22"/>
                <w:szCs w:val="22"/>
                <w:lang w:bidi="ar"/>
              </w:rPr>
              <w:t>—</w:t>
            </w:r>
          </w:p>
        </w:tc>
        <w:tc>
          <w:tcPr>
            <w:tcW w:w="16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四、机关运行经费</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83.71 </w:t>
            </w:r>
          </w:p>
        </w:tc>
      </w:tr>
      <w:tr>
        <w:tblPrEx>
          <w:tblCellMar>
            <w:top w:w="0" w:type="dxa"/>
            <w:left w:w="0" w:type="dxa"/>
            <w:bottom w:w="0" w:type="dxa"/>
            <w:right w:w="0" w:type="dxa"/>
          </w:tblCellMar>
        </w:tblPrEx>
        <w:trPr>
          <w:trHeight w:val="308" w:hRule="atLeast"/>
        </w:trPr>
        <w:tc>
          <w:tcPr>
            <w:tcW w:w="1765"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（一）支出合计</w:t>
            </w:r>
          </w:p>
        </w:tc>
        <w:tc>
          <w:tcPr>
            <w:tcW w:w="593"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9.67 </w:t>
            </w:r>
          </w:p>
        </w:tc>
        <w:tc>
          <w:tcPr>
            <w:tcW w:w="471"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9.67 </w:t>
            </w:r>
          </w:p>
        </w:tc>
        <w:tc>
          <w:tcPr>
            <w:tcW w:w="16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（一）行政单位</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08" w:hRule="atLeast"/>
        </w:trPr>
        <w:tc>
          <w:tcPr>
            <w:tcW w:w="1765"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1．因公出国（境）费</w:t>
            </w:r>
          </w:p>
        </w:tc>
        <w:tc>
          <w:tcPr>
            <w:tcW w:w="593"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 </w:t>
            </w:r>
          </w:p>
        </w:tc>
        <w:tc>
          <w:tcPr>
            <w:tcW w:w="471"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 </w:t>
            </w:r>
          </w:p>
        </w:tc>
        <w:tc>
          <w:tcPr>
            <w:tcW w:w="16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（二）参照公务员法管理事业单位</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83.71 </w:t>
            </w:r>
          </w:p>
        </w:tc>
      </w:tr>
      <w:tr>
        <w:tblPrEx>
          <w:tblCellMar>
            <w:top w:w="0" w:type="dxa"/>
            <w:left w:w="0" w:type="dxa"/>
            <w:bottom w:w="0" w:type="dxa"/>
            <w:right w:w="0" w:type="dxa"/>
          </w:tblCellMar>
        </w:tblPrEx>
        <w:trPr>
          <w:trHeight w:val="308" w:hRule="atLeast"/>
        </w:trPr>
        <w:tc>
          <w:tcPr>
            <w:tcW w:w="1765"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2．公务用车购置及运行维护费</w:t>
            </w:r>
          </w:p>
        </w:tc>
        <w:tc>
          <w:tcPr>
            <w:tcW w:w="593"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8.00 </w:t>
            </w:r>
          </w:p>
        </w:tc>
        <w:tc>
          <w:tcPr>
            <w:tcW w:w="471"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8.00 </w:t>
            </w:r>
          </w:p>
        </w:tc>
        <w:tc>
          <w:tcPr>
            <w:tcW w:w="16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五、资产信息</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宋体"/>
                <w:sz w:val="22"/>
                <w:szCs w:val="22"/>
              </w:rPr>
            </w:pPr>
            <w:r>
              <w:rPr>
                <w:rFonts w:ascii="Times New Roman" w:hAnsi="Times New Roman" w:cs="宋体"/>
                <w:sz w:val="22"/>
                <w:szCs w:val="22"/>
                <w:lang w:bidi="ar"/>
              </w:rPr>
              <w:t>—</w:t>
            </w:r>
          </w:p>
        </w:tc>
      </w:tr>
      <w:tr>
        <w:tblPrEx>
          <w:tblCellMar>
            <w:top w:w="0" w:type="dxa"/>
            <w:left w:w="0" w:type="dxa"/>
            <w:bottom w:w="0" w:type="dxa"/>
            <w:right w:w="0" w:type="dxa"/>
          </w:tblCellMar>
        </w:tblPrEx>
        <w:trPr>
          <w:trHeight w:val="308" w:hRule="atLeast"/>
        </w:trPr>
        <w:tc>
          <w:tcPr>
            <w:tcW w:w="1765"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（1）公务用车购置费</w:t>
            </w:r>
          </w:p>
        </w:tc>
        <w:tc>
          <w:tcPr>
            <w:tcW w:w="593"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 </w:t>
            </w:r>
          </w:p>
        </w:tc>
        <w:tc>
          <w:tcPr>
            <w:tcW w:w="471"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 </w:t>
            </w:r>
          </w:p>
        </w:tc>
        <w:tc>
          <w:tcPr>
            <w:tcW w:w="16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（一）车辆数合计（辆）</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3 </w:t>
            </w:r>
          </w:p>
        </w:tc>
      </w:tr>
      <w:tr>
        <w:tblPrEx>
          <w:tblCellMar>
            <w:top w:w="0" w:type="dxa"/>
            <w:left w:w="0" w:type="dxa"/>
            <w:bottom w:w="0" w:type="dxa"/>
            <w:right w:w="0" w:type="dxa"/>
          </w:tblCellMar>
        </w:tblPrEx>
        <w:trPr>
          <w:trHeight w:val="308" w:hRule="atLeast"/>
        </w:trPr>
        <w:tc>
          <w:tcPr>
            <w:tcW w:w="1765"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（2）公务用车运行维护费</w:t>
            </w:r>
          </w:p>
        </w:tc>
        <w:tc>
          <w:tcPr>
            <w:tcW w:w="593"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8.00 </w:t>
            </w:r>
          </w:p>
        </w:tc>
        <w:tc>
          <w:tcPr>
            <w:tcW w:w="471"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8.00 </w:t>
            </w:r>
          </w:p>
        </w:tc>
        <w:tc>
          <w:tcPr>
            <w:tcW w:w="16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1．副部（省）级及以上领导用车</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08" w:hRule="atLeast"/>
        </w:trPr>
        <w:tc>
          <w:tcPr>
            <w:tcW w:w="1765"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3．公务接待费</w:t>
            </w:r>
          </w:p>
        </w:tc>
        <w:tc>
          <w:tcPr>
            <w:tcW w:w="593"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1.67 </w:t>
            </w:r>
          </w:p>
        </w:tc>
        <w:tc>
          <w:tcPr>
            <w:tcW w:w="471"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1.67 </w:t>
            </w:r>
          </w:p>
        </w:tc>
        <w:tc>
          <w:tcPr>
            <w:tcW w:w="16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2．主要领导干部用车</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08" w:hRule="atLeast"/>
        </w:trPr>
        <w:tc>
          <w:tcPr>
            <w:tcW w:w="1765"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（1）国内接待费</w:t>
            </w:r>
          </w:p>
        </w:tc>
        <w:tc>
          <w:tcPr>
            <w:tcW w:w="5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宋体"/>
                <w:sz w:val="22"/>
                <w:szCs w:val="22"/>
              </w:rPr>
            </w:pPr>
            <w:r>
              <w:rPr>
                <w:rFonts w:ascii="Times New Roman" w:hAnsi="Times New Roman" w:cs="宋体"/>
                <w:sz w:val="22"/>
                <w:szCs w:val="22"/>
                <w:lang w:bidi="ar"/>
              </w:rPr>
              <w:t>—</w:t>
            </w:r>
          </w:p>
        </w:tc>
        <w:tc>
          <w:tcPr>
            <w:tcW w:w="471"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1.67 </w:t>
            </w:r>
          </w:p>
        </w:tc>
        <w:tc>
          <w:tcPr>
            <w:tcW w:w="16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3．机要通信用车</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08" w:hRule="atLeast"/>
        </w:trPr>
        <w:tc>
          <w:tcPr>
            <w:tcW w:w="1765"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其中：外事接待费</w:t>
            </w:r>
          </w:p>
        </w:tc>
        <w:tc>
          <w:tcPr>
            <w:tcW w:w="5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宋体"/>
                <w:sz w:val="22"/>
                <w:szCs w:val="22"/>
              </w:rPr>
            </w:pPr>
            <w:r>
              <w:rPr>
                <w:rFonts w:ascii="Times New Roman" w:hAnsi="Times New Roman" w:cs="宋体"/>
                <w:sz w:val="22"/>
                <w:szCs w:val="22"/>
                <w:lang w:bidi="ar"/>
              </w:rPr>
              <w:t>—</w:t>
            </w:r>
          </w:p>
        </w:tc>
        <w:tc>
          <w:tcPr>
            <w:tcW w:w="471"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 </w:t>
            </w:r>
          </w:p>
        </w:tc>
        <w:tc>
          <w:tcPr>
            <w:tcW w:w="16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4．应急保障用车</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2 </w:t>
            </w:r>
          </w:p>
        </w:tc>
      </w:tr>
      <w:tr>
        <w:tblPrEx>
          <w:tblCellMar>
            <w:top w:w="0" w:type="dxa"/>
            <w:left w:w="0" w:type="dxa"/>
            <w:bottom w:w="0" w:type="dxa"/>
            <w:right w:w="0" w:type="dxa"/>
          </w:tblCellMar>
        </w:tblPrEx>
        <w:trPr>
          <w:trHeight w:val="308" w:hRule="atLeast"/>
        </w:trPr>
        <w:tc>
          <w:tcPr>
            <w:tcW w:w="1765"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（2）国（境）外接待费</w:t>
            </w:r>
          </w:p>
        </w:tc>
        <w:tc>
          <w:tcPr>
            <w:tcW w:w="5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宋体"/>
                <w:sz w:val="22"/>
                <w:szCs w:val="22"/>
              </w:rPr>
            </w:pPr>
            <w:r>
              <w:rPr>
                <w:rFonts w:ascii="Times New Roman" w:hAnsi="Times New Roman" w:cs="宋体"/>
                <w:sz w:val="22"/>
                <w:szCs w:val="22"/>
                <w:lang w:bidi="ar"/>
              </w:rPr>
              <w:t>—</w:t>
            </w:r>
          </w:p>
        </w:tc>
        <w:tc>
          <w:tcPr>
            <w:tcW w:w="471"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 </w:t>
            </w:r>
          </w:p>
        </w:tc>
        <w:tc>
          <w:tcPr>
            <w:tcW w:w="16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5．执法执勤用车</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08" w:hRule="atLeast"/>
        </w:trPr>
        <w:tc>
          <w:tcPr>
            <w:tcW w:w="1765"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（二）相关统计数</w:t>
            </w:r>
          </w:p>
        </w:tc>
        <w:tc>
          <w:tcPr>
            <w:tcW w:w="5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宋体"/>
                <w:sz w:val="22"/>
                <w:szCs w:val="22"/>
              </w:rPr>
            </w:pPr>
            <w:r>
              <w:rPr>
                <w:rFonts w:ascii="Times New Roman" w:hAnsi="Times New Roman" w:cs="宋体"/>
                <w:sz w:val="22"/>
                <w:szCs w:val="22"/>
                <w:lang w:bidi="ar"/>
              </w:rPr>
              <w:t>—</w:t>
            </w:r>
          </w:p>
        </w:tc>
        <w:tc>
          <w:tcPr>
            <w:tcW w:w="471"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宋体"/>
                <w:sz w:val="22"/>
                <w:szCs w:val="22"/>
              </w:rPr>
            </w:pPr>
            <w:r>
              <w:rPr>
                <w:rFonts w:ascii="Times New Roman" w:hAnsi="Times New Roman" w:cs="宋体"/>
                <w:sz w:val="22"/>
                <w:szCs w:val="22"/>
                <w:lang w:bidi="ar"/>
              </w:rPr>
              <w:t>—</w:t>
            </w:r>
          </w:p>
        </w:tc>
        <w:tc>
          <w:tcPr>
            <w:tcW w:w="16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6．特种专业技术用车</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1 </w:t>
            </w:r>
          </w:p>
        </w:tc>
      </w:tr>
      <w:tr>
        <w:tblPrEx>
          <w:tblCellMar>
            <w:top w:w="0" w:type="dxa"/>
            <w:left w:w="0" w:type="dxa"/>
            <w:bottom w:w="0" w:type="dxa"/>
            <w:right w:w="0" w:type="dxa"/>
          </w:tblCellMar>
        </w:tblPrEx>
        <w:trPr>
          <w:trHeight w:val="308" w:hRule="atLeast"/>
        </w:trPr>
        <w:tc>
          <w:tcPr>
            <w:tcW w:w="1765"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1．因公出国（境）团组数（个）</w:t>
            </w:r>
          </w:p>
        </w:tc>
        <w:tc>
          <w:tcPr>
            <w:tcW w:w="5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宋体"/>
                <w:sz w:val="22"/>
                <w:szCs w:val="22"/>
              </w:rPr>
            </w:pPr>
            <w:r>
              <w:rPr>
                <w:rFonts w:ascii="Times New Roman" w:hAnsi="Times New Roman" w:cs="宋体"/>
                <w:sz w:val="22"/>
                <w:szCs w:val="22"/>
                <w:lang w:bidi="ar"/>
              </w:rPr>
              <w:t>—</w:t>
            </w:r>
          </w:p>
        </w:tc>
        <w:tc>
          <w:tcPr>
            <w:tcW w:w="471"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 </w:t>
            </w:r>
          </w:p>
        </w:tc>
        <w:tc>
          <w:tcPr>
            <w:tcW w:w="16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7．离退休干部用车</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08" w:hRule="atLeast"/>
        </w:trPr>
        <w:tc>
          <w:tcPr>
            <w:tcW w:w="1765"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2．因公出国（境）人次数（人）</w:t>
            </w:r>
          </w:p>
        </w:tc>
        <w:tc>
          <w:tcPr>
            <w:tcW w:w="5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宋体"/>
                <w:sz w:val="22"/>
                <w:szCs w:val="22"/>
              </w:rPr>
            </w:pPr>
            <w:r>
              <w:rPr>
                <w:rFonts w:ascii="Times New Roman" w:hAnsi="Times New Roman" w:cs="宋体"/>
                <w:sz w:val="22"/>
                <w:szCs w:val="22"/>
                <w:lang w:bidi="ar"/>
              </w:rPr>
              <w:t>—</w:t>
            </w:r>
          </w:p>
        </w:tc>
        <w:tc>
          <w:tcPr>
            <w:tcW w:w="471"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 </w:t>
            </w:r>
          </w:p>
        </w:tc>
        <w:tc>
          <w:tcPr>
            <w:tcW w:w="16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8．其他用车</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08" w:hRule="atLeast"/>
        </w:trPr>
        <w:tc>
          <w:tcPr>
            <w:tcW w:w="1765"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3．公务用车购置数（辆）</w:t>
            </w:r>
          </w:p>
        </w:tc>
        <w:tc>
          <w:tcPr>
            <w:tcW w:w="5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宋体"/>
                <w:sz w:val="22"/>
                <w:szCs w:val="22"/>
              </w:rPr>
            </w:pPr>
            <w:r>
              <w:rPr>
                <w:rFonts w:ascii="Times New Roman" w:hAnsi="Times New Roman" w:cs="宋体"/>
                <w:sz w:val="22"/>
                <w:szCs w:val="22"/>
                <w:lang w:bidi="ar"/>
              </w:rPr>
              <w:t>—</w:t>
            </w:r>
          </w:p>
        </w:tc>
        <w:tc>
          <w:tcPr>
            <w:tcW w:w="471"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 </w:t>
            </w:r>
          </w:p>
        </w:tc>
        <w:tc>
          <w:tcPr>
            <w:tcW w:w="16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（二）单价100万元（含）以上设备（不含车辆）</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08" w:hRule="atLeast"/>
        </w:trPr>
        <w:tc>
          <w:tcPr>
            <w:tcW w:w="1765"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4．公务用车保有量（辆）</w:t>
            </w:r>
          </w:p>
        </w:tc>
        <w:tc>
          <w:tcPr>
            <w:tcW w:w="5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宋体"/>
                <w:sz w:val="22"/>
                <w:szCs w:val="22"/>
              </w:rPr>
            </w:pPr>
            <w:r>
              <w:rPr>
                <w:rFonts w:ascii="Times New Roman" w:hAnsi="Times New Roman" w:cs="宋体"/>
                <w:sz w:val="22"/>
                <w:szCs w:val="22"/>
                <w:lang w:bidi="ar"/>
              </w:rPr>
              <w:t>—</w:t>
            </w:r>
          </w:p>
        </w:tc>
        <w:tc>
          <w:tcPr>
            <w:tcW w:w="471"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2 </w:t>
            </w:r>
          </w:p>
        </w:tc>
        <w:tc>
          <w:tcPr>
            <w:tcW w:w="16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六、政府采购支出信息</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宋体"/>
                <w:sz w:val="22"/>
                <w:szCs w:val="22"/>
              </w:rPr>
            </w:pPr>
            <w:r>
              <w:rPr>
                <w:rFonts w:ascii="Times New Roman" w:hAnsi="Times New Roman" w:cs="宋体"/>
                <w:sz w:val="22"/>
                <w:szCs w:val="22"/>
                <w:lang w:bidi="ar"/>
              </w:rPr>
              <w:t>—</w:t>
            </w:r>
          </w:p>
        </w:tc>
      </w:tr>
      <w:tr>
        <w:tblPrEx>
          <w:tblCellMar>
            <w:top w:w="0" w:type="dxa"/>
            <w:left w:w="0" w:type="dxa"/>
            <w:bottom w:w="0" w:type="dxa"/>
            <w:right w:w="0" w:type="dxa"/>
          </w:tblCellMar>
        </w:tblPrEx>
        <w:trPr>
          <w:trHeight w:val="308" w:hRule="atLeast"/>
        </w:trPr>
        <w:tc>
          <w:tcPr>
            <w:tcW w:w="1765"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5．国内公务接待批次（个）</w:t>
            </w:r>
          </w:p>
        </w:tc>
        <w:tc>
          <w:tcPr>
            <w:tcW w:w="5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宋体"/>
                <w:sz w:val="22"/>
                <w:szCs w:val="22"/>
              </w:rPr>
            </w:pPr>
            <w:r>
              <w:rPr>
                <w:rFonts w:ascii="Times New Roman" w:hAnsi="Times New Roman" w:cs="宋体"/>
                <w:sz w:val="22"/>
                <w:szCs w:val="22"/>
                <w:lang w:bidi="ar"/>
              </w:rPr>
              <w:t>—</w:t>
            </w:r>
          </w:p>
        </w:tc>
        <w:tc>
          <w:tcPr>
            <w:tcW w:w="471"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18 </w:t>
            </w:r>
          </w:p>
        </w:tc>
        <w:tc>
          <w:tcPr>
            <w:tcW w:w="16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（一）政府采购支出合计</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08" w:hRule="atLeast"/>
        </w:trPr>
        <w:tc>
          <w:tcPr>
            <w:tcW w:w="1765"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其中：外事接待批次（个）</w:t>
            </w:r>
          </w:p>
        </w:tc>
        <w:tc>
          <w:tcPr>
            <w:tcW w:w="5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宋体"/>
                <w:sz w:val="22"/>
                <w:szCs w:val="22"/>
              </w:rPr>
            </w:pPr>
            <w:r>
              <w:rPr>
                <w:rFonts w:ascii="Times New Roman" w:hAnsi="Times New Roman" w:cs="宋体"/>
                <w:sz w:val="22"/>
                <w:szCs w:val="22"/>
                <w:lang w:bidi="ar"/>
              </w:rPr>
              <w:t>—</w:t>
            </w:r>
          </w:p>
        </w:tc>
        <w:tc>
          <w:tcPr>
            <w:tcW w:w="471"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 </w:t>
            </w:r>
          </w:p>
        </w:tc>
        <w:tc>
          <w:tcPr>
            <w:tcW w:w="16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1．政府采购货物支出</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08" w:hRule="atLeast"/>
        </w:trPr>
        <w:tc>
          <w:tcPr>
            <w:tcW w:w="1765"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6．国内公务接待人次（人）</w:t>
            </w:r>
          </w:p>
        </w:tc>
        <w:tc>
          <w:tcPr>
            <w:tcW w:w="5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宋体"/>
                <w:sz w:val="22"/>
                <w:szCs w:val="22"/>
              </w:rPr>
            </w:pPr>
            <w:r>
              <w:rPr>
                <w:rFonts w:ascii="Times New Roman" w:hAnsi="Times New Roman" w:cs="宋体"/>
                <w:sz w:val="22"/>
                <w:szCs w:val="22"/>
                <w:lang w:bidi="ar"/>
              </w:rPr>
              <w:t>—</w:t>
            </w:r>
          </w:p>
        </w:tc>
        <w:tc>
          <w:tcPr>
            <w:tcW w:w="471"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201 </w:t>
            </w:r>
          </w:p>
        </w:tc>
        <w:tc>
          <w:tcPr>
            <w:tcW w:w="16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2．政府采购工程支出</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08" w:hRule="atLeast"/>
        </w:trPr>
        <w:tc>
          <w:tcPr>
            <w:tcW w:w="1765"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其中：外事接待人次（人）</w:t>
            </w:r>
          </w:p>
        </w:tc>
        <w:tc>
          <w:tcPr>
            <w:tcW w:w="5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宋体"/>
                <w:sz w:val="22"/>
                <w:szCs w:val="22"/>
              </w:rPr>
            </w:pPr>
            <w:r>
              <w:rPr>
                <w:rFonts w:ascii="Times New Roman" w:hAnsi="Times New Roman" w:cs="宋体"/>
                <w:sz w:val="22"/>
                <w:szCs w:val="22"/>
                <w:lang w:bidi="ar"/>
              </w:rPr>
              <w:t>—</w:t>
            </w:r>
          </w:p>
        </w:tc>
        <w:tc>
          <w:tcPr>
            <w:tcW w:w="471"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 </w:t>
            </w:r>
          </w:p>
        </w:tc>
        <w:tc>
          <w:tcPr>
            <w:tcW w:w="16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3．政府采购服务支出</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08" w:hRule="atLeast"/>
        </w:trPr>
        <w:tc>
          <w:tcPr>
            <w:tcW w:w="1765"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7．国（境）外公务接待批次（个）</w:t>
            </w:r>
          </w:p>
        </w:tc>
        <w:tc>
          <w:tcPr>
            <w:tcW w:w="5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宋体"/>
                <w:sz w:val="22"/>
                <w:szCs w:val="22"/>
              </w:rPr>
            </w:pPr>
            <w:r>
              <w:rPr>
                <w:rFonts w:ascii="Times New Roman" w:hAnsi="Times New Roman" w:cs="宋体"/>
                <w:sz w:val="22"/>
                <w:szCs w:val="22"/>
                <w:lang w:bidi="ar"/>
              </w:rPr>
              <w:t>—</w:t>
            </w:r>
          </w:p>
        </w:tc>
        <w:tc>
          <w:tcPr>
            <w:tcW w:w="471"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 </w:t>
            </w:r>
          </w:p>
        </w:tc>
        <w:tc>
          <w:tcPr>
            <w:tcW w:w="16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（二）政府采购授予中小企业合同金额</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08" w:hRule="atLeast"/>
        </w:trPr>
        <w:tc>
          <w:tcPr>
            <w:tcW w:w="1765"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8．国（境）外公务接待人次（人）</w:t>
            </w:r>
          </w:p>
        </w:tc>
        <w:tc>
          <w:tcPr>
            <w:tcW w:w="5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宋体"/>
                <w:sz w:val="22"/>
                <w:szCs w:val="22"/>
              </w:rPr>
            </w:pPr>
            <w:r>
              <w:rPr>
                <w:rFonts w:ascii="Times New Roman" w:hAnsi="Times New Roman" w:cs="宋体"/>
                <w:sz w:val="22"/>
                <w:szCs w:val="22"/>
                <w:lang w:bidi="ar"/>
              </w:rPr>
              <w:t>—</w:t>
            </w:r>
          </w:p>
        </w:tc>
        <w:tc>
          <w:tcPr>
            <w:tcW w:w="471"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 </w:t>
            </w:r>
          </w:p>
        </w:tc>
        <w:tc>
          <w:tcPr>
            <w:tcW w:w="16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 xml:space="preserve">        其中：授予小微企业合同金额</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 </w:t>
            </w:r>
          </w:p>
        </w:tc>
      </w:tr>
      <w:tr>
        <w:tblPrEx>
          <w:tblCellMar>
            <w:top w:w="0" w:type="dxa"/>
            <w:left w:w="0" w:type="dxa"/>
            <w:bottom w:w="0" w:type="dxa"/>
            <w:right w:w="0" w:type="dxa"/>
          </w:tblCellMar>
        </w:tblPrEx>
        <w:trPr>
          <w:trHeight w:val="308" w:hRule="atLeast"/>
        </w:trPr>
        <w:tc>
          <w:tcPr>
            <w:tcW w:w="1765"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二、会议费</w:t>
            </w:r>
          </w:p>
        </w:tc>
        <w:tc>
          <w:tcPr>
            <w:tcW w:w="5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宋体"/>
                <w:sz w:val="22"/>
                <w:szCs w:val="22"/>
              </w:rPr>
            </w:pPr>
            <w:r>
              <w:rPr>
                <w:rFonts w:ascii="Times New Roman" w:hAnsi="Times New Roman" w:cs="宋体"/>
                <w:sz w:val="22"/>
                <w:szCs w:val="22"/>
                <w:lang w:bidi="ar"/>
              </w:rPr>
              <w:t>—</w:t>
            </w:r>
          </w:p>
        </w:tc>
        <w:tc>
          <w:tcPr>
            <w:tcW w:w="471"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 </w:t>
            </w:r>
          </w:p>
        </w:tc>
        <w:tc>
          <w:tcPr>
            <w:tcW w:w="16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Times New Roman" w:hAnsi="Times New Roman" w:cs="Arial"/>
                <w:sz w:val="20"/>
                <w:szCs w:val="20"/>
              </w:rPr>
            </w:pPr>
          </w:p>
        </w:tc>
      </w:tr>
      <w:tr>
        <w:tblPrEx>
          <w:tblCellMar>
            <w:top w:w="0" w:type="dxa"/>
            <w:left w:w="0" w:type="dxa"/>
            <w:bottom w:w="0" w:type="dxa"/>
            <w:right w:w="0" w:type="dxa"/>
          </w:tblCellMar>
        </w:tblPrEx>
        <w:trPr>
          <w:trHeight w:val="308" w:hRule="atLeast"/>
        </w:trPr>
        <w:tc>
          <w:tcPr>
            <w:tcW w:w="1765"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ascii="Times New Roman" w:hAnsi="Times New Roman" w:cs="宋体"/>
                <w:sz w:val="22"/>
                <w:szCs w:val="22"/>
              </w:rPr>
            </w:pPr>
            <w:r>
              <w:rPr>
                <w:rFonts w:ascii="Times New Roman" w:hAnsi="Times New Roman" w:cs="宋体"/>
                <w:sz w:val="22"/>
                <w:szCs w:val="22"/>
                <w:lang w:bidi="ar"/>
              </w:rPr>
              <w:t>三、培训费</w:t>
            </w:r>
          </w:p>
        </w:tc>
        <w:tc>
          <w:tcPr>
            <w:tcW w:w="5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宋体"/>
                <w:sz w:val="22"/>
                <w:szCs w:val="22"/>
              </w:rPr>
            </w:pPr>
            <w:r>
              <w:rPr>
                <w:rFonts w:ascii="Times New Roman" w:hAnsi="Times New Roman" w:cs="宋体"/>
                <w:sz w:val="22"/>
                <w:szCs w:val="22"/>
                <w:lang w:bidi="ar"/>
              </w:rPr>
              <w:t>—</w:t>
            </w:r>
          </w:p>
        </w:tc>
        <w:tc>
          <w:tcPr>
            <w:tcW w:w="471"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Arial"/>
                <w:sz w:val="20"/>
                <w:szCs w:val="20"/>
              </w:rPr>
            </w:pPr>
            <w:r>
              <w:rPr>
                <w:rFonts w:ascii="Times New Roman" w:hAnsi="Times New Roman" w:cs="宋体"/>
                <w:sz w:val="21"/>
                <w:szCs w:val="21"/>
                <w:lang w:bidi="ar"/>
              </w:rPr>
              <w:t xml:space="preserve">0.61 </w:t>
            </w:r>
          </w:p>
        </w:tc>
        <w:tc>
          <w:tcPr>
            <w:tcW w:w="16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ascii="Times New Roman" w:hAnsi="Times New Roman" w:cs="宋体"/>
                <w:sz w:val="22"/>
                <w:szCs w:val="22"/>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Times New Roman" w:hAnsi="Times New Roman" w:cs="Arial"/>
                <w:sz w:val="20"/>
                <w:szCs w:val="20"/>
              </w:rPr>
            </w:pPr>
          </w:p>
        </w:tc>
      </w:tr>
      <w:bookmarkEnd w:id="0"/>
    </w:tbl>
    <w:p>
      <w:pPr>
        <w:rPr>
          <w:rFonts w:hint="default" w:ascii="Times New Roman" w:hAnsi="Times New Roman" w:cs="宋体"/>
          <w:sz w:val="21"/>
          <w:szCs w:val="21"/>
        </w:rPr>
      </w:pPr>
      <w:r>
        <w:rPr>
          <w:rFonts w:ascii="Times New Roman" w:hAnsi="Times New Roman" w:cs="宋体"/>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ascii="Times New Roman" w:hAnsi="Times New Roman" w:cs="宋体"/>
          <w:sz w:val="21"/>
          <w:szCs w:val="21"/>
          <w:lang w:bidi="ar"/>
        </w:rPr>
        <w:br w:type="textWrapping"/>
      </w:r>
      <w:r>
        <w:rPr>
          <w:rFonts w:ascii="Times New Roman" w:hAnsi="Times New Roman" w:cs="宋体"/>
          <w:sz w:val="21"/>
          <w:szCs w:val="21"/>
          <w:lang w:bidi="ar"/>
        </w:rPr>
        <w:t xml:space="preserve">      2.本套报表金额单位转换时可能存在尾数误差。</w:t>
      </w:r>
      <w:r>
        <w:rPr>
          <w:rFonts w:ascii="Times New Roman" w:hAnsi="Times New Roman" w:cs="宋体"/>
          <w:sz w:val="21"/>
          <w:szCs w:val="21"/>
          <w:lang w:bidi="ar"/>
        </w:rPr>
        <w:br w:type="textWrapping"/>
      </w:r>
      <w:r>
        <w:rPr>
          <w:rFonts w:ascii="Times New Roman" w:hAnsi="Times New Roman" w:cs="宋体"/>
          <w:sz w:val="21"/>
          <w:szCs w:val="21"/>
        </w:rPr>
        <w:br w:type="textWrapping"/>
      </w:r>
    </w:p>
    <w:p>
      <w:pPr>
        <w:rPr>
          <w:rFonts w:hint="default" w:ascii="Times New Roman" w:hAnsi="Times New Roman" w:cs="宋体"/>
          <w:sz w:val="21"/>
          <w:szCs w:val="21"/>
          <w:lang w:bidi="ar"/>
        </w:rPr>
      </w:pPr>
    </w:p>
    <w:p>
      <w:pPr>
        <w:rPr>
          <w:rFonts w:hint="default" w:ascii="Times New Roman" w:hAnsi="Times New Roman" w:cs="宋体"/>
          <w:sz w:val="21"/>
          <w:szCs w:val="21"/>
          <w:lang w:bidi="ar"/>
        </w:rPr>
      </w:pPr>
    </w:p>
    <w:p>
      <w:pPr>
        <w:rPr>
          <w:rFonts w:hint="default" w:ascii="Times New Roman" w:hAnsi="Times New Roman" w:cs="宋体"/>
          <w:sz w:val="21"/>
          <w:szCs w:val="21"/>
          <w:lang w:bidi="ar"/>
        </w:rPr>
      </w:pPr>
    </w:p>
    <w:p>
      <w:pPr>
        <w:rPr>
          <w:rFonts w:hint="default" w:ascii="Times New Roman" w:hAnsi="Times New Roman" w:cs="宋体"/>
          <w:sz w:val="21"/>
          <w:szCs w:val="21"/>
          <w:lang w:bidi="ar"/>
        </w:rPr>
      </w:pPr>
    </w:p>
    <w:p>
      <w:pPr>
        <w:rPr>
          <w:rFonts w:hint="default" w:ascii="Times New Roman" w:hAnsi="Times New Roman" w:cs="宋体"/>
          <w:sz w:val="21"/>
          <w:szCs w:val="21"/>
          <w:lang w:bidi="ar"/>
        </w:rPr>
      </w:pPr>
    </w:p>
    <w:p>
      <w:pPr>
        <w:rPr>
          <w:rFonts w:hint="default" w:ascii="Times New Roman" w:hAnsi="Times New Roman" w:cs="宋体"/>
          <w:sz w:val="21"/>
          <w:szCs w:val="21"/>
          <w:lang w:bidi="ar"/>
        </w:rPr>
      </w:pPr>
    </w:p>
    <w:p>
      <w:pPr>
        <w:rPr>
          <w:rFonts w:hint="default" w:ascii="Times New Roman" w:hAnsi="Times New Roman" w:cs="宋体"/>
          <w:sz w:val="21"/>
          <w:szCs w:val="21"/>
          <w:lang w:bidi="ar"/>
        </w:rPr>
      </w:pPr>
    </w:p>
    <w:p>
      <w:pPr>
        <w:rPr>
          <w:rFonts w:hint="default" w:ascii="Times New Roman" w:hAnsi="Times New Roman" w:cs="宋体"/>
          <w:sz w:val="21"/>
          <w:szCs w:val="21"/>
          <w:lang w:bidi="ar"/>
        </w:rPr>
      </w:pPr>
    </w:p>
    <w:p>
      <w:pPr>
        <w:rPr>
          <w:rFonts w:hint="default" w:ascii="Times New Roman" w:hAnsi="Times New Roman" w:cs="宋体"/>
          <w:sz w:val="21"/>
          <w:szCs w:val="21"/>
          <w:lang w:bidi="ar"/>
        </w:rPr>
      </w:pPr>
    </w:p>
    <w:p>
      <w:pPr>
        <w:pStyle w:val="10"/>
        <w:autoSpaceDE w:val="0"/>
        <w:ind w:firstLine="0" w:firstLineChars="0"/>
        <w:rPr>
          <w:rFonts w:ascii="Times New Roman" w:hAnsi="Times New Roman" w:cs="宋体"/>
          <w:sz w:val="21"/>
          <w:szCs w:val="21"/>
        </w:rPr>
      </w:pPr>
    </w:p>
    <w:sectPr>
      <w:headerReference r:id="rId4" w:type="default"/>
      <w:footerReference r:id="rId5" w:type="default"/>
      <w:pgSz w:w="16840" w:h="11850"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Arial">
    <w:altName w:val="DejaVu Sans"/>
    <w:panose1 w:val="020B0604020202020204"/>
    <w:charset w:val="00"/>
    <w:family w:val="swiss"/>
    <w:pitch w:val="default"/>
    <w:sig w:usb0="00000000" w:usb1="00000000" w:usb2="00000009" w:usb3="00000000" w:csb0="000001FF"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rPr>
                          </w:pPr>
                          <w:r>
                            <w:fldChar w:fldCharType="begin"/>
                          </w:r>
                          <w:r>
                            <w:instrText xml:space="preserve"> PAGE  \* MERGEFORMAT </w:instrText>
                          </w:r>
                          <w:r>
                            <w:fldChar w:fldCharType="separate"/>
                          </w:r>
                          <w:r>
                            <w:rPr>
                              <w:rFonts w:hint="default"/>
                            </w:rPr>
                            <w:t>- 12 -</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2"/>
                      <w:rPr>
                        <w:rFonts w:hint="default"/>
                      </w:rPr>
                    </w:pPr>
                    <w:r>
                      <w:fldChar w:fldCharType="begin"/>
                    </w:r>
                    <w:r>
                      <w:instrText xml:space="preserve"> PAGE  \* MERGEFORMAT </w:instrText>
                    </w:r>
                    <w:r>
                      <w:fldChar w:fldCharType="separate"/>
                    </w:r>
                    <w:r>
                      <w:rPr>
                        <w:rFonts w:hint="default"/>
                      </w:rPr>
                      <w:t>- 12 -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550ABE"/>
    <w:rsid w:val="00644CF1"/>
    <w:rsid w:val="007B419D"/>
    <w:rsid w:val="0097224F"/>
    <w:rsid w:val="009B67B8"/>
    <w:rsid w:val="00B03CCD"/>
    <w:rsid w:val="00C6092D"/>
    <w:rsid w:val="00F446C9"/>
    <w:rsid w:val="00F73F90"/>
    <w:rsid w:val="01474EBF"/>
    <w:rsid w:val="01F3521E"/>
    <w:rsid w:val="02666BBD"/>
    <w:rsid w:val="03B87EA0"/>
    <w:rsid w:val="03E3214F"/>
    <w:rsid w:val="044C50BA"/>
    <w:rsid w:val="052F56E1"/>
    <w:rsid w:val="05BC6D49"/>
    <w:rsid w:val="06194FF1"/>
    <w:rsid w:val="06A2550B"/>
    <w:rsid w:val="06F80EE2"/>
    <w:rsid w:val="07001CCA"/>
    <w:rsid w:val="075678DB"/>
    <w:rsid w:val="079D7CC7"/>
    <w:rsid w:val="08051BCA"/>
    <w:rsid w:val="086C12F4"/>
    <w:rsid w:val="08705944"/>
    <w:rsid w:val="08BA052C"/>
    <w:rsid w:val="08DA5E02"/>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6FD5FE7"/>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08C6B59"/>
    <w:rsid w:val="21556F04"/>
    <w:rsid w:val="22403BD3"/>
    <w:rsid w:val="231B319B"/>
    <w:rsid w:val="24B92327"/>
    <w:rsid w:val="24C14514"/>
    <w:rsid w:val="2533755C"/>
    <w:rsid w:val="25791755"/>
    <w:rsid w:val="26396DF4"/>
    <w:rsid w:val="27167136"/>
    <w:rsid w:val="27AA0372"/>
    <w:rsid w:val="27B23302"/>
    <w:rsid w:val="29310A5F"/>
    <w:rsid w:val="29C37A35"/>
    <w:rsid w:val="29CB6F55"/>
    <w:rsid w:val="2A076083"/>
    <w:rsid w:val="2A73162E"/>
    <w:rsid w:val="2B167953"/>
    <w:rsid w:val="2B200583"/>
    <w:rsid w:val="2B8209DE"/>
    <w:rsid w:val="2C636760"/>
    <w:rsid w:val="2C6762A3"/>
    <w:rsid w:val="2FCA4B37"/>
    <w:rsid w:val="2FE029D7"/>
    <w:rsid w:val="2FF06E00"/>
    <w:rsid w:val="30110525"/>
    <w:rsid w:val="30586FEC"/>
    <w:rsid w:val="315F0B22"/>
    <w:rsid w:val="31D84415"/>
    <w:rsid w:val="32285F6F"/>
    <w:rsid w:val="32770556"/>
    <w:rsid w:val="329C0913"/>
    <w:rsid w:val="32AA0460"/>
    <w:rsid w:val="32D66407"/>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80750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9D28EC"/>
    <w:rsid w:val="50D15E85"/>
    <w:rsid w:val="50F06B6E"/>
    <w:rsid w:val="51AE6BCB"/>
    <w:rsid w:val="51D21804"/>
    <w:rsid w:val="51D44C9C"/>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89D2201"/>
    <w:rsid w:val="5A3B59D6"/>
    <w:rsid w:val="5AD134D8"/>
    <w:rsid w:val="5C263CE4"/>
    <w:rsid w:val="5C5D2777"/>
    <w:rsid w:val="5CF66BF3"/>
    <w:rsid w:val="5D290C69"/>
    <w:rsid w:val="5F2D4A41"/>
    <w:rsid w:val="60AF46BD"/>
    <w:rsid w:val="60C74F6C"/>
    <w:rsid w:val="61025A59"/>
    <w:rsid w:val="613D5BBC"/>
    <w:rsid w:val="61536C39"/>
    <w:rsid w:val="62590357"/>
    <w:rsid w:val="62944DD7"/>
    <w:rsid w:val="6319381F"/>
    <w:rsid w:val="63C25DC5"/>
    <w:rsid w:val="63C62057"/>
    <w:rsid w:val="64571EF5"/>
    <w:rsid w:val="64FB113D"/>
    <w:rsid w:val="65551C6C"/>
    <w:rsid w:val="656152C6"/>
    <w:rsid w:val="6587477F"/>
    <w:rsid w:val="658C3A08"/>
    <w:rsid w:val="65C031CA"/>
    <w:rsid w:val="65CE6852"/>
    <w:rsid w:val="66267C04"/>
    <w:rsid w:val="663F505A"/>
    <w:rsid w:val="66EE5541"/>
    <w:rsid w:val="67924660"/>
    <w:rsid w:val="68407834"/>
    <w:rsid w:val="6883293E"/>
    <w:rsid w:val="688412AD"/>
    <w:rsid w:val="68EB1B71"/>
    <w:rsid w:val="69AB44EA"/>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0925AB"/>
    <w:rsid w:val="71C34D91"/>
    <w:rsid w:val="72DB435C"/>
    <w:rsid w:val="72E2613A"/>
    <w:rsid w:val="72F771F4"/>
    <w:rsid w:val="73934AD2"/>
    <w:rsid w:val="73CC555B"/>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BEF7D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2417</Words>
  <Characters>13781</Characters>
  <Lines>114</Lines>
  <Paragraphs>32</Paragraphs>
  <TotalTime>17</TotalTime>
  <ScaleCrop>false</ScaleCrop>
  <LinksUpToDate>false</LinksUpToDate>
  <CharactersWithSpaces>16166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生态环境局收文员</cp:lastModifiedBy>
  <dcterms:modified xsi:type="dcterms:W3CDTF">2024-09-02T14:05:44Z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BB46EABDBB2749749395447164B066B3_12</vt:lpwstr>
  </property>
</Properties>
</file>