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8" w:lineRule="atLeast"/>
        <w:ind w:right="0"/>
        <w:jc w:val="center"/>
        <w:rPr>
          <w:rFonts w:hint="eastAsia" w:ascii="方正小标宋_GBK" w:hAnsi="方正小标宋_GBK" w:eastAsia="方正小标宋_GBK" w:cs="方正小标宋_GBK"/>
          <w:i w:val="0"/>
          <w:caps w:val="0"/>
          <w:spacing w:val="7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spacing w:val="7"/>
          <w:sz w:val="44"/>
          <w:szCs w:val="44"/>
          <w:shd w:val="clear" w:fill="FFFFFF"/>
        </w:rPr>
        <w:t>2026年</w:t>
      </w:r>
      <w:r>
        <w:rPr>
          <w:rFonts w:hint="eastAsia" w:ascii="方正小标宋_GBK" w:hAnsi="方正小标宋_GBK" w:eastAsia="方正小标宋_GBK" w:cs="方正小标宋_GBK"/>
          <w:i w:val="0"/>
          <w:caps w:val="0"/>
          <w:spacing w:val="7"/>
          <w:sz w:val="44"/>
          <w:szCs w:val="44"/>
          <w:shd w:val="clear" w:fill="FFFFFF"/>
          <w:lang w:eastAsia="zh-CN"/>
        </w:rPr>
        <w:t>上半年</w:t>
      </w:r>
      <w:r>
        <w:rPr>
          <w:rFonts w:hint="eastAsia" w:ascii="方正小标宋_GBK" w:hAnsi="方正小标宋_GBK" w:eastAsia="方正小标宋_GBK" w:cs="方正小标宋_GBK"/>
          <w:i w:val="0"/>
          <w:caps w:val="0"/>
          <w:spacing w:val="7"/>
          <w:sz w:val="44"/>
          <w:szCs w:val="44"/>
          <w:shd w:val="clear" w:fill="FFFFFF"/>
        </w:rPr>
        <w:t>垫江县经济运行情况分析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0" w:firstLine="668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上半年，全县实现地区生产总值288.8亿元，同比增长5.6%。其中，第一产业增加值26.1亿元，增长4.0%；第二产业增加值109.6亿元，增长3.7%；第三产业增加值153.1亿元，增长7.3%。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0" w:firstLine="668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  <w:lang w:eastAsia="zh-CN"/>
        </w:rPr>
        <w:t>一</w:t>
      </w: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</w:rPr>
        <w:t>、农业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1-6月，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全县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农林牧渔业实现总产值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42.3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亿元，同比增长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4.2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  <w:lang w:eastAsia="zh-CN"/>
        </w:rPr>
        <w:t>二</w:t>
      </w: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</w:rPr>
        <w:t>、工业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1-6月，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全县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规上工业企业实现总产值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88.7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亿元，同比增长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14.7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%；规上工业增加值增长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12.3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</w:rPr>
        <w:t>、固定资产投资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1-6月，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全县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固定资产投资同比增长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4.8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%。其中：基础设施投资增长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33.7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%；工业投资增长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22.4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%；房地产开发投资下降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46.5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%；建安投资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1.4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  <w:lang w:eastAsia="zh-CN"/>
        </w:rPr>
        <w:t>四</w:t>
      </w: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</w:rPr>
        <w:t>、房地产开发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1-6月，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全县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商品房销售面积下降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41.8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  <w:lang w:eastAsia="zh-CN"/>
        </w:rPr>
        <w:t>五</w:t>
      </w: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</w:rPr>
        <w:t>、消费品市场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1-6月，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全县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社会消费品零售总额实现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137.1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亿元，同比增长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5.8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  <w:lang w:eastAsia="zh-CN"/>
        </w:rPr>
        <w:t>六</w:t>
      </w: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</w:rPr>
        <w:t>、</w:t>
      </w: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  <w:lang w:eastAsia="zh-CN"/>
        </w:rPr>
        <w:t>财政金融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68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6月末，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全县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金融机构本外币存款余额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703.8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亿元，同比增长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8.6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%；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全县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金融机构本外币贷款余额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425.3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亿元，增长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8.6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%。1-6月，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全县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一般公共预算收入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18.1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亿元，增长6.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%；一般公共预算支出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36.2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亿元，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0.5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  <w:lang w:eastAsia="zh-CN"/>
        </w:rPr>
        <w:t>七</w:t>
      </w:r>
      <w:r>
        <w:rPr>
          <w:rFonts w:hint="eastAsia" w:ascii="方正黑体_GBK" w:hAnsi="方正黑体_GBK" w:eastAsia="方正黑体_GBK" w:cs="方正黑体_GBK"/>
          <w:i w:val="0"/>
          <w:caps w:val="0"/>
          <w:spacing w:val="7"/>
          <w:sz w:val="32"/>
          <w:szCs w:val="32"/>
          <w:shd w:val="clear" w:fill="FFFFFF"/>
        </w:rPr>
        <w:t>、居民收入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68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1-6月，全体居民人均可支配收入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22777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元，同比增长4.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%。其中：城镇居民人均可支配收入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29413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元，增长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3.6</w:t>
      </w:r>
      <w:r>
        <w:rPr>
          <w:rFonts w:hint="default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</w:rPr>
        <w:t>%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eastAsia="zh-CN"/>
        </w:rPr>
        <w:t>；农村居民人均可支配收入</w:t>
      </w:r>
      <w:r>
        <w:rPr>
          <w:rFonts w:hint="eastAsia" w:ascii="Times New Roman" w:hAnsi="Times New Roman" w:eastAsia="方正仿宋_GBK" w:cs="Times New Roman"/>
          <w:i w:val="0"/>
          <w:caps w:val="0"/>
          <w:spacing w:val="7"/>
          <w:sz w:val="32"/>
          <w:szCs w:val="32"/>
          <w:shd w:val="clear" w:fill="FFFFFF"/>
          <w:lang w:val="en-US" w:eastAsia="zh-CN"/>
        </w:rPr>
        <w:t>15520元，增长5.1%。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FB1350"/>
    <w:rsid w:val="7FD7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2026-07-23T06:04:00Z</dcterms:created>
  <dc:creator>Administrator</dc:creator>
  <cp:lastModifiedBy>小小少年吃不饱饭</cp:lastModifiedBy>
  <dcterms:modified xsi:type="dcterms:W3CDTF">2026-07-27T09:15:24Z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