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962" w:rsidRDefault="00562C9F">
      <w:pPr>
        <w:pStyle w:val="a9"/>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rPr>
        <w:t>垫江县图书馆</w:t>
      </w:r>
      <w:r>
        <w:rPr>
          <w:rFonts w:ascii="方正小标宋_GBK" w:eastAsia="方正小标宋_GBK" w:hAnsi="方正小标宋_GBK" w:cs="方正小标宋_GBK"/>
          <w:sz w:val="44"/>
          <w:szCs w:val="44"/>
          <w:shd w:val="clear" w:color="auto" w:fill="FFFFFF"/>
        </w:rPr>
        <w:t>2024年度决算公开说明</w:t>
      </w:r>
    </w:p>
    <w:p w:rsidR="00A64962" w:rsidRPr="009D51BC" w:rsidRDefault="00562C9F" w:rsidP="009D51BC">
      <w:pPr>
        <w:pStyle w:val="a9"/>
        <w:shd w:val="clear" w:color="auto" w:fill="FFFFFF"/>
        <w:spacing w:before="0" w:beforeAutospacing="0" w:after="0" w:afterAutospacing="0" w:line="596" w:lineRule="exact"/>
        <w:ind w:firstLineChars="200" w:firstLine="640"/>
        <w:rPr>
          <w:rFonts w:ascii="方正黑体_GBK" w:eastAsia="方正黑体_GBK" w:hAnsi="黑体" w:cs="黑体" w:hint="default"/>
          <w:b/>
          <w:sz w:val="32"/>
          <w:szCs w:val="32"/>
        </w:rPr>
      </w:pPr>
      <w:r w:rsidRPr="009D51BC">
        <w:rPr>
          <w:rStyle w:val="ab"/>
          <w:rFonts w:ascii="方正黑体_GBK" w:eastAsia="方正黑体_GBK" w:hAnsi="黑体" w:cs="黑体"/>
          <w:b w:val="0"/>
          <w:sz w:val="32"/>
          <w:szCs w:val="32"/>
          <w:shd w:val="clear" w:color="auto" w:fill="FFFFFF"/>
        </w:rPr>
        <w:t>一、单位基本情况</w:t>
      </w:r>
    </w:p>
    <w:p w:rsidR="00562C9F" w:rsidRDefault="00562C9F" w:rsidP="00562C9F">
      <w:pPr>
        <w:spacing w:line="596" w:lineRule="exact"/>
        <w:ind w:firstLineChars="200" w:firstLine="640"/>
        <w:jc w:val="both"/>
        <w:rPr>
          <w:rFonts w:ascii="方正楷体_GBK" w:eastAsia="方正楷体_GBK" w:hint="default"/>
          <w:sz w:val="32"/>
          <w:szCs w:val="32"/>
        </w:rPr>
      </w:pPr>
      <w:r>
        <w:rPr>
          <w:rFonts w:ascii="方正楷体_GBK" w:eastAsia="方正楷体_GBK"/>
          <w:sz w:val="32"/>
          <w:szCs w:val="32"/>
        </w:rPr>
        <w:t>（一）职能职责</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文献收集、整理、保存、流通、开发利用。</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全国文化信息资源共享工程垫江支中心建设和全县的业务辅导、监督和管理服务。</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电子阅览室免费为市民提供绿色上网、免费培训中老年同志电脑知识等服务活动。</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古籍图书资料的普查、保护和对外开放的服务活动。</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信息咨询服务。利用馆藏资源，编印信息简讯传播知识，免费为领导的决策、社会事业的发展、农村专业户的致富提供信息服务活动。</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乡镇、村、农家书屋和学校的业务辅导与管理服务。</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知识讲座、业务技能培训、专题展览服务活动。</w:t>
      </w:r>
    </w:p>
    <w:p w:rsidR="00562C9F" w:rsidRDefault="00562C9F" w:rsidP="00562C9F">
      <w:pPr>
        <w:spacing w:line="596" w:lineRule="exact"/>
        <w:ind w:firstLineChars="200" w:firstLine="640"/>
        <w:jc w:val="both"/>
        <w:rPr>
          <w:rFonts w:ascii="方正楷体_GBK" w:eastAsia="方正楷体_GBK" w:hint="default"/>
          <w:sz w:val="32"/>
          <w:szCs w:val="32"/>
        </w:rPr>
      </w:pPr>
      <w:r>
        <w:rPr>
          <w:rFonts w:ascii="方正楷体_GBK" w:eastAsia="方正楷体_GBK"/>
          <w:sz w:val="32"/>
          <w:szCs w:val="32"/>
        </w:rPr>
        <w:t>（二）机构设置</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垫江县图书馆隶属于垫江县文化和旅游发展委员会，是公益一类事业单位，单位性质为全额财政拨款单位。</w:t>
      </w:r>
    </w:p>
    <w:p w:rsidR="00A64962" w:rsidRPr="009D51BC" w:rsidRDefault="00562C9F" w:rsidP="009D51BC">
      <w:pPr>
        <w:pStyle w:val="a9"/>
        <w:shd w:val="clear" w:color="auto" w:fill="FFFFFF"/>
        <w:spacing w:before="0" w:beforeAutospacing="0" w:after="0" w:afterAutospacing="0" w:line="596" w:lineRule="exact"/>
        <w:ind w:firstLineChars="200" w:firstLine="640"/>
        <w:rPr>
          <w:rStyle w:val="ab"/>
          <w:rFonts w:ascii="方正黑体_GBK" w:eastAsia="方正黑体_GBK" w:hAnsi="黑体" w:cs="黑体" w:hint="default"/>
          <w:b w:val="0"/>
          <w:sz w:val="32"/>
          <w:szCs w:val="32"/>
          <w:shd w:val="clear" w:color="auto" w:fill="FFFFFF"/>
        </w:rPr>
      </w:pPr>
      <w:r w:rsidRPr="009D51BC">
        <w:rPr>
          <w:rStyle w:val="ab"/>
          <w:rFonts w:ascii="方正黑体_GBK" w:eastAsia="方正黑体_GBK" w:hAnsi="黑体" w:cs="黑体"/>
          <w:b w:val="0"/>
          <w:sz w:val="32"/>
          <w:szCs w:val="32"/>
          <w:shd w:val="clear" w:color="auto" w:fill="FFFFFF"/>
        </w:rPr>
        <w:t>二、单位</w:t>
      </w:r>
      <w:r w:rsidR="00547BE1">
        <w:rPr>
          <w:rStyle w:val="ab"/>
          <w:rFonts w:ascii="黑体" w:eastAsia="黑体" w:hAnsi="黑体" w:cs="黑体"/>
          <w:sz w:val="32"/>
          <w:szCs w:val="32"/>
          <w:shd w:val="clear" w:color="auto" w:fill="FFFFFF"/>
        </w:rPr>
        <w:t>决算收支情况说明</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（一）收入支出决算总体情况说明。</w:t>
      </w:r>
    </w:p>
    <w:p w:rsidR="00A64962" w:rsidRDefault="00562C9F" w:rsidP="008A3C31">
      <w:pPr>
        <w:pStyle w:val="a9"/>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2024年度收入总计503.16万元，支出总计</w:t>
      </w:r>
      <w:r>
        <w:rPr>
          <w:rFonts w:ascii="方正仿宋_GBK" w:eastAsia="方正仿宋_GBK" w:hAnsi="方正仿宋_GBK" w:cs="方正仿宋_GBK"/>
          <w:sz w:val="32"/>
          <w:szCs w:val="32"/>
        </w:rPr>
        <w:t>503.16</w:t>
      </w:r>
      <w:r>
        <w:rPr>
          <w:rFonts w:ascii="方正仿宋_GBK" w:eastAsia="方正仿宋_GBK" w:hAnsi="方正仿宋_GBK" w:cs="方正仿宋_GBK"/>
          <w:sz w:val="32"/>
          <w:szCs w:val="32"/>
          <w:shd w:val="clear" w:color="auto" w:fill="FFFFFF"/>
        </w:rPr>
        <w:t>万元。收、支与2023年度相比，减少26.02万</w:t>
      </w:r>
      <w:r>
        <w:rPr>
          <w:rFonts w:ascii="方正仿宋_GBK" w:eastAsia="方正仿宋_GBK" w:hAnsi="方正仿宋_GBK" w:cs="方正仿宋_GBK"/>
          <w:sz w:val="32"/>
          <w:szCs w:val="32"/>
          <w:shd w:val="clear" w:color="auto" w:fill="FFFFFF"/>
        </w:rPr>
        <w:lastRenderedPageBreak/>
        <w:t>元，下降4.92%，主要原因是本年我单位近一步压缩公用经费和项目经费，物业管理费用减少</w:t>
      </w:r>
      <w:r w:rsidRPr="00562C9F">
        <w:rPr>
          <w:rFonts w:ascii="方正仿宋_GBK" w:eastAsia="方正仿宋_GBK" w:hAnsi="方正仿宋_GBK" w:cs="方正仿宋_GBK"/>
          <w:sz w:val="32"/>
          <w:szCs w:val="32"/>
          <w:shd w:val="clear" w:color="auto" w:fill="FFFFFF"/>
        </w:rPr>
        <w:t>。</w:t>
      </w:r>
    </w:p>
    <w:p w:rsidR="00A64962" w:rsidRDefault="00562C9F" w:rsidP="008A3C31">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2024年度收入合计473.16万元，与2023年度相比，减少56.02万元，下降10.59%，主要原因是本年我单位近一步压缩公用经费和项目经费，物业管理费用减少</w:t>
      </w:r>
      <w:r w:rsidRPr="00562C9F">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473.16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30.00</w:t>
      </w:r>
      <w:r>
        <w:rPr>
          <w:rFonts w:ascii="方正仿宋_GBK" w:eastAsia="方正仿宋_GBK" w:hAnsi="方正仿宋_GBK" w:cs="方正仿宋_GBK"/>
          <w:sz w:val="32"/>
          <w:szCs w:val="32"/>
          <w:shd w:val="clear" w:color="auto" w:fill="FFFFFF"/>
        </w:rPr>
        <w:t>万元。</w:t>
      </w:r>
    </w:p>
    <w:p w:rsidR="00A64962" w:rsidRDefault="00562C9F">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503.16</w:t>
      </w:r>
      <w:r>
        <w:rPr>
          <w:rFonts w:ascii="方正仿宋_GBK" w:eastAsia="方正仿宋_GBK" w:hAnsi="方正仿宋_GBK" w:cs="方正仿宋_GBK"/>
          <w:sz w:val="32"/>
          <w:szCs w:val="32"/>
          <w:shd w:val="clear" w:color="auto" w:fill="FFFFFF"/>
        </w:rPr>
        <w:t>万元，与2023年度相比，减少26.02万元，下降4.92%，主要原因是本年我单位近一步压缩公用经费和项目经费，物业管理费用减少</w:t>
      </w:r>
      <w:r w:rsidRPr="00562C9F">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193.52</w:t>
      </w:r>
      <w:r>
        <w:rPr>
          <w:rFonts w:ascii="方正仿宋_GBK" w:eastAsia="方正仿宋_GBK" w:hAnsi="方正仿宋_GBK" w:cs="方正仿宋_GBK"/>
          <w:sz w:val="32"/>
          <w:szCs w:val="32"/>
          <w:shd w:val="clear" w:color="auto" w:fill="FFFFFF"/>
        </w:rPr>
        <w:t>万元，占38.46%；项目支出</w:t>
      </w:r>
      <w:r>
        <w:rPr>
          <w:rFonts w:ascii="方正仿宋_GBK" w:eastAsia="方正仿宋_GBK" w:hAnsi="方正仿宋_GBK" w:cs="方正仿宋_GBK"/>
          <w:sz w:val="32"/>
          <w:szCs w:val="32"/>
        </w:rPr>
        <w:t>309.64</w:t>
      </w:r>
      <w:r>
        <w:rPr>
          <w:rFonts w:ascii="方正仿宋_GBK" w:eastAsia="方正仿宋_GBK" w:hAnsi="方正仿宋_GBK" w:cs="方正仿宋_GBK"/>
          <w:sz w:val="32"/>
          <w:szCs w:val="32"/>
          <w:shd w:val="clear" w:color="auto" w:fill="FFFFFF"/>
        </w:rPr>
        <w:t>万元，占61.54%；经营支出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562C9F" w:rsidRDefault="00562C9F" w:rsidP="00562C9F">
      <w:pPr>
        <w:spacing w:line="596" w:lineRule="exact"/>
        <w:ind w:firstLineChars="200" w:firstLine="643"/>
        <w:jc w:val="both"/>
        <w:rPr>
          <w:rFonts w:ascii="方正仿宋_GBK" w:eastAsia="方正仿宋_GBK" w:hint="default"/>
          <w:sz w:val="32"/>
          <w:szCs w:val="32"/>
        </w:rPr>
      </w:pPr>
      <w:r>
        <w:rPr>
          <w:rStyle w:val="ab"/>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Times New Roman" w:eastAsia="方正仿宋_GBK" w:hAnsi="Times New Roman"/>
          <w:sz w:val="32"/>
          <w:szCs w:val="32"/>
          <w:shd w:val="clear" w:color="auto" w:fill="FFFFFF"/>
        </w:rPr>
        <w:t>主要原因是</w:t>
      </w:r>
      <w:r w:rsidRPr="009A5496">
        <w:rPr>
          <w:rFonts w:ascii="Times New Roman" w:eastAsia="方正仿宋_GBK" w:hAnsi="Times New Roman"/>
          <w:sz w:val="32"/>
          <w:szCs w:val="32"/>
          <w:shd w:val="clear" w:color="auto" w:fill="FFFFFF"/>
        </w:rPr>
        <w:t>本年度与上年度均无结转结余</w:t>
      </w:r>
      <w:r>
        <w:rPr>
          <w:rFonts w:ascii="方正仿宋_GBK" w:eastAsia="方正仿宋_GBK"/>
          <w:sz w:val="32"/>
          <w:szCs w:val="32"/>
        </w:rPr>
        <w:t>。</w:t>
      </w:r>
    </w:p>
    <w:p w:rsidR="00A64962" w:rsidRDefault="00562C9F" w:rsidP="00445B6F">
      <w:pPr>
        <w:spacing w:line="596" w:lineRule="exact"/>
        <w:ind w:firstLineChars="200" w:firstLine="640"/>
        <w:jc w:val="both"/>
        <w:rPr>
          <w:rFonts w:ascii="楷体" w:eastAsia="楷体" w:hAnsi="楷体" w:cs="楷体" w:hint="default"/>
          <w:b/>
          <w:bCs/>
          <w:sz w:val="32"/>
          <w:szCs w:val="32"/>
          <w:shd w:val="clear" w:color="auto" w:fill="FFFFFF"/>
        </w:rPr>
      </w:pPr>
      <w:r w:rsidRPr="00445B6F">
        <w:rPr>
          <w:rFonts w:ascii="方正楷体_GBK" w:eastAsia="方正楷体_GBK"/>
          <w:sz w:val="32"/>
          <w:szCs w:val="32"/>
        </w:rPr>
        <w:t>（二）财政拨款收入支出决算总体情况说明</w:t>
      </w:r>
    </w:p>
    <w:p w:rsidR="00A64962" w:rsidRP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2024年度财政拨款收、支总计503.16万元。与2022年相比，财政拨款收、支总计各减少26.02万元，下降4.92%。</w:t>
      </w:r>
      <w:r>
        <w:rPr>
          <w:rFonts w:ascii="方正仿宋_GBK" w:eastAsia="方正仿宋_GBK"/>
          <w:sz w:val="32"/>
          <w:szCs w:val="32"/>
        </w:rPr>
        <w:t>主要原因是图书购置费、物业管理费用等减少。</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（三）一般公共预算财政拨款收入支出决算情况说明</w:t>
      </w:r>
    </w:p>
    <w:p w:rsidR="00A64962" w:rsidRPr="00562C9F" w:rsidRDefault="00562C9F" w:rsidP="00562C9F">
      <w:pPr>
        <w:spacing w:line="596" w:lineRule="exact"/>
        <w:ind w:firstLineChars="200" w:firstLine="643"/>
        <w:jc w:val="both"/>
        <w:rPr>
          <w:rFonts w:ascii="方正仿宋_GBK" w:eastAsia="方正仿宋_GBK" w:hint="default"/>
          <w:sz w:val="32"/>
          <w:szCs w:val="32"/>
        </w:rPr>
      </w:pPr>
      <w:r>
        <w:rPr>
          <w:rStyle w:val="ab"/>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473.16</w:t>
      </w:r>
      <w:r>
        <w:rPr>
          <w:rFonts w:ascii="方正仿宋_GBK" w:eastAsia="方正仿宋_GBK" w:hAnsi="方正仿宋_GBK" w:cs="方正仿宋_GBK"/>
          <w:sz w:val="32"/>
          <w:szCs w:val="32"/>
          <w:shd w:val="clear" w:color="auto" w:fill="FFFFFF"/>
        </w:rPr>
        <w:t>万元，与2023年度相比，减少56.02万元，下降10.59%。主要原因是本年我单位近一步压缩公用经费和项目经费，物业管理费用减少</w:t>
      </w:r>
      <w:r w:rsidRPr="00562C9F">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较年初预算数增加16.64万元，增长3.64%。主要原因是</w:t>
      </w:r>
      <w:r w:rsidRPr="00562C9F">
        <w:rPr>
          <w:rFonts w:ascii="方正仿宋_GBK" w:eastAsia="方正仿宋_GBK" w:hAnsi="方正仿宋_GBK" w:cs="方正仿宋_GBK"/>
          <w:sz w:val="32"/>
          <w:szCs w:val="32"/>
          <w:shd w:val="clear" w:color="auto" w:fill="FFFFFF"/>
        </w:rPr>
        <w:t>大楼运行维护费</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30.00</w:t>
      </w:r>
      <w:r>
        <w:rPr>
          <w:rFonts w:ascii="方正仿宋_GBK" w:eastAsia="方正仿宋_GBK" w:hAnsi="方正仿宋_GBK" w:cs="方正仿宋_GBK"/>
          <w:sz w:val="32"/>
          <w:szCs w:val="32"/>
          <w:shd w:val="clear" w:color="auto" w:fill="FFFFFF"/>
        </w:rPr>
        <w:t>万元。</w:t>
      </w:r>
    </w:p>
    <w:p w:rsidR="00562C9F" w:rsidRDefault="00562C9F">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503.16</w:t>
      </w:r>
      <w:r>
        <w:rPr>
          <w:rFonts w:ascii="方正仿宋_GBK" w:eastAsia="方正仿宋_GBK" w:hAnsi="方正仿宋_GBK" w:cs="方正仿宋_GBK"/>
          <w:sz w:val="32"/>
          <w:szCs w:val="32"/>
          <w:shd w:val="clear" w:color="auto" w:fill="FFFFFF"/>
        </w:rPr>
        <w:t>万元，与2023年度相比，减少26.02万元，下降4.92%。主要原因是本年我单位近一步压缩公用经费和项目经费，物业管理费用减少</w:t>
      </w:r>
      <w:r w:rsidRPr="00562C9F">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较年初预算数增加46.64万元，增长10.22%。主要原因是</w:t>
      </w:r>
      <w:r w:rsidRPr="00562C9F">
        <w:rPr>
          <w:rFonts w:ascii="方正仿宋_GBK" w:eastAsia="方正仿宋_GBK" w:hAnsi="方正仿宋_GBK" w:cs="方正仿宋_GBK"/>
          <w:sz w:val="32"/>
          <w:szCs w:val="32"/>
          <w:shd w:val="clear" w:color="auto" w:fill="FFFFFF"/>
        </w:rPr>
        <w:t>大楼运行维护费</w:t>
      </w:r>
      <w:r>
        <w:rPr>
          <w:rFonts w:ascii="方正仿宋_GBK" w:eastAsia="方正仿宋_GBK" w:hAnsi="方正仿宋_GBK" w:cs="方正仿宋_GBK"/>
          <w:sz w:val="32"/>
          <w:szCs w:val="32"/>
          <w:shd w:val="clear" w:color="auto" w:fill="FFFFFF"/>
        </w:rPr>
        <w:t>、</w:t>
      </w:r>
      <w:r>
        <w:rPr>
          <w:rFonts w:ascii="方正仿宋_GBK" w:eastAsia="方正仿宋_GBK"/>
          <w:sz w:val="32"/>
          <w:szCs w:val="32"/>
        </w:rPr>
        <w:t>中央公共文化服务体系绩效奖补资金</w:t>
      </w:r>
      <w:r>
        <w:rPr>
          <w:rFonts w:ascii="方正仿宋_GBK" w:eastAsia="方正仿宋_GBK" w:hAnsi="方正仿宋_GBK" w:cs="方正仿宋_GBK"/>
          <w:sz w:val="32"/>
          <w:szCs w:val="32"/>
          <w:shd w:val="clear" w:color="auto" w:fill="FFFFFF"/>
        </w:rPr>
        <w:t>增加。</w:t>
      </w:r>
    </w:p>
    <w:p w:rsidR="00562C9F" w:rsidRDefault="00562C9F" w:rsidP="00562C9F">
      <w:pPr>
        <w:spacing w:line="596" w:lineRule="exact"/>
        <w:ind w:firstLineChars="200" w:firstLine="643"/>
        <w:jc w:val="both"/>
        <w:rPr>
          <w:rFonts w:ascii="方正仿宋_GBK" w:eastAsia="方正仿宋_GBK" w:hint="default"/>
          <w:sz w:val="32"/>
          <w:szCs w:val="32"/>
        </w:rPr>
      </w:pPr>
      <w:r>
        <w:rPr>
          <w:rStyle w:val="ab"/>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Times New Roman" w:eastAsia="方正仿宋_GBK" w:hAnsi="Times New Roman"/>
          <w:sz w:val="32"/>
          <w:szCs w:val="32"/>
          <w:shd w:val="clear" w:color="auto" w:fill="FFFFFF"/>
        </w:rPr>
        <w:t>主要原因是</w:t>
      </w:r>
      <w:r w:rsidRPr="009A5496">
        <w:rPr>
          <w:rFonts w:ascii="Times New Roman" w:eastAsia="方正仿宋_GBK" w:hAnsi="Times New Roman"/>
          <w:sz w:val="32"/>
          <w:szCs w:val="32"/>
          <w:shd w:val="clear" w:color="auto" w:fill="FFFFFF"/>
        </w:rPr>
        <w:t>本年度与上年度均无结转结余</w:t>
      </w:r>
      <w:r>
        <w:rPr>
          <w:rFonts w:ascii="方正仿宋_GBK" w:eastAsia="方正仿宋_GBK"/>
          <w:sz w:val="32"/>
          <w:szCs w:val="32"/>
        </w:rPr>
        <w:t>。</w:t>
      </w:r>
    </w:p>
    <w:p w:rsidR="00A64962" w:rsidRPr="004B4509" w:rsidRDefault="00562C9F">
      <w:pPr>
        <w:pStyle w:val="a9"/>
        <w:snapToGrid w:val="0"/>
        <w:spacing w:before="0" w:beforeAutospacing="0" w:after="0" w:afterAutospacing="0" w:line="600" w:lineRule="exact"/>
        <w:ind w:firstLineChars="200" w:firstLine="643"/>
        <w:jc w:val="both"/>
        <w:rPr>
          <w:rFonts w:hint="default"/>
          <w:highlight w:val="cyan"/>
        </w:rPr>
      </w:pPr>
      <w:r>
        <w:rPr>
          <w:rStyle w:val="ab"/>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r w:rsidR="004B4509">
        <w:rPr>
          <w:rFonts w:ascii="方正仿宋_GBK" w:eastAsia="方正仿宋_GBK" w:hAnsi="方正仿宋_GBK" w:cs="方正仿宋_GBK"/>
          <w:sz w:val="32"/>
          <w:szCs w:val="32"/>
          <w:shd w:val="clear" w:color="auto" w:fill="FFFFFF"/>
        </w:rPr>
        <w:t>：</w:t>
      </w:r>
    </w:p>
    <w:p w:rsidR="00A64962" w:rsidRDefault="00562C9F">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%，较年初预算数减少0.45万元，下降100.00%，主要原因是</w:t>
      </w:r>
      <w:r>
        <w:rPr>
          <w:rFonts w:ascii="方正仿宋_GBK" w:eastAsia="方正仿宋_GBK" w:hAnsi="方正仿宋_GBK" w:cs="方正仿宋_GBK" w:hint="default"/>
          <w:sz w:val="32"/>
          <w:szCs w:val="32"/>
          <w:shd w:val="clear" w:color="auto" w:fill="FFFFFF"/>
        </w:rPr>
        <w:t>本年我单位未开展教育</w:t>
      </w:r>
      <w:r>
        <w:rPr>
          <w:rFonts w:ascii="方正仿宋_GBK" w:eastAsia="方正仿宋_GBK" w:hAnsi="方正仿宋_GBK" w:cs="方正仿宋_GBK"/>
          <w:sz w:val="32"/>
          <w:szCs w:val="32"/>
          <w:shd w:val="clear" w:color="auto" w:fill="FFFFFF"/>
        </w:rPr>
        <w:t>活动。</w:t>
      </w:r>
    </w:p>
    <w:p w:rsidR="00562C9F" w:rsidRDefault="00562C9F" w:rsidP="00562C9F">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）文化旅游体育与传媒支出</w:t>
      </w:r>
      <w:r>
        <w:rPr>
          <w:rFonts w:ascii="方正仿宋_GBK" w:eastAsia="方正仿宋_GBK" w:hAnsi="方正仿宋_GBK" w:cs="方正仿宋_GBK"/>
          <w:sz w:val="32"/>
          <w:szCs w:val="32"/>
        </w:rPr>
        <w:t>429.61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85.38</w:t>
      </w:r>
      <w:r>
        <w:rPr>
          <w:rFonts w:ascii="方正仿宋_GBK" w:eastAsia="方正仿宋_GBK" w:hAnsi="方正仿宋_GBK" w:cs="方正仿宋_GBK"/>
          <w:sz w:val="32"/>
          <w:szCs w:val="32"/>
          <w:shd w:val="clear" w:color="auto" w:fill="FFFFFF"/>
        </w:rPr>
        <w:t>%，较年初预算数增加22.41万元，增长5.50%，主要原因是</w:t>
      </w:r>
      <w:r w:rsidRPr="00562C9F">
        <w:rPr>
          <w:rFonts w:ascii="方正仿宋_GBK" w:eastAsia="方正仿宋_GBK" w:hAnsi="方正仿宋_GBK" w:cs="方正仿宋_GBK"/>
          <w:sz w:val="32"/>
          <w:szCs w:val="32"/>
          <w:shd w:val="clear" w:color="auto" w:fill="FFFFFF"/>
        </w:rPr>
        <w:t>大楼运行维护费</w:t>
      </w:r>
      <w:r>
        <w:rPr>
          <w:rFonts w:ascii="方正仿宋_GBK" w:eastAsia="方正仿宋_GBK" w:hAnsi="方正仿宋_GBK" w:cs="方正仿宋_GBK"/>
          <w:sz w:val="32"/>
          <w:szCs w:val="32"/>
          <w:shd w:val="clear" w:color="auto" w:fill="FFFFFF"/>
        </w:rPr>
        <w:t>、</w:t>
      </w:r>
      <w:r>
        <w:rPr>
          <w:rFonts w:ascii="方正仿宋_GBK" w:eastAsia="方正仿宋_GBK"/>
          <w:sz w:val="32"/>
          <w:szCs w:val="32"/>
        </w:rPr>
        <w:t>中央公共文化服务体系绩效奖补资金</w:t>
      </w:r>
      <w:r>
        <w:rPr>
          <w:rFonts w:ascii="方正仿宋_GBK" w:eastAsia="方正仿宋_GBK" w:hAnsi="方正仿宋_GBK" w:cs="方正仿宋_GBK"/>
          <w:sz w:val="32"/>
          <w:szCs w:val="32"/>
          <w:shd w:val="clear" w:color="auto" w:fill="FFFFFF"/>
        </w:rPr>
        <w:t>增加。</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52.33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10.40</w:t>
      </w:r>
      <w:r>
        <w:rPr>
          <w:rFonts w:ascii="方正仿宋_GBK" w:eastAsia="方正仿宋_GBK" w:hAnsi="方正仿宋_GBK" w:cs="方正仿宋_GBK"/>
          <w:sz w:val="32"/>
          <w:szCs w:val="32"/>
          <w:shd w:val="clear" w:color="auto" w:fill="FFFFFF"/>
        </w:rPr>
        <w:t>%，较年初预算数增加15.89万元，增长43.61%，</w:t>
      </w:r>
      <w:r>
        <w:rPr>
          <w:rFonts w:ascii="方正仿宋_GBK" w:eastAsia="方正仿宋_GBK"/>
          <w:sz w:val="32"/>
          <w:szCs w:val="32"/>
        </w:rPr>
        <w:t>主要原因是在职人员缴费基数增加。</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9.49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1.89</w:t>
      </w:r>
      <w:r>
        <w:rPr>
          <w:rFonts w:ascii="方正仿宋_GBK" w:eastAsia="方正仿宋_GBK" w:hAnsi="方正仿宋_GBK" w:cs="方正仿宋_GBK"/>
          <w:sz w:val="32"/>
          <w:szCs w:val="32"/>
          <w:shd w:val="clear" w:color="auto" w:fill="FFFFFF"/>
        </w:rPr>
        <w:t>%，较年初预算数增加3.84万元，增长67.96%，</w:t>
      </w:r>
      <w:r>
        <w:rPr>
          <w:rFonts w:ascii="方正仿宋_GBK" w:eastAsia="方正仿宋_GBK"/>
          <w:sz w:val="32"/>
          <w:szCs w:val="32"/>
        </w:rPr>
        <w:t>主要原因是在职人员缴费基数增加。</w:t>
      </w:r>
    </w:p>
    <w:p w:rsidR="00562C9F" w:rsidRDefault="00562C9F" w:rsidP="00562C9F">
      <w:pPr>
        <w:spacing w:line="596"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住房保障支出11.73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2.33</w:t>
      </w:r>
      <w:r>
        <w:rPr>
          <w:rFonts w:ascii="方正仿宋_GBK" w:eastAsia="方正仿宋_GBK" w:hAnsi="方正仿宋_GBK" w:cs="方正仿宋_GBK"/>
          <w:sz w:val="32"/>
          <w:szCs w:val="32"/>
          <w:shd w:val="clear" w:color="auto" w:fill="FFFFFF"/>
        </w:rPr>
        <w:t>%，较年初预算数增加4.95万元，增长73.01%，</w:t>
      </w:r>
      <w:r>
        <w:rPr>
          <w:rFonts w:ascii="方正仿宋_GBK" w:eastAsia="方正仿宋_GBK"/>
          <w:sz w:val="32"/>
          <w:szCs w:val="32"/>
        </w:rPr>
        <w:t>主要原因是职工正常晋升薪级工资，缴费基数增加。</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（四）一般公共预算财政拨款基本支出决算情况说明</w:t>
      </w:r>
    </w:p>
    <w:p w:rsidR="00562C9F" w:rsidRDefault="00562C9F" w:rsidP="00562C9F">
      <w:pPr>
        <w:pStyle w:val="a9"/>
        <w:snapToGrid w:val="0"/>
        <w:spacing w:before="0" w:beforeAutospacing="0" w:after="0" w:afterAutospacing="0" w:line="600" w:lineRule="exact"/>
        <w:ind w:firstLineChars="200" w:firstLine="640"/>
        <w:jc w:val="both"/>
        <w:rPr>
          <w:rFonts w:ascii="方正仿宋_GBK" w:eastAsia="方正仿宋_GBK" w:hint="default"/>
          <w:sz w:val="32"/>
          <w:szCs w:val="32"/>
        </w:rPr>
      </w:pPr>
      <w:r>
        <w:rPr>
          <w:rFonts w:ascii="Cambria" w:eastAsia="方正仿宋_GBK" w:hAnsi="Cambria" w:cs="Cambria" w:hint="default"/>
          <w:sz w:val="32"/>
          <w:szCs w:val="32"/>
          <w:shd w:val="clear" w:color="auto" w:fill="FFFFFF"/>
        </w:rPr>
        <w:t> </w:t>
      </w: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193.52</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176.16</w:t>
      </w:r>
      <w:r>
        <w:rPr>
          <w:rFonts w:ascii="方正仿宋_GBK" w:eastAsia="方正仿宋_GBK" w:hAnsi="方正仿宋_GBK" w:cs="方正仿宋_GBK"/>
          <w:sz w:val="32"/>
          <w:szCs w:val="32"/>
          <w:shd w:val="clear" w:color="auto" w:fill="FFFFFF"/>
        </w:rPr>
        <w:t>万元，与2023年度相比，增加8.23万元，增长4.90%，</w:t>
      </w:r>
      <w:r>
        <w:rPr>
          <w:rFonts w:ascii="方正仿宋_GBK" w:eastAsia="方正仿宋_GBK"/>
          <w:sz w:val="32"/>
          <w:szCs w:val="32"/>
        </w:rPr>
        <w:t>主要原因是在职人员正常晋升薪级工资，导致社会保障、住房公积金等缴费基数增加。人员经费用途主要包括基本工资、津贴补贴、绩效工资、生活补助、社会保障缴费等。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17.35</w:t>
      </w:r>
      <w:r>
        <w:rPr>
          <w:rFonts w:ascii="方正仿宋_GBK" w:eastAsia="方正仿宋_GBK" w:hAnsi="方正仿宋_GBK" w:cs="方正仿宋_GBK"/>
          <w:sz w:val="32"/>
          <w:szCs w:val="32"/>
          <w:shd w:val="clear" w:color="auto" w:fill="FFFFFF"/>
        </w:rPr>
        <w:t>万元，与2023年度相比，增加0.29万元，增长1.70%，</w:t>
      </w:r>
      <w:r>
        <w:rPr>
          <w:rFonts w:ascii="方正仿宋_GBK" w:eastAsia="方正仿宋_GBK"/>
          <w:sz w:val="32"/>
          <w:szCs w:val="32"/>
        </w:rPr>
        <w:t>主要原因是劳务费及其他商品服务支出增加。公用经费用途主要包括办公费、印刷费、水费、电费、差旅费、邮电费、维护费、培训费、公务接待费、劳务费、工会经费、福利费。</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（五）政府性基金预算收支决算情况说明</w:t>
      </w:r>
    </w:p>
    <w:p w:rsidR="00A64962" w:rsidRPr="004B4509" w:rsidRDefault="001450AC" w:rsidP="004B4509">
      <w:pPr>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是本年度无政府性基金预算财政拨款支出。本</w:t>
      </w:r>
      <w:r>
        <w:rPr>
          <w:rFonts w:ascii="Times New Roman" w:eastAsia="方正仿宋_GBK" w:hAnsi="Times New Roman"/>
          <w:color w:val="000000" w:themeColor="text1"/>
          <w:sz w:val="32"/>
          <w:szCs w:val="32"/>
          <w:shd w:val="clear" w:color="auto" w:fill="FFFFFF"/>
        </w:rPr>
        <w:t>部门</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（六）国有资本经营预算财政拨款支出决算情况说明</w:t>
      </w:r>
    </w:p>
    <w:p w:rsidR="00567696" w:rsidRPr="004B4509" w:rsidRDefault="001450AC" w:rsidP="004B4509">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A64962" w:rsidRPr="009D51BC" w:rsidRDefault="00562C9F" w:rsidP="009D51BC">
      <w:pPr>
        <w:pStyle w:val="a9"/>
        <w:shd w:val="clear" w:color="auto" w:fill="FFFFFF"/>
        <w:spacing w:before="0" w:beforeAutospacing="0" w:after="0" w:afterAutospacing="0" w:line="596" w:lineRule="exact"/>
        <w:ind w:firstLineChars="200" w:firstLine="640"/>
        <w:rPr>
          <w:rStyle w:val="ab"/>
          <w:rFonts w:ascii="方正黑体_GBK" w:eastAsia="方正黑体_GBK" w:hAnsi="黑体" w:cs="黑体" w:hint="default"/>
          <w:b w:val="0"/>
          <w:sz w:val="32"/>
          <w:szCs w:val="32"/>
          <w:shd w:val="clear" w:color="auto" w:fill="FFFFFF"/>
        </w:rPr>
      </w:pPr>
      <w:r w:rsidRPr="009D51BC">
        <w:rPr>
          <w:rStyle w:val="ab"/>
          <w:rFonts w:ascii="方正黑体_GBK" w:eastAsia="方正黑体_GBK" w:hAnsi="黑体" w:cs="黑体"/>
          <w:b w:val="0"/>
          <w:sz w:val="32"/>
          <w:szCs w:val="32"/>
          <w:shd w:val="clear" w:color="auto" w:fill="FFFFFF"/>
        </w:rPr>
        <w:t>三、</w:t>
      </w:r>
      <w:r w:rsidR="001450AC">
        <w:rPr>
          <w:rStyle w:val="ab"/>
          <w:rFonts w:ascii="黑体" w:eastAsia="黑体" w:hAnsi="黑体" w:cs="黑体"/>
          <w:sz w:val="32"/>
          <w:szCs w:val="32"/>
          <w:shd w:val="clear" w:color="auto" w:fill="FFFFFF"/>
        </w:rPr>
        <w:t>财政拨款“三公”经费情况说明</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（一）“三公”经费支出总体情况说明</w:t>
      </w:r>
    </w:p>
    <w:p w:rsidR="00567696" w:rsidRDefault="00562C9F" w:rsidP="00567696">
      <w:pPr>
        <w:pStyle w:val="a9"/>
        <w:snapToGrid w:val="0"/>
        <w:spacing w:before="0" w:beforeAutospacing="0" w:after="0" w:afterAutospacing="0" w:line="600"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1.20</w:t>
      </w:r>
      <w:r>
        <w:rPr>
          <w:rFonts w:ascii="方正仿宋_GBK" w:eastAsia="方正仿宋_GBK" w:hAnsi="方正仿宋_GBK" w:cs="方正仿宋_GBK"/>
          <w:sz w:val="32"/>
          <w:szCs w:val="32"/>
          <w:shd w:val="clear" w:color="auto" w:fill="FFFFFF"/>
        </w:rPr>
        <w:t>万元，较年初预算数减少1.80万元，下降60.00%，</w:t>
      </w:r>
      <w:r w:rsidR="00567696">
        <w:rPr>
          <w:rFonts w:ascii="方正仿宋_GBK" w:eastAsia="方正仿宋_GBK"/>
          <w:sz w:val="32"/>
          <w:szCs w:val="32"/>
        </w:rPr>
        <w:t>主要原因是认真贯彻落实中央八项规定精神，从严控制“三公”经费。</w:t>
      </w:r>
      <w:r>
        <w:rPr>
          <w:rFonts w:ascii="方正仿宋_GBK" w:eastAsia="方正仿宋_GBK" w:hAnsi="方正仿宋_GBK" w:cs="方正仿宋_GBK"/>
          <w:sz w:val="32"/>
          <w:szCs w:val="32"/>
          <w:shd w:val="clear" w:color="auto" w:fill="FFFFFF"/>
        </w:rPr>
        <w:t>较上年支出数减少0.97万元，下降44.70%，</w:t>
      </w:r>
      <w:r w:rsidR="00567696">
        <w:rPr>
          <w:rFonts w:ascii="方正仿宋_GBK" w:eastAsia="方正仿宋_GBK"/>
          <w:sz w:val="32"/>
          <w:szCs w:val="32"/>
        </w:rPr>
        <w:t>主要原因是主要原因是认真贯彻落实中央八项规定精神，从严控制“三公”经费。</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（二）“三公”经费分项支出情况</w:t>
      </w:r>
    </w:p>
    <w:p w:rsidR="00567696" w:rsidRPr="002528F8" w:rsidRDefault="001450AC" w:rsidP="00567696">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未安排因公出国（境）费用，也未发生因公出国（境）费用。较上年支出数无增减，主要原因是上年和本年均未发生因公出国（境）费用。</w:t>
      </w:r>
    </w:p>
    <w:p w:rsidR="00567696" w:rsidRDefault="00567696" w:rsidP="00567696">
      <w:pPr>
        <w:spacing w:line="596" w:lineRule="exact"/>
        <w:ind w:firstLineChars="200" w:firstLine="640"/>
        <w:jc w:val="both"/>
        <w:rPr>
          <w:rFonts w:ascii="方正仿宋_GBK" w:eastAsia="方正仿宋_GBK" w:hint="default"/>
          <w:sz w:val="32"/>
          <w:szCs w:val="32"/>
        </w:rPr>
      </w:pPr>
      <w:r w:rsidRPr="002528F8">
        <w:rPr>
          <w:rFonts w:ascii="方正仿宋_GBK" w:eastAsia="方正仿宋_GBK" w:hAnsi="方正仿宋_GBK" w:cs="方正仿宋_GBK"/>
          <w:sz w:val="32"/>
          <w:szCs w:val="32"/>
          <w:shd w:val="clear" w:color="auto" w:fill="FFFFFF"/>
        </w:rPr>
        <w:t xml:space="preserve"> </w:t>
      </w:r>
      <w:r w:rsidR="001450AC" w:rsidRPr="002528F8">
        <w:rPr>
          <w:rFonts w:ascii="方正仿宋_GBK" w:eastAsia="方正仿宋_GBK" w:hAnsi="方正仿宋_GBK" w:cs="方正仿宋_GBK"/>
          <w:sz w:val="32"/>
          <w:szCs w:val="32"/>
          <w:shd w:val="clear" w:color="auto" w:fill="FFFFFF"/>
        </w:rPr>
        <w:t>公务车购置费0.00</w:t>
      </w:r>
      <w:r w:rsidR="001450AC">
        <w:rPr>
          <w:rFonts w:ascii="方正仿宋_GBK" w:eastAsia="方正仿宋_GBK" w:hAnsi="方正仿宋_GBK" w:cs="方正仿宋_GBK"/>
          <w:sz w:val="32"/>
          <w:szCs w:val="32"/>
          <w:shd w:val="clear" w:color="auto" w:fill="FFFFFF"/>
        </w:rPr>
        <w:t>万元。费用支出较年初预算数无增减，主要原因是年初预算</w:t>
      </w:r>
      <w:r w:rsidR="001450AC" w:rsidRPr="002528F8">
        <w:rPr>
          <w:rFonts w:ascii="方正仿宋_GBK" w:eastAsia="方正仿宋_GBK" w:hAnsi="方正仿宋_GBK" w:cs="方正仿宋_GBK"/>
          <w:sz w:val="32"/>
          <w:szCs w:val="32"/>
          <w:shd w:val="clear" w:color="auto" w:fill="FFFFFF"/>
        </w:rPr>
        <w:t>未安排且本年未发生公务车购置费用。较上年支出数无增减，主要原因是上年和本年均未发生公务车购置费用。</w:t>
      </w:r>
    </w:p>
    <w:p w:rsidR="00567696" w:rsidRDefault="00562C9F">
      <w:pPr>
        <w:pStyle w:val="a9"/>
        <w:snapToGrid w:val="0"/>
        <w:spacing w:before="0" w:beforeAutospacing="0" w:after="0" w:afterAutospacing="0" w:line="600" w:lineRule="exact"/>
        <w:ind w:firstLineChars="200" w:firstLine="640"/>
        <w:jc w:val="both"/>
        <w:rPr>
          <w:rFonts w:ascii="方正仿宋_GBK" w:eastAsia="方正仿宋_GBK" w:hint="default"/>
          <w:sz w:val="32"/>
          <w:szCs w:val="32"/>
        </w:rPr>
      </w:pPr>
      <w:r>
        <w:rPr>
          <w:rFonts w:ascii="Cambria" w:eastAsia="方正仿宋_GBK" w:hAnsi="Cambria" w:cs="Cambria" w:hint="default"/>
          <w:sz w:val="32"/>
          <w:szCs w:val="32"/>
          <w:shd w:val="clear" w:color="auto" w:fill="FFFFFF"/>
        </w:rPr>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1.20</w:t>
      </w:r>
      <w:r>
        <w:rPr>
          <w:rFonts w:ascii="方正仿宋_GBK" w:eastAsia="方正仿宋_GBK" w:hAnsi="方正仿宋_GBK" w:cs="方正仿宋_GBK"/>
          <w:sz w:val="32"/>
          <w:szCs w:val="32"/>
          <w:shd w:val="clear" w:color="auto" w:fill="FFFFFF"/>
        </w:rPr>
        <w:t>万元，</w:t>
      </w:r>
      <w:r w:rsidR="00567696">
        <w:rPr>
          <w:rFonts w:ascii="方正仿宋_GBK" w:eastAsia="方正仿宋_GBK"/>
          <w:sz w:val="32"/>
          <w:szCs w:val="32"/>
        </w:rPr>
        <w:t>主要用于公务车油料费、维修维护费。</w:t>
      </w:r>
      <w:r>
        <w:rPr>
          <w:rFonts w:ascii="方正仿宋_GBK" w:eastAsia="方正仿宋_GBK" w:hAnsi="方正仿宋_GBK" w:cs="方正仿宋_GBK"/>
          <w:sz w:val="32"/>
          <w:szCs w:val="32"/>
          <w:shd w:val="clear" w:color="auto" w:fill="FFFFFF"/>
        </w:rPr>
        <w:t>费用支出较年初预算数减少1.80万元，下降60.00%，</w:t>
      </w:r>
      <w:r w:rsidR="00567696">
        <w:rPr>
          <w:rFonts w:ascii="方正仿宋_GBK" w:eastAsia="方正仿宋_GBK"/>
          <w:sz w:val="32"/>
          <w:szCs w:val="32"/>
        </w:rPr>
        <w:t>主要原因是严格执行公务车使用规定，减少公务车使用成本。</w:t>
      </w:r>
      <w:r>
        <w:rPr>
          <w:rFonts w:ascii="方正仿宋_GBK" w:eastAsia="方正仿宋_GBK" w:hAnsi="方正仿宋_GBK" w:cs="方正仿宋_GBK"/>
          <w:sz w:val="32"/>
          <w:szCs w:val="32"/>
          <w:shd w:val="clear" w:color="auto" w:fill="FFFFFF"/>
        </w:rPr>
        <w:t>较上年支出数减少0.97万元，下降44.70%，</w:t>
      </w:r>
      <w:r w:rsidR="00567696">
        <w:rPr>
          <w:rFonts w:ascii="方正仿宋_GBK" w:eastAsia="方正仿宋_GBK"/>
          <w:sz w:val="32"/>
          <w:szCs w:val="32"/>
        </w:rPr>
        <w:t>主要原因是严格执行公务车使用规定，减少公务车使用成本。</w:t>
      </w:r>
    </w:p>
    <w:p w:rsidR="00A64962" w:rsidRDefault="00562C9F">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Cambria" w:eastAsia="方正仿宋_GBK" w:hAnsi="Cambria" w:cs="Cambria" w:hint="default"/>
          <w:sz w:val="32"/>
          <w:szCs w:val="32"/>
          <w:shd w:val="clear" w:color="auto" w:fill="FFFFFF"/>
        </w:rPr>
        <w:t> </w:t>
      </w:r>
      <w:r w:rsidR="00DE7F1F">
        <w:rPr>
          <w:rFonts w:ascii="方正仿宋_GBK" w:eastAsia="方正仿宋_GBK" w:hAnsi="方正仿宋_GBK" w:cs="方正仿宋_GBK"/>
          <w:sz w:val="32"/>
          <w:szCs w:val="32"/>
          <w:shd w:val="clear" w:color="auto" w:fill="FFFFFF"/>
        </w:rPr>
        <w:t>公务接待费</w:t>
      </w:r>
      <w:r w:rsidR="00DE7F1F">
        <w:rPr>
          <w:rFonts w:ascii="方正仿宋_GBK" w:eastAsia="方正仿宋_GBK" w:hAnsi="方正仿宋_GBK" w:cs="方正仿宋_GBK"/>
          <w:sz w:val="32"/>
          <w:szCs w:val="32"/>
        </w:rPr>
        <w:t>0.00</w:t>
      </w:r>
      <w:r w:rsidR="00DE7F1F">
        <w:rPr>
          <w:rFonts w:ascii="方正仿宋_GBK" w:eastAsia="方正仿宋_GBK" w:hAnsi="方正仿宋_GBK" w:cs="方正仿宋_GBK"/>
          <w:sz w:val="32"/>
          <w:szCs w:val="32"/>
          <w:shd w:val="clear" w:color="auto" w:fill="FFFFFF"/>
        </w:rPr>
        <w:t>万元</w:t>
      </w:r>
      <w:r w:rsidR="00DE7F1F" w:rsidRPr="000862B1">
        <w:rPr>
          <w:rFonts w:ascii="方正仿宋_GBK" w:eastAsia="方正仿宋_GBK" w:hAnsi="方正仿宋_GBK" w:cs="方正仿宋_GBK"/>
          <w:sz w:val="32"/>
          <w:szCs w:val="32"/>
          <w:shd w:val="clear" w:color="auto" w:fill="FFFFFF"/>
        </w:rPr>
        <w:t>。</w:t>
      </w:r>
      <w:r w:rsidR="00DE7F1F">
        <w:rPr>
          <w:rFonts w:ascii="方正仿宋_GBK" w:eastAsia="方正仿宋_GBK" w:hAnsi="方正仿宋_GBK" w:cs="方正仿宋_GBK"/>
          <w:sz w:val="32"/>
          <w:szCs w:val="32"/>
          <w:shd w:val="clear" w:color="auto" w:fill="FFFFFF"/>
        </w:rPr>
        <w:t>费用支出较年初预算数无增减，</w:t>
      </w:r>
      <w:r w:rsidR="00DE7F1F" w:rsidRPr="00FF16AB">
        <w:rPr>
          <w:rFonts w:ascii="方正仿宋_GBK" w:eastAsia="方正仿宋_GBK"/>
          <w:sz w:val="32"/>
          <w:szCs w:val="32"/>
        </w:rPr>
        <w:t>主要原因是年初预算未安排</w:t>
      </w:r>
      <w:r w:rsidR="00DE7F1F" w:rsidRPr="00C25FF3">
        <w:rPr>
          <w:rFonts w:ascii="方正仿宋_GBK" w:eastAsia="方正仿宋_GBK"/>
          <w:sz w:val="32"/>
          <w:szCs w:val="32"/>
        </w:rPr>
        <w:t>且本年未发生</w:t>
      </w:r>
      <w:r w:rsidR="00DE7F1F" w:rsidRPr="00FF16AB">
        <w:rPr>
          <w:rFonts w:ascii="方正仿宋_GBK" w:eastAsia="方正仿宋_GBK"/>
          <w:sz w:val="32"/>
          <w:szCs w:val="32"/>
        </w:rPr>
        <w:t>公务接待费用</w:t>
      </w:r>
      <w:r w:rsidR="00DE7F1F" w:rsidRPr="000862B1">
        <w:rPr>
          <w:rFonts w:ascii="方正仿宋_GBK" w:eastAsia="方正仿宋_GBK" w:hAnsi="方正仿宋_GBK" w:cs="方正仿宋_GBK"/>
          <w:sz w:val="32"/>
          <w:szCs w:val="32"/>
          <w:shd w:val="clear" w:color="auto" w:fill="FFFFFF"/>
        </w:rPr>
        <w:t>。</w:t>
      </w:r>
      <w:r w:rsidR="00DE7F1F">
        <w:rPr>
          <w:rFonts w:ascii="方正仿宋_GBK" w:eastAsia="方正仿宋_GBK" w:hAnsi="方正仿宋_GBK" w:cs="方正仿宋_GBK"/>
          <w:sz w:val="32"/>
          <w:szCs w:val="32"/>
          <w:shd w:val="clear" w:color="auto" w:fill="FFFFFF"/>
        </w:rPr>
        <w:t>较上年支出数无增减，</w:t>
      </w:r>
      <w:r w:rsidR="00DE7F1F" w:rsidRPr="00FF16AB">
        <w:rPr>
          <w:rFonts w:ascii="方正仿宋_GBK" w:eastAsia="方正仿宋_GBK"/>
          <w:sz w:val="32"/>
          <w:szCs w:val="32"/>
        </w:rPr>
        <w:t>主要原因是上年和</w:t>
      </w:r>
      <w:r w:rsidR="00DE7F1F">
        <w:rPr>
          <w:rFonts w:ascii="方正仿宋_GBK" w:eastAsia="方正仿宋_GBK"/>
          <w:sz w:val="32"/>
          <w:szCs w:val="32"/>
        </w:rPr>
        <w:t>本</w:t>
      </w:r>
      <w:r w:rsidR="00DE7F1F" w:rsidRPr="00FF16AB">
        <w:rPr>
          <w:rFonts w:ascii="方正仿宋_GBK" w:eastAsia="方正仿宋_GBK"/>
          <w:sz w:val="32"/>
          <w:szCs w:val="32"/>
        </w:rPr>
        <w:t>年均未发生公务接待费用。</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（三）“三公”经费实物量情况</w:t>
      </w:r>
    </w:p>
    <w:p w:rsidR="00A64962" w:rsidRDefault="00562C9F">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1.20</w:t>
      </w:r>
      <w:r>
        <w:rPr>
          <w:rFonts w:ascii="方正仿宋_GBK" w:eastAsia="方正仿宋_GBK" w:hAnsi="方正仿宋_GBK" w:cs="方正仿宋_GBK"/>
          <w:sz w:val="32"/>
          <w:szCs w:val="32"/>
          <w:shd w:val="clear" w:color="auto" w:fill="FFFFFF"/>
        </w:rPr>
        <w:t>万元。</w:t>
      </w:r>
    </w:p>
    <w:p w:rsidR="00A64962" w:rsidRPr="009D51BC" w:rsidRDefault="00562C9F" w:rsidP="009D51BC">
      <w:pPr>
        <w:pStyle w:val="a9"/>
        <w:shd w:val="clear" w:color="auto" w:fill="FFFFFF"/>
        <w:spacing w:before="0" w:beforeAutospacing="0" w:after="0" w:afterAutospacing="0" w:line="596" w:lineRule="exact"/>
        <w:ind w:firstLineChars="200" w:firstLine="640"/>
        <w:rPr>
          <w:rStyle w:val="ab"/>
          <w:rFonts w:ascii="方正黑体_GBK" w:eastAsia="方正黑体_GBK" w:hAnsi="黑体" w:cs="黑体" w:hint="default"/>
          <w:b w:val="0"/>
          <w:sz w:val="32"/>
          <w:szCs w:val="32"/>
          <w:shd w:val="clear" w:color="auto" w:fill="FFFFFF"/>
        </w:rPr>
      </w:pPr>
      <w:r w:rsidRPr="009D51BC">
        <w:rPr>
          <w:rStyle w:val="ab"/>
          <w:rFonts w:ascii="方正黑体_GBK" w:eastAsia="方正黑体_GBK" w:hAnsi="黑体" w:cs="黑体"/>
          <w:b w:val="0"/>
          <w:sz w:val="32"/>
          <w:szCs w:val="32"/>
          <w:shd w:val="clear" w:color="auto" w:fill="FFFFFF"/>
        </w:rPr>
        <w:t>四、其他需要说明的事项</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（一）财政拨款会议费和培训费情况说明</w:t>
      </w:r>
    </w:p>
    <w:p w:rsidR="00567696" w:rsidRDefault="00562C9F" w:rsidP="00567696">
      <w:pPr>
        <w:spacing w:line="596"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  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w:t>
      </w:r>
      <w:r w:rsidR="00567696">
        <w:rPr>
          <w:rFonts w:ascii="方正仿宋_GBK" w:eastAsia="方正仿宋_GBK"/>
          <w:sz w:val="32"/>
          <w:szCs w:val="32"/>
        </w:rPr>
        <w:t>较上年决算数无增减，</w:t>
      </w:r>
      <w:r w:rsidR="00DE7F1F">
        <w:rPr>
          <w:rFonts w:ascii="方正仿宋_GBK" w:eastAsia="方正仿宋_GBK"/>
          <w:sz w:val="32"/>
          <w:szCs w:val="32"/>
        </w:rPr>
        <w:t>主要原因是上年和本年均未发生会议费支出</w:t>
      </w:r>
      <w:r w:rsidR="00DE7F1F">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1.42</w:t>
      </w:r>
      <w:r>
        <w:rPr>
          <w:rFonts w:ascii="方正仿宋_GBK" w:eastAsia="方正仿宋_GBK" w:hAnsi="方正仿宋_GBK" w:cs="方正仿宋_GBK"/>
          <w:sz w:val="32"/>
          <w:szCs w:val="32"/>
          <w:shd w:val="clear" w:color="auto" w:fill="FFFFFF"/>
        </w:rPr>
        <w:t>万元，与2023年度相比，减少0.06万元，下降4.05%，</w:t>
      </w:r>
      <w:r w:rsidR="00567696">
        <w:rPr>
          <w:rFonts w:ascii="方正仿宋_GBK" w:eastAsia="方正仿宋_GBK"/>
          <w:sz w:val="32"/>
          <w:szCs w:val="32"/>
        </w:rPr>
        <w:t>主要原因是人员培训批次减少，培训费用减少。</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（二）机关运行经费情况说明</w:t>
      </w:r>
    </w:p>
    <w:p w:rsidR="00567696" w:rsidRDefault="00DE7F1F" w:rsidP="00567696">
      <w:pPr>
        <w:pStyle w:val="a9"/>
        <w:snapToGrid w:val="0"/>
        <w:spacing w:before="0" w:beforeAutospacing="0" w:after="0" w:afterAutospacing="0" w:line="600"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（三）国有资产占用情况说明</w:t>
      </w:r>
    </w:p>
    <w:p w:rsidR="00A64962" w:rsidRDefault="00562C9F" w:rsidP="00567696">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Cambria" w:eastAsia="方正仿宋_GBK" w:hAnsi="Cambria" w:cs="Cambria" w:hint="default"/>
          <w:sz w:val="32"/>
          <w:szCs w:val="32"/>
          <w:shd w:val="clear" w:color="auto" w:fill="FFFFFF"/>
        </w:rPr>
        <w:t> </w:t>
      </w:r>
      <w:r>
        <w:rPr>
          <w:rFonts w:ascii="方正仿宋_GBK" w:eastAsia="方正仿宋_GBK" w:hAnsi="方正仿宋_GBK" w:cs="方正仿宋_GBK"/>
          <w:sz w:val="32"/>
          <w:szCs w:val="32"/>
          <w:shd w:val="clear" w:color="auto" w:fill="FFFFFF"/>
        </w:rPr>
        <w:t xml:space="preserve"> 截至2024年12月31日，本单位共有车辆</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（四）政府采购支出情况说明</w:t>
      </w:r>
    </w:p>
    <w:p w:rsidR="00567696" w:rsidRDefault="00562C9F" w:rsidP="00567696">
      <w:pPr>
        <w:spacing w:line="596" w:lineRule="exact"/>
        <w:ind w:firstLineChars="200" w:firstLine="640"/>
        <w:jc w:val="both"/>
        <w:rPr>
          <w:rFonts w:ascii="方正仿宋_GBK" w:eastAsia="方正仿宋_GBK" w:hint="default"/>
          <w:sz w:val="32"/>
          <w:szCs w:val="32"/>
        </w:rPr>
      </w:pPr>
      <w:r>
        <w:rPr>
          <w:rFonts w:ascii="Cambria" w:eastAsia="方正仿宋_GBK" w:hAnsi="Cambria" w:cs="Cambria" w:hint="default"/>
          <w:sz w:val="32"/>
          <w:szCs w:val="32"/>
          <w:shd w:val="clear" w:color="auto" w:fill="FFFFFF"/>
        </w:rPr>
        <w:t> </w:t>
      </w:r>
      <w:r>
        <w:rPr>
          <w:rFonts w:ascii="方正仿宋_GBK" w:eastAsia="方正仿宋_GBK" w:hAnsi="方正仿宋_GBK" w:cs="方正仿宋_GBK"/>
          <w:sz w:val="32"/>
          <w:szCs w:val="32"/>
          <w:shd w:val="clear" w:color="auto" w:fill="FFFFFF"/>
        </w:rPr>
        <w:t xml:space="preserve"> </w:t>
      </w:r>
      <w:r w:rsidR="00DE7F1F">
        <w:rPr>
          <w:rFonts w:ascii="方正仿宋_GBK" w:eastAsia="方正仿宋_GBK" w:hAnsi="方正仿宋_GBK" w:cs="方正仿宋_GBK"/>
          <w:sz w:val="32"/>
          <w:szCs w:val="32"/>
          <w:shd w:val="clear" w:color="auto" w:fill="FFFFFF"/>
        </w:rPr>
        <w:t>202</w:t>
      </w:r>
      <w:r w:rsidR="00DE7F1F">
        <w:rPr>
          <w:rFonts w:ascii="方正仿宋_GBK" w:eastAsia="方正仿宋_GBK" w:hAnsi="方正仿宋_GBK" w:cs="方正仿宋_GBK" w:hint="default"/>
          <w:sz w:val="32"/>
          <w:szCs w:val="32"/>
          <w:shd w:val="clear" w:color="auto" w:fill="FFFFFF"/>
        </w:rPr>
        <w:t>4</w:t>
      </w:r>
      <w:r w:rsidR="00DE7F1F">
        <w:rPr>
          <w:rFonts w:ascii="方正仿宋_GBK" w:eastAsia="方正仿宋_GBK" w:hAnsi="方正仿宋_GBK" w:cs="方正仿宋_GBK"/>
          <w:sz w:val="32"/>
          <w:szCs w:val="32"/>
          <w:shd w:val="clear" w:color="auto" w:fill="FFFFFF"/>
        </w:rPr>
        <w:t>年度本单位政府采购支出总额</w:t>
      </w:r>
      <w:r w:rsidR="00DE7F1F">
        <w:rPr>
          <w:rFonts w:ascii="方正仿宋_GBK" w:eastAsia="方正仿宋_GBK" w:hAnsi="方正仿宋_GBK" w:cs="方正仿宋_GBK"/>
          <w:sz w:val="32"/>
          <w:szCs w:val="32"/>
        </w:rPr>
        <w:t>0.00</w:t>
      </w:r>
      <w:r w:rsidR="00DE7F1F">
        <w:rPr>
          <w:rFonts w:ascii="方正仿宋_GBK" w:eastAsia="方正仿宋_GBK" w:hAnsi="方正仿宋_GBK" w:cs="方正仿宋_GBK"/>
          <w:sz w:val="32"/>
          <w:szCs w:val="32"/>
          <w:shd w:val="clear" w:color="auto" w:fill="FFFFFF"/>
        </w:rPr>
        <w:t>万元，其中：政府采购货物支出</w:t>
      </w:r>
      <w:r w:rsidR="00DE7F1F">
        <w:rPr>
          <w:rFonts w:ascii="方正仿宋_GBK" w:eastAsia="方正仿宋_GBK" w:hAnsi="方正仿宋_GBK" w:cs="方正仿宋_GBK"/>
          <w:sz w:val="32"/>
          <w:szCs w:val="32"/>
        </w:rPr>
        <w:t>0.00</w:t>
      </w:r>
      <w:r w:rsidR="00DE7F1F">
        <w:rPr>
          <w:rFonts w:ascii="方正仿宋_GBK" w:eastAsia="方正仿宋_GBK" w:hAnsi="方正仿宋_GBK" w:cs="方正仿宋_GBK"/>
          <w:sz w:val="32"/>
          <w:szCs w:val="32"/>
          <w:shd w:val="clear" w:color="auto" w:fill="FFFFFF"/>
        </w:rPr>
        <w:t>万元、政府采购工程支出</w:t>
      </w:r>
      <w:r w:rsidR="00DE7F1F">
        <w:rPr>
          <w:rFonts w:ascii="方正仿宋_GBK" w:eastAsia="方正仿宋_GBK" w:hAnsi="方正仿宋_GBK" w:cs="方正仿宋_GBK"/>
          <w:sz w:val="32"/>
          <w:szCs w:val="32"/>
        </w:rPr>
        <w:t>0.00</w:t>
      </w:r>
      <w:r w:rsidR="00DE7F1F">
        <w:rPr>
          <w:rFonts w:ascii="方正仿宋_GBK" w:eastAsia="方正仿宋_GBK" w:hAnsi="方正仿宋_GBK" w:cs="方正仿宋_GBK"/>
          <w:sz w:val="32"/>
          <w:szCs w:val="32"/>
          <w:shd w:val="clear" w:color="auto" w:fill="FFFFFF"/>
        </w:rPr>
        <w:t>万元、政府采购服务支出</w:t>
      </w:r>
      <w:r w:rsidR="00DE7F1F">
        <w:rPr>
          <w:rFonts w:ascii="方正仿宋_GBK" w:eastAsia="方正仿宋_GBK" w:hAnsi="方正仿宋_GBK" w:cs="方正仿宋_GBK"/>
          <w:sz w:val="32"/>
          <w:szCs w:val="32"/>
        </w:rPr>
        <w:t>0.00</w:t>
      </w:r>
      <w:r w:rsidR="00DE7F1F">
        <w:rPr>
          <w:rFonts w:ascii="方正仿宋_GBK" w:eastAsia="方正仿宋_GBK" w:hAnsi="方正仿宋_GBK" w:cs="方正仿宋_GBK"/>
          <w:sz w:val="32"/>
          <w:szCs w:val="32"/>
          <w:shd w:val="clear" w:color="auto" w:fill="FFFFFF"/>
        </w:rPr>
        <w:t>万元。授予中小企业合同金额</w:t>
      </w:r>
      <w:r w:rsidR="00DE7F1F">
        <w:rPr>
          <w:rFonts w:ascii="方正仿宋_GBK" w:eastAsia="方正仿宋_GBK" w:hAnsi="方正仿宋_GBK" w:cs="方正仿宋_GBK"/>
          <w:sz w:val="32"/>
          <w:szCs w:val="32"/>
        </w:rPr>
        <w:t>0.00万</w:t>
      </w:r>
      <w:r w:rsidR="00DE7F1F">
        <w:rPr>
          <w:rFonts w:ascii="方正仿宋_GBK" w:eastAsia="方正仿宋_GBK" w:hAnsi="方正仿宋_GBK" w:cs="方正仿宋_GBK"/>
          <w:sz w:val="32"/>
          <w:szCs w:val="32"/>
          <w:shd w:val="clear" w:color="auto" w:fill="FFFFFF"/>
        </w:rPr>
        <w:t>元，占政府采购支出总额的</w:t>
      </w:r>
      <w:r w:rsidR="00DE7F1F">
        <w:rPr>
          <w:rFonts w:ascii="方正仿宋_GBK" w:eastAsia="方正仿宋_GBK" w:hAnsi="方正仿宋_GBK" w:cs="方正仿宋_GBK"/>
          <w:sz w:val="32"/>
          <w:szCs w:val="32"/>
        </w:rPr>
        <w:t>0</w:t>
      </w:r>
      <w:r w:rsidR="00DE7F1F">
        <w:rPr>
          <w:rFonts w:ascii="方正仿宋_GBK" w:eastAsia="方正仿宋_GBK" w:hAnsi="方正仿宋_GBK" w:cs="方正仿宋_GBK" w:hint="default"/>
          <w:sz w:val="32"/>
          <w:szCs w:val="32"/>
        </w:rPr>
        <w:t>.0</w:t>
      </w:r>
      <w:r w:rsidR="00DE7F1F">
        <w:rPr>
          <w:rFonts w:ascii="方正仿宋_GBK" w:eastAsia="方正仿宋_GBK" w:hAnsi="方正仿宋_GBK" w:cs="方正仿宋_GBK"/>
          <w:sz w:val="32"/>
          <w:szCs w:val="32"/>
          <w:shd w:val="clear" w:color="auto" w:fill="FFFFFF"/>
        </w:rPr>
        <w:t>%，其中：授予小微企业合同金额</w:t>
      </w:r>
      <w:r w:rsidR="00DE7F1F">
        <w:rPr>
          <w:rFonts w:ascii="方正仿宋_GBK" w:eastAsia="方正仿宋_GBK" w:hAnsi="方正仿宋_GBK" w:cs="方正仿宋_GBK"/>
          <w:sz w:val="32"/>
          <w:szCs w:val="32"/>
        </w:rPr>
        <w:t>0.00</w:t>
      </w:r>
      <w:r w:rsidR="00DE7F1F">
        <w:rPr>
          <w:rFonts w:ascii="方正仿宋_GBK" w:eastAsia="方正仿宋_GBK" w:hAnsi="方正仿宋_GBK" w:cs="方正仿宋_GBK"/>
          <w:sz w:val="32"/>
          <w:szCs w:val="32"/>
          <w:shd w:val="clear" w:color="auto" w:fill="FFFFFF"/>
        </w:rPr>
        <w:t>万元，占政府采购支出总额的</w:t>
      </w:r>
      <w:r w:rsidR="00DE7F1F">
        <w:rPr>
          <w:rFonts w:ascii="方正仿宋_GBK" w:eastAsia="方正仿宋_GBK" w:hAnsi="方正仿宋_GBK" w:cs="方正仿宋_GBK"/>
          <w:sz w:val="32"/>
          <w:szCs w:val="32"/>
        </w:rPr>
        <w:t>0</w:t>
      </w:r>
      <w:r w:rsidR="00DE7F1F">
        <w:rPr>
          <w:rFonts w:ascii="方正仿宋_GBK" w:eastAsia="方正仿宋_GBK" w:hAnsi="方正仿宋_GBK" w:cs="方正仿宋_GBK"/>
          <w:sz w:val="32"/>
          <w:szCs w:val="32"/>
          <w:shd w:val="clear" w:color="auto" w:fill="FFFFFF"/>
        </w:rPr>
        <w:t xml:space="preserve"> </w:t>
      </w:r>
      <w:r w:rsidR="00DE7F1F">
        <w:rPr>
          <w:rFonts w:ascii="方正仿宋_GBK" w:eastAsia="方正仿宋_GBK" w:hAnsi="方正仿宋_GBK" w:cs="方正仿宋_GBK" w:hint="default"/>
          <w:sz w:val="32"/>
          <w:szCs w:val="32"/>
          <w:shd w:val="clear" w:color="auto" w:fill="FFFFFF"/>
        </w:rPr>
        <w:t>.0</w:t>
      </w:r>
      <w:r w:rsidR="00DE7F1F">
        <w:rPr>
          <w:rFonts w:ascii="方正仿宋_GBK" w:eastAsia="方正仿宋_GBK" w:hAnsi="方正仿宋_GBK" w:cs="方正仿宋_GBK"/>
          <w:sz w:val="32"/>
          <w:szCs w:val="32"/>
          <w:shd w:val="clear" w:color="auto" w:fill="FFFFFF"/>
        </w:rPr>
        <w:t>%。</w:t>
      </w:r>
      <w:r w:rsidR="00DE7F1F" w:rsidRPr="000862B1">
        <w:rPr>
          <w:rFonts w:ascii="方正仿宋_GBK" w:eastAsia="方正仿宋_GBK" w:hAnsi="方正仿宋_GBK" w:cs="方正仿宋_GBK"/>
          <w:sz w:val="32"/>
          <w:szCs w:val="32"/>
          <w:shd w:val="clear" w:color="auto" w:fill="FFFFFF"/>
        </w:rPr>
        <w:t>202</w:t>
      </w:r>
      <w:r w:rsidR="00DE7F1F">
        <w:rPr>
          <w:rFonts w:ascii="方正仿宋_GBK" w:eastAsia="方正仿宋_GBK" w:hAnsi="方正仿宋_GBK" w:cs="方正仿宋_GBK" w:hint="default"/>
          <w:sz w:val="32"/>
          <w:szCs w:val="32"/>
          <w:shd w:val="clear" w:color="auto" w:fill="FFFFFF"/>
        </w:rPr>
        <w:t>4</w:t>
      </w:r>
      <w:r w:rsidR="00DE7F1F" w:rsidRPr="000862B1">
        <w:rPr>
          <w:rFonts w:ascii="方正仿宋_GBK" w:eastAsia="方正仿宋_GBK" w:hAnsi="方正仿宋_GBK" w:cs="方正仿宋_GBK"/>
          <w:sz w:val="32"/>
          <w:szCs w:val="32"/>
          <w:shd w:val="clear" w:color="auto" w:fill="FFFFFF"/>
        </w:rPr>
        <w:t>年度我</w:t>
      </w:r>
      <w:r w:rsidR="00DE7F1F">
        <w:rPr>
          <w:rFonts w:ascii="方正仿宋_GBK" w:eastAsia="方正仿宋_GBK" w:hAnsi="方正仿宋_GBK" w:cs="方正仿宋_GBK"/>
          <w:sz w:val="32"/>
          <w:szCs w:val="32"/>
          <w:shd w:val="clear" w:color="auto" w:fill="FFFFFF"/>
        </w:rPr>
        <w:t>单位</w:t>
      </w:r>
      <w:r w:rsidR="00DE7F1F" w:rsidRPr="000862B1">
        <w:rPr>
          <w:rFonts w:ascii="方正仿宋_GBK" w:eastAsia="方正仿宋_GBK" w:hAnsi="方正仿宋_GBK" w:cs="方正仿宋_GBK"/>
          <w:sz w:val="32"/>
          <w:szCs w:val="32"/>
          <w:shd w:val="clear" w:color="auto" w:fill="FFFFFF"/>
        </w:rPr>
        <w:t>未发生政府采购事项，无相关经费支出。</w:t>
      </w:r>
    </w:p>
    <w:p w:rsidR="00A64962" w:rsidRPr="009D51BC" w:rsidRDefault="00562C9F" w:rsidP="009D51BC">
      <w:pPr>
        <w:pStyle w:val="a9"/>
        <w:shd w:val="clear" w:color="auto" w:fill="FFFFFF"/>
        <w:spacing w:before="0" w:beforeAutospacing="0" w:after="0" w:afterAutospacing="0" w:line="596" w:lineRule="exact"/>
        <w:ind w:firstLineChars="200" w:firstLine="640"/>
        <w:rPr>
          <w:rStyle w:val="ab"/>
          <w:rFonts w:ascii="方正黑体_GBK" w:eastAsia="方正黑体_GBK" w:hAnsi="黑体" w:cs="黑体" w:hint="default"/>
          <w:b w:val="0"/>
          <w:sz w:val="32"/>
          <w:szCs w:val="32"/>
          <w:shd w:val="clear" w:color="auto" w:fill="FFFFFF"/>
        </w:rPr>
      </w:pPr>
      <w:r w:rsidRPr="009D51BC">
        <w:rPr>
          <w:rStyle w:val="ab"/>
          <w:rFonts w:ascii="方正黑体_GBK" w:eastAsia="方正黑体_GBK" w:hAnsi="黑体" w:cs="黑体"/>
          <w:b w:val="0"/>
          <w:sz w:val="32"/>
          <w:szCs w:val="32"/>
          <w:shd w:val="clear" w:color="auto" w:fill="FFFFFF"/>
        </w:rPr>
        <w:t>五、</w:t>
      </w:r>
      <w:r w:rsidR="00DE7F1F">
        <w:rPr>
          <w:rStyle w:val="ab"/>
          <w:rFonts w:ascii="黑体" w:eastAsia="黑体" w:hAnsi="黑体" w:cs="黑体"/>
          <w:sz w:val="32"/>
          <w:szCs w:val="32"/>
          <w:shd w:val="clear" w:color="auto" w:fill="FFFFFF"/>
        </w:rPr>
        <w:t>2024年度预算绩效管理情况说明</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（一）单位自评情况</w:t>
      </w:r>
    </w:p>
    <w:p w:rsidR="00A64962" w:rsidRDefault="001A5FE6" w:rsidP="001A5FE6">
      <w:pPr>
        <w:pStyle w:val="Char"/>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sz w:val="32"/>
          <w:szCs w:val="32"/>
        </w:rPr>
        <w:t>根据预算绩效管理要求，我单位对8个二级项目开展了绩效自评，涉及财政拨款项目支出资金</w:t>
      </w:r>
      <w:r w:rsidR="00A311EC">
        <w:rPr>
          <w:rFonts w:ascii="方正仿宋_GBK" w:eastAsia="方正仿宋_GBK"/>
          <w:sz w:val="32"/>
          <w:szCs w:val="32"/>
        </w:rPr>
        <w:t>309.64</w:t>
      </w:r>
      <w:r>
        <w:rPr>
          <w:rFonts w:ascii="方正仿宋_GBK" w:eastAsia="方正仿宋_GBK"/>
          <w:sz w:val="32"/>
          <w:szCs w:val="32"/>
        </w:rPr>
        <w:t>万元</w:t>
      </w:r>
      <w:r>
        <w:rPr>
          <w:rFonts w:ascii="方正仿宋_GBK" w:eastAsia="方正仿宋_GBK" w:hAnsi="方正仿宋_GBK" w:cs="方正仿宋_GBK" w:hint="eastAsia"/>
          <w:sz w:val="32"/>
          <w:szCs w:val="32"/>
          <w:shd w:val="clear" w:color="auto" w:fill="FFFFFF"/>
        </w:rPr>
        <w:t>。</w:t>
      </w:r>
    </w:p>
    <w:p w:rsidR="00546CEB" w:rsidRDefault="00546CEB" w:rsidP="001A5FE6">
      <w:pPr>
        <w:pStyle w:val="Char"/>
        <w:autoSpaceDE w:val="0"/>
        <w:spacing w:before="0" w:beforeAutospacing="0" w:line="600" w:lineRule="exact"/>
        <w:ind w:firstLineChars="200" w:firstLine="640"/>
        <w:rPr>
          <w:rFonts w:ascii="方正仿宋_GBK" w:eastAsia="方正仿宋_GBK" w:hAnsi="方正仿宋_GBK" w:cs="方正仿宋_GBK"/>
          <w:sz w:val="32"/>
          <w:szCs w:val="32"/>
          <w:highlight w:val="yellow"/>
          <w:shd w:val="clear" w:color="auto" w:fill="FFFFFF"/>
        </w:rPr>
      </w:pPr>
    </w:p>
    <w:p w:rsidR="00033270" w:rsidRDefault="00033270" w:rsidP="00033270">
      <w:pPr>
        <w:pStyle w:val="11"/>
        <w:autoSpaceDE w:val="0"/>
        <w:ind w:firstLineChars="0" w:firstLine="0"/>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object w:dxaOrig="19226" w:dyaOrig="12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pt;height:302.5pt" o:ole="">
            <v:imagedata r:id="rId7" o:title=""/>
          </v:shape>
          <o:OLEObject Type="Embed" ProgID="Excel.Sheet.12" ShapeID="_x0000_i1025" DrawAspect="Content" ObjectID="_1819437300" r:id="rId8"/>
        </w:object>
      </w:r>
    </w:p>
    <w:p w:rsidR="00033270" w:rsidRDefault="00033270" w:rsidP="00033270">
      <w:pPr>
        <w:pStyle w:val="11"/>
        <w:autoSpaceDE w:val="0"/>
        <w:ind w:firstLineChars="0" w:firstLine="0"/>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object w:dxaOrig="19226" w:dyaOrig="11929">
          <v:shape id="_x0000_i1026" type="#_x0000_t75" style="width:470.1pt;height:291.05pt" o:ole="">
            <v:imagedata r:id="rId9" o:title=""/>
          </v:shape>
          <o:OLEObject Type="Embed" ProgID="Excel.Sheet.12" ShapeID="_x0000_i1026" DrawAspect="Content" ObjectID="_1819437301" r:id="rId10"/>
        </w:objec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（二）单位绩效评价情况</w:t>
      </w:r>
    </w:p>
    <w:p w:rsidR="00567696" w:rsidRDefault="00567696" w:rsidP="00567696">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我单位未组织开展绩效评价。</w:t>
      </w:r>
    </w:p>
    <w:p w:rsidR="00A64962" w:rsidRPr="00445B6F" w:rsidRDefault="00562C9F" w:rsidP="00445B6F">
      <w:pPr>
        <w:spacing w:line="596" w:lineRule="exact"/>
        <w:ind w:firstLineChars="200" w:firstLine="640"/>
        <w:jc w:val="both"/>
        <w:rPr>
          <w:rFonts w:ascii="方正楷体_GBK" w:eastAsia="方正楷体_GBK" w:hint="default"/>
          <w:sz w:val="32"/>
          <w:szCs w:val="32"/>
        </w:rPr>
      </w:pPr>
      <w:r w:rsidRPr="00445B6F">
        <w:rPr>
          <w:rFonts w:ascii="方正楷体_GBK" w:eastAsia="方正楷体_GBK"/>
          <w:sz w:val="32"/>
          <w:szCs w:val="32"/>
        </w:rPr>
        <w:t>（三）财政绩效评价情况</w:t>
      </w:r>
    </w:p>
    <w:p w:rsidR="003E350A" w:rsidRDefault="003E350A" w:rsidP="009D51BC">
      <w:pPr>
        <w:pStyle w:val="a9"/>
        <w:shd w:val="clear" w:color="auto" w:fill="FFFFFF"/>
        <w:spacing w:before="0" w:beforeAutospacing="0" w:after="0" w:afterAutospacing="0" w:line="596" w:lineRule="exact"/>
        <w:ind w:firstLineChars="200" w:firstLine="640"/>
        <w:rPr>
          <w:rFonts w:ascii="方正仿宋_GBK" w:eastAsia="方正仿宋_GBK" w:hint="default"/>
          <w:sz w:val="32"/>
          <w:szCs w:val="32"/>
        </w:rPr>
      </w:pPr>
      <w:r>
        <w:rPr>
          <w:rFonts w:ascii="方正仿宋_GBK" w:eastAsia="方正仿宋_GBK"/>
          <w:sz w:val="32"/>
          <w:szCs w:val="32"/>
        </w:rPr>
        <w:t>县财政</w:t>
      </w:r>
      <w:r>
        <w:rPr>
          <w:rFonts w:ascii="方正仿宋_GBK" w:eastAsia="方正仿宋_GBK" w:hint="default"/>
          <w:sz w:val="32"/>
          <w:szCs w:val="32"/>
        </w:rPr>
        <w:t>局</w:t>
      </w:r>
      <w:r w:rsidRPr="003E350A">
        <w:rPr>
          <w:rFonts w:ascii="方正仿宋_GBK" w:eastAsia="方正仿宋_GBK"/>
          <w:sz w:val="32"/>
          <w:szCs w:val="32"/>
        </w:rPr>
        <w:t>委托重庆九州恒信建设工程咨询有限公司对垫江县图书馆</w:t>
      </w:r>
      <w:r w:rsidRPr="003E350A">
        <w:rPr>
          <w:rFonts w:ascii="方正仿宋_GBK" w:eastAsia="方正仿宋_GBK" w:hAnsi="方正仿宋_GBK" w:cs="方正仿宋_GBK" w:hint="default"/>
          <w:sz w:val="32"/>
          <w:szCs w:val="32"/>
        </w:rPr>
        <w:t>2024</w:t>
      </w:r>
      <w:r w:rsidRPr="003E350A">
        <w:rPr>
          <w:rFonts w:ascii="方正仿宋_GBK" w:eastAsia="方正仿宋_GBK" w:hint="default"/>
          <w:sz w:val="32"/>
          <w:szCs w:val="32"/>
        </w:rPr>
        <w:t>年购买服务人员经费项目进行了绩效评价</w:t>
      </w:r>
      <w:r>
        <w:rPr>
          <w:rFonts w:ascii="方正仿宋_GBK" w:eastAsia="方正仿宋_GBK"/>
          <w:sz w:val="32"/>
          <w:szCs w:val="32"/>
        </w:rPr>
        <w:t>，</w:t>
      </w:r>
      <w:r>
        <w:rPr>
          <w:rFonts w:ascii="方正仿宋_GBK" w:eastAsia="方正仿宋_GBK" w:hint="default"/>
          <w:sz w:val="32"/>
          <w:szCs w:val="32"/>
        </w:rPr>
        <w:t>涉及财政拨款</w:t>
      </w:r>
      <w:r>
        <w:rPr>
          <w:rFonts w:ascii="方正仿宋_GBK" w:eastAsia="方正仿宋_GBK"/>
          <w:sz w:val="32"/>
          <w:szCs w:val="32"/>
        </w:rPr>
        <w:t>项目</w:t>
      </w:r>
      <w:r>
        <w:rPr>
          <w:rFonts w:ascii="方正仿宋_GBK" w:eastAsia="方正仿宋_GBK" w:hint="default"/>
          <w:sz w:val="32"/>
          <w:szCs w:val="32"/>
        </w:rPr>
        <w:t>资金</w:t>
      </w:r>
      <w:r w:rsidRPr="003E350A">
        <w:rPr>
          <w:rFonts w:ascii="方正仿宋_GBK" w:eastAsia="方正仿宋_GBK" w:hAnsi="方正仿宋_GBK" w:cs="方正仿宋_GBK" w:hint="default"/>
          <w:sz w:val="32"/>
          <w:szCs w:val="32"/>
        </w:rPr>
        <w:t>93.60</w:t>
      </w:r>
      <w:r>
        <w:rPr>
          <w:rFonts w:ascii="方正仿宋_GBK" w:eastAsia="方正仿宋_GBK"/>
          <w:sz w:val="32"/>
          <w:szCs w:val="32"/>
        </w:rPr>
        <w:t>万</w:t>
      </w:r>
      <w:r>
        <w:rPr>
          <w:rFonts w:ascii="方正仿宋_GBK" w:eastAsia="方正仿宋_GBK" w:hint="default"/>
          <w:sz w:val="32"/>
          <w:szCs w:val="32"/>
        </w:rPr>
        <w:t>元，评价得分</w:t>
      </w:r>
      <w:r w:rsidRPr="003E350A">
        <w:rPr>
          <w:rFonts w:ascii="方正仿宋_GBK" w:eastAsia="方正仿宋_GBK" w:hAnsi="方正仿宋_GBK" w:cs="方正仿宋_GBK" w:hint="default"/>
          <w:sz w:val="32"/>
          <w:szCs w:val="32"/>
        </w:rPr>
        <w:t>82.00</w:t>
      </w:r>
      <w:r>
        <w:rPr>
          <w:rFonts w:ascii="方正仿宋_GBK" w:eastAsia="方正仿宋_GBK"/>
          <w:sz w:val="32"/>
          <w:szCs w:val="32"/>
        </w:rPr>
        <w:t>分</w:t>
      </w:r>
      <w:r>
        <w:rPr>
          <w:rFonts w:ascii="方正仿宋_GBK" w:eastAsia="方正仿宋_GBK" w:hint="default"/>
          <w:sz w:val="32"/>
          <w:szCs w:val="32"/>
        </w:rPr>
        <w:t>，评价等次为</w:t>
      </w:r>
      <w:r>
        <w:rPr>
          <w:rFonts w:ascii="方正仿宋_GBK" w:eastAsia="方正仿宋_GBK"/>
          <w:sz w:val="32"/>
          <w:szCs w:val="32"/>
        </w:rPr>
        <w:t>良</w:t>
      </w:r>
      <w:r>
        <w:rPr>
          <w:rFonts w:ascii="方正仿宋_GBK" w:eastAsia="方正仿宋_GBK" w:hint="default"/>
          <w:sz w:val="32"/>
          <w:szCs w:val="32"/>
        </w:rPr>
        <w:t>，绩效评价发现了</w:t>
      </w:r>
      <w:r w:rsidR="00844554">
        <w:rPr>
          <w:rFonts w:ascii="方正仿宋_GBK" w:eastAsia="方正仿宋_GBK"/>
          <w:sz w:val="32"/>
          <w:szCs w:val="32"/>
        </w:rPr>
        <w:t>“</w:t>
      </w:r>
      <w:r w:rsidRPr="003E350A">
        <w:rPr>
          <w:rFonts w:ascii="方正仿宋_GBK" w:eastAsia="方正仿宋_GBK"/>
          <w:sz w:val="32"/>
          <w:szCs w:val="32"/>
        </w:rPr>
        <w:t>绩效目标明确性不足，指标设置存在瑕疵</w:t>
      </w:r>
      <w:r w:rsidR="00844554">
        <w:rPr>
          <w:rFonts w:ascii="方正仿宋_GBK" w:eastAsia="方正仿宋_GBK"/>
          <w:sz w:val="32"/>
          <w:szCs w:val="32"/>
        </w:rPr>
        <w:t>”</w:t>
      </w:r>
      <w:r>
        <w:rPr>
          <w:rFonts w:ascii="方正仿宋_GBK" w:eastAsia="方正仿宋_GBK"/>
          <w:sz w:val="32"/>
          <w:szCs w:val="32"/>
        </w:rPr>
        <w:t>、</w:t>
      </w:r>
      <w:r w:rsidR="00844554">
        <w:rPr>
          <w:rFonts w:ascii="方正仿宋_GBK" w:eastAsia="方正仿宋_GBK"/>
          <w:sz w:val="32"/>
          <w:szCs w:val="32"/>
        </w:rPr>
        <w:t>“</w:t>
      </w:r>
      <w:r w:rsidRPr="003E350A">
        <w:rPr>
          <w:rFonts w:ascii="方正仿宋_GBK" w:eastAsia="方正仿宋_GBK"/>
          <w:sz w:val="32"/>
          <w:szCs w:val="32"/>
        </w:rPr>
        <w:t>少量资金使用合规性不足，专项资金使用不规范</w:t>
      </w:r>
      <w:r w:rsidR="00844554">
        <w:rPr>
          <w:rFonts w:ascii="方正仿宋_GBK" w:eastAsia="方正仿宋_GBK"/>
          <w:sz w:val="32"/>
          <w:szCs w:val="32"/>
        </w:rPr>
        <w:t>”</w:t>
      </w:r>
      <w:r>
        <w:rPr>
          <w:rFonts w:ascii="方正仿宋_GBK" w:eastAsia="方正仿宋_GBK"/>
          <w:sz w:val="32"/>
          <w:szCs w:val="32"/>
        </w:rPr>
        <w:t>、</w:t>
      </w:r>
      <w:r w:rsidR="00844554">
        <w:rPr>
          <w:rFonts w:ascii="方正仿宋_GBK" w:eastAsia="方正仿宋_GBK"/>
          <w:sz w:val="32"/>
          <w:szCs w:val="32"/>
        </w:rPr>
        <w:t>“</w:t>
      </w:r>
      <w:r w:rsidRPr="003E350A">
        <w:rPr>
          <w:rFonts w:ascii="方正仿宋_GBK" w:eastAsia="方正仿宋_GBK"/>
          <w:sz w:val="32"/>
          <w:szCs w:val="32"/>
        </w:rPr>
        <w:t>项目管理制度体系不健全，考核机制流于形式</w:t>
      </w:r>
      <w:r w:rsidR="00844554">
        <w:rPr>
          <w:rFonts w:ascii="方正仿宋_GBK" w:eastAsia="方正仿宋_GBK"/>
          <w:sz w:val="32"/>
          <w:szCs w:val="32"/>
        </w:rPr>
        <w:t>”</w:t>
      </w:r>
      <w:r>
        <w:rPr>
          <w:rFonts w:ascii="方正仿宋_GBK" w:eastAsia="方正仿宋_GBK"/>
          <w:sz w:val="32"/>
          <w:szCs w:val="32"/>
        </w:rPr>
        <w:t>、</w:t>
      </w:r>
      <w:r w:rsidR="00844554">
        <w:rPr>
          <w:rFonts w:ascii="方正仿宋_GBK" w:eastAsia="方正仿宋_GBK"/>
          <w:sz w:val="32"/>
          <w:szCs w:val="32"/>
        </w:rPr>
        <w:t>“</w:t>
      </w:r>
      <w:r w:rsidRPr="003E350A">
        <w:rPr>
          <w:rFonts w:ascii="方正仿宋_GBK" w:eastAsia="方正仿宋_GBK"/>
          <w:sz w:val="32"/>
          <w:szCs w:val="32"/>
        </w:rPr>
        <w:t>人员配置远超实际需求，排班与薪酬脱钩</w:t>
      </w:r>
      <w:r w:rsidR="00844554">
        <w:rPr>
          <w:rFonts w:ascii="方正仿宋_GBK" w:eastAsia="方正仿宋_GBK"/>
          <w:sz w:val="32"/>
          <w:szCs w:val="32"/>
        </w:rPr>
        <w:t>”</w:t>
      </w:r>
      <w:r>
        <w:rPr>
          <w:rFonts w:ascii="方正仿宋_GBK" w:eastAsia="方正仿宋_GBK"/>
          <w:sz w:val="32"/>
          <w:szCs w:val="32"/>
        </w:rPr>
        <w:t>等</w:t>
      </w:r>
      <w:r>
        <w:rPr>
          <w:rFonts w:ascii="方正仿宋_GBK" w:eastAsia="方正仿宋_GBK" w:hint="default"/>
          <w:sz w:val="32"/>
          <w:szCs w:val="32"/>
        </w:rPr>
        <w:t>主要问题</w:t>
      </w:r>
      <w:r>
        <w:rPr>
          <w:rFonts w:ascii="方正仿宋_GBK" w:eastAsia="方正仿宋_GBK"/>
          <w:sz w:val="32"/>
          <w:szCs w:val="32"/>
        </w:rPr>
        <w:t>。</w:t>
      </w:r>
      <w:r>
        <w:rPr>
          <w:rFonts w:ascii="方正仿宋_GBK" w:eastAsia="方正仿宋_GBK" w:hint="default"/>
          <w:sz w:val="32"/>
          <w:szCs w:val="32"/>
        </w:rPr>
        <w:t>提出</w:t>
      </w:r>
      <w:r w:rsidR="00844554">
        <w:rPr>
          <w:rFonts w:ascii="方正仿宋_GBK" w:eastAsia="方正仿宋_GBK"/>
          <w:sz w:val="32"/>
          <w:szCs w:val="32"/>
        </w:rPr>
        <w:t>“</w:t>
      </w:r>
      <w:r w:rsidRPr="003E350A">
        <w:rPr>
          <w:rFonts w:ascii="方正仿宋_GBK" w:eastAsia="方正仿宋_GBK"/>
          <w:sz w:val="32"/>
          <w:szCs w:val="32"/>
        </w:rPr>
        <w:t>完善绩效目标设置，提升绩效指标可操作性</w:t>
      </w:r>
      <w:r w:rsidR="00844554">
        <w:rPr>
          <w:rFonts w:ascii="方正仿宋_GBK" w:eastAsia="方正仿宋_GBK"/>
          <w:sz w:val="32"/>
          <w:szCs w:val="32"/>
        </w:rPr>
        <w:t>”</w:t>
      </w:r>
      <w:r>
        <w:rPr>
          <w:rFonts w:ascii="方正仿宋_GBK" w:eastAsia="方正仿宋_GBK"/>
          <w:sz w:val="32"/>
          <w:szCs w:val="32"/>
        </w:rPr>
        <w:t>、</w:t>
      </w:r>
      <w:r w:rsidR="00844554">
        <w:rPr>
          <w:rFonts w:ascii="方正仿宋_GBK" w:eastAsia="方正仿宋_GBK"/>
          <w:sz w:val="32"/>
          <w:szCs w:val="32"/>
        </w:rPr>
        <w:t>“</w:t>
      </w:r>
      <w:r w:rsidRPr="003E350A">
        <w:rPr>
          <w:rFonts w:ascii="方正仿宋_GBK" w:eastAsia="方正仿宋_GBK"/>
          <w:sz w:val="32"/>
          <w:szCs w:val="32"/>
        </w:rPr>
        <w:t>加大财政资金监管力度，保障财政资金专款专用</w:t>
      </w:r>
      <w:r w:rsidR="00844554">
        <w:rPr>
          <w:rFonts w:ascii="方正仿宋_GBK" w:eastAsia="方正仿宋_GBK"/>
          <w:sz w:val="32"/>
          <w:szCs w:val="32"/>
        </w:rPr>
        <w:t>”</w:t>
      </w:r>
      <w:r>
        <w:rPr>
          <w:rFonts w:ascii="方正仿宋_GBK" w:eastAsia="方正仿宋_GBK"/>
          <w:sz w:val="32"/>
          <w:szCs w:val="32"/>
        </w:rPr>
        <w:t>、</w:t>
      </w:r>
      <w:r w:rsidR="00844554">
        <w:rPr>
          <w:rFonts w:ascii="方正仿宋_GBK" w:eastAsia="方正仿宋_GBK"/>
          <w:sz w:val="32"/>
          <w:szCs w:val="32"/>
        </w:rPr>
        <w:t>“</w:t>
      </w:r>
      <w:r w:rsidRPr="003E350A">
        <w:rPr>
          <w:rFonts w:ascii="方正仿宋_GBK" w:eastAsia="方正仿宋_GBK"/>
          <w:sz w:val="32"/>
          <w:szCs w:val="32"/>
        </w:rPr>
        <w:t>建立健全项目管理体系，优化绩效考核机制</w:t>
      </w:r>
      <w:r w:rsidR="00844554">
        <w:rPr>
          <w:rFonts w:ascii="方正仿宋_GBK" w:eastAsia="方正仿宋_GBK"/>
          <w:sz w:val="32"/>
          <w:szCs w:val="32"/>
        </w:rPr>
        <w:t>”</w:t>
      </w:r>
      <w:r>
        <w:rPr>
          <w:rFonts w:ascii="方正仿宋_GBK" w:eastAsia="方正仿宋_GBK"/>
          <w:sz w:val="32"/>
          <w:szCs w:val="32"/>
        </w:rPr>
        <w:t>、</w:t>
      </w:r>
      <w:r w:rsidR="00844554">
        <w:rPr>
          <w:rFonts w:ascii="方正仿宋_GBK" w:eastAsia="方正仿宋_GBK"/>
          <w:sz w:val="32"/>
          <w:szCs w:val="32"/>
        </w:rPr>
        <w:t>“</w:t>
      </w:r>
      <w:r w:rsidRPr="003E350A">
        <w:rPr>
          <w:rFonts w:ascii="方正仿宋_GBK" w:eastAsia="方正仿宋_GBK"/>
          <w:sz w:val="32"/>
          <w:szCs w:val="32"/>
        </w:rPr>
        <w:t>科学定岗定编，动态调整薪酬体系</w:t>
      </w:r>
      <w:r w:rsidR="00844554">
        <w:rPr>
          <w:rFonts w:ascii="方正仿宋_GBK" w:eastAsia="方正仿宋_GBK"/>
          <w:sz w:val="32"/>
          <w:szCs w:val="32"/>
        </w:rPr>
        <w:t>”</w:t>
      </w:r>
      <w:r>
        <w:rPr>
          <w:rFonts w:ascii="方正仿宋_GBK" w:eastAsia="方正仿宋_GBK"/>
          <w:sz w:val="32"/>
          <w:szCs w:val="32"/>
        </w:rPr>
        <w:t>等</w:t>
      </w:r>
      <w:r>
        <w:rPr>
          <w:rFonts w:ascii="方正仿宋_GBK" w:eastAsia="方正仿宋_GBK" w:hint="default"/>
          <w:sz w:val="32"/>
          <w:szCs w:val="32"/>
        </w:rPr>
        <w:t>下一步工作建议</w:t>
      </w:r>
      <w:r>
        <w:rPr>
          <w:rFonts w:ascii="方正仿宋_GBK" w:eastAsia="方正仿宋_GBK"/>
          <w:sz w:val="32"/>
          <w:szCs w:val="32"/>
        </w:rPr>
        <w:t xml:space="preserve">。 </w:t>
      </w:r>
    </w:p>
    <w:p w:rsidR="00A64962" w:rsidRDefault="00562C9F" w:rsidP="009D51BC">
      <w:pPr>
        <w:pStyle w:val="a9"/>
        <w:shd w:val="clear" w:color="auto" w:fill="FFFFFF"/>
        <w:spacing w:before="0" w:beforeAutospacing="0" w:after="0" w:afterAutospacing="0" w:line="596" w:lineRule="exact"/>
        <w:ind w:firstLineChars="200" w:firstLine="640"/>
        <w:rPr>
          <w:rStyle w:val="ab"/>
          <w:rFonts w:ascii="黑体" w:eastAsia="黑体" w:hAnsi="黑体" w:cs="黑体" w:hint="default"/>
          <w:sz w:val="32"/>
          <w:szCs w:val="32"/>
          <w:shd w:val="clear" w:color="auto" w:fill="FFFFFF"/>
        </w:rPr>
      </w:pPr>
      <w:r w:rsidRPr="009D51BC">
        <w:rPr>
          <w:rStyle w:val="ab"/>
          <w:rFonts w:ascii="方正黑体_GBK" w:eastAsia="方正黑体_GBK" w:hAnsi="黑体" w:cs="黑体"/>
          <w:b w:val="0"/>
          <w:sz w:val="32"/>
          <w:szCs w:val="32"/>
          <w:shd w:val="clear" w:color="auto" w:fill="FFFFFF"/>
        </w:rPr>
        <w:t>六、专业名词解释</w:t>
      </w:r>
    </w:p>
    <w:p w:rsidR="00A64962" w:rsidRDefault="00562C9F">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sidRPr="005F6DE8">
        <w:rPr>
          <w:rFonts w:ascii="方正楷体_GBK" w:eastAsia="方正楷体_GBK"/>
          <w:sz w:val="32"/>
          <w:szCs w:val="32"/>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A64962" w:rsidRDefault="00562C9F">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sidRPr="005F6DE8">
        <w:rPr>
          <w:rFonts w:ascii="方正楷体_GBK" w:eastAsia="方正楷体_GBK"/>
          <w:sz w:val="32"/>
          <w:szCs w:val="32"/>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A64962" w:rsidRDefault="00562C9F" w:rsidP="005F6DE8">
      <w:pPr>
        <w:spacing w:line="596"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sidRPr="005F6DE8">
        <w:rPr>
          <w:rFonts w:ascii="方正楷体_GBK" w:eastAsia="方正楷体_GBK"/>
          <w:sz w:val="32"/>
          <w:szCs w:val="32"/>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A64962" w:rsidRDefault="00562C9F" w:rsidP="005F6DE8">
      <w:pPr>
        <w:spacing w:line="596" w:lineRule="exact"/>
        <w:ind w:firstLineChars="200" w:firstLine="482"/>
        <w:jc w:val="both"/>
        <w:rPr>
          <w:rFonts w:ascii="方正仿宋_GBK" w:eastAsia="方正仿宋_GBK" w:hAnsi="方正仿宋_GBK" w:cs="方正仿宋_GBK" w:hint="default"/>
          <w:sz w:val="32"/>
          <w:szCs w:val="32"/>
        </w:rPr>
      </w:pPr>
      <w:r w:rsidRPr="005F6DE8">
        <w:rPr>
          <w:rFonts w:ascii="方正楷体_GBK" w:eastAsia="方正楷体_GBK"/>
          <w:b/>
        </w:rPr>
        <w:t> </w:t>
      </w:r>
      <w:r w:rsidRPr="005F6DE8">
        <w:rPr>
          <w:rFonts w:ascii="方正楷体_GBK" w:eastAsia="方正楷体_GBK"/>
          <w:sz w:val="32"/>
          <w:szCs w:val="32"/>
        </w:rPr>
        <w:t>（四）其他收入：</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64962" w:rsidRDefault="00562C9F" w:rsidP="005F6DE8">
      <w:pPr>
        <w:spacing w:line="596" w:lineRule="exact"/>
        <w:ind w:firstLineChars="200" w:firstLine="640"/>
        <w:jc w:val="both"/>
        <w:rPr>
          <w:rFonts w:ascii="方正仿宋_GBK" w:eastAsia="方正仿宋_GBK" w:hAnsi="方正仿宋_GBK" w:cs="方正仿宋_GBK" w:hint="default"/>
          <w:sz w:val="32"/>
          <w:szCs w:val="32"/>
        </w:rPr>
      </w:pPr>
      <w:r w:rsidRPr="005F6DE8">
        <w:rPr>
          <w:rFonts w:ascii="方正楷体_GBK" w:eastAsia="方正楷体_GBK"/>
          <w:sz w:val="32"/>
          <w:szCs w:val="32"/>
        </w:rPr>
        <w:t>（五）使用非财政拨款结余：</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A64962" w:rsidRDefault="00562C9F" w:rsidP="005F6DE8">
      <w:pPr>
        <w:spacing w:line="596"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sidRPr="005F6DE8">
        <w:rPr>
          <w:rFonts w:ascii="方正楷体_GBK" w:eastAsia="方正楷体_GBK"/>
          <w:sz w:val="32"/>
          <w:szCs w:val="32"/>
        </w:rPr>
        <w:t>（六）年初结转和结余：</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A64962" w:rsidRDefault="00562C9F" w:rsidP="005F6DE8">
      <w:pPr>
        <w:spacing w:line="596" w:lineRule="exact"/>
        <w:ind w:firstLineChars="200" w:firstLine="482"/>
        <w:jc w:val="both"/>
        <w:rPr>
          <w:rFonts w:ascii="方正仿宋_GBK" w:eastAsia="方正仿宋_GBK" w:hAnsi="方正仿宋_GBK" w:cs="方正仿宋_GBK" w:hint="default"/>
          <w:sz w:val="32"/>
          <w:szCs w:val="32"/>
        </w:rPr>
      </w:pPr>
      <w:r w:rsidRPr="005F6DE8">
        <w:rPr>
          <w:rFonts w:ascii="方正楷体_GBK" w:eastAsia="方正楷体_GBK"/>
          <w:b/>
        </w:rPr>
        <w:t> </w:t>
      </w:r>
      <w:r w:rsidRPr="005F6DE8">
        <w:rPr>
          <w:rFonts w:ascii="方正楷体_GBK" w:eastAsia="方正楷体_GBK"/>
          <w:sz w:val="32"/>
          <w:szCs w:val="32"/>
        </w:rPr>
        <w:t>（七）结余分配：</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A64962" w:rsidRDefault="00562C9F" w:rsidP="005F6DE8">
      <w:pPr>
        <w:spacing w:line="596" w:lineRule="exact"/>
        <w:ind w:firstLineChars="200" w:firstLine="640"/>
        <w:jc w:val="both"/>
        <w:rPr>
          <w:rFonts w:ascii="方正仿宋_GBK" w:eastAsia="方正仿宋_GBK" w:hAnsi="方正仿宋_GBK" w:cs="方正仿宋_GBK" w:hint="default"/>
          <w:sz w:val="32"/>
          <w:szCs w:val="32"/>
        </w:rPr>
      </w:pPr>
      <w:r w:rsidRPr="005F6DE8">
        <w:rPr>
          <w:rFonts w:ascii="方正楷体_GBK" w:eastAsia="方正楷体_GBK"/>
          <w:sz w:val="32"/>
          <w:szCs w:val="32"/>
        </w:rPr>
        <w:t>（八）年末结转和结余：</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A64962" w:rsidRDefault="00562C9F" w:rsidP="005F6DE8">
      <w:pPr>
        <w:spacing w:line="596"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sidRPr="005F6DE8">
        <w:rPr>
          <w:rFonts w:ascii="方正楷体_GBK" w:eastAsia="方正楷体_GBK"/>
          <w:sz w:val="32"/>
          <w:szCs w:val="32"/>
        </w:rPr>
        <w:t>（九）基本支出：</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64962" w:rsidRDefault="00562C9F" w:rsidP="005F6DE8">
      <w:pPr>
        <w:spacing w:line="596" w:lineRule="exact"/>
        <w:ind w:firstLineChars="200" w:firstLine="482"/>
        <w:jc w:val="both"/>
        <w:rPr>
          <w:rFonts w:ascii="方正仿宋_GBK" w:eastAsia="方正仿宋_GBK" w:hAnsi="方正仿宋_GBK" w:cs="方正仿宋_GBK" w:hint="default"/>
          <w:sz w:val="32"/>
          <w:szCs w:val="32"/>
        </w:rPr>
      </w:pPr>
      <w:r w:rsidRPr="005F6DE8">
        <w:rPr>
          <w:rFonts w:ascii="方正楷体_GBK" w:eastAsia="方正楷体_GBK"/>
          <w:b/>
        </w:rPr>
        <w:t> </w:t>
      </w:r>
      <w:r w:rsidRPr="005F6DE8">
        <w:rPr>
          <w:rFonts w:ascii="方正楷体_GBK" w:eastAsia="方正楷体_GBK"/>
          <w:sz w:val="32"/>
          <w:szCs w:val="32"/>
        </w:rPr>
        <w:t>（十）项目支出：</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A64962" w:rsidRDefault="00562C9F" w:rsidP="005F6DE8">
      <w:pPr>
        <w:spacing w:line="596"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sidRPr="005F6DE8">
        <w:rPr>
          <w:rFonts w:ascii="方正楷体_GBK" w:eastAsia="方正楷体_GBK"/>
          <w:sz w:val="32"/>
          <w:szCs w:val="32"/>
        </w:rPr>
        <w:t>（十一）经营支出：</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A64962" w:rsidRDefault="00562C9F" w:rsidP="005F6DE8">
      <w:pPr>
        <w:spacing w:line="596"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 </w:t>
      </w:r>
      <w:r w:rsidRPr="005F6DE8">
        <w:rPr>
          <w:rFonts w:ascii="方正楷体_GBK" w:eastAsia="方正楷体_GBK"/>
          <w:sz w:val="32"/>
          <w:szCs w:val="32"/>
        </w:rPr>
        <w:t>（十二）“三公”经费：</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64962" w:rsidRDefault="00562C9F" w:rsidP="005F6DE8">
      <w:pPr>
        <w:spacing w:line="596" w:lineRule="exact"/>
        <w:ind w:firstLineChars="200" w:firstLine="640"/>
        <w:jc w:val="both"/>
        <w:rPr>
          <w:rFonts w:ascii="方正仿宋_GBK" w:eastAsia="方正仿宋_GBK" w:hAnsi="方正仿宋_GBK" w:cs="方正仿宋_GBK" w:hint="default"/>
          <w:sz w:val="32"/>
          <w:szCs w:val="32"/>
        </w:rPr>
      </w:pPr>
      <w:r w:rsidRPr="005F6DE8">
        <w:rPr>
          <w:rFonts w:ascii="方正楷体_GBK" w:eastAsia="方正楷体_GBK"/>
          <w:sz w:val="32"/>
          <w:szCs w:val="32"/>
        </w:rPr>
        <w:t>（十三）机关运行经费：</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64962" w:rsidRDefault="00562C9F" w:rsidP="005F6DE8">
      <w:pPr>
        <w:spacing w:line="596" w:lineRule="exact"/>
        <w:ind w:firstLineChars="200" w:firstLine="640"/>
        <w:jc w:val="both"/>
        <w:rPr>
          <w:rFonts w:ascii="方正仿宋_GBK" w:eastAsia="方正仿宋_GBK" w:hAnsi="方正仿宋_GBK" w:cs="方正仿宋_GBK" w:hint="default"/>
          <w:sz w:val="32"/>
          <w:szCs w:val="32"/>
        </w:rPr>
      </w:pPr>
      <w:r w:rsidRPr="005F6DE8">
        <w:rPr>
          <w:rFonts w:ascii="方正楷体_GBK" w:eastAsia="方正楷体_GBK"/>
          <w:sz w:val="32"/>
          <w:szCs w:val="32"/>
        </w:rPr>
        <w:t>（十四）工资福利支出（支出经济分类科目类级）：</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A64962" w:rsidRDefault="00562C9F" w:rsidP="005F6DE8">
      <w:pPr>
        <w:spacing w:line="596" w:lineRule="exact"/>
        <w:ind w:firstLineChars="200" w:firstLine="640"/>
        <w:jc w:val="both"/>
        <w:rPr>
          <w:rFonts w:ascii="方正仿宋_GBK" w:eastAsia="方正仿宋_GBK" w:hAnsi="方正仿宋_GBK" w:cs="方正仿宋_GBK" w:hint="default"/>
          <w:sz w:val="32"/>
          <w:szCs w:val="32"/>
        </w:rPr>
      </w:pPr>
      <w:r w:rsidRPr="005F6DE8">
        <w:rPr>
          <w:rFonts w:ascii="方正楷体_GBK" w:eastAsia="方正楷体_GBK"/>
          <w:sz w:val="32"/>
          <w:szCs w:val="32"/>
        </w:rPr>
        <w:t>（十五）商品和服务支出（支出经济分类科目类级）：</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A64962" w:rsidRDefault="00562C9F" w:rsidP="005F6DE8">
      <w:pPr>
        <w:spacing w:line="596" w:lineRule="exact"/>
        <w:ind w:firstLineChars="200" w:firstLine="640"/>
        <w:jc w:val="both"/>
        <w:rPr>
          <w:rFonts w:ascii="方正仿宋_GBK" w:eastAsia="方正仿宋_GBK" w:hAnsi="方正仿宋_GBK" w:cs="方正仿宋_GBK" w:hint="default"/>
          <w:sz w:val="32"/>
          <w:szCs w:val="32"/>
        </w:rPr>
      </w:pPr>
      <w:r w:rsidRPr="005F6DE8">
        <w:rPr>
          <w:rFonts w:ascii="方正楷体_GBK" w:eastAsia="方正楷体_GBK"/>
          <w:sz w:val="32"/>
          <w:szCs w:val="32"/>
        </w:rPr>
        <w:t>（十六）对个人和家庭的补助（支出经济分类科目类级）：</w:t>
      </w:r>
      <w:r>
        <w:rPr>
          <w:rFonts w:ascii="方正仿宋_GBK" w:eastAsia="方正仿宋_GBK" w:hAnsi="方正仿宋_GBK" w:cs="方正仿宋_GBK"/>
          <w:sz w:val="32"/>
          <w:szCs w:val="32"/>
          <w:shd w:val="clear" w:color="auto" w:fill="FFFFFF"/>
        </w:rPr>
        <w:t>反映用于对个人和家庭的补助支出。</w:t>
      </w:r>
    </w:p>
    <w:p w:rsidR="00A64962" w:rsidRDefault="00562C9F" w:rsidP="005F6DE8">
      <w:pPr>
        <w:spacing w:line="596" w:lineRule="exact"/>
        <w:ind w:firstLineChars="200" w:firstLine="640"/>
        <w:jc w:val="both"/>
        <w:rPr>
          <w:rFonts w:ascii="方正仿宋_GBK" w:eastAsia="方正仿宋_GBK" w:hAnsi="方正仿宋_GBK" w:cs="方正仿宋_GBK" w:hint="default"/>
          <w:sz w:val="32"/>
          <w:szCs w:val="32"/>
        </w:rPr>
      </w:pPr>
      <w:r w:rsidRPr="005F6DE8">
        <w:rPr>
          <w:rFonts w:ascii="方正楷体_GBK" w:eastAsia="方正楷体_GBK"/>
          <w:sz w:val="32"/>
          <w:szCs w:val="32"/>
        </w:rPr>
        <w:t>（十七）其他资本性支出（支出经济分类科目类级）：</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64962" w:rsidRPr="009D51BC" w:rsidRDefault="00562C9F" w:rsidP="009D51BC">
      <w:pPr>
        <w:pStyle w:val="a9"/>
        <w:shd w:val="clear" w:color="auto" w:fill="FFFFFF"/>
        <w:spacing w:before="0" w:beforeAutospacing="0" w:after="0" w:afterAutospacing="0" w:line="596" w:lineRule="exact"/>
        <w:ind w:firstLineChars="200" w:firstLine="640"/>
        <w:rPr>
          <w:rStyle w:val="ab"/>
          <w:rFonts w:ascii="方正黑体_GBK" w:eastAsia="方正黑体_GBK" w:hAnsi="黑体" w:cs="黑体" w:hint="default"/>
          <w:b w:val="0"/>
          <w:sz w:val="32"/>
          <w:szCs w:val="32"/>
          <w:shd w:val="clear" w:color="auto" w:fill="FFFFFF"/>
        </w:rPr>
      </w:pPr>
      <w:r w:rsidRPr="009D51BC">
        <w:rPr>
          <w:rStyle w:val="ab"/>
          <w:rFonts w:ascii="方正黑体_GBK" w:eastAsia="方正黑体_GBK" w:hAnsi="黑体" w:cs="黑体"/>
          <w:b w:val="0"/>
          <w:sz w:val="32"/>
          <w:szCs w:val="32"/>
          <w:shd w:val="clear" w:color="auto" w:fill="FFFFFF"/>
        </w:rPr>
        <w:t>七、决算公开联系方式及信息反馈渠道</w:t>
      </w:r>
    </w:p>
    <w:p w:rsidR="00567696" w:rsidRDefault="00567696" w:rsidP="00567696">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本单位决算公开信息反馈和联系方式：</w:t>
      </w:r>
    </w:p>
    <w:p w:rsidR="00567696" w:rsidRDefault="00567696" w:rsidP="00567696">
      <w:pPr>
        <w:spacing w:line="596" w:lineRule="exact"/>
        <w:ind w:firstLineChars="200" w:firstLine="640"/>
        <w:jc w:val="both"/>
        <w:rPr>
          <w:rFonts w:ascii="方正仿宋_GBK" w:eastAsia="方正仿宋_GBK" w:hint="default"/>
          <w:sz w:val="32"/>
          <w:szCs w:val="32"/>
        </w:rPr>
      </w:pPr>
      <w:r>
        <w:rPr>
          <w:rFonts w:ascii="方正仿宋_GBK" w:eastAsia="方正仿宋_GBK"/>
          <w:sz w:val="32"/>
          <w:szCs w:val="32"/>
        </w:rPr>
        <w:t>陈老师   023-74522459</w:t>
      </w:r>
    </w:p>
    <w:p w:rsidR="00A64962" w:rsidRDefault="00A64962">
      <w:pPr>
        <w:pStyle w:val="11"/>
        <w:autoSpaceDE w:val="0"/>
        <w:ind w:firstLineChars="0" w:firstLine="0"/>
        <w:rPr>
          <w:rStyle w:val="ab"/>
          <w:rFonts w:ascii="方正仿宋_GBK" w:eastAsia="方正仿宋_GBK" w:hAnsi="方正仿宋_GBK" w:cs="方正仿宋_GBK"/>
          <w:sz w:val="32"/>
          <w:szCs w:val="32"/>
          <w:shd w:val="clear" w:color="auto" w:fill="FFFF00"/>
        </w:rPr>
        <w:sectPr w:rsidR="00A64962">
          <w:footerReference w:type="default" r:id="rId11"/>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301"/>
        <w:gridCol w:w="3564"/>
        <w:gridCol w:w="4051"/>
        <w:gridCol w:w="2846"/>
      </w:tblGrid>
      <w:tr w:rsidR="00A6496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A6496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6496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200" w:lineRule="exact"/>
              <w:rPr>
                <w:rFonts w:ascii="Arial" w:hAnsi="Arial" w:cs="Arial" w:hint="default"/>
                <w:color w:val="000000"/>
                <w:sz w:val="22"/>
                <w:szCs w:val="22"/>
              </w:rPr>
            </w:pPr>
            <w:r>
              <w:rPr>
                <w:rFonts w:cs="宋体"/>
                <w:sz w:val="20"/>
                <w:szCs w:val="20"/>
              </w:rPr>
              <w:t>单位：</w:t>
            </w:r>
            <w:r>
              <w:rPr>
                <w:sz w:val="20"/>
              </w:rPr>
              <w:t>垫江县图书馆</w:t>
            </w:r>
          </w:p>
        </w:tc>
        <w:tc>
          <w:tcPr>
            <w:tcW w:w="1372"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473.16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429.61</w:t>
            </w: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52.33</w:t>
            </w: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9.49</w:t>
            </w: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11.73</w:t>
            </w: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473.16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503.16</w:t>
            </w: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6496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503.16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64962" w:rsidRDefault="00562C9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503.16</w:t>
            </w:r>
            <w:r>
              <w:rPr>
                <w:rFonts w:ascii="Times New Roman" w:hAnsi="Times New Roman"/>
                <w:color w:val="000000"/>
                <w:sz w:val="20"/>
              </w:rPr>
              <w:t xml:space="preserve"> </w:t>
            </w:r>
          </w:p>
        </w:tc>
      </w:tr>
    </w:tbl>
    <w:p w:rsidR="00A64962" w:rsidRDefault="00A64962">
      <w:pPr>
        <w:rPr>
          <w:rFonts w:cs="宋体" w:hint="default"/>
          <w:sz w:val="21"/>
          <w:szCs w:val="21"/>
        </w:rPr>
      </w:pPr>
    </w:p>
    <w:p w:rsidR="00A64962" w:rsidRDefault="00562C9F">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CellMar>
          <w:left w:w="0" w:type="dxa"/>
          <w:right w:w="0" w:type="dxa"/>
        </w:tblCellMar>
        <w:tblLook w:val="04A0" w:firstRow="1" w:lastRow="0" w:firstColumn="1" w:lastColumn="0" w:noHBand="0" w:noVBand="1"/>
      </w:tblPr>
      <w:tblGrid>
        <w:gridCol w:w="1637"/>
        <w:gridCol w:w="3230"/>
        <w:gridCol w:w="1312"/>
        <w:gridCol w:w="1371"/>
        <w:gridCol w:w="1191"/>
        <w:gridCol w:w="1192"/>
        <w:gridCol w:w="1325"/>
        <w:gridCol w:w="1263"/>
        <w:gridCol w:w="1397"/>
        <w:gridCol w:w="1611"/>
      </w:tblGrid>
      <w:tr w:rsidR="00A64962">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32"/>
                <w:szCs w:val="32"/>
              </w:rPr>
            </w:pPr>
            <w:r>
              <w:rPr>
                <w:rFonts w:cs="宋体"/>
                <w:b/>
                <w:color w:val="000000"/>
                <w:sz w:val="32"/>
                <w:szCs w:val="32"/>
              </w:rPr>
              <w:t>收入决算表</w:t>
            </w:r>
          </w:p>
        </w:tc>
      </w:tr>
      <w:tr w:rsidR="00A64962">
        <w:trPr>
          <w:trHeight w:val="328"/>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rsidR="00A64962" w:rsidRDefault="00562C9F">
            <w:pPr>
              <w:rPr>
                <w:rFonts w:cs="宋体" w:hint="default"/>
                <w:color w:val="000000"/>
                <w:sz w:val="20"/>
                <w:szCs w:val="20"/>
              </w:rPr>
            </w:pPr>
            <w:r>
              <w:rPr>
                <w:rFonts w:cs="宋体"/>
                <w:sz w:val="20"/>
                <w:szCs w:val="20"/>
              </w:rPr>
              <w:t>单位：</w:t>
            </w:r>
            <w:r>
              <w:rPr>
                <w:sz w:val="20"/>
              </w:rPr>
              <w:t>垫江县图书馆</w:t>
            </w:r>
          </w:p>
        </w:tc>
        <w:tc>
          <w:tcPr>
            <w:tcW w:w="454"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64962">
        <w:trPr>
          <w:trHeight w:val="328"/>
        </w:trPr>
        <w:tc>
          <w:tcPr>
            <w:tcW w:w="1903" w:type="pct"/>
            <w:gridSpan w:val="3"/>
            <w:vMerge/>
            <w:tcBorders>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431"/>
        </w:trPr>
        <w:tc>
          <w:tcPr>
            <w:tcW w:w="146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20"/>
                <w:szCs w:val="20"/>
              </w:rPr>
            </w:pPr>
            <w:r>
              <w:rPr>
                <w:rFonts w:cs="宋体"/>
                <w:b/>
                <w:color w:val="000000"/>
                <w:sz w:val="20"/>
                <w:szCs w:val="20"/>
              </w:rPr>
              <w:t>项目</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本年收入合计</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财政拨款收入</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上级补助收入</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20"/>
                <w:szCs w:val="20"/>
              </w:rPr>
            </w:pPr>
            <w:r>
              <w:rPr>
                <w:rFonts w:cs="宋体"/>
                <w:b/>
                <w:color w:val="000000"/>
                <w:sz w:val="20"/>
                <w:szCs w:val="20"/>
              </w:rPr>
              <w:t>事业收入</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经营收入</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附属单位上缴收入</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其他收入</w:t>
            </w:r>
          </w:p>
        </w:tc>
      </w:tr>
      <w:tr w:rsidR="00A64962">
        <w:trPr>
          <w:trHeight w:val="334"/>
        </w:trPr>
        <w:tc>
          <w:tcPr>
            <w:tcW w:w="46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小计</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其中：教育收费</w:t>
            </w: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4"/>
        </w:trPr>
        <w:tc>
          <w:tcPr>
            <w:tcW w:w="46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1004"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8"/>
        </w:trPr>
        <w:tc>
          <w:tcPr>
            <w:tcW w:w="146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473.16</w:t>
            </w:r>
            <w:r>
              <w:rPr>
                <w:rFonts w:ascii="Times New Roman" w:hAnsi="Times New Roman"/>
                <w:b/>
                <w:color w:val="000000"/>
                <w:sz w:val="20"/>
              </w:rPr>
              <w:t xml:space="preserve"> </w:t>
            </w:r>
          </w:p>
        </w:tc>
        <w:tc>
          <w:tcPr>
            <w:tcW w:w="4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473.16</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207</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文化旅游体育与传媒支出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399.61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399.61</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20701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文化和旅游</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399.61</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399.61</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2070104</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图书馆</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349.61</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349.61</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2070199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其他文化和旅游支出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50.00</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208</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社会保障和就业支出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20805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行政事业单位养老支出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2080505</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机关事业单位基本养老保险缴费支出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2080506</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机关事业单位职业年金缴费支出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2080599</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其他行政事业单位养老支出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22.40</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210</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卫生健康支出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21011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行政事业单位医疗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2101102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事业单位医疗</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9.49</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9.49</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221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住房保障支出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22102</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住房改革支出</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48"/>
        </w:trPr>
        <w:tc>
          <w:tcPr>
            <w:tcW w:w="46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2210201</w:t>
            </w:r>
          </w:p>
        </w:tc>
        <w:tc>
          <w:tcPr>
            <w:tcW w:w="10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住房公积金</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11.73</w:t>
            </w:r>
            <w:r>
              <w:rPr>
                <w:rFonts w:ascii="Times New Roman" w:hAnsi="Times New Roman"/>
                <w:color w:val="000000"/>
                <w:sz w:val="20"/>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11.73</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4962" w:rsidRDefault="00562C9F" w:rsidP="00E457D1">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p>
    <w:p w:rsidR="00E457D1" w:rsidRPr="00E457D1" w:rsidRDefault="00E457D1" w:rsidP="00E457D1">
      <w:pPr>
        <w:ind w:left="600" w:hangingChars="300" w:hanging="600"/>
        <w:rPr>
          <w:rFonts w:cs="宋体" w:hint="default"/>
          <w:sz w:val="20"/>
          <w:szCs w:val="20"/>
        </w:rPr>
      </w:pPr>
    </w:p>
    <w:tbl>
      <w:tblPr>
        <w:tblW w:w="5000" w:type="pct"/>
        <w:tblCellMar>
          <w:left w:w="0" w:type="dxa"/>
          <w:right w:w="0" w:type="dxa"/>
        </w:tblCellMar>
        <w:tblLook w:val="04A0" w:firstRow="1" w:lastRow="0" w:firstColumn="1" w:lastColumn="0" w:noHBand="0" w:noVBand="1"/>
      </w:tblPr>
      <w:tblGrid>
        <w:gridCol w:w="1637"/>
        <w:gridCol w:w="3536"/>
        <w:gridCol w:w="1648"/>
        <w:gridCol w:w="1697"/>
        <w:gridCol w:w="1629"/>
        <w:gridCol w:w="1563"/>
        <w:gridCol w:w="1698"/>
        <w:gridCol w:w="1940"/>
      </w:tblGrid>
      <w:tr w:rsidR="00A64962">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32"/>
                <w:szCs w:val="32"/>
              </w:rPr>
            </w:pPr>
            <w:r>
              <w:rPr>
                <w:rFonts w:cs="宋体"/>
                <w:b/>
                <w:color w:val="000000"/>
                <w:sz w:val="32"/>
                <w:szCs w:val="32"/>
              </w:rPr>
              <w:t>支出决算表</w:t>
            </w:r>
          </w:p>
        </w:tc>
      </w:tr>
      <w:tr w:rsidR="00A64962">
        <w:trPr>
          <w:trHeight w:val="342"/>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rsidR="00A64962" w:rsidRDefault="00562C9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垫江县图书馆 </w:t>
            </w:r>
          </w:p>
        </w:tc>
        <w:tc>
          <w:tcPr>
            <w:tcW w:w="560"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64962">
        <w:trPr>
          <w:trHeight w:val="342"/>
        </w:trPr>
        <w:tc>
          <w:tcPr>
            <w:tcW w:w="2187" w:type="pct"/>
            <w:gridSpan w:val="3"/>
            <w:vMerge/>
            <w:tcBorders>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20"/>
                <w:szCs w:val="20"/>
              </w:rPr>
            </w:pPr>
            <w:r>
              <w:rPr>
                <w:rFonts w:cs="宋体"/>
                <w:b/>
                <w:color w:val="000000"/>
                <w:sz w:val="20"/>
                <w:szCs w:val="20"/>
              </w:rPr>
              <w:t>项目</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本年支出合计</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基本支出</w:t>
            </w:r>
          </w:p>
        </w:tc>
        <w:tc>
          <w:tcPr>
            <w:tcW w:w="53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项目支出</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上缴上级支出</w:t>
            </w:r>
          </w:p>
        </w:tc>
        <w:tc>
          <w:tcPr>
            <w:tcW w:w="56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对附属单位补助支出</w:t>
            </w:r>
          </w:p>
        </w:tc>
      </w:tr>
      <w:tr w:rsidR="00A64962">
        <w:trPr>
          <w:trHeight w:val="338"/>
        </w:trPr>
        <w:tc>
          <w:tcPr>
            <w:tcW w:w="484"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8"/>
        </w:trPr>
        <w:tc>
          <w:tcPr>
            <w:tcW w:w="484"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11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64962" w:rsidRDefault="00A64962">
            <w:pPr>
              <w:jc w:val="center"/>
              <w:rPr>
                <w:rFonts w:cs="宋体" w:hint="default"/>
                <w:b/>
                <w:color w:val="000000"/>
                <w:sz w:val="20"/>
                <w:szCs w:val="20"/>
              </w:rPr>
            </w:pPr>
          </w:p>
        </w:tc>
        <w:tc>
          <w:tcPr>
            <w:tcW w:w="5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3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6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62"/>
        </w:trPr>
        <w:tc>
          <w:tcPr>
            <w:tcW w:w="164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54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503.16</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193.52</w:t>
            </w:r>
            <w:r>
              <w:rPr>
                <w:rFonts w:ascii="Times New Roman" w:hAnsi="Times New Roman"/>
                <w:b/>
                <w:color w:val="000000"/>
                <w:sz w:val="20"/>
              </w:rPr>
              <w:t xml:space="preserve"> </w:t>
            </w:r>
          </w:p>
        </w:tc>
        <w:tc>
          <w:tcPr>
            <w:tcW w:w="53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309.64</w:t>
            </w:r>
            <w:r>
              <w:rPr>
                <w:rFonts w:ascii="Times New Roman" w:hAnsi="Times New Roman"/>
                <w:b/>
                <w:color w:val="000000"/>
                <w:sz w:val="20"/>
              </w:rPr>
              <w:t xml:space="preserve"> </w:t>
            </w:r>
          </w:p>
        </w:tc>
        <w:tc>
          <w:tcPr>
            <w:tcW w:w="5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207</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文化旅游体育与传媒支出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429.61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119.97</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309.64</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20701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文化和旅游</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429.61</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119.97</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309.64</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2070104</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图书馆</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379.61</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119.97</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259.64</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2070199</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其他文化和旅游支出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208</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社会保障和就业支出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20805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行政事业单位养老支出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2080505</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机关事业单位基本养老保险缴费支出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2080506</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机关事业单位职业年金缴费支出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2080599</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其他行政事业单位养老支出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22.40</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210</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卫生健康支出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21011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行政事业单位医疗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2101102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事业单位医疗</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9.49</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9.49</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221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住房保障支出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22102</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住房改革支出</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82"/>
        </w:trPr>
        <w:tc>
          <w:tcPr>
            <w:tcW w:w="48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2210201</w:t>
            </w:r>
          </w:p>
        </w:tc>
        <w:tc>
          <w:tcPr>
            <w:tcW w:w="11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住房公积金</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11.73</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11.73</w:t>
            </w:r>
            <w:r>
              <w:rPr>
                <w:rFonts w:ascii="Times New Roman" w:hAnsi="Times New Roman"/>
                <w:color w:val="000000"/>
                <w:sz w:val="20"/>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4962" w:rsidRDefault="00562C9F">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p>
    <w:p w:rsidR="00A64962" w:rsidRDefault="00562C9F">
      <w:pPr>
        <w:rPr>
          <w:rFonts w:cs="宋体" w:hint="default"/>
          <w:sz w:val="21"/>
          <w:szCs w:val="21"/>
        </w:rPr>
      </w:pPr>
      <w:r>
        <w:rPr>
          <w:rFonts w:cs="宋体"/>
          <w:sz w:val="21"/>
          <w:szCs w:val="21"/>
        </w:rPr>
        <w:br w:type="page"/>
      </w:r>
    </w:p>
    <w:p w:rsidR="00A64962" w:rsidRDefault="00A64962">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72"/>
        <w:gridCol w:w="1523"/>
        <w:gridCol w:w="3185"/>
        <w:gridCol w:w="1697"/>
        <w:gridCol w:w="1697"/>
        <w:gridCol w:w="1697"/>
        <w:gridCol w:w="1932"/>
      </w:tblGrid>
      <w:tr w:rsidR="00A6496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6496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64962" w:rsidRDefault="00562C9F">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垫江县图书馆</w:t>
            </w:r>
          </w:p>
        </w:tc>
        <w:tc>
          <w:tcPr>
            <w:tcW w:w="5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6496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6496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6496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473.16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429.61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429.61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52.33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52.33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473.16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503.16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503.16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ascii="Times New Roman" w:hAnsi="Times New Roman" w:hint="default"/>
                <w:color w:val="000000"/>
                <w:sz w:val="18"/>
                <w:szCs w:val="18"/>
              </w:rPr>
            </w:pP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r>
      <w:tr w:rsidR="00A6496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503.16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503.16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503.16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64962" w:rsidRDefault="00562C9F">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489"/>
        <w:gridCol w:w="3901"/>
        <w:gridCol w:w="3312"/>
        <w:gridCol w:w="3306"/>
        <w:gridCol w:w="3340"/>
      </w:tblGrid>
      <w:tr w:rsidR="00A64962">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32"/>
                <w:szCs w:val="32"/>
              </w:rPr>
            </w:pPr>
            <w:r>
              <w:rPr>
                <w:rFonts w:cs="宋体"/>
                <w:b/>
                <w:color w:val="000000"/>
                <w:sz w:val="32"/>
                <w:szCs w:val="32"/>
              </w:rPr>
              <w:t>一般公共预算财政拨款支出决算表</w:t>
            </w:r>
          </w:p>
        </w:tc>
      </w:tr>
      <w:tr w:rsidR="00A64962">
        <w:trPr>
          <w:trHeight w:val="255"/>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rsidR="00A64962" w:rsidRDefault="00562C9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垫江县图书馆</w:t>
            </w:r>
          </w:p>
        </w:tc>
        <w:tc>
          <w:tcPr>
            <w:tcW w:w="10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64962">
        <w:trPr>
          <w:trHeight w:val="285"/>
        </w:trPr>
        <w:tc>
          <w:tcPr>
            <w:tcW w:w="2835" w:type="pct"/>
            <w:gridSpan w:val="3"/>
            <w:vMerge/>
            <w:tcBorders>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308"/>
        </w:trPr>
        <w:tc>
          <w:tcPr>
            <w:tcW w:w="175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w:t>
            </w:r>
          </w:p>
        </w:tc>
        <w:tc>
          <w:tcPr>
            <w:tcW w:w="3243"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本年支出</w:t>
            </w:r>
          </w:p>
        </w:tc>
      </w:tr>
      <w:tr w:rsidR="00A64962">
        <w:trPr>
          <w:trHeight w:val="326"/>
        </w:trPr>
        <w:tc>
          <w:tcPr>
            <w:tcW w:w="4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107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基本支出</w:t>
            </w:r>
          </w:p>
        </w:tc>
        <w:tc>
          <w:tcPr>
            <w:tcW w:w="108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项目支出</w:t>
            </w:r>
          </w:p>
        </w:tc>
      </w:tr>
      <w:tr w:rsidR="00A64962">
        <w:trPr>
          <w:trHeight w:val="326"/>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615"/>
        </w:trPr>
        <w:tc>
          <w:tcPr>
            <w:tcW w:w="4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27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7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8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08"/>
        </w:trPr>
        <w:tc>
          <w:tcPr>
            <w:tcW w:w="175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503.16</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193.52</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309.64</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207</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429.61</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119.97</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309.64</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20701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429.61</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119.97</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309.64</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2070104</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图书馆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379.61</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119.97</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259.64</w:t>
            </w:r>
            <w:r>
              <w:rPr>
                <w:rFonts w:ascii="Times New Roman" w:hAnsi="Times New Roman"/>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2070199</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50.00</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50.00</w:t>
            </w:r>
            <w:r>
              <w:rPr>
                <w:rFonts w:ascii="Times New Roman" w:hAnsi="Times New Roman"/>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208</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20805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52.33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2080505</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2080506</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2080599</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22.40</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22.40</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210</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21011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9.49</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2101102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9.49</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9.49</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221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22102</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11.73</w:t>
            </w:r>
            <w:r>
              <w:rPr>
                <w:rFonts w:ascii="Times New Roman" w:hAnsi="Times New Roman"/>
                <w:b/>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64962">
        <w:trPr>
          <w:trHeight w:val="308"/>
        </w:trPr>
        <w:tc>
          <w:tcPr>
            <w:tcW w:w="48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2210201</w:t>
            </w:r>
          </w:p>
        </w:tc>
        <w:tc>
          <w:tcPr>
            <w:tcW w:w="12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11.73</w:t>
            </w:r>
            <w:r>
              <w:rPr>
                <w:rFonts w:ascii="Times New Roman" w:hAnsi="Times New Roman"/>
                <w:color w:val="000000"/>
                <w:sz w:val="20"/>
              </w:rPr>
              <w:t xml:space="preserve"> </w:t>
            </w:r>
          </w:p>
        </w:tc>
        <w:tc>
          <w:tcPr>
            <w:tcW w:w="10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11.73</w:t>
            </w:r>
            <w:r>
              <w:rPr>
                <w:rFonts w:ascii="Times New Roman" w:hAnsi="Times New Roman"/>
                <w:color w:val="000000"/>
                <w:sz w:val="20"/>
              </w:rPr>
              <w:t xml:space="preserve"> </w:t>
            </w:r>
          </w:p>
        </w:tc>
        <w:tc>
          <w:tcPr>
            <w:tcW w:w="10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4962" w:rsidRDefault="00562C9F">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64962" w:rsidRDefault="00562C9F">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603"/>
        <w:gridCol w:w="2735"/>
        <w:gridCol w:w="1374"/>
        <w:gridCol w:w="834"/>
        <w:gridCol w:w="1919"/>
        <w:gridCol w:w="1653"/>
        <w:gridCol w:w="806"/>
        <w:gridCol w:w="3520"/>
        <w:gridCol w:w="1886"/>
      </w:tblGrid>
      <w:tr w:rsidR="00A64962">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440" w:lineRule="exact"/>
              <w:jc w:val="center"/>
              <w:textAlignment w:val="bottom"/>
              <w:rPr>
                <w:rFonts w:cs="宋体" w:hint="default"/>
                <w:b/>
                <w:color w:val="000000"/>
                <w:sz w:val="32"/>
                <w:szCs w:val="32"/>
              </w:rPr>
            </w:pPr>
            <w:r>
              <w:rPr>
                <w:rFonts w:cs="宋体"/>
                <w:b/>
                <w:color w:val="000000"/>
                <w:sz w:val="32"/>
                <w:szCs w:val="32"/>
              </w:rPr>
              <w:t>一般公共预算财政拨款基本支出决算表</w:t>
            </w:r>
          </w:p>
        </w:tc>
      </w:tr>
      <w:tr w:rsidR="00A64962">
        <w:trPr>
          <w:trHeight w:val="90"/>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rsidR="00A64962" w:rsidRDefault="00562C9F">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垫江县图书馆</w:t>
            </w:r>
          </w:p>
        </w:tc>
        <w:tc>
          <w:tcPr>
            <w:tcW w:w="539"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64962">
        <w:trPr>
          <w:trHeight w:val="90"/>
        </w:trPr>
        <w:tc>
          <w:tcPr>
            <w:tcW w:w="2435" w:type="pct"/>
            <w:gridSpan w:val="5"/>
            <w:vMerge/>
            <w:tcBorders>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A64962" w:rsidRDefault="00562C9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A64962">
        <w:trPr>
          <w:trHeight w:val="312"/>
        </w:trPr>
        <w:tc>
          <w:tcPr>
            <w:tcW w:w="197"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A64962">
        <w:trPr>
          <w:trHeight w:val="312"/>
        </w:trPr>
        <w:tc>
          <w:tcPr>
            <w:tcW w:w="197"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114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c>
          <w:tcPr>
            <w:tcW w:w="6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spacing w:line="200" w:lineRule="exact"/>
              <w:jc w:val="center"/>
              <w:rPr>
                <w:rFonts w:cs="宋体" w:hint="default"/>
                <w:b/>
                <w:color w:val="000000"/>
                <w:sz w:val="18"/>
                <w:szCs w:val="18"/>
              </w:rPr>
            </w:pP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153.76</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17.35</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30.83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0.85</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68.08</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0.38</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3.84</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0.53</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9.49</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0.28</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11.73</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w:t>
            </w: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9.04</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31206</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r>
      <w:tr w:rsidR="00A64962">
        <w:trPr>
          <w:trHeight w:val="90"/>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r>
      <w:tr w:rsidR="00A64962">
        <w:trPr>
          <w:trHeight w:val="155"/>
        </w:trPr>
        <w:tc>
          <w:tcPr>
            <w:tcW w:w="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A64962">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spacing w:line="200" w:lineRule="exact"/>
              <w:jc w:val="right"/>
              <w:rPr>
                <w:rFonts w:ascii="Times New Roman" w:hAnsi="Times New Roman" w:hint="default"/>
                <w:color w:val="000000"/>
                <w:sz w:val="18"/>
                <w:szCs w:val="18"/>
              </w:rPr>
            </w:pPr>
          </w:p>
        </w:tc>
      </w:tr>
      <w:tr w:rsidR="00A64962">
        <w:trPr>
          <w:trHeight w:val="310"/>
        </w:trPr>
        <w:tc>
          <w:tcPr>
            <w:tcW w:w="1089"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562C9F">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176.16</w:t>
            </w:r>
            <w:r>
              <w:rPr>
                <w:rFonts w:ascii="Times New Roman" w:hAnsi="Times New Roman"/>
                <w:color w:val="000000"/>
                <w:sz w:val="18"/>
              </w:rPr>
              <w:t xml:space="preserve"> </w:t>
            </w:r>
          </w:p>
        </w:tc>
        <w:tc>
          <w:tcPr>
            <w:tcW w:w="284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17.35</w:t>
            </w:r>
            <w:r>
              <w:rPr>
                <w:rFonts w:ascii="Times New Roman" w:hAnsi="Times New Roman"/>
                <w:color w:val="000000"/>
                <w:sz w:val="18"/>
              </w:rPr>
              <w:t xml:space="preserve"> </w:t>
            </w:r>
          </w:p>
        </w:tc>
      </w:tr>
    </w:tbl>
    <w:p w:rsidR="00A64962" w:rsidRDefault="00562C9F">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638"/>
        <w:gridCol w:w="3290"/>
        <w:gridCol w:w="1704"/>
        <w:gridCol w:w="1704"/>
        <w:gridCol w:w="1704"/>
        <w:gridCol w:w="1704"/>
        <w:gridCol w:w="1768"/>
        <w:gridCol w:w="1836"/>
      </w:tblGrid>
      <w:tr w:rsidR="00A64962">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A64962">
        <w:trPr>
          <w:trHeight w:val="329"/>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rsidR="00A64962" w:rsidRDefault="00562C9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垫江县图书馆</w:t>
            </w:r>
          </w:p>
        </w:tc>
        <w:tc>
          <w:tcPr>
            <w:tcW w:w="55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64962">
        <w:trPr>
          <w:trHeight w:val="329"/>
        </w:trPr>
        <w:tc>
          <w:tcPr>
            <w:tcW w:w="2161" w:type="pct"/>
            <w:gridSpan w:val="3"/>
            <w:vMerge/>
            <w:tcBorders>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339"/>
        </w:trPr>
        <w:tc>
          <w:tcPr>
            <w:tcW w:w="160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本年支出</w:t>
            </w:r>
          </w:p>
        </w:tc>
        <w:tc>
          <w:tcPr>
            <w:tcW w:w="59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年末结转和结余</w:t>
            </w:r>
          </w:p>
        </w:tc>
      </w:tr>
      <w:tr w:rsidR="00A64962">
        <w:trPr>
          <w:trHeight w:val="335"/>
        </w:trPr>
        <w:tc>
          <w:tcPr>
            <w:tcW w:w="53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功能分类科目编码</w:t>
            </w:r>
          </w:p>
        </w:tc>
        <w:tc>
          <w:tcPr>
            <w:tcW w:w="10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项目支出</w:t>
            </w: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645"/>
        </w:trPr>
        <w:tc>
          <w:tcPr>
            <w:tcW w:w="53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0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59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9"/>
        </w:trPr>
        <w:tc>
          <w:tcPr>
            <w:tcW w:w="1606"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4962">
        <w:trPr>
          <w:trHeight w:val="349"/>
        </w:trPr>
        <w:tc>
          <w:tcPr>
            <w:tcW w:w="53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both"/>
              <w:textAlignment w:val="center"/>
              <w:rPr>
                <w:rFonts w:cs="宋体" w:hint="default"/>
                <w:color w:val="000000"/>
                <w:sz w:val="20"/>
                <w:szCs w:val="20"/>
              </w:rPr>
            </w:pPr>
          </w:p>
        </w:tc>
        <w:tc>
          <w:tcPr>
            <w:tcW w:w="10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64962" w:rsidRDefault="00562C9F">
      <w:pPr>
        <w:rPr>
          <w:rFonts w:cs="宋体" w:hint="default"/>
          <w:sz w:val="21"/>
          <w:szCs w:val="21"/>
        </w:rPr>
      </w:pPr>
      <w:r>
        <w:rPr>
          <w:rFonts w:cs="宋体"/>
          <w:sz w:val="20"/>
          <w:szCs w:val="20"/>
        </w:rPr>
        <w:t>备注：本单位无政府性基金收支，故本表无数据。</w:t>
      </w:r>
      <w:r>
        <w:rPr>
          <w:rFonts w:cs="宋体"/>
          <w:sz w:val="20"/>
          <w:szCs w:val="20"/>
        </w:rPr>
        <w:br/>
      </w:r>
      <w:r>
        <w:rPr>
          <w:rFonts w:cs="宋体"/>
          <w:sz w:val="20"/>
          <w:szCs w:val="20"/>
        </w:rPr>
        <w:br/>
      </w:r>
    </w:p>
    <w:p w:rsidR="00A64962" w:rsidRDefault="00562C9F">
      <w:pPr>
        <w:rPr>
          <w:rFonts w:cs="宋体" w:hint="default"/>
          <w:sz w:val="21"/>
          <w:szCs w:val="21"/>
        </w:rPr>
      </w:pP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2004"/>
        <w:gridCol w:w="2922"/>
        <w:gridCol w:w="3269"/>
        <w:gridCol w:w="200"/>
        <w:gridCol w:w="3469"/>
        <w:gridCol w:w="77"/>
        <w:gridCol w:w="3407"/>
      </w:tblGrid>
      <w:tr w:rsidR="00A64962">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32"/>
                <w:szCs w:val="32"/>
              </w:rPr>
            </w:pPr>
            <w:r>
              <w:rPr>
                <w:rFonts w:cs="宋体"/>
                <w:b/>
                <w:color w:val="000000"/>
                <w:sz w:val="32"/>
                <w:szCs w:val="32"/>
              </w:rPr>
              <w:t>国有资本经营预算财政拨款支出决算表</w:t>
            </w:r>
          </w:p>
        </w:tc>
      </w:tr>
      <w:tr w:rsidR="00A64962">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64962" w:rsidRDefault="00562C9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垫江县图书馆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64962">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64962" w:rsidRDefault="00A64962">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A64962" w:rsidRDefault="00562C9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64962">
        <w:trPr>
          <w:trHeight w:val="422"/>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20"/>
                <w:szCs w:val="20"/>
              </w:rPr>
            </w:pPr>
            <w:r>
              <w:rPr>
                <w:rFonts w:cs="宋体"/>
                <w:b/>
                <w:color w:val="000000"/>
                <w:sz w:val="20"/>
                <w:szCs w:val="20"/>
              </w:rPr>
              <w:t>项目</w:t>
            </w:r>
          </w:p>
        </w:tc>
        <w:tc>
          <w:tcPr>
            <w:tcW w:w="3394"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64962" w:rsidRDefault="00562C9F">
            <w:pPr>
              <w:jc w:val="center"/>
              <w:textAlignment w:val="bottom"/>
              <w:rPr>
                <w:rFonts w:cs="宋体" w:hint="default"/>
                <w:b/>
                <w:color w:val="000000"/>
                <w:sz w:val="20"/>
                <w:szCs w:val="20"/>
              </w:rPr>
            </w:pPr>
            <w:r>
              <w:rPr>
                <w:rFonts w:cs="宋体"/>
                <w:b/>
                <w:color w:val="000000"/>
                <w:sz w:val="20"/>
                <w:szCs w:val="20"/>
              </w:rPr>
              <w:t>本年支出</w:t>
            </w:r>
          </w:p>
        </w:tc>
      </w:tr>
      <w:tr w:rsidR="00A64962">
        <w:trPr>
          <w:trHeight w:val="339"/>
        </w:trPr>
        <w:tc>
          <w:tcPr>
            <w:tcW w:w="65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功能分类科目编码</w:t>
            </w:r>
          </w:p>
        </w:tc>
        <w:tc>
          <w:tcPr>
            <w:tcW w:w="95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项目支出</w:t>
            </w:r>
          </w:p>
        </w:tc>
      </w:tr>
      <w:tr w:rsidR="00A64962">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39"/>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326"/>
        </w:trPr>
        <w:tc>
          <w:tcPr>
            <w:tcW w:w="65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95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64962" w:rsidRDefault="00A64962">
            <w:pPr>
              <w:jc w:val="center"/>
              <w:rPr>
                <w:rFonts w:cs="宋体" w:hint="default"/>
                <w:b/>
                <w:color w:val="000000"/>
                <w:sz w:val="20"/>
                <w:szCs w:val="20"/>
              </w:rPr>
            </w:pPr>
          </w:p>
        </w:tc>
      </w:tr>
      <w:tr w:rsidR="00A64962">
        <w:trPr>
          <w:trHeight w:val="611"/>
        </w:trPr>
        <w:tc>
          <w:tcPr>
            <w:tcW w:w="160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64962" w:rsidRDefault="00562C9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64962">
        <w:trPr>
          <w:trHeight w:val="488"/>
        </w:trPr>
        <w:tc>
          <w:tcPr>
            <w:tcW w:w="6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textAlignment w:val="center"/>
              <w:rPr>
                <w:rFonts w:cs="宋体" w:hint="default"/>
                <w:color w:val="000000"/>
                <w:sz w:val="20"/>
                <w:szCs w:val="20"/>
              </w:rPr>
            </w:pPr>
          </w:p>
        </w:tc>
        <w:tc>
          <w:tcPr>
            <w:tcW w:w="9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A64962">
            <w:pPr>
              <w:jc w:val="right"/>
              <w:rPr>
                <w:rFonts w:ascii="Times New Roman"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64962" w:rsidRDefault="00562C9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64962" w:rsidRDefault="00562C9F">
      <w:pPr>
        <w:rPr>
          <w:rFonts w:cs="宋体" w:hint="default"/>
          <w:sz w:val="21"/>
          <w:szCs w:val="21"/>
        </w:rPr>
      </w:pPr>
      <w:r>
        <w:rPr>
          <w:rFonts w:cs="宋体"/>
          <w:sz w:val="20"/>
          <w:szCs w:val="20"/>
        </w:rPr>
        <w:t>备注：本单位无国有资本经营收支，故本表无数据。</w:t>
      </w:r>
      <w:r>
        <w:rPr>
          <w:rFonts w:cs="宋体"/>
          <w:sz w:val="20"/>
          <w:szCs w:val="20"/>
        </w:rPr>
        <w:br/>
      </w:r>
      <w:r>
        <w:rPr>
          <w:rFonts w:cs="宋体"/>
          <w:sz w:val="20"/>
          <w:szCs w:val="20"/>
        </w:rPr>
        <w:br/>
      </w:r>
    </w:p>
    <w:p w:rsidR="00A64962" w:rsidRDefault="00562C9F">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2"/>
        <w:gridCol w:w="2420"/>
        <w:gridCol w:w="2378"/>
        <w:gridCol w:w="3677"/>
        <w:gridCol w:w="2497"/>
      </w:tblGrid>
      <w:tr w:rsidR="00A64962">
        <w:trPr>
          <w:trHeight w:val="343"/>
        </w:trPr>
        <w:tc>
          <w:tcPr>
            <w:tcW w:w="5000" w:type="pct"/>
            <w:gridSpan w:val="5"/>
            <w:shd w:val="clear" w:color="auto" w:fill="auto"/>
            <w:noWrap/>
            <w:tcMar>
              <w:top w:w="15" w:type="dxa"/>
              <w:left w:w="15" w:type="dxa"/>
              <w:right w:w="15" w:type="dxa"/>
            </w:tcMar>
            <w:vAlign w:val="bottom"/>
          </w:tcPr>
          <w:p w:rsidR="00A64962" w:rsidRDefault="00562C9F">
            <w:pPr>
              <w:spacing w:line="400" w:lineRule="exact"/>
              <w:jc w:val="center"/>
              <w:textAlignment w:val="bottom"/>
              <w:rPr>
                <w:rFonts w:cs="宋体" w:hint="default"/>
                <w:b/>
                <w:color w:val="000000"/>
                <w:kern w:val="2"/>
                <w:sz w:val="32"/>
                <w:szCs w:val="32"/>
              </w:rPr>
            </w:pPr>
            <w:r>
              <w:rPr>
                <w:rFonts w:cs="宋体"/>
                <w:b/>
                <w:color w:val="000000"/>
                <w:kern w:val="2"/>
                <w:sz w:val="32"/>
                <w:szCs w:val="32"/>
              </w:rPr>
              <w:t>机构运行信息表</w:t>
            </w:r>
          </w:p>
        </w:tc>
      </w:tr>
      <w:tr w:rsidR="00A64962">
        <w:trPr>
          <w:trHeight w:val="244"/>
        </w:trPr>
        <w:tc>
          <w:tcPr>
            <w:tcW w:w="1124" w:type="pct"/>
            <w:shd w:val="clear" w:color="auto" w:fill="auto"/>
            <w:noWrap/>
            <w:tcMar>
              <w:top w:w="15" w:type="dxa"/>
              <w:left w:w="15" w:type="dxa"/>
              <w:right w:w="15" w:type="dxa"/>
            </w:tcMar>
            <w:vAlign w:val="bottom"/>
          </w:tcPr>
          <w:p w:rsidR="00A64962" w:rsidRDefault="00A64962">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A64962" w:rsidRDefault="00A64962">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64962" w:rsidRDefault="00A64962">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64962" w:rsidRDefault="00A64962">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A64962" w:rsidRDefault="00562C9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64962">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64962" w:rsidRDefault="00562C9F">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垫江县图书馆</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64962" w:rsidRDefault="00A64962">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64962" w:rsidRDefault="00A64962">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64962" w:rsidRDefault="00562C9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6496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6496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64962">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A6496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A64962">
            <w:pPr>
              <w:spacing w:line="280" w:lineRule="exact"/>
              <w:jc w:val="right"/>
              <w:rPr>
                <w:rFonts w:cs="宋体" w:hint="default"/>
                <w:color w:val="000000"/>
                <w:kern w:val="2"/>
                <w:sz w:val="16"/>
                <w:szCs w:val="16"/>
              </w:rPr>
            </w:pPr>
          </w:p>
        </w:tc>
      </w:tr>
      <w:tr w:rsidR="00A6496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A6496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A64962">
            <w:pPr>
              <w:spacing w:line="280" w:lineRule="exact"/>
              <w:jc w:val="right"/>
              <w:rPr>
                <w:rFonts w:cs="宋体" w:hint="default"/>
                <w:color w:val="000000"/>
                <w:kern w:val="2"/>
                <w:sz w:val="16"/>
                <w:szCs w:val="16"/>
              </w:rPr>
            </w:pPr>
          </w:p>
        </w:tc>
      </w:tr>
      <w:tr w:rsidR="00A6496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562C9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562C9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9.96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64962" w:rsidRDefault="00A64962">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64962" w:rsidRDefault="00A64962">
            <w:pPr>
              <w:spacing w:line="280" w:lineRule="exact"/>
              <w:jc w:val="right"/>
              <w:rPr>
                <w:rFonts w:cs="宋体" w:hint="default"/>
                <w:color w:val="000000"/>
                <w:sz w:val="16"/>
                <w:szCs w:val="16"/>
              </w:rPr>
            </w:pPr>
          </w:p>
        </w:tc>
      </w:tr>
    </w:tbl>
    <w:p w:rsidR="00666539" w:rsidRPr="002D03CB" w:rsidRDefault="00562C9F" w:rsidP="00395977">
      <w:pPr>
        <w:rPr>
          <w:rFonts w:ascii="方正仿宋_GBK" w:eastAsia="方正仿宋_GBK" w:cs="宋体" w:hint="default"/>
          <w:color w:val="FF0000"/>
          <w:kern w:val="2"/>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sidR="00664DBB">
        <w:rPr>
          <w:rFonts w:cs="宋体"/>
          <w:sz w:val="18"/>
          <w:szCs w:val="18"/>
        </w:rPr>
        <w:t>本套报表金额单位转换时可能存在尾数误差。</w:t>
      </w:r>
      <w:bookmarkStart w:id="0" w:name="_GoBack"/>
      <w:bookmarkEnd w:id="0"/>
    </w:p>
    <w:p w:rsidR="00A64962" w:rsidRPr="002D03CB" w:rsidRDefault="00A64962" w:rsidP="002D03CB">
      <w:pPr>
        <w:overflowPunct w:val="0"/>
        <w:spacing w:line="594" w:lineRule="exact"/>
        <w:ind w:firstLineChars="200" w:firstLine="640"/>
        <w:jc w:val="both"/>
        <w:rPr>
          <w:rFonts w:ascii="方正仿宋_GBK" w:eastAsia="方正仿宋_GBK" w:cs="宋体" w:hint="default"/>
          <w:color w:val="FF0000"/>
          <w:kern w:val="2"/>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sectPr w:rsidR="00A64962" w:rsidRPr="002D03CB" w:rsidSect="00395977">
      <w:headerReference w:type="default" r:id="rId12"/>
      <w:footerReference w:type="default" r:id="rId13"/>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DEC" w:rsidRDefault="00684DEC">
      <w:pPr>
        <w:rPr>
          <w:rFonts w:hint="default"/>
        </w:rPr>
      </w:pPr>
      <w:r>
        <w:separator/>
      </w:r>
    </w:p>
  </w:endnote>
  <w:endnote w:type="continuationSeparator" w:id="0">
    <w:p w:rsidR="00684DEC" w:rsidRDefault="00684DE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BF" w:rsidRDefault="00EA13BF">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3BF" w:rsidRDefault="00EA13BF">
                          <w:pPr>
                            <w:pStyle w:val="a5"/>
                            <w:rPr>
                              <w:rFonts w:hint="default"/>
                            </w:rPr>
                          </w:pPr>
                          <w:r>
                            <w:fldChar w:fldCharType="begin"/>
                          </w:r>
                          <w:r>
                            <w:instrText xml:space="preserve"> PAGE  \* MERGEFORMAT </w:instrText>
                          </w:r>
                          <w:r>
                            <w:fldChar w:fldCharType="separate"/>
                          </w:r>
                          <w:r w:rsidR="00684DEC">
                            <w:rPr>
                              <w:rFonts w:hint="default"/>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EA13BF" w:rsidRDefault="00EA13BF">
                    <w:pPr>
                      <w:pStyle w:val="a5"/>
                      <w:rPr>
                        <w:rFonts w:hint="default"/>
                      </w:rPr>
                    </w:pPr>
                    <w:r>
                      <w:fldChar w:fldCharType="begin"/>
                    </w:r>
                    <w:r>
                      <w:instrText xml:space="preserve"> PAGE  \* MERGEFORMAT </w:instrText>
                    </w:r>
                    <w:r>
                      <w:fldChar w:fldCharType="separate"/>
                    </w:r>
                    <w:r w:rsidR="00684DEC">
                      <w:rPr>
                        <w:rFonts w:hint="default"/>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BF" w:rsidRDefault="00EA13BF">
    <w:pPr>
      <w:pStyle w:val="a5"/>
      <w:jc w:val="both"/>
      <w:rPr>
        <w:rFonts w:hint="default"/>
      </w:rPr>
    </w:pP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A13BF" w:rsidRDefault="00EA13BF">
                          <w:pPr>
                            <w:pStyle w:val="a5"/>
                            <w:rPr>
                              <w:rFonts w:hint="default"/>
                            </w:rPr>
                          </w:pPr>
                          <w:r>
                            <w:t xml:space="preserve"> </w:t>
                          </w:r>
                          <w:r>
                            <w:fldChar w:fldCharType="begin"/>
                          </w:r>
                          <w:r>
                            <w:instrText>PAGE   \* MERGEFORMAT</w:instrText>
                          </w:r>
                          <w:r>
                            <w:fldChar w:fldCharType="separate"/>
                          </w:r>
                          <w:r w:rsidR="00395977" w:rsidRPr="00395977">
                            <w:rPr>
                              <w:rFonts w:hint="default"/>
                              <w:noProof/>
                              <w:lang w:val="zh-CN"/>
                            </w:rPr>
                            <w:t>-</w:t>
                          </w:r>
                          <w:r w:rsidR="00395977">
                            <w:rPr>
                              <w:rFonts w:hint="default"/>
                              <w:noProof/>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EA13BF" w:rsidRDefault="00EA13BF">
                    <w:pPr>
                      <w:pStyle w:val="a5"/>
                      <w:rPr>
                        <w:rFonts w:hint="default"/>
                      </w:rPr>
                    </w:pPr>
                    <w:r>
                      <w:t xml:space="preserve"> </w:t>
                    </w:r>
                    <w:r>
                      <w:fldChar w:fldCharType="begin"/>
                    </w:r>
                    <w:r>
                      <w:instrText>PAGE   \* MERGEFORMAT</w:instrText>
                    </w:r>
                    <w:r>
                      <w:fldChar w:fldCharType="separate"/>
                    </w:r>
                    <w:r w:rsidR="00395977" w:rsidRPr="00395977">
                      <w:rPr>
                        <w:rFonts w:hint="default"/>
                        <w:noProof/>
                        <w:lang w:val="zh-CN"/>
                      </w:rPr>
                      <w:t>-</w:t>
                    </w:r>
                    <w:r w:rsidR="00395977">
                      <w:rPr>
                        <w:rFonts w:hint="default"/>
                        <w:noProof/>
                      </w:rPr>
                      <w:t xml:space="preserve"> 15 -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7216"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EA13BF" w:rsidRDefault="00EA13BF">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721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EA13BF" w:rsidRDefault="00EA13BF">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DEC" w:rsidRDefault="00684DEC">
      <w:pPr>
        <w:rPr>
          <w:rFonts w:hint="default"/>
        </w:rPr>
      </w:pPr>
      <w:r>
        <w:separator/>
      </w:r>
    </w:p>
  </w:footnote>
  <w:footnote w:type="continuationSeparator" w:id="0">
    <w:p w:rsidR="00684DEC" w:rsidRDefault="00684DE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BF" w:rsidRDefault="00EA13BF">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033270"/>
    <w:rsid w:val="0010400C"/>
    <w:rsid w:val="001450AC"/>
    <w:rsid w:val="001A5FE6"/>
    <w:rsid w:val="001D3BB7"/>
    <w:rsid w:val="002B254B"/>
    <w:rsid w:val="002D03CB"/>
    <w:rsid w:val="002E0C72"/>
    <w:rsid w:val="00395977"/>
    <w:rsid w:val="003E350A"/>
    <w:rsid w:val="00445B6F"/>
    <w:rsid w:val="00466C9B"/>
    <w:rsid w:val="004B4509"/>
    <w:rsid w:val="004E6413"/>
    <w:rsid w:val="00546CEB"/>
    <w:rsid w:val="00547BE1"/>
    <w:rsid w:val="00550ABE"/>
    <w:rsid w:val="00562C9F"/>
    <w:rsid w:val="00567696"/>
    <w:rsid w:val="005B753D"/>
    <w:rsid w:val="005F6DE8"/>
    <w:rsid w:val="006056C0"/>
    <w:rsid w:val="00664DBB"/>
    <w:rsid w:val="00666539"/>
    <w:rsid w:val="00672DA5"/>
    <w:rsid w:val="00684DEC"/>
    <w:rsid w:val="006B61C9"/>
    <w:rsid w:val="00770383"/>
    <w:rsid w:val="007819D4"/>
    <w:rsid w:val="007B419D"/>
    <w:rsid w:val="007B7C4B"/>
    <w:rsid w:val="007D3D39"/>
    <w:rsid w:val="00844554"/>
    <w:rsid w:val="00875115"/>
    <w:rsid w:val="008A3C31"/>
    <w:rsid w:val="00994AF7"/>
    <w:rsid w:val="009B67B8"/>
    <w:rsid w:val="009D2B67"/>
    <w:rsid w:val="009D51BC"/>
    <w:rsid w:val="00A311EC"/>
    <w:rsid w:val="00A566F9"/>
    <w:rsid w:val="00A64962"/>
    <w:rsid w:val="00AF2751"/>
    <w:rsid w:val="00B03CCD"/>
    <w:rsid w:val="00BE2B89"/>
    <w:rsid w:val="00C10E9E"/>
    <w:rsid w:val="00C17EDF"/>
    <w:rsid w:val="00C20C3E"/>
    <w:rsid w:val="00C92EE4"/>
    <w:rsid w:val="00CD5765"/>
    <w:rsid w:val="00CF2ACF"/>
    <w:rsid w:val="00DA6A32"/>
    <w:rsid w:val="00DD266D"/>
    <w:rsid w:val="00DE7F1F"/>
    <w:rsid w:val="00E457D1"/>
    <w:rsid w:val="00EA13BF"/>
    <w:rsid w:val="00F128AD"/>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2F436F-E14C-457A-BC5E-126FAE90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paragraph" w:styleId="1">
    <w:name w:val="heading 1"/>
    <w:basedOn w:val="a"/>
    <w:next w:val="a"/>
    <w:link w:val="10"/>
    <w:uiPriority w:val="9"/>
    <w:qFormat/>
    <w:rsid w:val="00666539"/>
    <w:pPr>
      <w:keepNext/>
      <w:keepLines/>
      <w:widowControl w:val="0"/>
      <w:spacing w:before="340" w:after="330" w:line="578" w:lineRule="auto"/>
      <w:ind w:firstLineChars="200" w:firstLine="723"/>
      <w:jc w:val="both"/>
      <w:outlineLvl w:val="0"/>
    </w:pPr>
    <w:rPr>
      <w:rFonts w:ascii="Times New Roman" w:eastAsia="仿宋" w:hAnsi="Times New Roman" w:hint="default"/>
      <w:b/>
      <w:bCs/>
      <w:kern w:val="44"/>
      <w:sz w:val="44"/>
      <w:szCs w:val="44"/>
    </w:rPr>
  </w:style>
  <w:style w:type="paragraph" w:styleId="2">
    <w:name w:val="heading 2"/>
    <w:basedOn w:val="a"/>
    <w:next w:val="a"/>
    <w:link w:val="20"/>
    <w:uiPriority w:val="9"/>
    <w:semiHidden/>
    <w:unhideWhenUsed/>
    <w:qFormat/>
    <w:rsid w:val="00666539"/>
    <w:pPr>
      <w:keepNext/>
      <w:keepLines/>
      <w:widowControl w:val="0"/>
      <w:spacing w:before="260" w:after="260" w:line="416" w:lineRule="auto"/>
      <w:ind w:firstLineChars="200" w:firstLine="723"/>
      <w:jc w:val="both"/>
      <w:outlineLvl w:val="1"/>
    </w:pPr>
    <w:rPr>
      <w:rFonts w:asciiTheme="majorHAnsi" w:eastAsiaTheme="majorEastAsia" w:hAnsiTheme="majorHAnsi" w:cstheme="majorBidi" w:hint="default"/>
      <w:b/>
      <w:bCs/>
      <w:kern w:val="3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pPr>
    <w:rPr>
      <w:sz w:val="18"/>
      <w:szCs w:val="18"/>
    </w:rPr>
  </w:style>
  <w:style w:type="paragraph" w:styleId="a7">
    <w:name w:val="header"/>
    <w:basedOn w:val="a"/>
    <w:link w:val="a8"/>
    <w:uiPriority w:val="99"/>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rPr>
  </w:style>
  <w:style w:type="paragraph" w:customStyle="1" w:styleId="1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uiPriority w:val="99"/>
    <w:qFormat/>
    <w:rPr>
      <w:rFonts w:ascii="宋体" w:hAnsi="宋体"/>
      <w:sz w:val="18"/>
      <w:szCs w:val="18"/>
    </w:rPr>
  </w:style>
  <w:style w:type="character" w:customStyle="1" w:styleId="10">
    <w:name w:val="标题 1 字符"/>
    <w:basedOn w:val="a0"/>
    <w:link w:val="1"/>
    <w:uiPriority w:val="9"/>
    <w:qFormat/>
    <w:rsid w:val="00666539"/>
    <w:rPr>
      <w:rFonts w:eastAsia="仿宋"/>
      <w:b/>
      <w:bCs/>
      <w:kern w:val="44"/>
      <w:sz w:val="44"/>
      <w:szCs w:val="44"/>
    </w:rPr>
  </w:style>
  <w:style w:type="character" w:customStyle="1" w:styleId="20">
    <w:name w:val="标题 2 字符"/>
    <w:basedOn w:val="a0"/>
    <w:link w:val="2"/>
    <w:uiPriority w:val="9"/>
    <w:semiHidden/>
    <w:qFormat/>
    <w:rsid w:val="00666539"/>
    <w:rPr>
      <w:rFonts w:asciiTheme="majorHAnsi" w:eastAsiaTheme="majorEastAsia" w:hAnsiTheme="majorHAnsi" w:cstheme="majorBidi"/>
      <w:b/>
      <w:bCs/>
      <w:kern w:val="30"/>
      <w:sz w:val="32"/>
      <w:szCs w:val="32"/>
    </w:rPr>
  </w:style>
  <w:style w:type="paragraph" w:styleId="ac">
    <w:name w:val="annotation text"/>
    <w:basedOn w:val="a"/>
    <w:link w:val="ad"/>
    <w:uiPriority w:val="99"/>
    <w:unhideWhenUsed/>
    <w:qFormat/>
    <w:rsid w:val="00666539"/>
    <w:pPr>
      <w:widowControl w:val="0"/>
      <w:spacing w:line="600" w:lineRule="exact"/>
      <w:ind w:firstLineChars="200" w:firstLine="723"/>
    </w:pPr>
    <w:rPr>
      <w:rFonts w:ascii="Times New Roman" w:eastAsia="仿宋" w:hAnsi="Times New Roman" w:hint="default"/>
      <w:kern w:val="30"/>
      <w:sz w:val="30"/>
      <w:szCs w:val="30"/>
    </w:rPr>
  </w:style>
  <w:style w:type="character" w:customStyle="1" w:styleId="ad">
    <w:name w:val="批注文字 字符"/>
    <w:basedOn w:val="a0"/>
    <w:link w:val="ac"/>
    <w:uiPriority w:val="99"/>
    <w:rsid w:val="00666539"/>
    <w:rPr>
      <w:rFonts w:eastAsia="仿宋"/>
      <w:kern w:val="30"/>
      <w:sz w:val="30"/>
      <w:szCs w:val="30"/>
    </w:rPr>
  </w:style>
  <w:style w:type="paragraph" w:styleId="ae">
    <w:name w:val="Body Text"/>
    <w:basedOn w:val="a"/>
    <w:link w:val="af"/>
    <w:uiPriority w:val="1"/>
    <w:qFormat/>
    <w:rsid w:val="00666539"/>
    <w:pPr>
      <w:widowControl w:val="0"/>
      <w:spacing w:line="600" w:lineRule="exact"/>
      <w:ind w:left="119" w:firstLineChars="200" w:firstLine="723"/>
    </w:pPr>
    <w:rPr>
      <w:rFonts w:ascii="仿宋_GB2312" w:eastAsia="仿宋_GB2312" w:hAnsi="仿宋_GB2312" w:cstheme="minorBidi" w:hint="default"/>
      <w:sz w:val="30"/>
      <w:szCs w:val="30"/>
      <w:lang w:eastAsia="en-US"/>
    </w:rPr>
  </w:style>
  <w:style w:type="character" w:customStyle="1" w:styleId="af">
    <w:name w:val="正文文本 字符"/>
    <w:basedOn w:val="a0"/>
    <w:link w:val="ae"/>
    <w:uiPriority w:val="1"/>
    <w:rsid w:val="00666539"/>
    <w:rPr>
      <w:rFonts w:ascii="仿宋_GB2312" w:eastAsia="仿宋_GB2312" w:hAnsi="仿宋_GB2312" w:cstheme="minorBidi"/>
      <w:sz w:val="30"/>
      <w:szCs w:val="30"/>
      <w:lang w:eastAsia="en-US"/>
    </w:rPr>
  </w:style>
  <w:style w:type="paragraph" w:styleId="3">
    <w:name w:val="toc 3"/>
    <w:basedOn w:val="a"/>
    <w:next w:val="a"/>
    <w:uiPriority w:val="39"/>
    <w:unhideWhenUsed/>
    <w:qFormat/>
    <w:rsid w:val="00666539"/>
    <w:pPr>
      <w:widowControl w:val="0"/>
      <w:spacing w:line="600" w:lineRule="exact"/>
      <w:ind w:leftChars="400" w:left="840" w:firstLineChars="200" w:firstLine="723"/>
      <w:jc w:val="both"/>
    </w:pPr>
    <w:rPr>
      <w:rFonts w:ascii="Times New Roman" w:eastAsia="仿宋" w:hAnsi="Times New Roman" w:hint="default"/>
      <w:kern w:val="30"/>
      <w:sz w:val="30"/>
      <w:szCs w:val="30"/>
    </w:rPr>
  </w:style>
  <w:style w:type="paragraph" w:styleId="12">
    <w:name w:val="toc 1"/>
    <w:basedOn w:val="a"/>
    <w:next w:val="a"/>
    <w:uiPriority w:val="39"/>
    <w:unhideWhenUsed/>
    <w:qFormat/>
    <w:rsid w:val="00666539"/>
    <w:pPr>
      <w:tabs>
        <w:tab w:val="right" w:leader="dot" w:pos="8296"/>
      </w:tabs>
      <w:spacing w:after="100" w:line="259" w:lineRule="auto"/>
      <w:ind w:firstLineChars="200" w:firstLine="723"/>
    </w:pPr>
    <w:rPr>
      <w:rFonts w:ascii="黑体" w:eastAsia="黑体" w:hAnsi="黑体" w:cs="宋体" w:hint="default"/>
      <w:kern w:val="30"/>
      <w:shd w:val="clear" w:color="auto" w:fill="FFFFFF" w:themeFill="background1"/>
    </w:rPr>
  </w:style>
  <w:style w:type="paragraph" w:styleId="23">
    <w:name w:val="toc 2"/>
    <w:basedOn w:val="a"/>
    <w:next w:val="a"/>
    <w:uiPriority w:val="39"/>
    <w:unhideWhenUsed/>
    <w:qFormat/>
    <w:rsid w:val="00666539"/>
    <w:pPr>
      <w:spacing w:after="100" w:line="259" w:lineRule="auto"/>
      <w:ind w:left="220" w:firstLineChars="200" w:firstLine="723"/>
    </w:pPr>
    <w:rPr>
      <w:rFonts w:ascii="Times New Roman" w:eastAsia="仿宋" w:hAnsi="Times New Roman" w:hint="default"/>
      <w:sz w:val="22"/>
      <w:szCs w:val="30"/>
    </w:rPr>
  </w:style>
  <w:style w:type="character" w:styleId="af0">
    <w:name w:val="page number"/>
    <w:basedOn w:val="a0"/>
    <w:qFormat/>
    <w:rsid w:val="00666539"/>
  </w:style>
  <w:style w:type="character" w:styleId="af1">
    <w:name w:val="Hyperlink"/>
    <w:basedOn w:val="a0"/>
    <w:uiPriority w:val="99"/>
    <w:unhideWhenUsed/>
    <w:qFormat/>
    <w:rsid w:val="00666539"/>
    <w:rPr>
      <w:color w:val="0026E5" w:themeColor="hyperlink"/>
      <w:u w:val="single"/>
    </w:rPr>
  </w:style>
  <w:style w:type="paragraph" w:styleId="af2">
    <w:name w:val="List Paragraph"/>
    <w:basedOn w:val="a"/>
    <w:uiPriority w:val="34"/>
    <w:qFormat/>
    <w:rsid w:val="00666539"/>
    <w:pPr>
      <w:widowControl w:val="0"/>
      <w:spacing w:line="600" w:lineRule="exact"/>
      <w:ind w:firstLineChars="200" w:firstLine="420"/>
      <w:jc w:val="both"/>
    </w:pPr>
    <w:rPr>
      <w:rFonts w:ascii="Times New Roman" w:eastAsia="仿宋" w:hAnsi="Times New Roman" w:hint="default"/>
      <w:kern w:val="30"/>
      <w:sz w:val="30"/>
      <w:szCs w:val="30"/>
    </w:rPr>
  </w:style>
  <w:style w:type="paragraph" w:customStyle="1" w:styleId="CharChar1">
    <w:name w:val="Char Char1"/>
    <w:basedOn w:val="1"/>
    <w:next w:val="2"/>
    <w:qFormat/>
    <w:rsid w:val="00666539"/>
    <w:pPr>
      <w:widowControl/>
      <w:spacing w:after="160" w:line="240" w:lineRule="exact"/>
      <w:jc w:val="left"/>
    </w:pPr>
    <w:rPr>
      <w:rFonts w:eastAsia="宋体"/>
      <w:bCs w:val="0"/>
      <w:szCs w:val="24"/>
    </w:rPr>
  </w:style>
  <w:style w:type="character" w:customStyle="1" w:styleId="a8">
    <w:name w:val="页眉 字符"/>
    <w:basedOn w:val="a0"/>
    <w:link w:val="a7"/>
    <w:uiPriority w:val="99"/>
    <w:qFormat/>
    <w:rsid w:val="00666539"/>
    <w:rPr>
      <w:rFonts w:ascii="宋体" w:hAnsi="宋体"/>
      <w:sz w:val="18"/>
      <w:szCs w:val="18"/>
    </w:rPr>
  </w:style>
  <w:style w:type="character" w:customStyle="1" w:styleId="a6">
    <w:name w:val="页脚 字符"/>
    <w:basedOn w:val="a0"/>
    <w:link w:val="a5"/>
    <w:uiPriority w:val="99"/>
    <w:qFormat/>
    <w:rsid w:val="00666539"/>
    <w:rPr>
      <w:rFonts w:ascii="宋体" w:hAnsi="宋体"/>
      <w:sz w:val="18"/>
      <w:szCs w:val="18"/>
    </w:rPr>
  </w:style>
  <w:style w:type="paragraph" w:customStyle="1" w:styleId="TOC1">
    <w:name w:val="TOC 标题1"/>
    <w:basedOn w:val="1"/>
    <w:next w:val="a"/>
    <w:uiPriority w:val="39"/>
    <w:unhideWhenUsed/>
    <w:qFormat/>
    <w:rsid w:val="00666539"/>
    <w:pPr>
      <w:widowControl/>
      <w:spacing w:before="240" w:after="0" w:line="259" w:lineRule="auto"/>
      <w:jc w:val="left"/>
      <w:outlineLvl w:val="9"/>
    </w:pPr>
    <w:rPr>
      <w:rFonts w:asciiTheme="majorHAnsi" w:eastAsiaTheme="majorEastAsia" w:hAnsiTheme="majorHAnsi" w:cstheme="majorBidi"/>
      <w:b w:val="0"/>
      <w:bCs w:val="0"/>
      <w:color w:val="2D53A0" w:themeColor="accent1" w:themeShade="BF"/>
      <w:kern w:val="0"/>
      <w:szCs w:val="32"/>
    </w:rPr>
  </w:style>
  <w:style w:type="paragraph" w:customStyle="1" w:styleId="WPSOffice1">
    <w:name w:val="WPSOffice手动目录 1"/>
    <w:qFormat/>
    <w:rsid w:val="00666539"/>
  </w:style>
  <w:style w:type="paragraph" w:customStyle="1" w:styleId="WPSOffice2">
    <w:name w:val="WPSOffice手动目录 2"/>
    <w:qFormat/>
    <w:rsid w:val="00666539"/>
    <w:pPr>
      <w:ind w:leftChars="200" w:left="200"/>
    </w:pPr>
  </w:style>
  <w:style w:type="paragraph" w:customStyle="1" w:styleId="WPSOffice3">
    <w:name w:val="WPSOffice手动目录 3"/>
    <w:qFormat/>
    <w:rsid w:val="00666539"/>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Excel____.xls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___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2091</Words>
  <Characters>11925</Characters>
  <Application>Microsoft Office Word</Application>
  <DocSecurity>0</DocSecurity>
  <Lines>99</Lines>
  <Paragraphs>27</Paragraphs>
  <ScaleCrop>false</ScaleCrop>
  <Company>微软中国</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2025-09-15T02:27:00Z</dcterms:created>
  <dcterms:modified xsi:type="dcterms:W3CDTF">2025-09-15T02:29:00Z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