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01B50" w:rsidRDefault="00962CC4">
      <w:pPr>
        <w:pStyle w:val="a5"/>
        <w:spacing w:before="0" w:beforeAutospacing="0"/>
        <w:jc w:val="center"/>
        <w:rPr>
          <w:rFonts w:ascii="方正小标宋_GBK" w:eastAsia="方正小标宋_GBK" w:hAnsi="方正小标宋_GBK" w:cs="方正小标宋_GBK" w:hint="default"/>
          <w:sz w:val="36"/>
          <w:szCs w:val="36"/>
          <w:shd w:val="clear" w:color="auto" w:fill="FFFFFF"/>
        </w:rPr>
      </w:pPr>
      <w:r>
        <w:rPr>
          <w:rFonts w:ascii="方正小标宋_GBK" w:eastAsia="方正小标宋_GBK" w:hAnsi="方正小标宋_GBK" w:cs="方正小标宋_GBK"/>
          <w:sz w:val="36"/>
          <w:szCs w:val="36"/>
        </w:rPr>
        <w:t>垫江县普顺镇卫生院</w:t>
      </w:r>
      <w:r>
        <w:rPr>
          <w:rFonts w:ascii="方正小标宋_GBK" w:eastAsia="方正小标宋_GBK" w:hAnsi="方正小标宋_GBK" w:cs="方正小标宋_GBK"/>
          <w:sz w:val="36"/>
          <w:szCs w:val="36"/>
          <w:shd w:val="clear" w:color="auto" w:fill="FFFFFF"/>
        </w:rPr>
        <w:t>2023年度决算公开说明</w:t>
      </w:r>
    </w:p>
    <w:p w:rsidR="00101B50" w:rsidRDefault="00962CC4">
      <w:pPr>
        <w:pStyle w:val="a5"/>
        <w:shd w:val="clear" w:color="auto" w:fill="FFFFFF"/>
        <w:ind w:firstLineChars="200" w:firstLine="643"/>
        <w:rPr>
          <w:rFonts w:ascii="黑体" w:eastAsia="黑体" w:hAnsi="黑体" w:cs="黑体" w:hint="default"/>
          <w:sz w:val="32"/>
          <w:szCs w:val="32"/>
        </w:rPr>
      </w:pPr>
      <w:r>
        <w:rPr>
          <w:rStyle w:val="a6"/>
          <w:rFonts w:ascii="黑体" w:eastAsia="黑体" w:hAnsi="黑体" w:cs="黑体"/>
          <w:sz w:val="32"/>
          <w:szCs w:val="32"/>
          <w:shd w:val="clear" w:color="auto" w:fill="FFFFFF"/>
        </w:rPr>
        <w:t>一、单位基本情况</w:t>
      </w:r>
    </w:p>
    <w:p w:rsidR="00101B50" w:rsidRDefault="00962CC4">
      <w:pPr>
        <w:pStyle w:val="a5"/>
        <w:shd w:val="clear" w:color="auto" w:fill="FFFFFF"/>
        <w:ind w:firstLine="420"/>
        <w:rPr>
          <w:rFonts w:ascii="方正仿宋_GBK" w:eastAsia="方正仿宋_GBK" w:hAnsi="方正仿宋_GBK" w:cs="方正仿宋_GBK" w:hint="default"/>
          <w:sz w:val="32"/>
          <w:szCs w:val="32"/>
        </w:rPr>
      </w:pPr>
      <w:r>
        <w:rPr>
          <w:rStyle w:val="a6"/>
          <w:rFonts w:ascii="楷体" w:eastAsia="楷体" w:hAnsi="楷体" w:cs="楷体"/>
          <w:sz w:val="32"/>
          <w:szCs w:val="32"/>
          <w:shd w:val="clear" w:color="auto" w:fill="FFFFFF"/>
        </w:rPr>
        <w:t>（一）职能职责</w:t>
      </w:r>
    </w:p>
    <w:p w:rsidR="00101B50" w:rsidRDefault="00962CC4">
      <w:pPr>
        <w:widowControl w:val="0"/>
        <w:spacing w:line="600" w:lineRule="exact"/>
        <w:ind w:firstLineChars="200" w:firstLine="640"/>
        <w:jc w:val="both"/>
        <w:rPr>
          <w:rFonts w:ascii="方正仿宋_GBK" w:eastAsia="方正仿宋_GBK" w:hAnsi="方正仿宋_GBK" w:cs="方正仿宋_GBK" w:hint="default"/>
          <w:b/>
          <w:bCs/>
          <w:color w:val="000000"/>
          <w:kern w:val="2"/>
          <w:sz w:val="32"/>
          <w:szCs w:val="32"/>
        </w:rPr>
      </w:pPr>
      <w:r>
        <w:rPr>
          <w:rFonts w:ascii="方正仿宋_GBK" w:eastAsia="方正仿宋_GBK" w:hAnsi="方正仿宋_GBK" w:cs="方正仿宋_GBK"/>
          <w:color w:val="000000"/>
          <w:kern w:val="2"/>
          <w:sz w:val="32"/>
          <w:szCs w:val="32"/>
        </w:rPr>
        <w:t>单位现行的职能职责：1、公共卫生服务：坚持预防为主，重点预防控制危害农村居民身体健康的传染病、职业病、寄生虫病等重大疾病，开展农村卫生诊断、疫情报告和监测，及时处理农村重大疫情和公共卫生突发事件；及时提供农村妇女、儿童、老年保健，加强健康档案管理；定期实施免疫接种；开展医学康复、家庭康复训练指导、精神卫生、基本职业卫生、保健咨询等服务；普及健康教育知识，开展个体和群体的健康管理，重点人群与重点场所健康教育，进行爱国卫生指导，建立良好卫生习惯，倡导健康生活方式。2、基本医疗服务：开展一般常见病、多发病和中医的基本医疗服务；现场救护和转诊服务；慢性病管理；计划生育技术服务。3、综合管理服务：协助乡镇政府制定和组织实施初级卫生保健、卫生事业发展规划和年度计划；指导辖区内诊所、村卫生室业务工作，对村医和村妇幼保健人员进行相关技能培训；开展城乡居民医疗保险政策法规宣传与咨询，协助做好相应的医疗服务和补偿结算等工作；受县卫生行政部门委托进行辖区公共卫生管理；协助开展辖区内卫生监督工作，承担区域内公共卫生信息收集与报告等任务。</w:t>
      </w:r>
    </w:p>
    <w:p w:rsidR="00101B50" w:rsidRDefault="00962CC4">
      <w:pPr>
        <w:pStyle w:val="a5"/>
        <w:shd w:val="clear" w:color="auto" w:fill="FFFFFF"/>
        <w:ind w:firstLine="420"/>
        <w:rPr>
          <w:rFonts w:ascii="楷体" w:eastAsia="楷体" w:hAnsi="楷体" w:cs="楷体" w:hint="default"/>
          <w:sz w:val="32"/>
          <w:szCs w:val="32"/>
        </w:rPr>
      </w:pPr>
      <w:r>
        <w:rPr>
          <w:rStyle w:val="a6"/>
          <w:rFonts w:ascii="楷体" w:eastAsia="楷体" w:hAnsi="楷体" w:cs="楷体"/>
          <w:sz w:val="32"/>
          <w:szCs w:val="32"/>
          <w:shd w:val="clear" w:color="auto" w:fill="FFFFFF"/>
        </w:rPr>
        <w:lastRenderedPageBreak/>
        <w:t>（二）机构设置</w:t>
      </w:r>
    </w:p>
    <w:p w:rsidR="00101B50" w:rsidRDefault="00962CC4">
      <w:pPr>
        <w:pStyle w:val="CharChar"/>
        <w:widowControl w:val="0"/>
        <w:autoSpaceDE w:val="0"/>
        <w:spacing w:beforeAutospacing="0" w:afterAutospacing="0" w:line="580" w:lineRule="exact"/>
        <w:ind w:firstLineChars="200" w:firstLine="640"/>
        <w:rPr>
          <w:rFonts w:ascii="方正仿宋_GBK" w:eastAsia="方正仿宋_GBK" w:hAnsi="方正仿宋_GBK" w:cs="方正仿宋_GBK" w:hint="default"/>
          <w:sz w:val="32"/>
          <w:szCs w:val="32"/>
          <w:shd w:val="clear" w:color="auto" w:fill="FFFFFF"/>
        </w:rPr>
      </w:pPr>
      <w:r>
        <w:rPr>
          <w:rStyle w:val="27"/>
          <w:rFonts w:ascii="方正仿宋_GBK" w:eastAsia="方正仿宋_GBK" w:hAnsi="方正仿宋_GBK" w:cs="方正仿宋_GBK" w:hint="eastAsia"/>
          <w:b w:val="0"/>
          <w:bCs w:val="0"/>
          <w:sz w:val="32"/>
          <w:szCs w:val="32"/>
          <w:shd w:val="clear" w:color="auto" w:fill="FFFFFF"/>
        </w:rPr>
        <w:t>综合办公室、公共卫生科、门诊部、住院部、督查室、医护办公室。</w:t>
      </w:r>
    </w:p>
    <w:p w:rsidR="00101B50" w:rsidRDefault="00962CC4">
      <w:pPr>
        <w:pStyle w:val="a5"/>
        <w:shd w:val="clear" w:color="auto" w:fill="FFFFFF"/>
        <w:ind w:firstLineChars="200" w:firstLine="643"/>
        <w:rPr>
          <w:rFonts w:ascii="方正仿宋_GBK" w:eastAsia="方正仿宋_GBK" w:hAnsi="方正仿宋_GBK" w:cs="方正仿宋_GBK" w:hint="default"/>
          <w:sz w:val="32"/>
          <w:szCs w:val="32"/>
        </w:rPr>
      </w:pPr>
      <w:r>
        <w:rPr>
          <w:rStyle w:val="a6"/>
          <w:rFonts w:ascii="黑体" w:eastAsia="黑体" w:hAnsi="黑体" w:cs="黑体"/>
          <w:sz w:val="32"/>
          <w:szCs w:val="32"/>
          <w:shd w:val="clear" w:color="auto" w:fill="FFFFFF"/>
        </w:rPr>
        <w:t>二、部门决算情况说明</w:t>
      </w:r>
    </w:p>
    <w:p w:rsidR="00101B50" w:rsidRDefault="00962CC4">
      <w:pPr>
        <w:pStyle w:val="1"/>
        <w:autoSpaceDE w:val="0"/>
        <w:ind w:firstLine="643"/>
        <w:rPr>
          <w:rFonts w:ascii="楷体" w:eastAsia="楷体" w:hAnsi="楷体" w:cs="楷体"/>
          <w:b/>
          <w:bCs/>
          <w:sz w:val="32"/>
          <w:szCs w:val="32"/>
          <w:shd w:val="clear" w:color="auto" w:fill="FFFFFF"/>
          <w:lang w:bidi="ar"/>
        </w:rPr>
      </w:pPr>
      <w:r>
        <w:rPr>
          <w:rFonts w:ascii="楷体" w:eastAsia="楷体" w:hAnsi="楷体" w:cs="楷体" w:hint="eastAsia"/>
          <w:b/>
          <w:bCs/>
          <w:sz w:val="32"/>
          <w:szCs w:val="32"/>
          <w:shd w:val="clear" w:color="auto" w:fill="FFFFFF"/>
          <w:lang w:bidi="ar"/>
        </w:rPr>
        <w:t>（一）收入支出决算总体情况说明。</w:t>
      </w:r>
    </w:p>
    <w:p w:rsidR="00101B50" w:rsidRDefault="00962CC4">
      <w:pPr>
        <w:pStyle w:val="a5"/>
        <w:snapToGrid w:val="0"/>
        <w:spacing w:before="0" w:beforeAutospacing="0" w:after="0" w:afterAutospacing="0" w:line="600" w:lineRule="exact"/>
        <w:ind w:firstLineChars="200" w:firstLine="640"/>
        <w:jc w:val="both"/>
        <w:rPr>
          <w:rFonts w:ascii="方正仿宋_GBK" w:eastAsia="方正仿宋_GBK" w:hAnsi="方正仿宋_GBK" w:cs="方正仿宋_GBK" w:hint="default"/>
          <w:sz w:val="32"/>
          <w:szCs w:val="32"/>
          <w:shd w:val="clear" w:color="auto" w:fill="FFFFFF"/>
        </w:rPr>
      </w:pPr>
      <w:r>
        <w:rPr>
          <w:rFonts w:ascii="方正仿宋_GBK" w:eastAsia="方正仿宋_GBK" w:hAnsi="方正仿宋_GBK" w:cs="方正仿宋_GBK"/>
          <w:sz w:val="32"/>
          <w:szCs w:val="32"/>
          <w:shd w:val="clear" w:color="auto" w:fill="FFFFFF"/>
        </w:rPr>
        <w:t>1.总体情况。2023年度收入总计1285.07万元，支出总计1285.07万元。收支较上年决算数增加273.28万元，增长27.01%，主要原因是人员的变动、职称的晋升、基本公共卫生项目的收支增加。</w:t>
      </w:r>
    </w:p>
    <w:p w:rsidR="00101B50" w:rsidRDefault="00962CC4">
      <w:pPr>
        <w:pStyle w:val="a5"/>
        <w:snapToGrid w:val="0"/>
        <w:spacing w:before="0" w:beforeAutospacing="0" w:after="0" w:afterAutospacing="0" w:line="600" w:lineRule="exact"/>
        <w:ind w:firstLineChars="200" w:firstLine="640"/>
        <w:jc w:val="both"/>
        <w:rPr>
          <w:rFonts w:ascii="方正仿宋_GBK" w:eastAsia="方正仿宋_GBK" w:hAnsi="方正仿宋_GBK" w:cs="方正仿宋_GBK" w:hint="default"/>
          <w:sz w:val="32"/>
          <w:szCs w:val="32"/>
          <w:shd w:val="clear" w:color="auto" w:fill="FFFFFF"/>
        </w:rPr>
      </w:pPr>
      <w:r>
        <w:rPr>
          <w:rFonts w:ascii="方正仿宋_GBK" w:eastAsia="方正仿宋_GBK" w:hAnsi="方正仿宋_GBK" w:cs="方正仿宋_GBK"/>
          <w:sz w:val="32"/>
          <w:szCs w:val="32"/>
          <w:shd w:val="clear" w:color="auto" w:fill="FFFFFF"/>
        </w:rPr>
        <w:t>2.收入情况。2023年度收入合计1247.63万元，较上年决算数增加289.93万元，增长30.27%，主要原因是人员的变动、职称的晋升、基本公共卫生项目的收支增加。其中：财政拨款收入694.64万元，占55.68%；事业收入552.98万元，占44.32%；经营收入0.00万元，占0.00%；其他收入0.00万元，占0.00%。此外，使用非财政拨款结余和专用结余0.00万元，年初结转和结余37.44万元。</w:t>
      </w:r>
    </w:p>
    <w:p w:rsidR="00101B50" w:rsidRDefault="00962CC4">
      <w:pPr>
        <w:pStyle w:val="a5"/>
        <w:snapToGrid w:val="0"/>
        <w:spacing w:before="0" w:beforeAutospacing="0" w:after="0" w:afterAutospacing="0" w:line="600" w:lineRule="exact"/>
        <w:ind w:firstLineChars="200" w:firstLine="640"/>
        <w:jc w:val="both"/>
        <w:rPr>
          <w:rFonts w:ascii="方正仿宋_GBK" w:eastAsia="方正仿宋_GBK" w:hAnsi="方正仿宋_GBK" w:cs="方正仿宋_GBK" w:hint="default"/>
          <w:sz w:val="32"/>
          <w:szCs w:val="32"/>
          <w:shd w:val="clear" w:color="auto" w:fill="FFFFFF"/>
        </w:rPr>
      </w:pPr>
      <w:r>
        <w:rPr>
          <w:rFonts w:ascii="方正仿宋_GBK" w:eastAsia="方正仿宋_GBK" w:hAnsi="方正仿宋_GBK" w:cs="方正仿宋_GBK"/>
          <w:sz w:val="32"/>
          <w:szCs w:val="32"/>
          <w:shd w:val="clear" w:color="auto" w:fill="FFFFFF"/>
        </w:rPr>
        <w:t>3.支出情况。2023年度支出合计1217.33万元，较上年决算数增加242.97万元，增长24.94%，主要原因是人员的变动、职称的晋升、基本公共卫生项目的收支增加。其中：基本支出867.34万元，占71.25%；项目支出349.98万元，</w:t>
      </w:r>
      <w:r>
        <w:rPr>
          <w:rFonts w:ascii="方正仿宋_GBK" w:eastAsia="方正仿宋_GBK" w:hAnsi="方正仿宋_GBK" w:cs="方正仿宋_GBK"/>
          <w:sz w:val="32"/>
          <w:szCs w:val="32"/>
          <w:shd w:val="clear" w:color="auto" w:fill="FFFFFF"/>
        </w:rPr>
        <w:lastRenderedPageBreak/>
        <w:t>占28.75%；经营支出0.00万元，占0.00%。此外，结余分配67.74万元。</w:t>
      </w:r>
    </w:p>
    <w:p w:rsidR="00101B50" w:rsidRDefault="00962CC4">
      <w:pPr>
        <w:pStyle w:val="a5"/>
        <w:snapToGrid w:val="0"/>
        <w:spacing w:before="0" w:beforeAutospacing="0" w:after="0" w:afterAutospacing="0" w:line="600" w:lineRule="exact"/>
        <w:ind w:firstLineChars="200" w:firstLine="643"/>
        <w:jc w:val="both"/>
        <w:rPr>
          <w:rFonts w:ascii="方正仿宋_GBK" w:eastAsia="方正仿宋_GBK" w:hAnsi="方正仿宋_GBK" w:cs="方正仿宋_GBK" w:hint="default"/>
          <w:sz w:val="32"/>
          <w:szCs w:val="32"/>
          <w:shd w:val="clear" w:color="auto" w:fill="FFFFFF"/>
        </w:rPr>
      </w:pPr>
      <w:r>
        <w:rPr>
          <w:rStyle w:val="a6"/>
          <w:rFonts w:ascii="方正仿宋_GBK" w:eastAsia="方正仿宋_GBK" w:hAnsi="方正仿宋_GBK" w:cs="方正仿宋_GBK"/>
          <w:sz w:val="32"/>
          <w:szCs w:val="32"/>
          <w:shd w:val="clear" w:color="auto" w:fill="FFFFFF"/>
        </w:rPr>
        <w:t>4.结转结余情况。</w:t>
      </w:r>
      <w:r>
        <w:rPr>
          <w:rFonts w:ascii="方正仿宋_GBK" w:eastAsia="方正仿宋_GBK" w:hAnsi="方正仿宋_GBK" w:cs="方正仿宋_GBK"/>
          <w:sz w:val="32"/>
          <w:szCs w:val="32"/>
          <w:shd w:val="clear" w:color="auto" w:fill="FFFFFF"/>
        </w:rPr>
        <w:t>2023年度年末结转和结余</w:t>
      </w:r>
      <w:r>
        <w:rPr>
          <w:rFonts w:ascii="方正仿宋_GBK" w:eastAsia="方正仿宋_GBK" w:hAnsi="方正仿宋_GBK" w:cs="方正仿宋_GBK"/>
          <w:sz w:val="32"/>
          <w:szCs w:val="32"/>
        </w:rPr>
        <w:t>0.00</w:t>
      </w:r>
      <w:r>
        <w:rPr>
          <w:rFonts w:ascii="方正仿宋_GBK" w:eastAsia="方正仿宋_GBK" w:hAnsi="方正仿宋_GBK" w:cs="方正仿宋_GBK"/>
          <w:sz w:val="32"/>
          <w:szCs w:val="32"/>
          <w:shd w:val="clear" w:color="auto" w:fill="FFFFFF"/>
        </w:rPr>
        <w:t>万元，较上年决算数减少37.44万元，下降100.00%，主要原因是</w:t>
      </w:r>
      <w:r w:rsidR="00A242A1">
        <w:rPr>
          <w:rFonts w:ascii="方正仿宋_GBK" w:eastAsia="方正仿宋_GBK" w:hAnsi="方正仿宋_GBK" w:cs="方正仿宋_GBK"/>
          <w:sz w:val="32"/>
          <w:szCs w:val="32"/>
          <w:shd w:val="clear" w:color="auto" w:fill="FFFFFF"/>
        </w:rPr>
        <w:t>及时</w:t>
      </w:r>
      <w:r w:rsidR="00A242A1">
        <w:rPr>
          <w:rFonts w:ascii="方正仿宋_GBK" w:eastAsia="方正仿宋_GBK" w:hAnsi="方正仿宋_GBK" w:cs="方正仿宋_GBK" w:hint="default"/>
          <w:sz w:val="32"/>
          <w:szCs w:val="32"/>
          <w:shd w:val="clear" w:color="auto" w:fill="FFFFFF"/>
        </w:rPr>
        <w:t>使用资金，年末无结转结余</w:t>
      </w:r>
      <w:r>
        <w:rPr>
          <w:rFonts w:ascii="方正仿宋_GBK" w:eastAsia="方正仿宋_GBK" w:hAnsi="方正仿宋_GBK" w:cs="方正仿宋_GBK"/>
          <w:sz w:val="32"/>
          <w:szCs w:val="32"/>
          <w:shd w:val="clear" w:color="auto" w:fill="FFFFFF"/>
        </w:rPr>
        <w:t>。</w:t>
      </w:r>
    </w:p>
    <w:p w:rsidR="00101B50" w:rsidRDefault="00962CC4">
      <w:pPr>
        <w:pStyle w:val="1"/>
        <w:autoSpaceDE w:val="0"/>
        <w:ind w:firstLine="643"/>
        <w:rPr>
          <w:rFonts w:ascii="楷体" w:eastAsia="楷体" w:hAnsi="楷体" w:cs="楷体"/>
          <w:b/>
          <w:bCs/>
          <w:sz w:val="32"/>
          <w:szCs w:val="32"/>
          <w:shd w:val="clear" w:color="auto" w:fill="FFFFFF"/>
          <w:lang w:bidi="ar"/>
        </w:rPr>
      </w:pPr>
      <w:r>
        <w:rPr>
          <w:rFonts w:ascii="楷体" w:eastAsia="楷体" w:hAnsi="楷体" w:cs="楷体" w:hint="eastAsia"/>
          <w:b/>
          <w:bCs/>
          <w:sz w:val="32"/>
          <w:szCs w:val="32"/>
          <w:shd w:val="clear" w:color="auto" w:fill="FFFFFF"/>
          <w:lang w:bidi="ar"/>
        </w:rPr>
        <w:t>（二）财政拨款收入支出决算总体情况说明</w:t>
      </w:r>
    </w:p>
    <w:p w:rsidR="00101B50" w:rsidRDefault="00962CC4">
      <w:pPr>
        <w:pStyle w:val="a5"/>
        <w:snapToGrid w:val="0"/>
        <w:spacing w:before="0" w:beforeAutospacing="0" w:after="0" w:afterAutospacing="0" w:line="600" w:lineRule="exact"/>
        <w:ind w:firstLineChars="200" w:firstLine="640"/>
        <w:rPr>
          <w:rFonts w:ascii="方正仿宋_GBK" w:eastAsia="方正仿宋_GBK" w:hAnsi="方正仿宋_GBK" w:cs="方正仿宋_GBK" w:hint="default"/>
          <w:sz w:val="32"/>
          <w:szCs w:val="32"/>
          <w:shd w:val="clear" w:color="auto" w:fill="FFFFFF"/>
        </w:rPr>
      </w:pPr>
      <w:r>
        <w:rPr>
          <w:rFonts w:ascii="方正仿宋_GBK" w:eastAsia="方正仿宋_GBK" w:hAnsi="方正仿宋_GBK" w:cs="方正仿宋_GBK"/>
          <w:sz w:val="32"/>
          <w:szCs w:val="32"/>
          <w:shd w:val="clear" w:color="auto" w:fill="FFFFFF"/>
        </w:rPr>
        <w:t>2023年度财政拨款收、支总计732.08万元。与2022年相比，财政拨款收、支总计各增加135.57万元，增长22.73%。主要原因是人员的变动、职称的晋升、基本公共卫生项目的收支增加。</w:t>
      </w:r>
    </w:p>
    <w:p w:rsidR="00101B50" w:rsidRDefault="00962CC4">
      <w:pPr>
        <w:pStyle w:val="1"/>
        <w:autoSpaceDE w:val="0"/>
        <w:ind w:firstLine="643"/>
        <w:rPr>
          <w:rFonts w:ascii="楷体" w:eastAsia="楷体" w:hAnsi="楷体" w:cs="楷体"/>
          <w:b/>
          <w:bCs/>
          <w:sz w:val="32"/>
          <w:szCs w:val="32"/>
          <w:shd w:val="clear" w:color="auto" w:fill="FFFFFF"/>
          <w:lang w:bidi="ar"/>
        </w:rPr>
      </w:pPr>
      <w:r>
        <w:rPr>
          <w:rFonts w:ascii="楷体" w:eastAsia="楷体" w:hAnsi="楷体" w:cs="楷体" w:hint="eastAsia"/>
          <w:b/>
          <w:bCs/>
          <w:sz w:val="32"/>
          <w:szCs w:val="32"/>
          <w:shd w:val="clear" w:color="auto" w:fill="FFFFFF"/>
          <w:lang w:bidi="ar"/>
        </w:rPr>
        <w:t>（三）一般公共预算财政拨款收入支出决算情况说明</w:t>
      </w:r>
    </w:p>
    <w:p w:rsidR="00101B50" w:rsidRDefault="00962CC4">
      <w:pPr>
        <w:pStyle w:val="a5"/>
        <w:snapToGrid w:val="0"/>
        <w:spacing w:before="0" w:beforeAutospacing="0" w:after="0" w:afterAutospacing="0" w:line="600" w:lineRule="exact"/>
        <w:ind w:firstLineChars="200" w:firstLine="643"/>
        <w:jc w:val="both"/>
        <w:rPr>
          <w:rFonts w:ascii="方正仿宋_GBK" w:eastAsia="方正仿宋_GBK" w:hAnsi="方正仿宋_GBK" w:cs="方正仿宋_GBK" w:hint="default"/>
          <w:sz w:val="32"/>
          <w:szCs w:val="32"/>
          <w:shd w:val="clear" w:color="auto" w:fill="FFFFFF"/>
        </w:rPr>
      </w:pPr>
      <w:r>
        <w:rPr>
          <w:rStyle w:val="a6"/>
          <w:rFonts w:ascii="方正仿宋_GBK" w:eastAsia="方正仿宋_GBK" w:hAnsi="方正仿宋_GBK" w:cs="方正仿宋_GBK"/>
          <w:sz w:val="32"/>
          <w:szCs w:val="32"/>
          <w:shd w:val="clear" w:color="auto" w:fill="FFFFFF"/>
        </w:rPr>
        <w:t>1.收入情况。</w:t>
      </w:r>
      <w:r>
        <w:rPr>
          <w:rFonts w:ascii="方正仿宋_GBK" w:eastAsia="方正仿宋_GBK" w:hAnsi="方正仿宋_GBK" w:cs="方正仿宋_GBK"/>
          <w:sz w:val="32"/>
          <w:szCs w:val="32"/>
          <w:shd w:val="clear" w:color="auto" w:fill="FFFFFF"/>
        </w:rPr>
        <w:t>2023年度一般公共预算财政拨款收入</w:t>
      </w:r>
      <w:r>
        <w:rPr>
          <w:rFonts w:ascii="方正仿宋_GBK" w:eastAsia="方正仿宋_GBK" w:hAnsi="方正仿宋_GBK" w:cs="方正仿宋_GBK"/>
          <w:sz w:val="32"/>
          <w:szCs w:val="32"/>
        </w:rPr>
        <w:t>694.64</w:t>
      </w:r>
      <w:r>
        <w:rPr>
          <w:rFonts w:ascii="方正仿宋_GBK" w:eastAsia="方正仿宋_GBK" w:hAnsi="方正仿宋_GBK" w:cs="方正仿宋_GBK"/>
          <w:sz w:val="32"/>
          <w:szCs w:val="32"/>
          <w:shd w:val="clear" w:color="auto" w:fill="FFFFFF"/>
        </w:rPr>
        <w:t>万元，较上年决算数增加135.56万元，增长24.25%。主要原因是人员的变动、职称的晋升、基本公共卫生项目的收支增加。较年初预算数增加133.87万元，增长23.87%。主要原因是人员的变动、职称的晋升、基本公共卫生项目的收支增加。此外，年初财政拨款结转和结余37.44万元。</w:t>
      </w:r>
    </w:p>
    <w:p w:rsidR="00101B50" w:rsidRDefault="00962CC4">
      <w:pPr>
        <w:pStyle w:val="a5"/>
        <w:snapToGrid w:val="0"/>
        <w:spacing w:before="0" w:beforeAutospacing="0" w:after="0" w:afterAutospacing="0" w:line="600" w:lineRule="exact"/>
        <w:ind w:firstLineChars="200" w:firstLine="643"/>
        <w:jc w:val="both"/>
        <w:rPr>
          <w:rFonts w:ascii="方正仿宋_GBK" w:eastAsia="方正仿宋_GBK" w:hAnsi="方正仿宋_GBK" w:cs="方正仿宋_GBK" w:hint="default"/>
          <w:sz w:val="32"/>
          <w:szCs w:val="32"/>
          <w:shd w:val="clear" w:color="auto" w:fill="FFFFFF"/>
        </w:rPr>
      </w:pPr>
      <w:r>
        <w:rPr>
          <w:rStyle w:val="a6"/>
          <w:rFonts w:ascii="方正仿宋_GBK" w:eastAsia="方正仿宋_GBK" w:hAnsi="方正仿宋_GBK" w:cs="方正仿宋_GBK"/>
          <w:sz w:val="32"/>
          <w:szCs w:val="32"/>
          <w:shd w:val="clear" w:color="auto" w:fill="FFFFFF"/>
        </w:rPr>
        <w:t>2.支出情况。</w:t>
      </w:r>
      <w:r>
        <w:rPr>
          <w:rFonts w:ascii="方正仿宋_GBK" w:eastAsia="方正仿宋_GBK" w:hAnsi="方正仿宋_GBK" w:cs="方正仿宋_GBK"/>
          <w:sz w:val="32"/>
          <w:szCs w:val="32"/>
          <w:shd w:val="clear" w:color="auto" w:fill="FFFFFF"/>
        </w:rPr>
        <w:t>2023年度一般公共预算财政拨款支出</w:t>
      </w:r>
      <w:r>
        <w:rPr>
          <w:rFonts w:ascii="方正仿宋_GBK" w:eastAsia="方正仿宋_GBK" w:hAnsi="方正仿宋_GBK" w:cs="方正仿宋_GBK"/>
          <w:sz w:val="32"/>
          <w:szCs w:val="32"/>
        </w:rPr>
        <w:t>732.08</w:t>
      </w:r>
      <w:r>
        <w:rPr>
          <w:rFonts w:ascii="方正仿宋_GBK" w:eastAsia="方正仿宋_GBK" w:hAnsi="方正仿宋_GBK" w:cs="方正仿宋_GBK"/>
          <w:sz w:val="32"/>
          <w:szCs w:val="32"/>
          <w:shd w:val="clear" w:color="auto" w:fill="FFFFFF"/>
        </w:rPr>
        <w:t>万元，较上年决算数增加173.00万元，增长30.94%。主要原因是人员的变动、职称的晋升、基本公共卫生项目的收支增加。较年初预算数增加171.31万元，增长30.55%。主要原因是人员的变动、职称的晋升、基本公共卫生项目的收支增加。</w:t>
      </w:r>
    </w:p>
    <w:p w:rsidR="00101B50" w:rsidRDefault="00962CC4">
      <w:pPr>
        <w:pStyle w:val="a5"/>
        <w:snapToGrid w:val="0"/>
        <w:spacing w:before="0" w:beforeAutospacing="0" w:after="0" w:afterAutospacing="0" w:line="600" w:lineRule="exact"/>
        <w:ind w:firstLineChars="200" w:firstLine="643"/>
        <w:jc w:val="both"/>
        <w:rPr>
          <w:rFonts w:ascii="方正仿宋_GBK" w:eastAsia="方正仿宋_GBK" w:hAnsi="方正仿宋_GBK" w:cs="方正仿宋_GBK" w:hint="default"/>
          <w:sz w:val="32"/>
          <w:szCs w:val="32"/>
          <w:shd w:val="clear" w:color="auto" w:fill="FFFFFF"/>
        </w:rPr>
      </w:pPr>
      <w:r>
        <w:rPr>
          <w:rStyle w:val="a6"/>
          <w:rFonts w:ascii="方正仿宋_GBK" w:eastAsia="方正仿宋_GBK" w:hAnsi="方正仿宋_GBK" w:cs="方正仿宋_GBK"/>
          <w:sz w:val="32"/>
          <w:szCs w:val="32"/>
          <w:shd w:val="clear" w:color="auto" w:fill="FFFFFF"/>
        </w:rPr>
        <w:lastRenderedPageBreak/>
        <w:t>3.结转结余情况。</w:t>
      </w:r>
      <w:r>
        <w:rPr>
          <w:rFonts w:ascii="方正仿宋_GBK" w:eastAsia="方正仿宋_GBK" w:hAnsi="方正仿宋_GBK" w:cs="方正仿宋_GBK"/>
          <w:sz w:val="32"/>
          <w:szCs w:val="32"/>
          <w:shd w:val="clear" w:color="auto" w:fill="FFFFFF"/>
        </w:rPr>
        <w:t>2023年度年末一般公共预算财政拨款结转和结余</w:t>
      </w:r>
      <w:r>
        <w:rPr>
          <w:rFonts w:ascii="方正仿宋_GBK" w:eastAsia="方正仿宋_GBK" w:hAnsi="方正仿宋_GBK" w:cs="方正仿宋_GBK"/>
          <w:sz w:val="32"/>
          <w:szCs w:val="32"/>
        </w:rPr>
        <w:t>0.00</w:t>
      </w:r>
      <w:r>
        <w:rPr>
          <w:rFonts w:ascii="方正仿宋_GBK" w:eastAsia="方正仿宋_GBK" w:hAnsi="方正仿宋_GBK" w:cs="方正仿宋_GBK"/>
          <w:sz w:val="32"/>
          <w:szCs w:val="32"/>
          <w:shd w:val="clear" w:color="auto" w:fill="FFFFFF"/>
        </w:rPr>
        <w:t>万元，较上年决算数减少37.44万元，下降100.00%，主要原因是项目完成后及时拨付。</w:t>
      </w:r>
    </w:p>
    <w:p w:rsidR="00101B50" w:rsidRDefault="00962CC4">
      <w:pPr>
        <w:pStyle w:val="a5"/>
        <w:snapToGrid w:val="0"/>
        <w:spacing w:before="0" w:beforeAutospacing="0" w:after="0" w:afterAutospacing="0" w:line="600" w:lineRule="exact"/>
        <w:ind w:firstLineChars="200" w:firstLine="643"/>
        <w:jc w:val="both"/>
        <w:rPr>
          <w:rFonts w:ascii="方正仿宋_GBK" w:eastAsia="方正仿宋_GBK" w:hAnsi="方正仿宋_GBK" w:cs="方正仿宋_GBK" w:hint="default"/>
          <w:color w:val="FF0000"/>
          <w:sz w:val="32"/>
          <w:szCs w:val="32"/>
          <w:highlight w:val="cyan"/>
          <w:shd w:val="clear" w:color="auto" w:fill="FFFFFF"/>
        </w:rPr>
      </w:pPr>
      <w:r>
        <w:rPr>
          <w:rStyle w:val="a6"/>
          <w:rFonts w:ascii="方正仿宋_GBK" w:eastAsia="方正仿宋_GBK" w:hAnsi="方正仿宋_GBK" w:cs="方正仿宋_GBK"/>
          <w:sz w:val="32"/>
          <w:szCs w:val="32"/>
          <w:shd w:val="clear" w:color="auto" w:fill="FFFFFF"/>
        </w:rPr>
        <w:t xml:space="preserve"> 4.比较情况。</w:t>
      </w:r>
      <w:r>
        <w:rPr>
          <w:rFonts w:ascii="方正仿宋_GBK" w:eastAsia="方正仿宋_GBK" w:hAnsi="方正仿宋_GBK" w:cs="方正仿宋_GBK"/>
          <w:sz w:val="32"/>
          <w:szCs w:val="32"/>
          <w:shd w:val="clear" w:color="auto" w:fill="FFFFFF"/>
        </w:rPr>
        <w:t>本单位2023年度一般公共预算财政拨款支出主要用于以下几个方面：</w:t>
      </w:r>
    </w:p>
    <w:p w:rsidR="00101B50" w:rsidRDefault="00962CC4">
      <w:pPr>
        <w:pStyle w:val="a5"/>
        <w:snapToGrid w:val="0"/>
        <w:spacing w:before="0" w:beforeAutospacing="0" w:after="0" w:afterAutospacing="0" w:line="600" w:lineRule="exact"/>
        <w:ind w:firstLineChars="200" w:firstLine="640"/>
        <w:jc w:val="both"/>
        <w:rPr>
          <w:rFonts w:ascii="方正仿宋_GBK" w:eastAsia="方正仿宋_GBK" w:hAnsi="方正仿宋_GBK" w:cs="方正仿宋_GBK" w:hint="default"/>
          <w:sz w:val="32"/>
          <w:szCs w:val="32"/>
        </w:rPr>
      </w:pPr>
      <w:r>
        <w:rPr>
          <w:rFonts w:ascii="方正仿宋_GBK" w:eastAsia="方正仿宋_GBK" w:hAnsi="方正仿宋_GBK" w:cs="方正仿宋_GBK"/>
          <w:sz w:val="32"/>
          <w:szCs w:val="32"/>
          <w:shd w:val="clear" w:color="auto" w:fill="FFFFFF"/>
        </w:rPr>
        <w:t>（1）社会保障与就业支出</w:t>
      </w:r>
      <w:r>
        <w:rPr>
          <w:rFonts w:ascii="方正仿宋_GBK" w:eastAsia="方正仿宋_GBK" w:hAnsi="方正仿宋_GBK" w:cs="方正仿宋_GBK"/>
          <w:sz w:val="32"/>
          <w:szCs w:val="32"/>
        </w:rPr>
        <w:t>97.67</w:t>
      </w:r>
      <w:r>
        <w:rPr>
          <w:rFonts w:ascii="方正仿宋_GBK" w:eastAsia="方正仿宋_GBK" w:hAnsi="方正仿宋_GBK" w:cs="方正仿宋_GBK"/>
          <w:sz w:val="32"/>
          <w:szCs w:val="32"/>
          <w:shd w:val="clear" w:color="auto" w:fill="FFFFFF"/>
        </w:rPr>
        <w:t>万元，占</w:t>
      </w:r>
      <w:r>
        <w:rPr>
          <w:rFonts w:ascii="方正仿宋_GBK" w:eastAsia="方正仿宋_GBK" w:hAnsi="方正仿宋_GBK" w:cs="方正仿宋_GBK"/>
          <w:sz w:val="32"/>
          <w:szCs w:val="32"/>
        </w:rPr>
        <w:t>13.34</w:t>
      </w:r>
      <w:r>
        <w:rPr>
          <w:rFonts w:ascii="方正仿宋_GBK" w:eastAsia="方正仿宋_GBK" w:hAnsi="方正仿宋_GBK" w:cs="方正仿宋_GBK"/>
          <w:sz w:val="32"/>
          <w:szCs w:val="32"/>
          <w:shd w:val="clear" w:color="auto" w:fill="FFFFFF"/>
        </w:rPr>
        <w:t>%，较年初预算数增加33.79万元，增长52.90%，主要原因是行政事业单位养老支出增加。</w:t>
      </w:r>
    </w:p>
    <w:p w:rsidR="00101B50" w:rsidRDefault="00962CC4">
      <w:pPr>
        <w:pStyle w:val="a5"/>
        <w:snapToGrid w:val="0"/>
        <w:spacing w:before="0" w:beforeAutospacing="0" w:after="0" w:afterAutospacing="0" w:line="600" w:lineRule="exact"/>
        <w:ind w:firstLineChars="200" w:firstLine="640"/>
        <w:jc w:val="both"/>
        <w:rPr>
          <w:rFonts w:ascii="方正仿宋_GBK" w:eastAsia="方正仿宋_GBK" w:hAnsi="方正仿宋_GBK" w:cs="方正仿宋_GBK" w:hint="default"/>
          <w:color w:val="000000" w:themeColor="text1"/>
          <w:sz w:val="32"/>
          <w:szCs w:val="32"/>
        </w:rPr>
      </w:pPr>
      <w:r>
        <w:rPr>
          <w:rFonts w:ascii="方正仿宋_GBK" w:eastAsia="方正仿宋_GBK" w:hAnsi="方正仿宋_GBK" w:cs="方正仿宋_GBK"/>
          <w:sz w:val="32"/>
          <w:szCs w:val="32"/>
          <w:shd w:val="clear" w:color="auto" w:fill="FFFFFF"/>
        </w:rPr>
        <w:t>（2）卫生健康支出</w:t>
      </w:r>
      <w:r>
        <w:rPr>
          <w:rFonts w:ascii="方正仿宋_GBK" w:eastAsia="方正仿宋_GBK" w:hAnsi="方正仿宋_GBK" w:cs="方正仿宋_GBK"/>
          <w:sz w:val="32"/>
          <w:szCs w:val="32"/>
        </w:rPr>
        <w:t>597.45</w:t>
      </w:r>
      <w:r>
        <w:rPr>
          <w:rFonts w:ascii="方正仿宋_GBK" w:eastAsia="方正仿宋_GBK" w:hAnsi="方正仿宋_GBK" w:cs="方正仿宋_GBK"/>
          <w:sz w:val="32"/>
          <w:szCs w:val="32"/>
          <w:shd w:val="clear" w:color="auto" w:fill="FFFFFF"/>
        </w:rPr>
        <w:t>万元，占</w:t>
      </w:r>
      <w:r>
        <w:rPr>
          <w:rFonts w:ascii="方正仿宋_GBK" w:eastAsia="方正仿宋_GBK" w:hAnsi="方正仿宋_GBK" w:cs="方正仿宋_GBK"/>
          <w:sz w:val="32"/>
          <w:szCs w:val="32"/>
        </w:rPr>
        <w:t>81.61</w:t>
      </w:r>
      <w:r>
        <w:rPr>
          <w:rFonts w:ascii="方正仿宋_GBK" w:eastAsia="方正仿宋_GBK" w:hAnsi="方正仿宋_GBK" w:cs="方正仿宋_GBK"/>
          <w:sz w:val="32"/>
          <w:szCs w:val="32"/>
          <w:shd w:val="clear" w:color="auto" w:fill="FFFFFF"/>
        </w:rPr>
        <w:t>%，较年初预算数增加132.50万元，增长28.50%，主要原因是</w:t>
      </w:r>
      <w:r>
        <w:rPr>
          <w:rFonts w:ascii="方正仿宋_GBK" w:eastAsia="方正仿宋_GBK" w:hAnsi="方正仿宋_GBK" w:cs="方正仿宋_GBK"/>
          <w:color w:val="000000" w:themeColor="text1"/>
          <w:sz w:val="32"/>
          <w:szCs w:val="32"/>
          <w:shd w:val="clear" w:color="auto" w:fill="FFFFFF"/>
        </w:rPr>
        <w:t>基本公共卫生支出增加。</w:t>
      </w:r>
    </w:p>
    <w:p w:rsidR="00101B50" w:rsidRDefault="00962CC4">
      <w:pPr>
        <w:ind w:firstLineChars="200" w:firstLine="640"/>
        <w:rPr>
          <w:rFonts w:ascii="方正仿宋_GBK" w:eastAsia="方正仿宋_GBK" w:hAnsi="方正仿宋_GBK" w:cs="方正仿宋_GBK" w:hint="default"/>
          <w:color w:val="000000" w:themeColor="text1"/>
          <w:sz w:val="32"/>
          <w:szCs w:val="32"/>
          <w:shd w:val="clear" w:color="auto" w:fill="FFFFFF"/>
        </w:rPr>
      </w:pPr>
      <w:r>
        <w:rPr>
          <w:rFonts w:ascii="方正仿宋_GBK" w:eastAsia="方正仿宋_GBK" w:hAnsi="方正仿宋_GBK" w:cs="方正仿宋_GBK"/>
          <w:sz w:val="32"/>
          <w:szCs w:val="32"/>
          <w:shd w:val="clear" w:color="auto" w:fill="FFFFFF"/>
        </w:rPr>
        <w:t>（3）</w:t>
      </w:r>
      <w:r>
        <w:rPr>
          <w:rFonts w:ascii="方正仿宋_GBK" w:eastAsia="方正仿宋_GBK" w:hAnsi="方正仿宋_GBK" w:cs="方正仿宋_GBK"/>
          <w:sz w:val="32"/>
          <w:szCs w:val="32"/>
        </w:rPr>
        <w:t>住房保障支出36.96</w:t>
      </w:r>
      <w:r>
        <w:rPr>
          <w:rFonts w:ascii="方正仿宋_GBK" w:eastAsia="方正仿宋_GBK" w:hAnsi="方正仿宋_GBK" w:cs="方正仿宋_GBK"/>
          <w:sz w:val="32"/>
          <w:szCs w:val="32"/>
          <w:shd w:val="clear" w:color="auto" w:fill="FFFFFF"/>
        </w:rPr>
        <w:t>万元，占</w:t>
      </w:r>
      <w:r>
        <w:rPr>
          <w:rFonts w:ascii="方正仿宋_GBK" w:eastAsia="方正仿宋_GBK" w:hAnsi="方正仿宋_GBK" w:cs="方正仿宋_GBK"/>
          <w:sz w:val="32"/>
          <w:szCs w:val="32"/>
        </w:rPr>
        <w:t>5.05</w:t>
      </w:r>
      <w:r>
        <w:rPr>
          <w:rFonts w:ascii="方正仿宋_GBK" w:eastAsia="方正仿宋_GBK" w:hAnsi="方正仿宋_GBK" w:cs="方正仿宋_GBK"/>
          <w:sz w:val="32"/>
          <w:szCs w:val="32"/>
          <w:shd w:val="clear" w:color="auto" w:fill="FFFFFF"/>
        </w:rPr>
        <w:t>%，较年初预算数增加5.02万元，增长15.72%，主要原因是</w:t>
      </w:r>
      <w:r>
        <w:rPr>
          <w:rFonts w:ascii="方正仿宋_GBK" w:eastAsia="方正仿宋_GBK" w:hAnsi="方正仿宋_GBK" w:cs="方正仿宋_GBK"/>
          <w:color w:val="000000" w:themeColor="text1"/>
          <w:sz w:val="32"/>
          <w:szCs w:val="32"/>
          <w:shd w:val="clear" w:color="auto" w:fill="FFFFFF"/>
        </w:rPr>
        <w:t>住房公积金缴费基数调整。</w:t>
      </w:r>
    </w:p>
    <w:p w:rsidR="00101B50" w:rsidRDefault="00962CC4">
      <w:pPr>
        <w:pStyle w:val="1"/>
        <w:autoSpaceDE w:val="0"/>
        <w:ind w:firstLine="643"/>
        <w:rPr>
          <w:rFonts w:ascii="楷体" w:eastAsia="楷体" w:hAnsi="楷体" w:cs="楷体"/>
          <w:b/>
          <w:bCs/>
          <w:sz w:val="32"/>
          <w:szCs w:val="32"/>
          <w:shd w:val="clear" w:color="auto" w:fill="FFFFFF"/>
          <w:lang w:bidi="ar"/>
        </w:rPr>
      </w:pPr>
      <w:r>
        <w:rPr>
          <w:rFonts w:ascii="楷体" w:eastAsia="楷体" w:hAnsi="楷体" w:cs="楷体" w:hint="eastAsia"/>
          <w:b/>
          <w:bCs/>
          <w:sz w:val="32"/>
          <w:szCs w:val="32"/>
          <w:shd w:val="clear" w:color="auto" w:fill="FFFFFF"/>
          <w:lang w:bidi="ar"/>
        </w:rPr>
        <w:t>（四）一般公共预算财政拨款基本支出决算情况说明</w:t>
      </w:r>
    </w:p>
    <w:p w:rsidR="00101B50" w:rsidRDefault="00962CC4">
      <w:pPr>
        <w:pStyle w:val="a5"/>
        <w:snapToGrid w:val="0"/>
        <w:spacing w:before="0" w:beforeAutospacing="0" w:after="0" w:afterAutospacing="0" w:line="600" w:lineRule="exact"/>
        <w:ind w:firstLineChars="200" w:firstLine="640"/>
        <w:jc w:val="both"/>
        <w:rPr>
          <w:rFonts w:ascii="方正仿宋_GBK" w:eastAsia="方正仿宋_GBK" w:hAnsi="方正仿宋_GBK" w:cs="方正仿宋_GBK" w:hint="default"/>
          <w:sz w:val="32"/>
          <w:szCs w:val="32"/>
          <w:shd w:val="clear" w:color="auto" w:fill="FFFFFF"/>
        </w:rPr>
      </w:pPr>
      <w:r>
        <w:rPr>
          <w:rFonts w:ascii="方正仿宋_GBK" w:eastAsia="方正仿宋_GBK" w:hAnsi="方正仿宋_GBK" w:cs="方正仿宋_GBK"/>
          <w:sz w:val="32"/>
          <w:szCs w:val="32"/>
          <w:shd w:val="clear" w:color="auto" w:fill="FFFFFF"/>
        </w:rPr>
        <w:t> 2023年度一般公共财政拨款基本支出</w:t>
      </w:r>
      <w:r>
        <w:rPr>
          <w:rFonts w:ascii="方正仿宋_GBK" w:eastAsia="方正仿宋_GBK" w:hAnsi="方正仿宋_GBK" w:cs="方正仿宋_GBK"/>
          <w:sz w:val="32"/>
          <w:szCs w:val="32"/>
        </w:rPr>
        <w:t>382.10</w:t>
      </w:r>
      <w:r>
        <w:rPr>
          <w:rFonts w:ascii="方正仿宋_GBK" w:eastAsia="方正仿宋_GBK" w:hAnsi="方正仿宋_GBK" w:cs="方正仿宋_GBK"/>
          <w:sz w:val="32"/>
          <w:szCs w:val="32"/>
          <w:shd w:val="clear" w:color="auto" w:fill="FFFFFF"/>
        </w:rPr>
        <w:t>万元。其中：人员经费</w:t>
      </w:r>
      <w:r>
        <w:rPr>
          <w:rFonts w:ascii="方正仿宋_GBK" w:eastAsia="方正仿宋_GBK" w:hAnsi="方正仿宋_GBK" w:cs="方正仿宋_GBK"/>
          <w:sz w:val="32"/>
          <w:szCs w:val="32"/>
        </w:rPr>
        <w:t>382.10</w:t>
      </w:r>
      <w:r>
        <w:rPr>
          <w:rFonts w:ascii="方正仿宋_GBK" w:eastAsia="方正仿宋_GBK" w:hAnsi="方正仿宋_GBK" w:cs="方正仿宋_GBK"/>
          <w:sz w:val="32"/>
          <w:szCs w:val="32"/>
          <w:shd w:val="clear" w:color="auto" w:fill="FFFFFF"/>
        </w:rPr>
        <w:t>万元，较上年决算数减少1.94万元，下降0.51%，主要原因是主要原因是人员的变动。人员经费用途主要包括基本工资、津贴补贴、绩效工资以及五险一金。公用经费</w:t>
      </w:r>
      <w:r>
        <w:rPr>
          <w:rFonts w:ascii="方正仿宋_GBK" w:eastAsia="方正仿宋_GBK" w:hAnsi="方正仿宋_GBK" w:cs="方正仿宋_GBK"/>
          <w:sz w:val="32"/>
          <w:szCs w:val="32"/>
        </w:rPr>
        <w:t>0.00</w:t>
      </w:r>
      <w:r>
        <w:rPr>
          <w:rFonts w:ascii="方正仿宋_GBK" w:eastAsia="方正仿宋_GBK" w:hAnsi="方正仿宋_GBK" w:cs="方正仿宋_GBK"/>
          <w:sz w:val="32"/>
          <w:szCs w:val="32"/>
          <w:shd w:val="clear" w:color="auto" w:fill="FFFFFF"/>
        </w:rPr>
        <w:t>万元，较上年决算数无增减，主要原因是</w:t>
      </w:r>
      <w:r>
        <w:rPr>
          <w:rFonts w:ascii="方正仿宋_GBK" w:eastAsia="方正仿宋_GBK" w:hAnsi="方正仿宋_GBK" w:cs="方正仿宋_GBK"/>
          <w:kern w:val="2"/>
          <w:sz w:val="32"/>
          <w:szCs w:val="32"/>
        </w:rPr>
        <w:t>2023年度本单位未发生公用经费。公用经费用途主要包括办公费、印刷费、手续费、水费、电费、邮电费、差旅费、交通</w:t>
      </w:r>
      <w:r>
        <w:rPr>
          <w:rFonts w:ascii="方正仿宋_GBK" w:eastAsia="方正仿宋_GBK" w:hAnsi="方正仿宋_GBK" w:cs="方正仿宋_GBK"/>
          <w:kern w:val="2"/>
          <w:sz w:val="32"/>
          <w:szCs w:val="32"/>
        </w:rPr>
        <w:lastRenderedPageBreak/>
        <w:t>费、维修（护）费、租赁费、会议费、培训费、专用材料费、设备购置费、其他商品和服务费。</w:t>
      </w:r>
    </w:p>
    <w:p w:rsidR="00101B50" w:rsidRDefault="00962CC4">
      <w:pPr>
        <w:pStyle w:val="1"/>
        <w:autoSpaceDE w:val="0"/>
        <w:ind w:firstLine="643"/>
        <w:rPr>
          <w:rFonts w:ascii="楷体" w:eastAsia="楷体" w:hAnsi="楷体" w:cs="楷体"/>
          <w:b/>
          <w:bCs/>
          <w:sz w:val="32"/>
          <w:szCs w:val="32"/>
          <w:shd w:val="clear" w:color="auto" w:fill="FFFFFF"/>
          <w:lang w:bidi="ar"/>
        </w:rPr>
      </w:pPr>
      <w:r>
        <w:rPr>
          <w:rFonts w:ascii="楷体" w:eastAsia="楷体" w:hAnsi="楷体" w:cs="楷体" w:hint="eastAsia"/>
          <w:b/>
          <w:bCs/>
          <w:sz w:val="32"/>
          <w:szCs w:val="32"/>
          <w:shd w:val="clear" w:color="auto" w:fill="FFFFFF"/>
          <w:lang w:bidi="ar"/>
        </w:rPr>
        <w:t>（五）政府性基金预算收支决算情况说明</w:t>
      </w:r>
    </w:p>
    <w:p w:rsidR="00101B50" w:rsidRDefault="000E2974">
      <w:pPr>
        <w:pStyle w:val="a5"/>
        <w:snapToGrid w:val="0"/>
        <w:spacing w:before="0" w:beforeAutospacing="0" w:after="0" w:afterAutospacing="0" w:line="600" w:lineRule="exact"/>
        <w:ind w:firstLineChars="200" w:firstLine="640"/>
        <w:jc w:val="both"/>
        <w:rPr>
          <w:rFonts w:ascii="方正仿宋_GBK" w:eastAsia="方正仿宋_GBK" w:hAnsi="方正仿宋_GBK" w:cs="方正仿宋_GBK" w:hint="default"/>
          <w:sz w:val="32"/>
          <w:szCs w:val="32"/>
          <w:shd w:val="clear" w:color="auto" w:fill="FFFFFF"/>
        </w:rPr>
      </w:pPr>
      <w:r w:rsidRPr="000E2974">
        <w:rPr>
          <w:rFonts w:ascii="方正仿宋_GBK" w:eastAsia="方正仿宋_GBK" w:hAnsi="方正仿宋_GBK" w:cs="方正仿宋_GBK" w:hint="default"/>
          <w:sz w:val="32"/>
          <w:szCs w:val="32"/>
          <w:shd w:val="clear" w:color="auto" w:fill="FFFFFF"/>
        </w:rPr>
        <w:t>2023年度政府性基金预算财政拨款年初结转结余0.00万元，年末结转结余0.00万元。本年收入0.00万元，较上年决算数无增减，主要原因是本年度无政府性基金预算财政拨款收入。本年支出0.00万元，较上年决算数无增减，主要原因是本年度无政府性基金预算财政拨款支出。本单位2023年度无政府性基金预算财政拨款收支。</w:t>
      </w:r>
    </w:p>
    <w:p w:rsidR="00101B50" w:rsidRDefault="00962CC4">
      <w:pPr>
        <w:pStyle w:val="1"/>
        <w:autoSpaceDE w:val="0"/>
        <w:ind w:firstLine="643"/>
        <w:rPr>
          <w:rFonts w:ascii="楷体" w:eastAsia="楷体" w:hAnsi="楷体" w:cs="楷体"/>
          <w:b/>
          <w:bCs/>
          <w:sz w:val="32"/>
          <w:szCs w:val="32"/>
          <w:shd w:val="clear" w:color="auto" w:fill="FFFFFF"/>
          <w:lang w:bidi="ar"/>
        </w:rPr>
      </w:pPr>
      <w:r>
        <w:rPr>
          <w:rFonts w:ascii="楷体" w:eastAsia="楷体" w:hAnsi="楷体" w:cs="楷体" w:hint="eastAsia"/>
          <w:b/>
          <w:bCs/>
          <w:sz w:val="32"/>
          <w:szCs w:val="32"/>
          <w:shd w:val="clear" w:color="auto" w:fill="FFFFFF"/>
          <w:lang w:bidi="ar"/>
        </w:rPr>
        <w:t>（六）国有资本经营预算财政拨款支出决算情况说明</w:t>
      </w:r>
    </w:p>
    <w:p w:rsidR="00101B50" w:rsidRDefault="00962CC4">
      <w:pPr>
        <w:pStyle w:val="a5"/>
        <w:snapToGrid w:val="0"/>
        <w:spacing w:before="0" w:beforeAutospacing="0" w:after="0" w:afterAutospacing="0" w:line="600" w:lineRule="exact"/>
        <w:ind w:firstLineChars="200" w:firstLine="640"/>
        <w:jc w:val="both"/>
        <w:rPr>
          <w:rFonts w:ascii="方正仿宋_GBK" w:eastAsia="方正仿宋_GBK" w:hAnsi="方正仿宋_GBK" w:cs="方正仿宋_GBK" w:hint="default"/>
          <w:sz w:val="32"/>
          <w:szCs w:val="32"/>
          <w:shd w:val="clear" w:color="auto" w:fill="FFFFFF"/>
        </w:rPr>
      </w:pPr>
      <w:r>
        <w:rPr>
          <w:rFonts w:ascii="方正仿宋_GBK" w:eastAsia="方正仿宋_GBK" w:hAnsi="方正仿宋_GBK" w:cs="方正仿宋_GBK"/>
          <w:sz w:val="32"/>
          <w:szCs w:val="32"/>
          <w:shd w:val="clear" w:color="auto" w:fill="FFFFFF"/>
        </w:rPr>
        <w:t>本单位2023年度无国有资本经营预算财政拨款支出。</w:t>
      </w:r>
    </w:p>
    <w:p w:rsidR="00101B50" w:rsidRDefault="00962CC4">
      <w:pPr>
        <w:pStyle w:val="a5"/>
        <w:shd w:val="clear" w:color="auto" w:fill="FFFFFF"/>
        <w:ind w:firstLineChars="200" w:firstLine="643"/>
        <w:rPr>
          <w:rStyle w:val="a6"/>
          <w:rFonts w:ascii="黑体" w:eastAsia="黑体" w:hAnsi="黑体" w:cs="黑体" w:hint="default"/>
          <w:sz w:val="32"/>
          <w:szCs w:val="32"/>
          <w:shd w:val="clear" w:color="auto" w:fill="FFFFFF"/>
        </w:rPr>
      </w:pPr>
      <w:r>
        <w:rPr>
          <w:rStyle w:val="a6"/>
          <w:rFonts w:ascii="黑体" w:eastAsia="黑体" w:hAnsi="黑体" w:cs="黑体"/>
          <w:sz w:val="32"/>
          <w:szCs w:val="32"/>
          <w:shd w:val="clear" w:color="auto" w:fill="FFFFFF"/>
        </w:rPr>
        <w:t>三、“三公”经费情况说明</w:t>
      </w:r>
    </w:p>
    <w:p w:rsidR="00101B50" w:rsidRDefault="00962CC4">
      <w:pPr>
        <w:pStyle w:val="1"/>
        <w:autoSpaceDE w:val="0"/>
        <w:ind w:firstLine="643"/>
        <w:rPr>
          <w:rFonts w:ascii="楷体" w:eastAsia="楷体" w:hAnsi="楷体" w:cs="楷体"/>
          <w:b/>
          <w:bCs/>
          <w:sz w:val="32"/>
          <w:szCs w:val="32"/>
          <w:shd w:val="clear" w:color="auto" w:fill="FFFFFF"/>
          <w:lang w:bidi="ar"/>
        </w:rPr>
      </w:pPr>
      <w:r>
        <w:rPr>
          <w:rFonts w:ascii="楷体" w:eastAsia="楷体" w:hAnsi="楷体" w:cs="楷体" w:hint="eastAsia"/>
          <w:b/>
          <w:bCs/>
          <w:sz w:val="32"/>
          <w:szCs w:val="32"/>
          <w:shd w:val="clear" w:color="auto" w:fill="FFFFFF"/>
          <w:lang w:bidi="ar"/>
        </w:rPr>
        <w:t xml:space="preserve"> （一）“三公”经费支出总体情况说明</w:t>
      </w:r>
    </w:p>
    <w:p w:rsidR="00101B50" w:rsidRDefault="00962CC4">
      <w:pPr>
        <w:pStyle w:val="a5"/>
        <w:snapToGrid w:val="0"/>
        <w:spacing w:before="0" w:beforeAutospacing="0" w:after="0" w:afterAutospacing="0" w:line="600" w:lineRule="exact"/>
        <w:ind w:firstLineChars="200" w:firstLine="640"/>
        <w:jc w:val="both"/>
        <w:rPr>
          <w:rFonts w:ascii="方正仿宋_GBK" w:eastAsia="方正仿宋_GBK" w:hAnsi="方正仿宋_GBK" w:cs="方正仿宋_GBK" w:hint="default"/>
          <w:sz w:val="32"/>
          <w:szCs w:val="32"/>
        </w:rPr>
      </w:pPr>
      <w:r>
        <w:rPr>
          <w:rFonts w:ascii="方正仿宋_GBK" w:eastAsia="方正仿宋_GBK" w:hAnsi="方正仿宋_GBK" w:cs="方正仿宋_GBK"/>
          <w:sz w:val="32"/>
          <w:szCs w:val="32"/>
          <w:shd w:val="clear" w:color="auto" w:fill="FFFFFF"/>
        </w:rPr>
        <w:t>2023年度“三公”经费支出共计0万元，较年初预算数无增减，主要原因是本单位2023年度未发生“三公”经费支出。较上年支出数无增减，主要原因是本单位本年度及上年度均未发生“三公”经费支出。</w:t>
      </w:r>
    </w:p>
    <w:p w:rsidR="00101B50" w:rsidRDefault="00962CC4">
      <w:pPr>
        <w:pStyle w:val="1"/>
        <w:autoSpaceDE w:val="0"/>
        <w:ind w:firstLine="643"/>
        <w:rPr>
          <w:rFonts w:ascii="楷体" w:eastAsia="楷体" w:hAnsi="楷体" w:cs="楷体"/>
          <w:b/>
          <w:bCs/>
          <w:sz w:val="32"/>
          <w:szCs w:val="32"/>
          <w:shd w:val="clear" w:color="auto" w:fill="FFFFFF"/>
          <w:lang w:bidi="ar"/>
        </w:rPr>
      </w:pPr>
      <w:r>
        <w:rPr>
          <w:rFonts w:ascii="楷体" w:eastAsia="楷体" w:hAnsi="楷体" w:cs="楷体" w:hint="eastAsia"/>
          <w:b/>
          <w:bCs/>
          <w:sz w:val="32"/>
          <w:szCs w:val="32"/>
          <w:shd w:val="clear" w:color="auto" w:fill="FFFFFF"/>
          <w:lang w:bidi="ar"/>
        </w:rPr>
        <w:t>（二）“三公”经费分项支出情况</w:t>
      </w:r>
    </w:p>
    <w:p w:rsidR="00101B50" w:rsidRDefault="00962CC4">
      <w:pPr>
        <w:pStyle w:val="1"/>
        <w:autoSpaceDE w:val="0"/>
        <w:ind w:firstLine="640"/>
        <w:rPr>
          <w:rFonts w:ascii="方正仿宋_GBK" w:eastAsia="方正仿宋_GBK" w:hAnsi="方正仿宋_GBK" w:cs="方正仿宋_GBK"/>
          <w:sz w:val="32"/>
          <w:szCs w:val="32"/>
          <w:shd w:val="clear" w:color="auto" w:fill="FFFFFF"/>
        </w:rPr>
      </w:pPr>
      <w:r>
        <w:rPr>
          <w:rFonts w:ascii="方正仿宋_GBK" w:eastAsia="方正仿宋_GBK" w:hAnsi="方正仿宋_GBK" w:cs="方正仿宋_GBK" w:hint="eastAsia"/>
          <w:sz w:val="32"/>
          <w:szCs w:val="32"/>
          <w:shd w:val="clear" w:color="auto" w:fill="FFFFFF"/>
        </w:rPr>
        <w:t>2023年度本单位因公出国（境）费用0.00万元，本单位2023年度未发生因公出国（境）支出。费用支出较年初预算数无增减，主要原因是本单位2023年度未发生因公出国（境）</w:t>
      </w:r>
      <w:r>
        <w:rPr>
          <w:rFonts w:ascii="方正仿宋_GBK" w:eastAsia="方正仿宋_GBK" w:hAnsi="方正仿宋_GBK" w:cs="方正仿宋_GBK" w:hint="eastAsia"/>
          <w:sz w:val="32"/>
          <w:szCs w:val="32"/>
          <w:shd w:val="clear" w:color="auto" w:fill="FFFFFF"/>
        </w:rPr>
        <w:lastRenderedPageBreak/>
        <w:t>支出。较上年支出数无增减，与上年持平，主要原因是本单位2023年度未发生因公出国（境）支出。</w:t>
      </w:r>
    </w:p>
    <w:p w:rsidR="00101B50" w:rsidRDefault="00962CC4">
      <w:pPr>
        <w:pStyle w:val="1"/>
        <w:autoSpaceDE w:val="0"/>
        <w:ind w:firstLine="640"/>
        <w:rPr>
          <w:rFonts w:ascii="方正仿宋_GBK" w:eastAsia="方正仿宋_GBK" w:hAnsi="方正仿宋_GBK" w:cs="方正仿宋_GBK"/>
          <w:sz w:val="32"/>
          <w:szCs w:val="32"/>
          <w:shd w:val="clear" w:color="auto" w:fill="FFFFFF"/>
        </w:rPr>
      </w:pPr>
      <w:r>
        <w:rPr>
          <w:rFonts w:ascii="方正仿宋_GBK" w:eastAsia="方正仿宋_GBK" w:hAnsi="方正仿宋_GBK" w:cs="方正仿宋_GBK" w:hint="eastAsia"/>
          <w:sz w:val="32"/>
          <w:szCs w:val="32"/>
          <w:shd w:val="clear" w:color="auto" w:fill="FFFFFF"/>
        </w:rPr>
        <w:t> 公务车购置费0.00万元，本单位2023年度未发生公务车购置支出。费用支出较年初预算数无增减，主要原因是本单位2023年度未发生公务车购置支出。较上年支出数无增减，与上年持平，主要原因是本单位2023年度未发生公务车购置支出。</w:t>
      </w:r>
    </w:p>
    <w:p w:rsidR="00101B50" w:rsidRDefault="00962CC4">
      <w:pPr>
        <w:pStyle w:val="1"/>
        <w:autoSpaceDE w:val="0"/>
        <w:ind w:firstLine="640"/>
        <w:rPr>
          <w:rFonts w:ascii="方正仿宋_GBK" w:eastAsia="方正仿宋_GBK" w:hAnsi="方正仿宋_GBK" w:cs="方正仿宋_GBK"/>
          <w:sz w:val="32"/>
          <w:szCs w:val="32"/>
          <w:shd w:val="clear" w:color="auto" w:fill="FFFFFF"/>
        </w:rPr>
      </w:pPr>
      <w:r>
        <w:rPr>
          <w:rFonts w:ascii="方正仿宋_GBK" w:eastAsia="方正仿宋_GBK" w:hAnsi="方正仿宋_GBK" w:cs="方正仿宋_GBK" w:hint="eastAsia"/>
          <w:sz w:val="32"/>
          <w:szCs w:val="32"/>
          <w:shd w:val="clear" w:color="auto" w:fill="FFFFFF"/>
        </w:rPr>
        <w:t> 公务车运行维护费0.00万元，本单位2023年度未发生公务车运行维护支出。费用支出较年初预算数无增减，主要原因是本单位2023年度未发生公务车运行维护支出。较上年支出数无增减，与上年持平，主要原因是本单位2023年度未发生公务车运行维护支出。</w:t>
      </w:r>
    </w:p>
    <w:p w:rsidR="00101B50" w:rsidRDefault="00962CC4">
      <w:pPr>
        <w:pStyle w:val="1"/>
        <w:autoSpaceDE w:val="0"/>
        <w:ind w:firstLine="640"/>
        <w:rPr>
          <w:rFonts w:ascii="方正仿宋_GBK" w:eastAsia="方正仿宋_GBK" w:hAnsi="方正仿宋_GBK" w:cs="方正仿宋_GBK"/>
          <w:sz w:val="32"/>
          <w:szCs w:val="32"/>
          <w:shd w:val="clear" w:color="auto" w:fill="FFFFFF"/>
        </w:rPr>
      </w:pPr>
      <w:r>
        <w:rPr>
          <w:rFonts w:ascii="方正仿宋_GBK" w:eastAsia="方正仿宋_GBK" w:hAnsi="方正仿宋_GBK" w:cs="方正仿宋_GBK" w:hint="eastAsia"/>
          <w:sz w:val="32"/>
          <w:szCs w:val="32"/>
          <w:shd w:val="clear" w:color="auto" w:fill="FFFFFF"/>
        </w:rPr>
        <w:t> 公务接待费0万元，费用支出较年初预算数无增减，主要原因是本单位2023年度未发生公务接待费。较上年支出数无增减，主要原因是本单位本年度及上年度均未发生公务接待费。</w:t>
      </w:r>
    </w:p>
    <w:p w:rsidR="00101B50" w:rsidRDefault="00962CC4">
      <w:pPr>
        <w:pStyle w:val="1"/>
        <w:autoSpaceDE w:val="0"/>
        <w:ind w:firstLine="643"/>
        <w:rPr>
          <w:rFonts w:ascii="楷体" w:eastAsia="楷体" w:hAnsi="楷体" w:cs="楷体"/>
          <w:b/>
          <w:bCs/>
          <w:sz w:val="32"/>
          <w:szCs w:val="32"/>
          <w:shd w:val="clear" w:color="auto" w:fill="FFFFFF"/>
          <w:lang w:bidi="ar"/>
        </w:rPr>
      </w:pPr>
      <w:r>
        <w:rPr>
          <w:rFonts w:ascii="楷体" w:eastAsia="楷体" w:hAnsi="楷体" w:cs="楷体" w:hint="eastAsia"/>
          <w:b/>
          <w:bCs/>
          <w:sz w:val="32"/>
          <w:szCs w:val="32"/>
          <w:shd w:val="clear" w:color="auto" w:fill="FFFFFF"/>
          <w:lang w:bidi="ar"/>
        </w:rPr>
        <w:t>（三）“三公”经费实物量情况</w:t>
      </w:r>
    </w:p>
    <w:p w:rsidR="00101B50" w:rsidRDefault="00962CC4">
      <w:pPr>
        <w:pStyle w:val="a5"/>
        <w:snapToGrid w:val="0"/>
        <w:spacing w:before="0" w:beforeAutospacing="0" w:after="0" w:afterAutospacing="0" w:line="600" w:lineRule="exact"/>
        <w:ind w:firstLineChars="200" w:firstLine="640"/>
        <w:jc w:val="both"/>
        <w:rPr>
          <w:rFonts w:ascii="方正仿宋_GBK" w:eastAsia="方正仿宋_GBK" w:hAnsi="方正仿宋_GBK" w:cs="方正仿宋_GBK" w:hint="default"/>
          <w:sz w:val="32"/>
          <w:szCs w:val="32"/>
        </w:rPr>
      </w:pPr>
      <w:r>
        <w:rPr>
          <w:rFonts w:ascii="方正仿宋_GBK" w:eastAsia="方正仿宋_GBK" w:hAnsi="方正仿宋_GBK" w:cs="方正仿宋_GBK"/>
          <w:sz w:val="32"/>
          <w:szCs w:val="32"/>
          <w:shd w:val="clear" w:color="auto" w:fill="FFFFFF"/>
        </w:rPr>
        <w:t>   2023年度本部门因公出国（境）共计0个团组，0人；公务用车购置0辆，公务车保有量为0辆；国内公务接待0批次0人，其中：国内外事接待0批次，0人；国（境）外公务接待0批次，0人。2023年本部门人均接待费0元，车均购置费0万元，车均维护费0万元。</w:t>
      </w:r>
    </w:p>
    <w:p w:rsidR="00101B50" w:rsidRDefault="00962CC4">
      <w:pPr>
        <w:pStyle w:val="a5"/>
        <w:shd w:val="clear" w:color="auto" w:fill="FFFFFF"/>
        <w:ind w:firstLineChars="200" w:firstLine="643"/>
        <w:rPr>
          <w:rStyle w:val="a6"/>
          <w:rFonts w:ascii="方正仿宋_GBK" w:eastAsia="方正仿宋_GBK" w:hAnsi="方正仿宋_GBK" w:cs="方正仿宋_GBK" w:hint="default"/>
          <w:sz w:val="32"/>
          <w:szCs w:val="32"/>
          <w:shd w:val="clear" w:color="auto" w:fill="FFFFFF"/>
        </w:rPr>
      </w:pPr>
      <w:r>
        <w:rPr>
          <w:rStyle w:val="a6"/>
          <w:rFonts w:ascii="黑体" w:eastAsia="黑体" w:hAnsi="黑体" w:cs="黑体"/>
          <w:sz w:val="32"/>
          <w:szCs w:val="32"/>
          <w:shd w:val="clear" w:color="auto" w:fill="FFFFFF"/>
        </w:rPr>
        <w:lastRenderedPageBreak/>
        <w:t>四、其他需要说明的事项</w:t>
      </w:r>
    </w:p>
    <w:p w:rsidR="00101B50" w:rsidRDefault="00962CC4">
      <w:pPr>
        <w:pStyle w:val="1"/>
        <w:autoSpaceDE w:val="0"/>
        <w:ind w:firstLine="643"/>
        <w:rPr>
          <w:rFonts w:ascii="楷体" w:eastAsia="楷体" w:hAnsi="楷体" w:cs="楷体"/>
          <w:b/>
          <w:bCs/>
          <w:sz w:val="32"/>
          <w:szCs w:val="32"/>
          <w:shd w:val="clear" w:color="auto" w:fill="FFFFFF"/>
          <w:lang w:bidi="ar"/>
        </w:rPr>
      </w:pPr>
      <w:r>
        <w:rPr>
          <w:rFonts w:ascii="楷体" w:eastAsia="楷体" w:hAnsi="楷体" w:cs="楷体" w:hint="eastAsia"/>
          <w:b/>
          <w:bCs/>
          <w:sz w:val="32"/>
          <w:szCs w:val="32"/>
          <w:shd w:val="clear" w:color="auto" w:fill="FFFFFF"/>
          <w:lang w:bidi="ar"/>
        </w:rPr>
        <w:t>  （一）财政拨款会议费和培训费情况说明</w:t>
      </w:r>
    </w:p>
    <w:p w:rsidR="00101B50" w:rsidRDefault="00962CC4">
      <w:pPr>
        <w:pStyle w:val="a5"/>
        <w:snapToGrid w:val="0"/>
        <w:spacing w:before="0" w:beforeAutospacing="0" w:after="0" w:afterAutospacing="0" w:line="600" w:lineRule="exact"/>
        <w:ind w:firstLineChars="200" w:firstLine="640"/>
        <w:jc w:val="both"/>
        <w:rPr>
          <w:rFonts w:ascii="方正仿宋_GBK" w:eastAsia="方正仿宋_GBK" w:hAnsi="方正仿宋_GBK" w:cs="方正仿宋_GBK" w:hint="default"/>
          <w:sz w:val="32"/>
          <w:szCs w:val="32"/>
          <w:shd w:val="clear" w:color="auto" w:fill="FFFFFF"/>
        </w:rPr>
      </w:pPr>
      <w:r>
        <w:rPr>
          <w:rFonts w:ascii="方正仿宋_GBK" w:eastAsia="方正仿宋_GBK" w:hAnsi="方正仿宋_GBK" w:cs="方正仿宋_GBK"/>
          <w:sz w:val="32"/>
          <w:szCs w:val="32"/>
          <w:shd w:val="clear" w:color="auto" w:fill="FFFFFF"/>
        </w:rPr>
        <w:t>  本本年度会议费支出0.00万元，较上年决算数无增减，主要原因是本单位本年度未发生会议费支出。培训费支出0.00万元，较上年决算数无变化，主要原因是本单位本年度未发生培训费支出。</w:t>
      </w:r>
    </w:p>
    <w:p w:rsidR="00101B50" w:rsidRDefault="00962CC4">
      <w:pPr>
        <w:pStyle w:val="1"/>
        <w:autoSpaceDE w:val="0"/>
        <w:ind w:firstLine="643"/>
        <w:rPr>
          <w:rFonts w:ascii="楷体" w:eastAsia="楷体" w:hAnsi="楷体" w:cs="楷体"/>
          <w:b/>
          <w:bCs/>
          <w:sz w:val="32"/>
          <w:szCs w:val="32"/>
          <w:shd w:val="clear" w:color="auto" w:fill="FFFFFF"/>
          <w:lang w:bidi="ar"/>
        </w:rPr>
      </w:pPr>
      <w:r>
        <w:rPr>
          <w:rFonts w:ascii="楷体" w:eastAsia="楷体" w:hAnsi="楷体" w:cs="楷体" w:hint="eastAsia"/>
          <w:b/>
          <w:bCs/>
          <w:sz w:val="32"/>
          <w:szCs w:val="32"/>
          <w:shd w:val="clear" w:color="auto" w:fill="FFFFFF"/>
          <w:lang w:bidi="ar"/>
        </w:rPr>
        <w:t>（二）机关运行经费情况说明</w:t>
      </w:r>
    </w:p>
    <w:p w:rsidR="00101B50" w:rsidRDefault="00962CC4">
      <w:pPr>
        <w:pStyle w:val="1"/>
        <w:autoSpaceDE w:val="0"/>
        <w:ind w:firstLine="640"/>
        <w:rPr>
          <w:rFonts w:ascii="方正仿宋_GBK" w:eastAsia="方正仿宋_GBK" w:hAnsi="方正仿宋_GBK" w:cs="方正仿宋_GBK"/>
          <w:sz w:val="32"/>
          <w:szCs w:val="32"/>
          <w:shd w:val="clear" w:color="auto" w:fill="FFFFFF"/>
        </w:rPr>
      </w:pPr>
      <w:r>
        <w:rPr>
          <w:rFonts w:ascii="方正仿宋_GBK" w:eastAsia="方正仿宋_GBK" w:hAnsi="方正仿宋_GBK" w:cs="方正仿宋_GBK" w:hint="eastAsia"/>
          <w:sz w:val="32"/>
          <w:szCs w:val="32"/>
          <w:shd w:val="clear" w:color="auto" w:fill="FFFFFF"/>
        </w:rPr>
        <w:t>2023年度本单位机关运行经费支出0.00万元，机关运行经费较上年支出数无增减，主要原因是按照部门决算列报口径，我单位不在机关运行经费统计范围之内。</w:t>
      </w:r>
    </w:p>
    <w:p w:rsidR="00101B50" w:rsidRDefault="00962CC4">
      <w:pPr>
        <w:pStyle w:val="1"/>
        <w:autoSpaceDE w:val="0"/>
        <w:ind w:firstLine="643"/>
        <w:rPr>
          <w:rFonts w:ascii="楷体" w:eastAsia="楷体" w:hAnsi="楷体" w:cs="楷体"/>
          <w:b/>
          <w:bCs/>
          <w:sz w:val="32"/>
          <w:szCs w:val="32"/>
          <w:shd w:val="clear" w:color="auto" w:fill="FFFFFF"/>
          <w:lang w:bidi="ar"/>
        </w:rPr>
      </w:pPr>
      <w:r>
        <w:rPr>
          <w:rFonts w:ascii="楷体" w:eastAsia="楷体" w:hAnsi="楷体" w:cs="楷体" w:hint="eastAsia"/>
          <w:b/>
          <w:bCs/>
          <w:sz w:val="32"/>
          <w:szCs w:val="32"/>
          <w:shd w:val="clear" w:color="auto" w:fill="FFFFFF"/>
          <w:lang w:bidi="ar"/>
        </w:rPr>
        <w:t>（三）国有资产占用情况说明</w:t>
      </w:r>
    </w:p>
    <w:p w:rsidR="00101B50" w:rsidRDefault="00962CC4">
      <w:pPr>
        <w:pStyle w:val="a5"/>
        <w:snapToGrid w:val="0"/>
        <w:spacing w:before="0" w:beforeAutospacing="0" w:after="0" w:afterAutospacing="0" w:line="600" w:lineRule="exact"/>
        <w:ind w:firstLineChars="200" w:firstLine="640"/>
        <w:jc w:val="both"/>
        <w:rPr>
          <w:rFonts w:ascii="方正仿宋_GBK" w:eastAsia="方正仿宋_GBK" w:hAnsi="方正仿宋_GBK" w:cs="方正仿宋_GBK" w:hint="default"/>
          <w:sz w:val="32"/>
          <w:szCs w:val="32"/>
          <w:shd w:val="clear" w:color="auto" w:fill="FFFFFF"/>
        </w:rPr>
      </w:pPr>
      <w:r>
        <w:rPr>
          <w:rFonts w:ascii="方正仿宋_GBK" w:eastAsia="方正仿宋_GBK" w:hAnsi="方正仿宋_GBK" w:cs="方正仿宋_GBK"/>
          <w:sz w:val="32"/>
          <w:szCs w:val="32"/>
          <w:shd w:val="clear" w:color="auto" w:fill="FFFFFF"/>
        </w:rPr>
        <w:t> 截至2023年12月31日，本部门共有车辆1辆，其中，副部（省）级及以上领导用车0辆、主要负责人用车0辆、机要通信用车0辆、应急保障用车0辆、执法执勤用车0辆，特种专业技术用车1辆，离退休干部用车0辆。单价100万元（含）以上专用设备0台（套）。</w:t>
      </w:r>
    </w:p>
    <w:p w:rsidR="00101B50" w:rsidRDefault="00962CC4">
      <w:pPr>
        <w:pStyle w:val="1"/>
        <w:autoSpaceDE w:val="0"/>
        <w:ind w:firstLine="643"/>
        <w:rPr>
          <w:rFonts w:ascii="楷体" w:eastAsia="楷体" w:hAnsi="楷体" w:cs="楷体"/>
          <w:b/>
          <w:bCs/>
          <w:sz w:val="32"/>
          <w:szCs w:val="32"/>
          <w:shd w:val="clear" w:color="auto" w:fill="FFFFFF"/>
          <w:lang w:bidi="ar"/>
        </w:rPr>
      </w:pPr>
      <w:r>
        <w:rPr>
          <w:rFonts w:ascii="楷体" w:eastAsia="楷体" w:hAnsi="楷体" w:cs="楷体" w:hint="eastAsia"/>
          <w:b/>
          <w:bCs/>
          <w:sz w:val="32"/>
          <w:szCs w:val="32"/>
          <w:shd w:val="clear" w:color="auto" w:fill="FFFFFF"/>
          <w:lang w:bidi="ar"/>
        </w:rPr>
        <w:t>（四）政府采购支出情况说明</w:t>
      </w:r>
    </w:p>
    <w:p w:rsidR="00101B50" w:rsidRDefault="00962CC4">
      <w:pPr>
        <w:pStyle w:val="a5"/>
        <w:snapToGrid w:val="0"/>
        <w:spacing w:before="0" w:beforeAutospacing="0" w:after="0" w:afterAutospacing="0" w:line="600" w:lineRule="exact"/>
        <w:ind w:firstLineChars="200" w:firstLine="640"/>
        <w:jc w:val="both"/>
        <w:rPr>
          <w:rFonts w:ascii="方正仿宋_GBK" w:eastAsia="方正仿宋_GBK" w:hAnsi="方正仿宋_GBK" w:cs="方正仿宋_GBK" w:hint="default"/>
          <w:sz w:val="32"/>
          <w:szCs w:val="32"/>
          <w:shd w:val="clear" w:color="auto" w:fill="FFFFFF"/>
        </w:rPr>
      </w:pPr>
      <w:r>
        <w:rPr>
          <w:rFonts w:ascii="方正仿宋_GBK" w:eastAsia="方正仿宋_GBK" w:hAnsi="方正仿宋_GBK" w:cs="方正仿宋_GBK"/>
          <w:sz w:val="32"/>
          <w:szCs w:val="32"/>
          <w:shd w:val="clear" w:color="auto" w:fill="FFFFFF"/>
        </w:rPr>
        <w:t> 2023年度本部门政府采购支出总额0.00万元，其中：政府采购货物支出0.00万元、政府采购工程支出0.00万元、政府采购服务支出0.00万元。授予中小企业合同金额0.00万元，占政府采购支出总额的0%，其中：授予小微企业合</w:t>
      </w:r>
      <w:r>
        <w:rPr>
          <w:rFonts w:ascii="方正仿宋_GBK" w:eastAsia="方正仿宋_GBK" w:hAnsi="方正仿宋_GBK" w:cs="方正仿宋_GBK"/>
          <w:sz w:val="32"/>
          <w:szCs w:val="32"/>
          <w:shd w:val="clear" w:color="auto" w:fill="FFFFFF"/>
        </w:rPr>
        <w:lastRenderedPageBreak/>
        <w:t>同金额0.00万元，占政府采购支出总额的0 %。2023年度我单位未发生政府采购事项，无相关经费支出。</w:t>
      </w:r>
    </w:p>
    <w:p w:rsidR="00101B50" w:rsidRDefault="00962CC4">
      <w:pPr>
        <w:pStyle w:val="a5"/>
        <w:shd w:val="clear" w:color="auto" w:fill="FFFFFF"/>
        <w:rPr>
          <w:rStyle w:val="a6"/>
          <w:rFonts w:ascii="黑体" w:eastAsia="黑体" w:hAnsi="黑体" w:cs="黑体" w:hint="default"/>
          <w:sz w:val="32"/>
          <w:szCs w:val="32"/>
          <w:shd w:val="clear" w:color="auto" w:fill="FFFFFF"/>
        </w:rPr>
      </w:pPr>
      <w:r>
        <w:rPr>
          <w:rStyle w:val="a6"/>
          <w:rFonts w:ascii="黑体" w:eastAsia="黑体" w:hAnsi="黑体" w:cs="黑体"/>
          <w:sz w:val="32"/>
          <w:szCs w:val="32"/>
          <w:shd w:val="clear" w:color="auto" w:fill="FFFFFF"/>
        </w:rPr>
        <w:t xml:space="preserve">   五、预算绩效管理情况说明</w:t>
      </w:r>
    </w:p>
    <w:p w:rsidR="00101B50" w:rsidRDefault="00962CC4">
      <w:pPr>
        <w:pStyle w:val="1"/>
        <w:autoSpaceDE w:val="0"/>
        <w:ind w:firstLine="643"/>
        <w:rPr>
          <w:rFonts w:ascii="楷体" w:eastAsia="楷体" w:hAnsi="楷体" w:cs="楷体"/>
          <w:b/>
          <w:bCs/>
          <w:sz w:val="32"/>
          <w:szCs w:val="32"/>
          <w:shd w:val="clear" w:color="auto" w:fill="FFFFFF"/>
          <w:lang w:bidi="ar"/>
        </w:rPr>
      </w:pPr>
      <w:r>
        <w:rPr>
          <w:rFonts w:ascii="楷体" w:eastAsia="楷体" w:hAnsi="楷体" w:cs="楷体" w:hint="eastAsia"/>
          <w:b/>
          <w:bCs/>
          <w:sz w:val="32"/>
          <w:szCs w:val="32"/>
          <w:shd w:val="clear" w:color="auto" w:fill="FFFFFF"/>
          <w:lang w:bidi="ar"/>
        </w:rPr>
        <w:t>（一）单位自评情况</w:t>
      </w:r>
    </w:p>
    <w:p w:rsidR="00101B50" w:rsidRDefault="00962CC4">
      <w:pPr>
        <w:pStyle w:val="Char"/>
        <w:autoSpaceDE w:val="0"/>
        <w:spacing w:before="0" w:beforeAutospacing="0" w:line="600" w:lineRule="exact"/>
        <w:ind w:firstLineChars="200" w:firstLine="640"/>
        <w:rPr>
          <w:rFonts w:ascii="方正仿宋_GBK" w:eastAsia="方正仿宋_GBK" w:hAnsi="方正仿宋_GBK" w:cs="方正仿宋_GBK"/>
          <w:sz w:val="32"/>
          <w:szCs w:val="32"/>
          <w:shd w:val="clear" w:color="auto" w:fill="FFFFFF"/>
          <w:lang w:bidi="ar"/>
        </w:rPr>
      </w:pPr>
      <w:r>
        <w:rPr>
          <w:rFonts w:ascii="方正仿宋_GBK" w:eastAsia="方正仿宋_GBK" w:hAnsi="方正仿宋_GBK" w:cs="方正仿宋_GBK" w:hint="eastAsia"/>
          <w:sz w:val="32"/>
          <w:szCs w:val="32"/>
          <w:shd w:val="clear" w:color="auto" w:fill="FFFFFF"/>
          <w:lang w:bidi="ar"/>
        </w:rPr>
        <w:t>根据预算绩效管理要求，我单位对12个二级项目开展了绩效自评，涉及财政拨款项目支出资金349.98万元。</w:t>
      </w:r>
    </w:p>
    <w:p w:rsidR="00101B50" w:rsidRDefault="00101B50">
      <w:pPr>
        <w:pStyle w:val="Char"/>
        <w:autoSpaceDE w:val="0"/>
        <w:spacing w:before="0" w:beforeAutospacing="0" w:line="600" w:lineRule="exact"/>
        <w:ind w:firstLineChars="200" w:firstLine="640"/>
        <w:rPr>
          <w:rFonts w:ascii="方正仿宋_GBK" w:eastAsia="方正仿宋_GBK" w:hAnsi="方正仿宋_GBK" w:cs="方正仿宋_GBK"/>
          <w:sz w:val="32"/>
          <w:szCs w:val="32"/>
          <w:shd w:val="clear" w:color="auto" w:fill="FFFFFF"/>
          <w:lang w:bidi="ar"/>
        </w:rPr>
      </w:pPr>
    </w:p>
    <w:p w:rsidR="00101B50" w:rsidRDefault="00101B50">
      <w:pPr>
        <w:pStyle w:val="Char"/>
        <w:autoSpaceDE w:val="0"/>
        <w:spacing w:before="0" w:beforeAutospacing="0" w:line="600" w:lineRule="exact"/>
        <w:ind w:firstLineChars="200" w:firstLine="640"/>
        <w:rPr>
          <w:rFonts w:ascii="方正仿宋_GBK" w:eastAsia="方正仿宋_GBK" w:hAnsi="方正仿宋_GBK" w:cs="方正仿宋_GBK"/>
          <w:sz w:val="32"/>
          <w:szCs w:val="32"/>
          <w:shd w:val="clear" w:color="auto" w:fill="FFFFFF"/>
          <w:lang w:bidi="ar"/>
        </w:rPr>
      </w:pPr>
    </w:p>
    <w:p w:rsidR="00101B50" w:rsidRDefault="00101B50">
      <w:pPr>
        <w:pStyle w:val="Char"/>
        <w:autoSpaceDE w:val="0"/>
        <w:spacing w:before="0" w:beforeAutospacing="0" w:line="600" w:lineRule="exact"/>
        <w:rPr>
          <w:rFonts w:ascii="方正仿宋_GBK" w:eastAsia="方正仿宋_GBK" w:hAnsi="方正仿宋_GBK" w:cs="方正仿宋_GBK"/>
          <w:sz w:val="32"/>
          <w:szCs w:val="32"/>
          <w:shd w:val="clear" w:color="auto" w:fill="FFFFFF"/>
          <w:lang w:bidi="ar"/>
        </w:rPr>
      </w:pPr>
    </w:p>
    <w:p w:rsidR="00101B50" w:rsidRDefault="00101B50">
      <w:pPr>
        <w:jc w:val="center"/>
        <w:textAlignment w:val="center"/>
        <w:rPr>
          <w:rFonts w:ascii="方正仿宋_GBK" w:eastAsia="方正仿宋_GBK" w:hAnsi="方正仿宋_GBK" w:cs="方正仿宋_GBK" w:hint="default"/>
          <w:b/>
          <w:bCs/>
          <w:color w:val="000000"/>
          <w:sz w:val="18"/>
          <w:szCs w:val="18"/>
          <w:lang w:bidi="ar"/>
        </w:rPr>
        <w:sectPr w:rsidR="00101B50">
          <w:footerReference w:type="default" r:id="rId7"/>
          <w:pgSz w:w="11915" w:h="16840"/>
          <w:pgMar w:top="1440" w:right="1800" w:bottom="1440" w:left="1800" w:header="851" w:footer="992" w:gutter="0"/>
          <w:pgNumType w:fmt="numberInDash"/>
          <w:cols w:space="720"/>
          <w:docGrid w:type="lines" w:linePitch="312"/>
        </w:sectPr>
      </w:pPr>
    </w:p>
    <w:tbl>
      <w:tblPr>
        <w:tblW w:w="14083" w:type="dxa"/>
        <w:tblInd w:w="93" w:type="dxa"/>
        <w:tblLayout w:type="fixed"/>
        <w:tblLook w:val="04A0" w:firstRow="1" w:lastRow="0" w:firstColumn="1" w:lastColumn="0" w:noHBand="0" w:noVBand="1"/>
      </w:tblPr>
      <w:tblGrid>
        <w:gridCol w:w="1619"/>
        <w:gridCol w:w="977"/>
        <w:gridCol w:w="977"/>
        <w:gridCol w:w="1487"/>
        <w:gridCol w:w="987"/>
        <w:gridCol w:w="1161"/>
        <w:gridCol w:w="772"/>
        <w:gridCol w:w="1025"/>
        <w:gridCol w:w="1243"/>
        <w:gridCol w:w="1676"/>
        <w:gridCol w:w="2159"/>
      </w:tblGrid>
      <w:tr w:rsidR="00101B50">
        <w:trPr>
          <w:trHeight w:val="800"/>
        </w:trPr>
        <w:tc>
          <w:tcPr>
            <w:tcW w:w="14083" w:type="dxa"/>
            <w:gridSpan w:val="11"/>
            <w:tcBorders>
              <w:top w:val="single" w:sz="4" w:space="0" w:color="000000"/>
              <w:left w:val="single" w:sz="4" w:space="0" w:color="000000"/>
              <w:bottom w:val="single" w:sz="4" w:space="0" w:color="000000"/>
              <w:right w:val="single" w:sz="4" w:space="0" w:color="000000"/>
            </w:tcBorders>
            <w:shd w:val="clear" w:color="auto" w:fill="auto"/>
            <w:noWrap/>
            <w:vAlign w:val="center"/>
          </w:tcPr>
          <w:p w:rsidR="00101B50" w:rsidRDefault="00962CC4">
            <w:pPr>
              <w:jc w:val="center"/>
              <w:textAlignment w:val="center"/>
              <w:rPr>
                <w:rFonts w:ascii="方正仿宋_GBK" w:eastAsia="方正仿宋_GBK" w:hAnsi="方正仿宋_GBK" w:cs="方正仿宋_GBK" w:hint="default"/>
                <w:b/>
                <w:bCs/>
                <w:color w:val="000000"/>
                <w:sz w:val="18"/>
                <w:szCs w:val="18"/>
              </w:rPr>
            </w:pPr>
            <w:r>
              <w:rPr>
                <w:rFonts w:ascii="方正仿宋_GBK" w:eastAsia="方正仿宋_GBK" w:hAnsi="方正仿宋_GBK" w:cs="方正仿宋_GBK"/>
                <w:b/>
                <w:bCs/>
                <w:color w:val="000000"/>
                <w:sz w:val="18"/>
                <w:szCs w:val="18"/>
                <w:lang w:bidi="ar"/>
              </w:rPr>
              <w:lastRenderedPageBreak/>
              <w:t>2023年度二级项目绩效自评表</w:t>
            </w:r>
          </w:p>
        </w:tc>
      </w:tr>
      <w:tr w:rsidR="00101B50">
        <w:trPr>
          <w:trHeight w:val="500"/>
        </w:trPr>
        <w:tc>
          <w:tcPr>
            <w:tcW w:w="14083" w:type="dxa"/>
            <w:gridSpan w:val="11"/>
            <w:tcBorders>
              <w:top w:val="single" w:sz="4" w:space="0" w:color="000000"/>
              <w:left w:val="single" w:sz="4" w:space="0" w:color="000000"/>
              <w:bottom w:val="single" w:sz="4" w:space="0" w:color="000000"/>
              <w:right w:val="single" w:sz="4" w:space="0" w:color="000000"/>
            </w:tcBorders>
            <w:shd w:val="clear" w:color="auto" w:fill="auto"/>
            <w:noWrap/>
            <w:vAlign w:val="center"/>
          </w:tcPr>
          <w:p w:rsidR="00101B50" w:rsidRDefault="00962CC4">
            <w:pPr>
              <w:ind w:firstLineChars="100" w:firstLine="181"/>
              <w:jc w:val="right"/>
              <w:textAlignment w:val="center"/>
              <w:rPr>
                <w:rFonts w:ascii="方正仿宋_GBK" w:eastAsia="方正仿宋_GBK" w:hAnsi="方正仿宋_GBK" w:cs="方正仿宋_GBK" w:hint="default"/>
                <w:b/>
                <w:bCs/>
                <w:color w:val="DA3232"/>
                <w:sz w:val="18"/>
                <w:szCs w:val="18"/>
              </w:rPr>
            </w:pPr>
            <w:r>
              <w:rPr>
                <w:rFonts w:ascii="方正仿宋_GBK" w:eastAsia="方正仿宋_GBK" w:hAnsi="方正仿宋_GBK" w:cs="方正仿宋_GBK"/>
                <w:b/>
                <w:bCs/>
                <w:color w:val="DA3232"/>
                <w:sz w:val="18"/>
                <w:szCs w:val="18"/>
                <w:lang w:bidi="ar"/>
              </w:rPr>
              <w:t>状态：绩效审核已审</w:t>
            </w:r>
          </w:p>
        </w:tc>
      </w:tr>
      <w:tr w:rsidR="00101B50">
        <w:trPr>
          <w:trHeight w:val="500"/>
        </w:trPr>
        <w:tc>
          <w:tcPr>
            <w:tcW w:w="16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jc w:val="right"/>
              <w:textAlignment w:val="center"/>
              <w:rPr>
                <w:rFonts w:ascii="方正仿宋_GBK" w:eastAsia="方正仿宋_GBK" w:hAnsi="方正仿宋_GBK" w:cs="方正仿宋_GBK" w:hint="default"/>
                <w:b/>
                <w:bCs/>
                <w:color w:val="000000"/>
                <w:sz w:val="18"/>
                <w:szCs w:val="18"/>
              </w:rPr>
            </w:pPr>
            <w:r>
              <w:rPr>
                <w:rFonts w:ascii="方正仿宋_GBK" w:eastAsia="方正仿宋_GBK" w:hAnsi="方正仿宋_GBK" w:cs="方正仿宋_GBK"/>
                <w:b/>
                <w:bCs/>
                <w:color w:val="000000"/>
                <w:sz w:val="18"/>
                <w:szCs w:val="18"/>
                <w:lang w:bidi="ar"/>
              </w:rPr>
              <w:t>项目名称：</w:t>
            </w:r>
          </w:p>
        </w:tc>
        <w:tc>
          <w:tcPr>
            <w:tcW w:w="1954"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基本药物制度补助经费（直达资金）</w:t>
            </w:r>
          </w:p>
        </w:tc>
        <w:tc>
          <w:tcPr>
            <w:tcW w:w="1487"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jc w:val="right"/>
              <w:textAlignment w:val="center"/>
              <w:rPr>
                <w:rFonts w:ascii="方正仿宋_GBK" w:eastAsia="方正仿宋_GBK" w:hAnsi="方正仿宋_GBK" w:cs="方正仿宋_GBK" w:hint="default"/>
                <w:b/>
                <w:bCs/>
                <w:color w:val="000000"/>
                <w:sz w:val="18"/>
                <w:szCs w:val="18"/>
              </w:rPr>
            </w:pPr>
            <w:r>
              <w:rPr>
                <w:rFonts w:ascii="方正仿宋_GBK" w:eastAsia="方正仿宋_GBK" w:hAnsi="方正仿宋_GBK" w:cs="方正仿宋_GBK"/>
                <w:b/>
                <w:bCs/>
                <w:color w:val="000000"/>
                <w:sz w:val="18"/>
                <w:szCs w:val="18"/>
                <w:lang w:bidi="ar"/>
              </w:rPr>
              <w:t>项目编码：</w:t>
            </w:r>
          </w:p>
        </w:tc>
        <w:tc>
          <w:tcPr>
            <w:tcW w:w="214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50023122T000002044892</w:t>
            </w:r>
          </w:p>
        </w:tc>
        <w:tc>
          <w:tcPr>
            <w:tcW w:w="7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jc w:val="right"/>
              <w:textAlignment w:val="center"/>
              <w:rPr>
                <w:rFonts w:ascii="方正仿宋_GBK" w:eastAsia="方正仿宋_GBK" w:hAnsi="方正仿宋_GBK" w:cs="方正仿宋_GBK" w:hint="default"/>
                <w:b/>
                <w:bCs/>
                <w:color w:val="000000"/>
                <w:sz w:val="18"/>
                <w:szCs w:val="18"/>
              </w:rPr>
            </w:pPr>
            <w:r>
              <w:rPr>
                <w:rFonts w:ascii="方正仿宋_GBK" w:eastAsia="方正仿宋_GBK" w:hAnsi="方正仿宋_GBK" w:cs="方正仿宋_GBK"/>
                <w:b/>
                <w:bCs/>
                <w:color w:val="000000"/>
                <w:sz w:val="18"/>
                <w:szCs w:val="18"/>
                <w:lang w:bidi="ar"/>
              </w:rPr>
              <w:t>自评总分：</w:t>
            </w:r>
          </w:p>
        </w:tc>
        <w:tc>
          <w:tcPr>
            <w:tcW w:w="226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100.00</w:t>
            </w:r>
          </w:p>
        </w:tc>
        <w:tc>
          <w:tcPr>
            <w:tcW w:w="16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101B50">
            <w:pPr>
              <w:jc w:val="right"/>
              <w:rPr>
                <w:rFonts w:ascii="方正仿宋_GBK" w:eastAsia="方正仿宋_GBK" w:hAnsi="方正仿宋_GBK" w:cs="方正仿宋_GBK" w:hint="default"/>
                <w:b/>
                <w:bCs/>
                <w:color w:val="000000"/>
                <w:sz w:val="18"/>
                <w:szCs w:val="18"/>
              </w:rPr>
            </w:pPr>
          </w:p>
        </w:tc>
        <w:tc>
          <w:tcPr>
            <w:tcW w:w="21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101B50">
            <w:pPr>
              <w:rPr>
                <w:rFonts w:ascii="方正仿宋_GBK" w:eastAsia="方正仿宋_GBK" w:hAnsi="方正仿宋_GBK" w:cs="方正仿宋_GBK" w:hint="default"/>
                <w:color w:val="000000"/>
                <w:sz w:val="18"/>
                <w:szCs w:val="18"/>
              </w:rPr>
            </w:pPr>
          </w:p>
        </w:tc>
      </w:tr>
      <w:tr w:rsidR="00101B50">
        <w:trPr>
          <w:trHeight w:val="500"/>
        </w:trPr>
        <w:tc>
          <w:tcPr>
            <w:tcW w:w="16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jc w:val="right"/>
              <w:textAlignment w:val="center"/>
              <w:rPr>
                <w:rFonts w:ascii="方正仿宋_GBK" w:eastAsia="方正仿宋_GBK" w:hAnsi="方正仿宋_GBK" w:cs="方正仿宋_GBK" w:hint="default"/>
                <w:b/>
                <w:bCs/>
                <w:color w:val="000000"/>
                <w:sz w:val="18"/>
                <w:szCs w:val="18"/>
              </w:rPr>
            </w:pPr>
            <w:r>
              <w:rPr>
                <w:rFonts w:ascii="方正仿宋_GBK" w:eastAsia="方正仿宋_GBK" w:hAnsi="方正仿宋_GBK" w:cs="方正仿宋_GBK"/>
                <w:b/>
                <w:bCs/>
                <w:color w:val="000000"/>
                <w:sz w:val="18"/>
                <w:szCs w:val="18"/>
                <w:lang w:bidi="ar"/>
              </w:rPr>
              <w:t>项目主管部门：</w:t>
            </w:r>
          </w:p>
        </w:tc>
        <w:tc>
          <w:tcPr>
            <w:tcW w:w="1954"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304-垫江县卫生健康委员会</w:t>
            </w:r>
          </w:p>
        </w:tc>
        <w:tc>
          <w:tcPr>
            <w:tcW w:w="1487"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jc w:val="right"/>
              <w:textAlignment w:val="center"/>
              <w:rPr>
                <w:rFonts w:ascii="方正仿宋_GBK" w:eastAsia="方正仿宋_GBK" w:hAnsi="方正仿宋_GBK" w:cs="方正仿宋_GBK" w:hint="default"/>
                <w:b/>
                <w:bCs/>
                <w:color w:val="000000"/>
                <w:sz w:val="18"/>
                <w:szCs w:val="18"/>
              </w:rPr>
            </w:pPr>
            <w:r>
              <w:rPr>
                <w:rFonts w:ascii="方正仿宋_GBK" w:eastAsia="方正仿宋_GBK" w:hAnsi="方正仿宋_GBK" w:cs="方正仿宋_GBK"/>
                <w:b/>
                <w:bCs/>
                <w:color w:val="000000"/>
                <w:sz w:val="18"/>
                <w:szCs w:val="18"/>
                <w:lang w:bidi="ar"/>
              </w:rPr>
              <w:t>财政归口处室：</w:t>
            </w:r>
          </w:p>
        </w:tc>
        <w:tc>
          <w:tcPr>
            <w:tcW w:w="214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006-社保科</w:t>
            </w:r>
          </w:p>
        </w:tc>
        <w:tc>
          <w:tcPr>
            <w:tcW w:w="7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jc w:val="right"/>
              <w:textAlignment w:val="center"/>
              <w:rPr>
                <w:rFonts w:ascii="方正仿宋_GBK" w:eastAsia="方正仿宋_GBK" w:hAnsi="方正仿宋_GBK" w:cs="方正仿宋_GBK" w:hint="default"/>
                <w:b/>
                <w:bCs/>
                <w:color w:val="000000"/>
                <w:sz w:val="18"/>
                <w:szCs w:val="18"/>
              </w:rPr>
            </w:pPr>
            <w:r>
              <w:rPr>
                <w:rFonts w:ascii="方正仿宋_GBK" w:eastAsia="方正仿宋_GBK" w:hAnsi="方正仿宋_GBK" w:cs="方正仿宋_GBK"/>
                <w:b/>
                <w:bCs/>
                <w:color w:val="000000"/>
                <w:sz w:val="18"/>
                <w:szCs w:val="18"/>
                <w:lang w:bidi="ar"/>
              </w:rPr>
              <w:t>部门联系人：</w:t>
            </w:r>
          </w:p>
        </w:tc>
        <w:tc>
          <w:tcPr>
            <w:tcW w:w="226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李红梅</w:t>
            </w:r>
          </w:p>
        </w:tc>
        <w:tc>
          <w:tcPr>
            <w:tcW w:w="16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jc w:val="right"/>
              <w:textAlignment w:val="center"/>
              <w:rPr>
                <w:rFonts w:ascii="方正仿宋_GBK" w:eastAsia="方正仿宋_GBK" w:hAnsi="方正仿宋_GBK" w:cs="方正仿宋_GBK" w:hint="default"/>
                <w:b/>
                <w:bCs/>
                <w:color w:val="000000"/>
                <w:sz w:val="18"/>
                <w:szCs w:val="18"/>
              </w:rPr>
            </w:pPr>
            <w:r>
              <w:rPr>
                <w:rFonts w:ascii="方正仿宋_GBK" w:eastAsia="方正仿宋_GBK" w:hAnsi="方正仿宋_GBK" w:cs="方正仿宋_GBK"/>
                <w:b/>
                <w:bCs/>
                <w:color w:val="000000"/>
                <w:sz w:val="18"/>
                <w:szCs w:val="18"/>
                <w:lang w:bidi="ar"/>
              </w:rPr>
              <w:t>联系电话：</w:t>
            </w:r>
          </w:p>
        </w:tc>
        <w:tc>
          <w:tcPr>
            <w:tcW w:w="21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15223891233</w:t>
            </w:r>
          </w:p>
        </w:tc>
      </w:tr>
      <w:tr w:rsidR="00101B50">
        <w:trPr>
          <w:trHeight w:val="600"/>
        </w:trPr>
        <w:tc>
          <w:tcPr>
            <w:tcW w:w="14083" w:type="dxa"/>
            <w:gridSpan w:val="11"/>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jc w:val="center"/>
              <w:textAlignment w:val="center"/>
              <w:rPr>
                <w:rFonts w:ascii="方正仿宋_GBK" w:eastAsia="方正仿宋_GBK" w:hAnsi="方正仿宋_GBK" w:cs="方正仿宋_GBK" w:hint="default"/>
                <w:b/>
                <w:bCs/>
                <w:color w:val="808080"/>
                <w:sz w:val="18"/>
                <w:szCs w:val="18"/>
              </w:rPr>
            </w:pPr>
            <w:r>
              <w:rPr>
                <w:rFonts w:ascii="方正仿宋_GBK" w:eastAsia="方正仿宋_GBK" w:hAnsi="方正仿宋_GBK" w:cs="方正仿宋_GBK"/>
                <w:b/>
                <w:bCs/>
                <w:color w:val="808080"/>
                <w:sz w:val="18"/>
                <w:szCs w:val="18"/>
                <w:lang w:bidi="ar"/>
              </w:rPr>
              <w:t>资金情况</w:t>
            </w:r>
          </w:p>
        </w:tc>
      </w:tr>
      <w:tr w:rsidR="00101B50">
        <w:trPr>
          <w:trHeight w:val="500"/>
        </w:trPr>
        <w:tc>
          <w:tcPr>
            <w:tcW w:w="259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101B50">
            <w:pPr>
              <w:jc w:val="center"/>
              <w:rPr>
                <w:rFonts w:ascii="方正仿宋_GBK" w:eastAsia="方正仿宋_GBK" w:hAnsi="方正仿宋_GBK" w:cs="方正仿宋_GBK" w:hint="default"/>
                <w:color w:val="000000"/>
                <w:sz w:val="18"/>
                <w:szCs w:val="18"/>
              </w:rPr>
            </w:pPr>
          </w:p>
        </w:tc>
        <w:tc>
          <w:tcPr>
            <w:tcW w:w="2464"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jc w:val="center"/>
              <w:textAlignment w:val="center"/>
              <w:rPr>
                <w:rFonts w:ascii="方正仿宋_GBK" w:eastAsia="方正仿宋_GBK" w:hAnsi="方正仿宋_GBK" w:cs="方正仿宋_GBK" w:hint="default"/>
                <w:b/>
                <w:bCs/>
                <w:color w:val="000000"/>
                <w:sz w:val="18"/>
                <w:szCs w:val="18"/>
              </w:rPr>
            </w:pPr>
            <w:r>
              <w:rPr>
                <w:rFonts w:ascii="方正仿宋_GBK" w:eastAsia="方正仿宋_GBK" w:hAnsi="方正仿宋_GBK" w:cs="方正仿宋_GBK"/>
                <w:b/>
                <w:bCs/>
                <w:color w:val="000000"/>
                <w:sz w:val="18"/>
                <w:szCs w:val="18"/>
                <w:lang w:bidi="ar"/>
              </w:rPr>
              <w:t>年初预算数</w:t>
            </w:r>
          </w:p>
        </w:tc>
        <w:tc>
          <w:tcPr>
            <w:tcW w:w="214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jc w:val="center"/>
              <w:textAlignment w:val="center"/>
              <w:rPr>
                <w:rFonts w:ascii="方正仿宋_GBK" w:eastAsia="方正仿宋_GBK" w:hAnsi="方正仿宋_GBK" w:cs="方正仿宋_GBK" w:hint="default"/>
                <w:b/>
                <w:bCs/>
                <w:color w:val="000000"/>
                <w:sz w:val="18"/>
                <w:szCs w:val="18"/>
              </w:rPr>
            </w:pPr>
            <w:r>
              <w:rPr>
                <w:rFonts w:ascii="方正仿宋_GBK" w:eastAsia="方正仿宋_GBK" w:hAnsi="方正仿宋_GBK" w:cs="方正仿宋_GBK"/>
                <w:b/>
                <w:bCs/>
                <w:color w:val="000000"/>
                <w:sz w:val="18"/>
                <w:szCs w:val="18"/>
                <w:lang w:bidi="ar"/>
              </w:rPr>
              <w:t>全年（调整）预算数</w:t>
            </w:r>
          </w:p>
        </w:tc>
        <w:tc>
          <w:tcPr>
            <w:tcW w:w="1797"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jc w:val="center"/>
              <w:textAlignment w:val="center"/>
              <w:rPr>
                <w:rFonts w:ascii="方正仿宋_GBK" w:eastAsia="方正仿宋_GBK" w:hAnsi="方正仿宋_GBK" w:cs="方正仿宋_GBK" w:hint="default"/>
                <w:b/>
                <w:bCs/>
                <w:color w:val="000000"/>
                <w:sz w:val="18"/>
                <w:szCs w:val="18"/>
              </w:rPr>
            </w:pPr>
            <w:r>
              <w:rPr>
                <w:rFonts w:ascii="方正仿宋_GBK" w:eastAsia="方正仿宋_GBK" w:hAnsi="方正仿宋_GBK" w:cs="方正仿宋_GBK"/>
                <w:b/>
                <w:bCs/>
                <w:color w:val="000000"/>
                <w:sz w:val="18"/>
                <w:szCs w:val="18"/>
                <w:lang w:bidi="ar"/>
              </w:rPr>
              <w:t>全年执行数</w:t>
            </w:r>
          </w:p>
        </w:tc>
        <w:tc>
          <w:tcPr>
            <w:tcW w:w="12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jc w:val="center"/>
              <w:textAlignment w:val="center"/>
              <w:rPr>
                <w:rFonts w:ascii="方正仿宋_GBK" w:eastAsia="方正仿宋_GBK" w:hAnsi="方正仿宋_GBK" w:cs="方正仿宋_GBK" w:hint="default"/>
                <w:b/>
                <w:bCs/>
                <w:color w:val="000000"/>
                <w:sz w:val="18"/>
                <w:szCs w:val="18"/>
              </w:rPr>
            </w:pPr>
            <w:r>
              <w:rPr>
                <w:rFonts w:ascii="方正仿宋_GBK" w:eastAsia="方正仿宋_GBK" w:hAnsi="方正仿宋_GBK" w:cs="方正仿宋_GBK"/>
                <w:b/>
                <w:bCs/>
                <w:color w:val="000000"/>
                <w:sz w:val="18"/>
                <w:szCs w:val="18"/>
                <w:lang w:bidi="ar"/>
              </w:rPr>
              <w:t>执行率</w:t>
            </w:r>
          </w:p>
        </w:tc>
        <w:tc>
          <w:tcPr>
            <w:tcW w:w="16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textAlignment w:val="center"/>
              <w:rPr>
                <w:rFonts w:ascii="方正仿宋_GBK" w:eastAsia="方正仿宋_GBK" w:hAnsi="方正仿宋_GBK" w:cs="方正仿宋_GBK" w:hint="default"/>
                <w:b/>
                <w:bCs/>
                <w:color w:val="000000"/>
                <w:sz w:val="18"/>
                <w:szCs w:val="18"/>
              </w:rPr>
            </w:pPr>
            <w:r>
              <w:rPr>
                <w:rFonts w:ascii="方正仿宋_GBK" w:eastAsia="方正仿宋_GBK" w:hAnsi="方正仿宋_GBK" w:cs="方正仿宋_GBK"/>
                <w:b/>
                <w:bCs/>
                <w:color w:val="000000"/>
                <w:sz w:val="18"/>
                <w:szCs w:val="18"/>
                <w:lang w:bidi="ar"/>
              </w:rPr>
              <w:t>执行率权重</w:t>
            </w:r>
          </w:p>
        </w:tc>
        <w:tc>
          <w:tcPr>
            <w:tcW w:w="21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jc w:val="center"/>
              <w:textAlignment w:val="center"/>
              <w:rPr>
                <w:rFonts w:ascii="方正仿宋_GBK" w:eastAsia="方正仿宋_GBK" w:hAnsi="方正仿宋_GBK" w:cs="方正仿宋_GBK" w:hint="default"/>
                <w:b/>
                <w:bCs/>
                <w:color w:val="000000"/>
                <w:sz w:val="18"/>
                <w:szCs w:val="18"/>
              </w:rPr>
            </w:pPr>
            <w:r>
              <w:rPr>
                <w:rFonts w:ascii="方正仿宋_GBK" w:eastAsia="方正仿宋_GBK" w:hAnsi="方正仿宋_GBK" w:cs="方正仿宋_GBK"/>
                <w:b/>
                <w:bCs/>
                <w:color w:val="000000"/>
                <w:sz w:val="18"/>
                <w:szCs w:val="18"/>
                <w:lang w:bidi="ar"/>
              </w:rPr>
              <w:t>执行率得分</w:t>
            </w:r>
          </w:p>
        </w:tc>
      </w:tr>
      <w:tr w:rsidR="00101B50">
        <w:trPr>
          <w:trHeight w:val="500"/>
        </w:trPr>
        <w:tc>
          <w:tcPr>
            <w:tcW w:w="1619" w:type="dxa"/>
            <w:tcBorders>
              <w:top w:val="single" w:sz="4" w:space="0" w:color="000000"/>
              <w:left w:val="single" w:sz="4" w:space="0" w:color="000000"/>
              <w:bottom w:val="single" w:sz="4" w:space="0" w:color="000000"/>
              <w:right w:val="nil"/>
            </w:tcBorders>
            <w:shd w:val="clear" w:color="auto" w:fill="auto"/>
            <w:vAlign w:val="center"/>
          </w:tcPr>
          <w:p w:rsidR="00101B50" w:rsidRDefault="00962CC4">
            <w:pPr>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年度总金额</w:t>
            </w:r>
          </w:p>
        </w:tc>
        <w:tc>
          <w:tcPr>
            <w:tcW w:w="977" w:type="dxa"/>
            <w:tcBorders>
              <w:top w:val="single" w:sz="4" w:space="0" w:color="000000"/>
              <w:left w:val="nil"/>
              <w:bottom w:val="single" w:sz="4" w:space="0" w:color="000000"/>
              <w:right w:val="single" w:sz="4" w:space="0" w:color="000000"/>
            </w:tcBorders>
            <w:shd w:val="clear" w:color="auto" w:fill="auto"/>
            <w:vAlign w:val="center"/>
          </w:tcPr>
          <w:p w:rsidR="00101B50" w:rsidRDefault="00101B50">
            <w:pPr>
              <w:rPr>
                <w:rFonts w:ascii="方正仿宋_GBK" w:eastAsia="方正仿宋_GBK" w:hAnsi="方正仿宋_GBK" w:cs="方正仿宋_GBK" w:hint="default"/>
                <w:color w:val="000000"/>
                <w:sz w:val="18"/>
                <w:szCs w:val="18"/>
              </w:rPr>
            </w:pPr>
          </w:p>
        </w:tc>
        <w:tc>
          <w:tcPr>
            <w:tcW w:w="977" w:type="dxa"/>
            <w:tcBorders>
              <w:top w:val="single" w:sz="4" w:space="0" w:color="000000"/>
              <w:left w:val="single" w:sz="4" w:space="0" w:color="000000"/>
              <w:bottom w:val="single" w:sz="4" w:space="0" w:color="000000"/>
              <w:right w:val="nil"/>
            </w:tcBorders>
            <w:shd w:val="clear" w:color="auto" w:fill="auto"/>
            <w:vAlign w:val="center"/>
          </w:tcPr>
          <w:p w:rsidR="00101B50" w:rsidRDefault="00101B50">
            <w:pPr>
              <w:rPr>
                <w:rFonts w:ascii="方正仿宋_GBK" w:eastAsia="方正仿宋_GBK" w:hAnsi="方正仿宋_GBK" w:cs="方正仿宋_GBK" w:hint="default"/>
                <w:color w:val="000000"/>
                <w:sz w:val="18"/>
                <w:szCs w:val="18"/>
              </w:rPr>
            </w:pPr>
          </w:p>
        </w:tc>
        <w:tc>
          <w:tcPr>
            <w:tcW w:w="1487" w:type="dxa"/>
            <w:tcBorders>
              <w:top w:val="single" w:sz="4" w:space="0" w:color="000000"/>
              <w:left w:val="nil"/>
              <w:bottom w:val="single" w:sz="4" w:space="0" w:color="000000"/>
              <w:right w:val="single" w:sz="4" w:space="0" w:color="000000"/>
            </w:tcBorders>
            <w:shd w:val="clear" w:color="auto" w:fill="auto"/>
            <w:vAlign w:val="center"/>
          </w:tcPr>
          <w:p w:rsidR="00101B50" w:rsidRDefault="00962CC4">
            <w:pPr>
              <w:jc w:val="right"/>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 xml:space="preserve">263,362.00 </w:t>
            </w:r>
          </w:p>
        </w:tc>
        <w:tc>
          <w:tcPr>
            <w:tcW w:w="987" w:type="dxa"/>
            <w:tcBorders>
              <w:top w:val="single" w:sz="4" w:space="0" w:color="000000"/>
              <w:left w:val="single" w:sz="4" w:space="0" w:color="000000"/>
              <w:bottom w:val="single" w:sz="4" w:space="0" w:color="000000"/>
              <w:right w:val="nil"/>
            </w:tcBorders>
            <w:shd w:val="clear" w:color="auto" w:fill="auto"/>
            <w:vAlign w:val="center"/>
          </w:tcPr>
          <w:p w:rsidR="00101B50" w:rsidRDefault="00101B50">
            <w:pPr>
              <w:rPr>
                <w:rFonts w:ascii="方正仿宋_GBK" w:eastAsia="方正仿宋_GBK" w:hAnsi="方正仿宋_GBK" w:cs="方正仿宋_GBK" w:hint="default"/>
                <w:color w:val="000000"/>
                <w:sz w:val="18"/>
                <w:szCs w:val="18"/>
              </w:rPr>
            </w:pPr>
          </w:p>
        </w:tc>
        <w:tc>
          <w:tcPr>
            <w:tcW w:w="1161" w:type="dxa"/>
            <w:tcBorders>
              <w:top w:val="single" w:sz="4" w:space="0" w:color="000000"/>
              <w:left w:val="nil"/>
              <w:bottom w:val="single" w:sz="4" w:space="0" w:color="000000"/>
              <w:right w:val="single" w:sz="4" w:space="0" w:color="000000"/>
            </w:tcBorders>
            <w:shd w:val="clear" w:color="auto" w:fill="auto"/>
            <w:vAlign w:val="center"/>
          </w:tcPr>
          <w:p w:rsidR="00101B50" w:rsidRDefault="00962CC4">
            <w:pPr>
              <w:jc w:val="right"/>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 xml:space="preserve">275,875.00 </w:t>
            </w:r>
          </w:p>
        </w:tc>
        <w:tc>
          <w:tcPr>
            <w:tcW w:w="772" w:type="dxa"/>
            <w:tcBorders>
              <w:top w:val="single" w:sz="4" w:space="0" w:color="000000"/>
              <w:left w:val="single" w:sz="4" w:space="0" w:color="000000"/>
              <w:bottom w:val="single" w:sz="4" w:space="0" w:color="000000"/>
              <w:right w:val="nil"/>
            </w:tcBorders>
            <w:shd w:val="clear" w:color="auto" w:fill="auto"/>
            <w:vAlign w:val="center"/>
          </w:tcPr>
          <w:p w:rsidR="00101B50" w:rsidRDefault="00101B50">
            <w:pPr>
              <w:rPr>
                <w:rFonts w:ascii="方正仿宋_GBK" w:eastAsia="方正仿宋_GBK" w:hAnsi="方正仿宋_GBK" w:cs="方正仿宋_GBK" w:hint="default"/>
                <w:color w:val="000000"/>
                <w:sz w:val="18"/>
                <w:szCs w:val="18"/>
              </w:rPr>
            </w:pPr>
          </w:p>
        </w:tc>
        <w:tc>
          <w:tcPr>
            <w:tcW w:w="1025" w:type="dxa"/>
            <w:tcBorders>
              <w:top w:val="single" w:sz="4" w:space="0" w:color="000000"/>
              <w:left w:val="nil"/>
              <w:bottom w:val="single" w:sz="4" w:space="0" w:color="000000"/>
              <w:right w:val="single" w:sz="4" w:space="0" w:color="000000"/>
            </w:tcBorders>
            <w:shd w:val="clear" w:color="auto" w:fill="auto"/>
            <w:vAlign w:val="center"/>
          </w:tcPr>
          <w:p w:rsidR="00101B50" w:rsidRDefault="00962CC4">
            <w:pPr>
              <w:jc w:val="right"/>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 xml:space="preserve">275,875.00 </w:t>
            </w:r>
          </w:p>
        </w:tc>
        <w:tc>
          <w:tcPr>
            <w:tcW w:w="12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101B50">
            <w:pPr>
              <w:rPr>
                <w:rFonts w:ascii="方正仿宋_GBK" w:eastAsia="方正仿宋_GBK" w:hAnsi="方正仿宋_GBK" w:cs="方正仿宋_GBK" w:hint="default"/>
                <w:color w:val="000000"/>
                <w:sz w:val="18"/>
                <w:szCs w:val="18"/>
              </w:rPr>
            </w:pPr>
          </w:p>
        </w:tc>
        <w:tc>
          <w:tcPr>
            <w:tcW w:w="16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101B50">
            <w:pPr>
              <w:rPr>
                <w:rFonts w:ascii="方正仿宋_GBK" w:eastAsia="方正仿宋_GBK" w:hAnsi="方正仿宋_GBK" w:cs="方正仿宋_GBK" w:hint="default"/>
                <w:color w:val="000000"/>
                <w:sz w:val="18"/>
                <w:szCs w:val="18"/>
              </w:rPr>
            </w:pPr>
          </w:p>
        </w:tc>
        <w:tc>
          <w:tcPr>
            <w:tcW w:w="21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101B50">
            <w:pPr>
              <w:jc w:val="right"/>
              <w:rPr>
                <w:rFonts w:ascii="方正仿宋_GBK" w:eastAsia="方正仿宋_GBK" w:hAnsi="方正仿宋_GBK" w:cs="方正仿宋_GBK" w:hint="default"/>
                <w:color w:val="000000"/>
                <w:sz w:val="18"/>
                <w:szCs w:val="18"/>
              </w:rPr>
            </w:pPr>
          </w:p>
        </w:tc>
      </w:tr>
      <w:tr w:rsidR="00101B50">
        <w:trPr>
          <w:trHeight w:val="500"/>
        </w:trPr>
        <w:tc>
          <w:tcPr>
            <w:tcW w:w="1619" w:type="dxa"/>
            <w:tcBorders>
              <w:top w:val="single" w:sz="4" w:space="0" w:color="000000"/>
              <w:left w:val="single" w:sz="4" w:space="0" w:color="000000"/>
              <w:bottom w:val="single" w:sz="4" w:space="0" w:color="000000"/>
              <w:right w:val="nil"/>
            </w:tcBorders>
            <w:shd w:val="clear" w:color="auto" w:fill="auto"/>
            <w:vAlign w:val="center"/>
          </w:tcPr>
          <w:p w:rsidR="00101B50" w:rsidRDefault="00962CC4">
            <w:pPr>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其中：财政拨款</w:t>
            </w:r>
          </w:p>
        </w:tc>
        <w:tc>
          <w:tcPr>
            <w:tcW w:w="977" w:type="dxa"/>
            <w:tcBorders>
              <w:top w:val="single" w:sz="4" w:space="0" w:color="000000"/>
              <w:left w:val="nil"/>
              <w:bottom w:val="single" w:sz="4" w:space="0" w:color="000000"/>
              <w:right w:val="single" w:sz="4" w:space="0" w:color="000000"/>
            </w:tcBorders>
            <w:shd w:val="clear" w:color="auto" w:fill="auto"/>
            <w:vAlign w:val="center"/>
          </w:tcPr>
          <w:p w:rsidR="00101B50" w:rsidRDefault="00101B50">
            <w:pPr>
              <w:rPr>
                <w:rFonts w:ascii="方正仿宋_GBK" w:eastAsia="方正仿宋_GBK" w:hAnsi="方正仿宋_GBK" w:cs="方正仿宋_GBK" w:hint="default"/>
                <w:color w:val="000000"/>
                <w:sz w:val="18"/>
                <w:szCs w:val="18"/>
              </w:rPr>
            </w:pPr>
          </w:p>
        </w:tc>
        <w:tc>
          <w:tcPr>
            <w:tcW w:w="977" w:type="dxa"/>
            <w:tcBorders>
              <w:top w:val="single" w:sz="4" w:space="0" w:color="000000"/>
              <w:left w:val="single" w:sz="4" w:space="0" w:color="000000"/>
              <w:bottom w:val="single" w:sz="4" w:space="0" w:color="000000"/>
              <w:right w:val="nil"/>
            </w:tcBorders>
            <w:shd w:val="clear" w:color="auto" w:fill="auto"/>
            <w:vAlign w:val="center"/>
          </w:tcPr>
          <w:p w:rsidR="00101B50" w:rsidRDefault="00101B50">
            <w:pPr>
              <w:rPr>
                <w:rFonts w:ascii="方正仿宋_GBK" w:eastAsia="方正仿宋_GBK" w:hAnsi="方正仿宋_GBK" w:cs="方正仿宋_GBK" w:hint="default"/>
                <w:color w:val="000000"/>
                <w:sz w:val="18"/>
                <w:szCs w:val="18"/>
              </w:rPr>
            </w:pPr>
          </w:p>
        </w:tc>
        <w:tc>
          <w:tcPr>
            <w:tcW w:w="1487" w:type="dxa"/>
            <w:tcBorders>
              <w:top w:val="single" w:sz="4" w:space="0" w:color="000000"/>
              <w:left w:val="nil"/>
              <w:bottom w:val="single" w:sz="4" w:space="0" w:color="000000"/>
              <w:right w:val="single" w:sz="4" w:space="0" w:color="000000"/>
            </w:tcBorders>
            <w:shd w:val="clear" w:color="auto" w:fill="auto"/>
            <w:vAlign w:val="center"/>
          </w:tcPr>
          <w:p w:rsidR="00101B50" w:rsidRDefault="00962CC4">
            <w:pPr>
              <w:jc w:val="right"/>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 xml:space="preserve">263,362.00 </w:t>
            </w:r>
          </w:p>
        </w:tc>
        <w:tc>
          <w:tcPr>
            <w:tcW w:w="987" w:type="dxa"/>
            <w:tcBorders>
              <w:top w:val="single" w:sz="4" w:space="0" w:color="000000"/>
              <w:left w:val="single" w:sz="4" w:space="0" w:color="000000"/>
              <w:bottom w:val="single" w:sz="4" w:space="0" w:color="000000"/>
              <w:right w:val="nil"/>
            </w:tcBorders>
            <w:shd w:val="clear" w:color="auto" w:fill="auto"/>
            <w:vAlign w:val="center"/>
          </w:tcPr>
          <w:p w:rsidR="00101B50" w:rsidRDefault="00101B50">
            <w:pPr>
              <w:rPr>
                <w:rFonts w:ascii="方正仿宋_GBK" w:eastAsia="方正仿宋_GBK" w:hAnsi="方正仿宋_GBK" w:cs="方正仿宋_GBK" w:hint="default"/>
                <w:color w:val="000000"/>
                <w:sz w:val="18"/>
                <w:szCs w:val="18"/>
              </w:rPr>
            </w:pPr>
          </w:p>
        </w:tc>
        <w:tc>
          <w:tcPr>
            <w:tcW w:w="1161" w:type="dxa"/>
            <w:tcBorders>
              <w:top w:val="single" w:sz="4" w:space="0" w:color="000000"/>
              <w:left w:val="nil"/>
              <w:bottom w:val="single" w:sz="4" w:space="0" w:color="000000"/>
              <w:right w:val="single" w:sz="4" w:space="0" w:color="000000"/>
            </w:tcBorders>
            <w:shd w:val="clear" w:color="auto" w:fill="auto"/>
            <w:vAlign w:val="center"/>
          </w:tcPr>
          <w:p w:rsidR="00101B50" w:rsidRDefault="00962CC4">
            <w:pPr>
              <w:jc w:val="right"/>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 xml:space="preserve">275,875.00 </w:t>
            </w:r>
          </w:p>
        </w:tc>
        <w:tc>
          <w:tcPr>
            <w:tcW w:w="772" w:type="dxa"/>
            <w:tcBorders>
              <w:top w:val="single" w:sz="4" w:space="0" w:color="000000"/>
              <w:left w:val="single" w:sz="4" w:space="0" w:color="000000"/>
              <w:bottom w:val="single" w:sz="4" w:space="0" w:color="000000"/>
              <w:right w:val="nil"/>
            </w:tcBorders>
            <w:shd w:val="clear" w:color="auto" w:fill="auto"/>
            <w:vAlign w:val="center"/>
          </w:tcPr>
          <w:p w:rsidR="00101B50" w:rsidRDefault="00101B50">
            <w:pPr>
              <w:rPr>
                <w:rFonts w:ascii="方正仿宋_GBK" w:eastAsia="方正仿宋_GBK" w:hAnsi="方正仿宋_GBK" w:cs="方正仿宋_GBK" w:hint="default"/>
                <w:color w:val="000000"/>
                <w:sz w:val="18"/>
                <w:szCs w:val="18"/>
              </w:rPr>
            </w:pPr>
          </w:p>
        </w:tc>
        <w:tc>
          <w:tcPr>
            <w:tcW w:w="1025" w:type="dxa"/>
            <w:tcBorders>
              <w:top w:val="single" w:sz="4" w:space="0" w:color="000000"/>
              <w:left w:val="nil"/>
              <w:bottom w:val="single" w:sz="4" w:space="0" w:color="000000"/>
              <w:right w:val="single" w:sz="4" w:space="0" w:color="000000"/>
            </w:tcBorders>
            <w:shd w:val="clear" w:color="auto" w:fill="auto"/>
            <w:vAlign w:val="center"/>
          </w:tcPr>
          <w:p w:rsidR="00101B50" w:rsidRDefault="00962CC4">
            <w:pPr>
              <w:jc w:val="right"/>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 xml:space="preserve">275,875.00 </w:t>
            </w:r>
          </w:p>
        </w:tc>
        <w:tc>
          <w:tcPr>
            <w:tcW w:w="12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jc w:val="right"/>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100</w:t>
            </w:r>
          </w:p>
        </w:tc>
        <w:tc>
          <w:tcPr>
            <w:tcW w:w="16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10.00</w:t>
            </w:r>
          </w:p>
        </w:tc>
        <w:tc>
          <w:tcPr>
            <w:tcW w:w="21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jc w:val="right"/>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 xml:space="preserve">10.00 </w:t>
            </w:r>
          </w:p>
        </w:tc>
      </w:tr>
      <w:tr w:rsidR="00101B50">
        <w:trPr>
          <w:trHeight w:val="500"/>
        </w:trPr>
        <w:tc>
          <w:tcPr>
            <w:tcW w:w="1619" w:type="dxa"/>
            <w:tcBorders>
              <w:top w:val="single" w:sz="4" w:space="0" w:color="000000"/>
              <w:left w:val="single" w:sz="4" w:space="0" w:color="000000"/>
              <w:bottom w:val="single" w:sz="4" w:space="0" w:color="000000"/>
              <w:right w:val="nil"/>
            </w:tcBorders>
            <w:shd w:val="clear" w:color="auto" w:fill="auto"/>
            <w:vAlign w:val="center"/>
          </w:tcPr>
          <w:p w:rsidR="00101B50" w:rsidRDefault="00962CC4">
            <w:pPr>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一般公共预算</w:t>
            </w:r>
          </w:p>
        </w:tc>
        <w:tc>
          <w:tcPr>
            <w:tcW w:w="977" w:type="dxa"/>
            <w:tcBorders>
              <w:top w:val="single" w:sz="4" w:space="0" w:color="000000"/>
              <w:left w:val="nil"/>
              <w:bottom w:val="single" w:sz="4" w:space="0" w:color="000000"/>
              <w:right w:val="single" w:sz="4" w:space="0" w:color="000000"/>
            </w:tcBorders>
            <w:shd w:val="clear" w:color="auto" w:fill="auto"/>
            <w:vAlign w:val="center"/>
          </w:tcPr>
          <w:p w:rsidR="00101B50" w:rsidRDefault="00101B50">
            <w:pPr>
              <w:rPr>
                <w:rFonts w:ascii="方正仿宋_GBK" w:eastAsia="方正仿宋_GBK" w:hAnsi="方正仿宋_GBK" w:cs="方正仿宋_GBK" w:hint="default"/>
                <w:color w:val="000000"/>
                <w:sz w:val="18"/>
                <w:szCs w:val="18"/>
              </w:rPr>
            </w:pPr>
          </w:p>
        </w:tc>
        <w:tc>
          <w:tcPr>
            <w:tcW w:w="977" w:type="dxa"/>
            <w:tcBorders>
              <w:top w:val="single" w:sz="4" w:space="0" w:color="000000"/>
              <w:left w:val="single" w:sz="4" w:space="0" w:color="000000"/>
              <w:bottom w:val="single" w:sz="4" w:space="0" w:color="000000"/>
              <w:right w:val="nil"/>
            </w:tcBorders>
            <w:shd w:val="clear" w:color="auto" w:fill="auto"/>
            <w:vAlign w:val="center"/>
          </w:tcPr>
          <w:p w:rsidR="00101B50" w:rsidRDefault="00101B50">
            <w:pPr>
              <w:rPr>
                <w:rFonts w:ascii="方正仿宋_GBK" w:eastAsia="方正仿宋_GBK" w:hAnsi="方正仿宋_GBK" w:cs="方正仿宋_GBK" w:hint="default"/>
                <w:color w:val="000000"/>
                <w:sz w:val="18"/>
                <w:szCs w:val="18"/>
              </w:rPr>
            </w:pPr>
          </w:p>
        </w:tc>
        <w:tc>
          <w:tcPr>
            <w:tcW w:w="1487" w:type="dxa"/>
            <w:tcBorders>
              <w:top w:val="single" w:sz="4" w:space="0" w:color="000000"/>
              <w:left w:val="nil"/>
              <w:bottom w:val="single" w:sz="4" w:space="0" w:color="000000"/>
              <w:right w:val="single" w:sz="4" w:space="0" w:color="000000"/>
            </w:tcBorders>
            <w:shd w:val="clear" w:color="auto" w:fill="auto"/>
            <w:vAlign w:val="center"/>
          </w:tcPr>
          <w:p w:rsidR="00101B50" w:rsidRDefault="00962CC4">
            <w:pPr>
              <w:jc w:val="right"/>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 xml:space="preserve">263,362.00 </w:t>
            </w:r>
          </w:p>
        </w:tc>
        <w:tc>
          <w:tcPr>
            <w:tcW w:w="987" w:type="dxa"/>
            <w:tcBorders>
              <w:top w:val="single" w:sz="4" w:space="0" w:color="000000"/>
              <w:left w:val="single" w:sz="4" w:space="0" w:color="000000"/>
              <w:bottom w:val="single" w:sz="4" w:space="0" w:color="000000"/>
              <w:right w:val="nil"/>
            </w:tcBorders>
            <w:shd w:val="clear" w:color="auto" w:fill="auto"/>
            <w:vAlign w:val="center"/>
          </w:tcPr>
          <w:p w:rsidR="00101B50" w:rsidRDefault="00101B50">
            <w:pPr>
              <w:rPr>
                <w:rFonts w:ascii="方正仿宋_GBK" w:eastAsia="方正仿宋_GBK" w:hAnsi="方正仿宋_GBK" w:cs="方正仿宋_GBK" w:hint="default"/>
                <w:color w:val="000000"/>
                <w:sz w:val="18"/>
                <w:szCs w:val="18"/>
              </w:rPr>
            </w:pPr>
          </w:p>
        </w:tc>
        <w:tc>
          <w:tcPr>
            <w:tcW w:w="1161" w:type="dxa"/>
            <w:tcBorders>
              <w:top w:val="single" w:sz="4" w:space="0" w:color="000000"/>
              <w:left w:val="nil"/>
              <w:bottom w:val="single" w:sz="4" w:space="0" w:color="000000"/>
              <w:right w:val="single" w:sz="4" w:space="0" w:color="000000"/>
            </w:tcBorders>
            <w:shd w:val="clear" w:color="auto" w:fill="auto"/>
            <w:vAlign w:val="center"/>
          </w:tcPr>
          <w:p w:rsidR="00101B50" w:rsidRDefault="00962CC4">
            <w:pPr>
              <w:jc w:val="right"/>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 xml:space="preserve">275,875.00 </w:t>
            </w:r>
          </w:p>
        </w:tc>
        <w:tc>
          <w:tcPr>
            <w:tcW w:w="772" w:type="dxa"/>
            <w:tcBorders>
              <w:top w:val="single" w:sz="4" w:space="0" w:color="000000"/>
              <w:left w:val="single" w:sz="4" w:space="0" w:color="000000"/>
              <w:bottom w:val="single" w:sz="4" w:space="0" w:color="000000"/>
              <w:right w:val="nil"/>
            </w:tcBorders>
            <w:shd w:val="clear" w:color="auto" w:fill="auto"/>
            <w:vAlign w:val="center"/>
          </w:tcPr>
          <w:p w:rsidR="00101B50" w:rsidRDefault="00101B50">
            <w:pPr>
              <w:rPr>
                <w:rFonts w:ascii="方正仿宋_GBK" w:eastAsia="方正仿宋_GBK" w:hAnsi="方正仿宋_GBK" w:cs="方正仿宋_GBK" w:hint="default"/>
                <w:color w:val="000000"/>
                <w:sz w:val="18"/>
                <w:szCs w:val="18"/>
              </w:rPr>
            </w:pPr>
          </w:p>
        </w:tc>
        <w:tc>
          <w:tcPr>
            <w:tcW w:w="1025" w:type="dxa"/>
            <w:tcBorders>
              <w:top w:val="single" w:sz="4" w:space="0" w:color="000000"/>
              <w:left w:val="nil"/>
              <w:bottom w:val="single" w:sz="4" w:space="0" w:color="000000"/>
              <w:right w:val="single" w:sz="4" w:space="0" w:color="000000"/>
            </w:tcBorders>
            <w:shd w:val="clear" w:color="auto" w:fill="auto"/>
            <w:vAlign w:val="center"/>
          </w:tcPr>
          <w:p w:rsidR="00101B50" w:rsidRDefault="00962CC4">
            <w:pPr>
              <w:jc w:val="right"/>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 xml:space="preserve">275,875.00 </w:t>
            </w:r>
          </w:p>
        </w:tc>
        <w:tc>
          <w:tcPr>
            <w:tcW w:w="12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jc w:val="right"/>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100</w:t>
            </w:r>
          </w:p>
        </w:tc>
        <w:tc>
          <w:tcPr>
            <w:tcW w:w="16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101B50">
            <w:pPr>
              <w:rPr>
                <w:rFonts w:ascii="方正仿宋_GBK" w:eastAsia="方正仿宋_GBK" w:hAnsi="方正仿宋_GBK" w:cs="方正仿宋_GBK" w:hint="default"/>
                <w:color w:val="000000"/>
                <w:sz w:val="18"/>
                <w:szCs w:val="18"/>
              </w:rPr>
            </w:pPr>
          </w:p>
        </w:tc>
        <w:tc>
          <w:tcPr>
            <w:tcW w:w="21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101B50">
            <w:pPr>
              <w:jc w:val="right"/>
              <w:rPr>
                <w:rFonts w:ascii="方正仿宋_GBK" w:eastAsia="方正仿宋_GBK" w:hAnsi="方正仿宋_GBK" w:cs="方正仿宋_GBK" w:hint="default"/>
                <w:color w:val="000000"/>
                <w:sz w:val="18"/>
                <w:szCs w:val="18"/>
              </w:rPr>
            </w:pPr>
          </w:p>
        </w:tc>
      </w:tr>
      <w:tr w:rsidR="00101B50">
        <w:trPr>
          <w:trHeight w:val="600"/>
        </w:trPr>
        <w:tc>
          <w:tcPr>
            <w:tcW w:w="14083" w:type="dxa"/>
            <w:gridSpan w:val="11"/>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jc w:val="center"/>
              <w:textAlignment w:val="center"/>
              <w:rPr>
                <w:rFonts w:ascii="方正仿宋_GBK" w:eastAsia="方正仿宋_GBK" w:hAnsi="方正仿宋_GBK" w:cs="方正仿宋_GBK" w:hint="default"/>
                <w:b/>
                <w:bCs/>
                <w:color w:val="808080"/>
                <w:sz w:val="18"/>
                <w:szCs w:val="18"/>
              </w:rPr>
            </w:pPr>
            <w:r>
              <w:rPr>
                <w:rFonts w:ascii="方正仿宋_GBK" w:eastAsia="方正仿宋_GBK" w:hAnsi="方正仿宋_GBK" w:cs="方正仿宋_GBK"/>
                <w:b/>
                <w:bCs/>
                <w:color w:val="808080"/>
                <w:sz w:val="18"/>
                <w:szCs w:val="18"/>
                <w:lang w:bidi="ar"/>
              </w:rPr>
              <w:t>绩效目标</w:t>
            </w:r>
          </w:p>
        </w:tc>
      </w:tr>
      <w:tr w:rsidR="00101B50">
        <w:trPr>
          <w:trHeight w:val="500"/>
        </w:trPr>
        <w:tc>
          <w:tcPr>
            <w:tcW w:w="5060"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jc w:val="center"/>
              <w:textAlignment w:val="center"/>
              <w:rPr>
                <w:rFonts w:ascii="方正仿宋_GBK" w:eastAsia="方正仿宋_GBK" w:hAnsi="方正仿宋_GBK" w:cs="方正仿宋_GBK" w:hint="default"/>
                <w:b/>
                <w:bCs/>
                <w:color w:val="000000"/>
                <w:sz w:val="18"/>
                <w:szCs w:val="18"/>
              </w:rPr>
            </w:pPr>
            <w:r>
              <w:rPr>
                <w:rFonts w:ascii="方正仿宋_GBK" w:eastAsia="方正仿宋_GBK" w:hAnsi="方正仿宋_GBK" w:cs="方正仿宋_GBK"/>
                <w:b/>
                <w:bCs/>
                <w:color w:val="000000"/>
                <w:sz w:val="18"/>
                <w:szCs w:val="18"/>
                <w:lang w:bidi="ar"/>
              </w:rPr>
              <w:t>年初绩效目标</w:t>
            </w:r>
          </w:p>
        </w:tc>
        <w:tc>
          <w:tcPr>
            <w:tcW w:w="3945"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jc w:val="center"/>
              <w:textAlignment w:val="center"/>
              <w:rPr>
                <w:rFonts w:ascii="方正仿宋_GBK" w:eastAsia="方正仿宋_GBK" w:hAnsi="方正仿宋_GBK" w:cs="方正仿宋_GBK" w:hint="default"/>
                <w:b/>
                <w:bCs/>
                <w:color w:val="000000"/>
                <w:sz w:val="18"/>
                <w:szCs w:val="18"/>
              </w:rPr>
            </w:pPr>
            <w:r>
              <w:rPr>
                <w:rFonts w:ascii="方正仿宋_GBK" w:eastAsia="方正仿宋_GBK" w:hAnsi="方正仿宋_GBK" w:cs="方正仿宋_GBK"/>
                <w:b/>
                <w:bCs/>
                <w:color w:val="000000"/>
                <w:sz w:val="18"/>
                <w:szCs w:val="18"/>
                <w:lang w:bidi="ar"/>
              </w:rPr>
              <w:t>全年（调整）绩效目标</w:t>
            </w:r>
          </w:p>
        </w:tc>
        <w:tc>
          <w:tcPr>
            <w:tcW w:w="5078"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jc w:val="center"/>
              <w:textAlignment w:val="center"/>
              <w:rPr>
                <w:rFonts w:ascii="方正仿宋_GBK" w:eastAsia="方正仿宋_GBK" w:hAnsi="方正仿宋_GBK" w:cs="方正仿宋_GBK" w:hint="default"/>
                <w:b/>
                <w:bCs/>
                <w:color w:val="000000"/>
                <w:sz w:val="18"/>
                <w:szCs w:val="18"/>
              </w:rPr>
            </w:pPr>
            <w:r>
              <w:rPr>
                <w:rFonts w:ascii="方正仿宋_GBK" w:eastAsia="方正仿宋_GBK" w:hAnsi="方正仿宋_GBK" w:cs="方正仿宋_GBK"/>
                <w:b/>
                <w:bCs/>
                <w:color w:val="000000"/>
                <w:sz w:val="18"/>
                <w:szCs w:val="18"/>
                <w:lang w:bidi="ar"/>
              </w:rPr>
              <w:t>全年目标实际完成情况</w:t>
            </w:r>
          </w:p>
        </w:tc>
      </w:tr>
      <w:tr w:rsidR="00101B50">
        <w:trPr>
          <w:trHeight w:val="1600"/>
        </w:trPr>
        <w:tc>
          <w:tcPr>
            <w:tcW w:w="5060" w:type="dxa"/>
            <w:gridSpan w:val="4"/>
            <w:tcBorders>
              <w:top w:val="single" w:sz="4" w:space="0" w:color="000000"/>
              <w:left w:val="single" w:sz="4" w:space="0" w:color="000000"/>
              <w:bottom w:val="single" w:sz="4" w:space="0" w:color="000000"/>
              <w:right w:val="single" w:sz="4" w:space="0" w:color="000000"/>
            </w:tcBorders>
            <w:shd w:val="clear" w:color="auto" w:fill="auto"/>
          </w:tcPr>
          <w:p w:rsidR="00101B50" w:rsidRDefault="00962CC4">
            <w:pPr>
              <w:textAlignment w:val="top"/>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lastRenderedPageBreak/>
              <w:t>持续推进村卫生室实施国家基本药物制度，实行网上统一集中采购，保障辖区居民的用药安全，药品实行零差率销售，降低居民用药负担，提高广大群众健康水平，巩固完善基层医药卫生体制综合改革成果，稳定乡村医生队伍，调动和发挥村医积极性，提升基层医疗卫生服务水平</w:t>
            </w:r>
          </w:p>
        </w:tc>
        <w:tc>
          <w:tcPr>
            <w:tcW w:w="3945" w:type="dxa"/>
            <w:gridSpan w:val="4"/>
            <w:tcBorders>
              <w:top w:val="single" w:sz="4" w:space="0" w:color="000000"/>
              <w:left w:val="single" w:sz="4" w:space="0" w:color="000000"/>
              <w:bottom w:val="single" w:sz="4" w:space="0" w:color="000000"/>
              <w:right w:val="single" w:sz="4" w:space="0" w:color="000000"/>
            </w:tcBorders>
            <w:shd w:val="clear" w:color="auto" w:fill="auto"/>
          </w:tcPr>
          <w:p w:rsidR="00101B50" w:rsidRDefault="00101B50">
            <w:pPr>
              <w:rPr>
                <w:rFonts w:ascii="方正仿宋_GBK" w:eastAsia="方正仿宋_GBK" w:hAnsi="方正仿宋_GBK" w:cs="方正仿宋_GBK" w:hint="default"/>
                <w:color w:val="000000"/>
                <w:sz w:val="18"/>
                <w:szCs w:val="18"/>
              </w:rPr>
            </w:pPr>
          </w:p>
        </w:tc>
        <w:tc>
          <w:tcPr>
            <w:tcW w:w="5078" w:type="dxa"/>
            <w:gridSpan w:val="3"/>
            <w:tcBorders>
              <w:top w:val="single" w:sz="4" w:space="0" w:color="000000"/>
              <w:left w:val="single" w:sz="4" w:space="0" w:color="000000"/>
              <w:bottom w:val="single" w:sz="4" w:space="0" w:color="000000"/>
              <w:right w:val="single" w:sz="4" w:space="0" w:color="000000"/>
            </w:tcBorders>
            <w:shd w:val="clear" w:color="auto" w:fill="auto"/>
          </w:tcPr>
          <w:p w:rsidR="00101B50" w:rsidRDefault="00962CC4">
            <w:pPr>
              <w:textAlignment w:val="top"/>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持续推进村卫生室实施国家基本药物制度，实行网上统一集中采购，保障辖区居民的用药安全，药品实行零差率销售，降低居民用药负担，提高广大群众健康水平，巩固完善基层医药卫生体制综合改革成果，稳定乡村医生队伍，调动和发挥村医积极性，提升基层医疗卫生服务水平</w:t>
            </w:r>
          </w:p>
        </w:tc>
      </w:tr>
      <w:tr w:rsidR="00101B50">
        <w:trPr>
          <w:trHeight w:val="600"/>
        </w:trPr>
        <w:tc>
          <w:tcPr>
            <w:tcW w:w="14083" w:type="dxa"/>
            <w:gridSpan w:val="11"/>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jc w:val="center"/>
              <w:textAlignment w:val="center"/>
              <w:rPr>
                <w:rFonts w:ascii="方正仿宋_GBK" w:eastAsia="方正仿宋_GBK" w:hAnsi="方正仿宋_GBK" w:cs="方正仿宋_GBK" w:hint="default"/>
                <w:b/>
                <w:bCs/>
                <w:color w:val="808080"/>
                <w:sz w:val="18"/>
                <w:szCs w:val="18"/>
              </w:rPr>
            </w:pPr>
            <w:r>
              <w:rPr>
                <w:rFonts w:ascii="方正仿宋_GBK" w:eastAsia="方正仿宋_GBK" w:hAnsi="方正仿宋_GBK" w:cs="方正仿宋_GBK"/>
                <w:b/>
                <w:bCs/>
                <w:color w:val="808080"/>
                <w:sz w:val="18"/>
                <w:szCs w:val="18"/>
                <w:lang w:bidi="ar"/>
              </w:rPr>
              <w:t>绩效指标</w:t>
            </w:r>
          </w:p>
        </w:tc>
      </w:tr>
      <w:tr w:rsidR="00101B50">
        <w:trPr>
          <w:trHeight w:val="500"/>
        </w:trPr>
        <w:tc>
          <w:tcPr>
            <w:tcW w:w="16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jc w:val="center"/>
              <w:textAlignment w:val="center"/>
              <w:rPr>
                <w:rFonts w:ascii="方正仿宋_GBK" w:eastAsia="方正仿宋_GBK" w:hAnsi="方正仿宋_GBK" w:cs="方正仿宋_GBK" w:hint="default"/>
                <w:b/>
                <w:bCs/>
                <w:color w:val="000000"/>
                <w:sz w:val="18"/>
                <w:szCs w:val="18"/>
              </w:rPr>
            </w:pPr>
            <w:r>
              <w:rPr>
                <w:rFonts w:ascii="方正仿宋_GBK" w:eastAsia="方正仿宋_GBK" w:hAnsi="方正仿宋_GBK" w:cs="方正仿宋_GBK"/>
                <w:b/>
                <w:bCs/>
                <w:color w:val="000000"/>
                <w:sz w:val="18"/>
                <w:szCs w:val="18"/>
                <w:lang w:bidi="ar"/>
              </w:rPr>
              <w:t>指标名称</w:t>
            </w:r>
          </w:p>
        </w:tc>
        <w:tc>
          <w:tcPr>
            <w:tcW w:w="9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jc w:val="center"/>
              <w:textAlignment w:val="center"/>
              <w:rPr>
                <w:rFonts w:ascii="方正仿宋_GBK" w:eastAsia="方正仿宋_GBK" w:hAnsi="方正仿宋_GBK" w:cs="方正仿宋_GBK" w:hint="default"/>
                <w:b/>
                <w:bCs/>
                <w:color w:val="000000"/>
                <w:sz w:val="18"/>
                <w:szCs w:val="18"/>
              </w:rPr>
            </w:pPr>
            <w:r>
              <w:rPr>
                <w:rFonts w:ascii="方正仿宋_GBK" w:eastAsia="方正仿宋_GBK" w:hAnsi="方正仿宋_GBK" w:cs="方正仿宋_GBK"/>
                <w:b/>
                <w:bCs/>
                <w:color w:val="000000"/>
                <w:sz w:val="18"/>
                <w:szCs w:val="18"/>
                <w:lang w:bidi="ar"/>
              </w:rPr>
              <w:t>计量单位</w:t>
            </w:r>
          </w:p>
        </w:tc>
        <w:tc>
          <w:tcPr>
            <w:tcW w:w="9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jc w:val="center"/>
              <w:textAlignment w:val="center"/>
              <w:rPr>
                <w:rFonts w:ascii="方正仿宋_GBK" w:eastAsia="方正仿宋_GBK" w:hAnsi="方正仿宋_GBK" w:cs="方正仿宋_GBK" w:hint="default"/>
                <w:b/>
                <w:bCs/>
                <w:color w:val="000000"/>
                <w:sz w:val="18"/>
                <w:szCs w:val="18"/>
              </w:rPr>
            </w:pPr>
            <w:r>
              <w:rPr>
                <w:rFonts w:ascii="方正仿宋_GBK" w:eastAsia="方正仿宋_GBK" w:hAnsi="方正仿宋_GBK" w:cs="方正仿宋_GBK"/>
                <w:b/>
                <w:bCs/>
                <w:color w:val="000000"/>
                <w:sz w:val="18"/>
                <w:szCs w:val="18"/>
                <w:lang w:bidi="ar"/>
              </w:rPr>
              <w:t>指标性质</w:t>
            </w:r>
          </w:p>
        </w:tc>
        <w:tc>
          <w:tcPr>
            <w:tcW w:w="1487"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jc w:val="center"/>
              <w:textAlignment w:val="center"/>
              <w:rPr>
                <w:rFonts w:ascii="方正仿宋_GBK" w:eastAsia="方正仿宋_GBK" w:hAnsi="方正仿宋_GBK" w:cs="方正仿宋_GBK" w:hint="default"/>
                <w:b/>
                <w:bCs/>
                <w:color w:val="000000"/>
                <w:sz w:val="18"/>
                <w:szCs w:val="18"/>
              </w:rPr>
            </w:pPr>
            <w:r>
              <w:rPr>
                <w:rFonts w:ascii="方正仿宋_GBK" w:eastAsia="方正仿宋_GBK" w:hAnsi="方正仿宋_GBK" w:cs="方正仿宋_GBK"/>
                <w:b/>
                <w:bCs/>
                <w:color w:val="000000"/>
                <w:sz w:val="18"/>
                <w:szCs w:val="18"/>
                <w:lang w:bidi="ar"/>
              </w:rPr>
              <w:t>指标值</w:t>
            </w:r>
          </w:p>
        </w:tc>
        <w:tc>
          <w:tcPr>
            <w:tcW w:w="987"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jc w:val="center"/>
              <w:textAlignment w:val="center"/>
              <w:rPr>
                <w:rFonts w:ascii="方正仿宋_GBK" w:eastAsia="方正仿宋_GBK" w:hAnsi="方正仿宋_GBK" w:cs="方正仿宋_GBK" w:hint="default"/>
                <w:b/>
                <w:bCs/>
                <w:color w:val="000000"/>
                <w:sz w:val="18"/>
                <w:szCs w:val="18"/>
              </w:rPr>
            </w:pPr>
            <w:r>
              <w:rPr>
                <w:rFonts w:ascii="方正仿宋_GBK" w:eastAsia="方正仿宋_GBK" w:hAnsi="方正仿宋_GBK" w:cs="方正仿宋_GBK"/>
                <w:b/>
                <w:bCs/>
                <w:color w:val="000000"/>
                <w:sz w:val="18"/>
                <w:szCs w:val="18"/>
                <w:lang w:bidi="ar"/>
              </w:rPr>
              <w:t>全年完成值</w:t>
            </w:r>
          </w:p>
        </w:tc>
        <w:tc>
          <w:tcPr>
            <w:tcW w:w="1161"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jc w:val="center"/>
              <w:textAlignment w:val="center"/>
              <w:rPr>
                <w:rFonts w:ascii="方正仿宋_GBK" w:eastAsia="方正仿宋_GBK" w:hAnsi="方正仿宋_GBK" w:cs="方正仿宋_GBK" w:hint="default"/>
                <w:b/>
                <w:bCs/>
                <w:color w:val="000000"/>
                <w:sz w:val="18"/>
                <w:szCs w:val="18"/>
              </w:rPr>
            </w:pPr>
            <w:r>
              <w:rPr>
                <w:rFonts w:ascii="方正仿宋_GBK" w:eastAsia="方正仿宋_GBK" w:hAnsi="方正仿宋_GBK" w:cs="方正仿宋_GBK"/>
                <w:b/>
                <w:bCs/>
                <w:color w:val="000000"/>
                <w:sz w:val="18"/>
                <w:szCs w:val="18"/>
                <w:lang w:bidi="ar"/>
              </w:rPr>
              <w:t>偏离度（%）</w:t>
            </w:r>
          </w:p>
        </w:tc>
        <w:tc>
          <w:tcPr>
            <w:tcW w:w="7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jc w:val="center"/>
              <w:textAlignment w:val="center"/>
              <w:rPr>
                <w:rFonts w:ascii="方正仿宋_GBK" w:eastAsia="方正仿宋_GBK" w:hAnsi="方正仿宋_GBK" w:cs="方正仿宋_GBK" w:hint="default"/>
                <w:b/>
                <w:bCs/>
                <w:color w:val="000000"/>
                <w:sz w:val="18"/>
                <w:szCs w:val="18"/>
              </w:rPr>
            </w:pPr>
            <w:r>
              <w:rPr>
                <w:rFonts w:ascii="方正仿宋_GBK" w:eastAsia="方正仿宋_GBK" w:hAnsi="方正仿宋_GBK" w:cs="方正仿宋_GBK"/>
                <w:b/>
                <w:bCs/>
                <w:color w:val="000000"/>
                <w:sz w:val="18"/>
                <w:szCs w:val="18"/>
                <w:lang w:bidi="ar"/>
              </w:rPr>
              <w:t>得分系数（%）</w:t>
            </w:r>
          </w:p>
        </w:tc>
        <w:tc>
          <w:tcPr>
            <w:tcW w:w="10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jc w:val="center"/>
              <w:textAlignment w:val="center"/>
              <w:rPr>
                <w:rFonts w:ascii="方正仿宋_GBK" w:eastAsia="方正仿宋_GBK" w:hAnsi="方正仿宋_GBK" w:cs="方正仿宋_GBK" w:hint="default"/>
                <w:b/>
                <w:bCs/>
                <w:color w:val="000000"/>
                <w:sz w:val="18"/>
                <w:szCs w:val="18"/>
              </w:rPr>
            </w:pPr>
            <w:r>
              <w:rPr>
                <w:rFonts w:ascii="方正仿宋_GBK" w:eastAsia="方正仿宋_GBK" w:hAnsi="方正仿宋_GBK" w:cs="方正仿宋_GBK"/>
                <w:b/>
                <w:bCs/>
                <w:color w:val="000000"/>
                <w:sz w:val="18"/>
                <w:szCs w:val="18"/>
                <w:lang w:bidi="ar"/>
              </w:rPr>
              <w:t>指标权重</w:t>
            </w:r>
          </w:p>
        </w:tc>
        <w:tc>
          <w:tcPr>
            <w:tcW w:w="12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jc w:val="center"/>
              <w:textAlignment w:val="center"/>
              <w:rPr>
                <w:rFonts w:ascii="方正仿宋_GBK" w:eastAsia="方正仿宋_GBK" w:hAnsi="方正仿宋_GBK" w:cs="方正仿宋_GBK" w:hint="default"/>
                <w:b/>
                <w:bCs/>
                <w:color w:val="000000"/>
                <w:sz w:val="18"/>
                <w:szCs w:val="18"/>
              </w:rPr>
            </w:pPr>
            <w:r>
              <w:rPr>
                <w:rFonts w:ascii="方正仿宋_GBK" w:eastAsia="方正仿宋_GBK" w:hAnsi="方正仿宋_GBK" w:cs="方正仿宋_GBK"/>
                <w:b/>
                <w:bCs/>
                <w:color w:val="000000"/>
                <w:sz w:val="18"/>
                <w:szCs w:val="18"/>
                <w:lang w:bidi="ar"/>
              </w:rPr>
              <w:t>指标得分</w:t>
            </w:r>
          </w:p>
        </w:tc>
        <w:tc>
          <w:tcPr>
            <w:tcW w:w="16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jc w:val="center"/>
              <w:textAlignment w:val="center"/>
              <w:rPr>
                <w:rFonts w:ascii="方正仿宋_GBK" w:eastAsia="方正仿宋_GBK" w:hAnsi="方正仿宋_GBK" w:cs="方正仿宋_GBK" w:hint="default"/>
                <w:b/>
                <w:bCs/>
                <w:color w:val="000000"/>
                <w:sz w:val="18"/>
                <w:szCs w:val="18"/>
              </w:rPr>
            </w:pPr>
            <w:r>
              <w:rPr>
                <w:rFonts w:ascii="方正仿宋_GBK" w:eastAsia="方正仿宋_GBK" w:hAnsi="方正仿宋_GBK" w:cs="方正仿宋_GBK"/>
                <w:b/>
                <w:bCs/>
                <w:color w:val="000000"/>
                <w:sz w:val="18"/>
                <w:szCs w:val="18"/>
                <w:lang w:bidi="ar"/>
              </w:rPr>
              <w:t>是否核心指标</w:t>
            </w:r>
          </w:p>
        </w:tc>
        <w:tc>
          <w:tcPr>
            <w:tcW w:w="21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jc w:val="center"/>
              <w:textAlignment w:val="center"/>
              <w:rPr>
                <w:rFonts w:ascii="方正仿宋_GBK" w:eastAsia="方正仿宋_GBK" w:hAnsi="方正仿宋_GBK" w:cs="方正仿宋_GBK" w:hint="default"/>
                <w:b/>
                <w:bCs/>
                <w:color w:val="000000"/>
                <w:sz w:val="18"/>
                <w:szCs w:val="18"/>
              </w:rPr>
            </w:pPr>
            <w:r>
              <w:rPr>
                <w:rFonts w:ascii="方正仿宋_GBK" w:eastAsia="方正仿宋_GBK" w:hAnsi="方正仿宋_GBK" w:cs="方正仿宋_GBK"/>
                <w:b/>
                <w:bCs/>
                <w:color w:val="000000"/>
                <w:sz w:val="18"/>
                <w:szCs w:val="18"/>
                <w:lang w:bidi="ar"/>
              </w:rPr>
              <w:t>说明</w:t>
            </w:r>
          </w:p>
        </w:tc>
      </w:tr>
      <w:tr w:rsidR="00101B50">
        <w:trPr>
          <w:trHeight w:val="500"/>
        </w:trPr>
        <w:tc>
          <w:tcPr>
            <w:tcW w:w="16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全年补助发放人次数</w:t>
            </w:r>
          </w:p>
        </w:tc>
        <w:tc>
          <w:tcPr>
            <w:tcW w:w="9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人次</w:t>
            </w:r>
          </w:p>
        </w:tc>
        <w:tc>
          <w:tcPr>
            <w:tcW w:w="9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w:t>
            </w:r>
          </w:p>
        </w:tc>
        <w:tc>
          <w:tcPr>
            <w:tcW w:w="1487"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jc w:val="right"/>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26</w:t>
            </w:r>
          </w:p>
        </w:tc>
        <w:tc>
          <w:tcPr>
            <w:tcW w:w="987"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jc w:val="right"/>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26</w:t>
            </w:r>
          </w:p>
        </w:tc>
        <w:tc>
          <w:tcPr>
            <w:tcW w:w="1161"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jc w:val="right"/>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0</w:t>
            </w:r>
          </w:p>
        </w:tc>
        <w:tc>
          <w:tcPr>
            <w:tcW w:w="7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jc w:val="right"/>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100</w:t>
            </w:r>
          </w:p>
        </w:tc>
        <w:tc>
          <w:tcPr>
            <w:tcW w:w="10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jc w:val="right"/>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10</w:t>
            </w:r>
          </w:p>
        </w:tc>
        <w:tc>
          <w:tcPr>
            <w:tcW w:w="12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jc w:val="right"/>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10</w:t>
            </w:r>
          </w:p>
        </w:tc>
        <w:tc>
          <w:tcPr>
            <w:tcW w:w="16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否</w:t>
            </w:r>
          </w:p>
        </w:tc>
        <w:tc>
          <w:tcPr>
            <w:tcW w:w="21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101B50">
            <w:pPr>
              <w:rPr>
                <w:rFonts w:ascii="方正仿宋_GBK" w:eastAsia="方正仿宋_GBK" w:hAnsi="方正仿宋_GBK" w:cs="方正仿宋_GBK" w:hint="default"/>
                <w:color w:val="000000"/>
                <w:sz w:val="18"/>
                <w:szCs w:val="18"/>
              </w:rPr>
            </w:pPr>
          </w:p>
        </w:tc>
      </w:tr>
      <w:tr w:rsidR="00101B50">
        <w:trPr>
          <w:trHeight w:val="500"/>
        </w:trPr>
        <w:tc>
          <w:tcPr>
            <w:tcW w:w="16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执行基本药物制度村卫生室个数</w:t>
            </w:r>
          </w:p>
        </w:tc>
        <w:tc>
          <w:tcPr>
            <w:tcW w:w="9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个</w:t>
            </w:r>
          </w:p>
        </w:tc>
        <w:tc>
          <w:tcPr>
            <w:tcW w:w="9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w:t>
            </w:r>
          </w:p>
        </w:tc>
        <w:tc>
          <w:tcPr>
            <w:tcW w:w="1487"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jc w:val="right"/>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12</w:t>
            </w:r>
          </w:p>
        </w:tc>
        <w:tc>
          <w:tcPr>
            <w:tcW w:w="987"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jc w:val="right"/>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12</w:t>
            </w:r>
          </w:p>
        </w:tc>
        <w:tc>
          <w:tcPr>
            <w:tcW w:w="1161"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jc w:val="right"/>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0</w:t>
            </w:r>
          </w:p>
        </w:tc>
        <w:tc>
          <w:tcPr>
            <w:tcW w:w="7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jc w:val="right"/>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100</w:t>
            </w:r>
          </w:p>
        </w:tc>
        <w:tc>
          <w:tcPr>
            <w:tcW w:w="10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jc w:val="right"/>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5</w:t>
            </w:r>
          </w:p>
        </w:tc>
        <w:tc>
          <w:tcPr>
            <w:tcW w:w="12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jc w:val="right"/>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5</w:t>
            </w:r>
          </w:p>
        </w:tc>
        <w:tc>
          <w:tcPr>
            <w:tcW w:w="16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否</w:t>
            </w:r>
          </w:p>
        </w:tc>
        <w:tc>
          <w:tcPr>
            <w:tcW w:w="21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101B50">
            <w:pPr>
              <w:rPr>
                <w:rFonts w:ascii="方正仿宋_GBK" w:eastAsia="方正仿宋_GBK" w:hAnsi="方正仿宋_GBK" w:cs="方正仿宋_GBK" w:hint="default"/>
                <w:color w:val="000000"/>
                <w:sz w:val="18"/>
                <w:szCs w:val="18"/>
              </w:rPr>
            </w:pPr>
          </w:p>
        </w:tc>
      </w:tr>
      <w:tr w:rsidR="00101B50">
        <w:trPr>
          <w:trHeight w:val="500"/>
        </w:trPr>
        <w:tc>
          <w:tcPr>
            <w:tcW w:w="16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基本药物零利润销售执行率</w:t>
            </w:r>
          </w:p>
        </w:tc>
        <w:tc>
          <w:tcPr>
            <w:tcW w:w="9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w:t>
            </w:r>
          </w:p>
        </w:tc>
        <w:tc>
          <w:tcPr>
            <w:tcW w:w="9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w:t>
            </w:r>
          </w:p>
        </w:tc>
        <w:tc>
          <w:tcPr>
            <w:tcW w:w="1487"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jc w:val="right"/>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100</w:t>
            </w:r>
          </w:p>
        </w:tc>
        <w:tc>
          <w:tcPr>
            <w:tcW w:w="987"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jc w:val="right"/>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100</w:t>
            </w:r>
          </w:p>
        </w:tc>
        <w:tc>
          <w:tcPr>
            <w:tcW w:w="1161"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jc w:val="right"/>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0</w:t>
            </w:r>
          </w:p>
        </w:tc>
        <w:tc>
          <w:tcPr>
            <w:tcW w:w="7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jc w:val="right"/>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100</w:t>
            </w:r>
          </w:p>
        </w:tc>
        <w:tc>
          <w:tcPr>
            <w:tcW w:w="10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jc w:val="right"/>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10</w:t>
            </w:r>
          </w:p>
        </w:tc>
        <w:tc>
          <w:tcPr>
            <w:tcW w:w="12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jc w:val="right"/>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10</w:t>
            </w:r>
          </w:p>
        </w:tc>
        <w:tc>
          <w:tcPr>
            <w:tcW w:w="16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否</w:t>
            </w:r>
          </w:p>
        </w:tc>
        <w:tc>
          <w:tcPr>
            <w:tcW w:w="21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101B50">
            <w:pPr>
              <w:rPr>
                <w:rFonts w:ascii="方正仿宋_GBK" w:eastAsia="方正仿宋_GBK" w:hAnsi="方正仿宋_GBK" w:cs="方正仿宋_GBK" w:hint="default"/>
                <w:color w:val="000000"/>
                <w:sz w:val="18"/>
                <w:szCs w:val="18"/>
              </w:rPr>
            </w:pPr>
          </w:p>
        </w:tc>
      </w:tr>
      <w:tr w:rsidR="00101B50">
        <w:trPr>
          <w:trHeight w:val="500"/>
        </w:trPr>
        <w:tc>
          <w:tcPr>
            <w:tcW w:w="16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基本药物网上集中采购执行率</w:t>
            </w:r>
          </w:p>
        </w:tc>
        <w:tc>
          <w:tcPr>
            <w:tcW w:w="9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w:t>
            </w:r>
          </w:p>
        </w:tc>
        <w:tc>
          <w:tcPr>
            <w:tcW w:w="9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w:t>
            </w:r>
          </w:p>
        </w:tc>
        <w:tc>
          <w:tcPr>
            <w:tcW w:w="1487"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jc w:val="right"/>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95</w:t>
            </w:r>
          </w:p>
        </w:tc>
        <w:tc>
          <w:tcPr>
            <w:tcW w:w="987"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jc w:val="right"/>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95</w:t>
            </w:r>
          </w:p>
        </w:tc>
        <w:tc>
          <w:tcPr>
            <w:tcW w:w="1161"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jc w:val="right"/>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0</w:t>
            </w:r>
          </w:p>
        </w:tc>
        <w:tc>
          <w:tcPr>
            <w:tcW w:w="7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jc w:val="right"/>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100</w:t>
            </w:r>
          </w:p>
        </w:tc>
        <w:tc>
          <w:tcPr>
            <w:tcW w:w="10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jc w:val="right"/>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10</w:t>
            </w:r>
          </w:p>
        </w:tc>
        <w:tc>
          <w:tcPr>
            <w:tcW w:w="12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jc w:val="right"/>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10</w:t>
            </w:r>
          </w:p>
        </w:tc>
        <w:tc>
          <w:tcPr>
            <w:tcW w:w="16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否</w:t>
            </w:r>
          </w:p>
        </w:tc>
        <w:tc>
          <w:tcPr>
            <w:tcW w:w="21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101B50">
            <w:pPr>
              <w:rPr>
                <w:rFonts w:ascii="方正仿宋_GBK" w:eastAsia="方正仿宋_GBK" w:hAnsi="方正仿宋_GBK" w:cs="方正仿宋_GBK" w:hint="default"/>
                <w:color w:val="000000"/>
                <w:sz w:val="18"/>
                <w:szCs w:val="18"/>
              </w:rPr>
            </w:pPr>
          </w:p>
        </w:tc>
      </w:tr>
      <w:tr w:rsidR="00101B50">
        <w:trPr>
          <w:trHeight w:val="500"/>
        </w:trPr>
        <w:tc>
          <w:tcPr>
            <w:tcW w:w="16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补助支付及时性</w:t>
            </w:r>
          </w:p>
        </w:tc>
        <w:tc>
          <w:tcPr>
            <w:tcW w:w="9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w:t>
            </w:r>
          </w:p>
        </w:tc>
        <w:tc>
          <w:tcPr>
            <w:tcW w:w="9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w:t>
            </w:r>
          </w:p>
        </w:tc>
        <w:tc>
          <w:tcPr>
            <w:tcW w:w="1487"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jc w:val="right"/>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95</w:t>
            </w:r>
          </w:p>
        </w:tc>
        <w:tc>
          <w:tcPr>
            <w:tcW w:w="987"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jc w:val="right"/>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95</w:t>
            </w:r>
          </w:p>
        </w:tc>
        <w:tc>
          <w:tcPr>
            <w:tcW w:w="1161"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jc w:val="right"/>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0</w:t>
            </w:r>
          </w:p>
        </w:tc>
        <w:tc>
          <w:tcPr>
            <w:tcW w:w="7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jc w:val="right"/>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100</w:t>
            </w:r>
          </w:p>
        </w:tc>
        <w:tc>
          <w:tcPr>
            <w:tcW w:w="10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jc w:val="right"/>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5</w:t>
            </w:r>
          </w:p>
        </w:tc>
        <w:tc>
          <w:tcPr>
            <w:tcW w:w="12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jc w:val="right"/>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5</w:t>
            </w:r>
          </w:p>
        </w:tc>
        <w:tc>
          <w:tcPr>
            <w:tcW w:w="16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否</w:t>
            </w:r>
          </w:p>
        </w:tc>
        <w:tc>
          <w:tcPr>
            <w:tcW w:w="21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101B50">
            <w:pPr>
              <w:rPr>
                <w:rFonts w:ascii="方正仿宋_GBK" w:eastAsia="方正仿宋_GBK" w:hAnsi="方正仿宋_GBK" w:cs="方正仿宋_GBK" w:hint="default"/>
                <w:color w:val="000000"/>
                <w:sz w:val="18"/>
                <w:szCs w:val="18"/>
              </w:rPr>
            </w:pPr>
          </w:p>
        </w:tc>
      </w:tr>
      <w:tr w:rsidR="00101B50">
        <w:trPr>
          <w:trHeight w:val="500"/>
        </w:trPr>
        <w:tc>
          <w:tcPr>
            <w:tcW w:w="16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基本药物可及性</w:t>
            </w:r>
          </w:p>
        </w:tc>
        <w:tc>
          <w:tcPr>
            <w:tcW w:w="9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w:t>
            </w:r>
          </w:p>
        </w:tc>
        <w:tc>
          <w:tcPr>
            <w:tcW w:w="9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w:t>
            </w:r>
          </w:p>
        </w:tc>
        <w:tc>
          <w:tcPr>
            <w:tcW w:w="1487"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jc w:val="right"/>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100</w:t>
            </w:r>
          </w:p>
        </w:tc>
        <w:tc>
          <w:tcPr>
            <w:tcW w:w="987"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jc w:val="right"/>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100</w:t>
            </w:r>
          </w:p>
        </w:tc>
        <w:tc>
          <w:tcPr>
            <w:tcW w:w="1161"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jc w:val="right"/>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0</w:t>
            </w:r>
          </w:p>
        </w:tc>
        <w:tc>
          <w:tcPr>
            <w:tcW w:w="7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jc w:val="right"/>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100</w:t>
            </w:r>
          </w:p>
        </w:tc>
        <w:tc>
          <w:tcPr>
            <w:tcW w:w="10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jc w:val="right"/>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15</w:t>
            </w:r>
          </w:p>
        </w:tc>
        <w:tc>
          <w:tcPr>
            <w:tcW w:w="12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jc w:val="right"/>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15</w:t>
            </w:r>
          </w:p>
        </w:tc>
        <w:tc>
          <w:tcPr>
            <w:tcW w:w="16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否</w:t>
            </w:r>
          </w:p>
        </w:tc>
        <w:tc>
          <w:tcPr>
            <w:tcW w:w="21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101B50">
            <w:pPr>
              <w:rPr>
                <w:rFonts w:ascii="方正仿宋_GBK" w:eastAsia="方正仿宋_GBK" w:hAnsi="方正仿宋_GBK" w:cs="方正仿宋_GBK" w:hint="default"/>
                <w:color w:val="000000"/>
                <w:sz w:val="18"/>
                <w:szCs w:val="18"/>
              </w:rPr>
            </w:pPr>
          </w:p>
        </w:tc>
      </w:tr>
      <w:tr w:rsidR="00101B50">
        <w:trPr>
          <w:trHeight w:val="500"/>
        </w:trPr>
        <w:tc>
          <w:tcPr>
            <w:tcW w:w="16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乡村医生队伍稳定性</w:t>
            </w:r>
          </w:p>
        </w:tc>
        <w:tc>
          <w:tcPr>
            <w:tcW w:w="9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w:t>
            </w:r>
          </w:p>
        </w:tc>
        <w:tc>
          <w:tcPr>
            <w:tcW w:w="9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w:t>
            </w:r>
          </w:p>
        </w:tc>
        <w:tc>
          <w:tcPr>
            <w:tcW w:w="1487"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jc w:val="right"/>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95</w:t>
            </w:r>
          </w:p>
        </w:tc>
        <w:tc>
          <w:tcPr>
            <w:tcW w:w="987"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jc w:val="right"/>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95</w:t>
            </w:r>
          </w:p>
        </w:tc>
        <w:tc>
          <w:tcPr>
            <w:tcW w:w="1161"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jc w:val="right"/>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0</w:t>
            </w:r>
          </w:p>
        </w:tc>
        <w:tc>
          <w:tcPr>
            <w:tcW w:w="7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jc w:val="right"/>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100</w:t>
            </w:r>
          </w:p>
        </w:tc>
        <w:tc>
          <w:tcPr>
            <w:tcW w:w="10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jc w:val="right"/>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15</w:t>
            </w:r>
          </w:p>
        </w:tc>
        <w:tc>
          <w:tcPr>
            <w:tcW w:w="12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jc w:val="right"/>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15</w:t>
            </w:r>
          </w:p>
        </w:tc>
        <w:tc>
          <w:tcPr>
            <w:tcW w:w="16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否</w:t>
            </w:r>
          </w:p>
        </w:tc>
        <w:tc>
          <w:tcPr>
            <w:tcW w:w="21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101B50">
            <w:pPr>
              <w:rPr>
                <w:rFonts w:ascii="方正仿宋_GBK" w:eastAsia="方正仿宋_GBK" w:hAnsi="方正仿宋_GBK" w:cs="方正仿宋_GBK" w:hint="default"/>
                <w:color w:val="000000"/>
                <w:sz w:val="18"/>
                <w:szCs w:val="18"/>
              </w:rPr>
            </w:pPr>
          </w:p>
        </w:tc>
      </w:tr>
      <w:tr w:rsidR="00101B50">
        <w:trPr>
          <w:trHeight w:val="500"/>
        </w:trPr>
        <w:tc>
          <w:tcPr>
            <w:tcW w:w="16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服务对象满意度</w:t>
            </w:r>
          </w:p>
        </w:tc>
        <w:tc>
          <w:tcPr>
            <w:tcW w:w="9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w:t>
            </w:r>
          </w:p>
        </w:tc>
        <w:tc>
          <w:tcPr>
            <w:tcW w:w="9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w:t>
            </w:r>
          </w:p>
        </w:tc>
        <w:tc>
          <w:tcPr>
            <w:tcW w:w="1487"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jc w:val="right"/>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80</w:t>
            </w:r>
          </w:p>
        </w:tc>
        <w:tc>
          <w:tcPr>
            <w:tcW w:w="987"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jc w:val="right"/>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80</w:t>
            </w:r>
          </w:p>
        </w:tc>
        <w:tc>
          <w:tcPr>
            <w:tcW w:w="1161"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jc w:val="right"/>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0</w:t>
            </w:r>
          </w:p>
        </w:tc>
        <w:tc>
          <w:tcPr>
            <w:tcW w:w="7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jc w:val="right"/>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100</w:t>
            </w:r>
          </w:p>
        </w:tc>
        <w:tc>
          <w:tcPr>
            <w:tcW w:w="10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jc w:val="right"/>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10</w:t>
            </w:r>
          </w:p>
        </w:tc>
        <w:tc>
          <w:tcPr>
            <w:tcW w:w="12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jc w:val="right"/>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10</w:t>
            </w:r>
          </w:p>
        </w:tc>
        <w:tc>
          <w:tcPr>
            <w:tcW w:w="16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否</w:t>
            </w:r>
          </w:p>
        </w:tc>
        <w:tc>
          <w:tcPr>
            <w:tcW w:w="21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101B50">
            <w:pPr>
              <w:rPr>
                <w:rFonts w:ascii="方正仿宋_GBK" w:eastAsia="方正仿宋_GBK" w:hAnsi="方正仿宋_GBK" w:cs="方正仿宋_GBK" w:hint="default"/>
                <w:color w:val="000000"/>
                <w:sz w:val="18"/>
                <w:szCs w:val="18"/>
              </w:rPr>
            </w:pPr>
          </w:p>
        </w:tc>
      </w:tr>
      <w:tr w:rsidR="00101B50">
        <w:trPr>
          <w:trHeight w:val="500"/>
        </w:trPr>
        <w:tc>
          <w:tcPr>
            <w:tcW w:w="16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定性补助总额</w:t>
            </w:r>
          </w:p>
        </w:tc>
        <w:tc>
          <w:tcPr>
            <w:tcW w:w="9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元/年</w:t>
            </w:r>
          </w:p>
        </w:tc>
        <w:tc>
          <w:tcPr>
            <w:tcW w:w="9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w:t>
            </w:r>
          </w:p>
        </w:tc>
        <w:tc>
          <w:tcPr>
            <w:tcW w:w="1487"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jc w:val="right"/>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124800</w:t>
            </w:r>
          </w:p>
        </w:tc>
        <w:tc>
          <w:tcPr>
            <w:tcW w:w="987"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jc w:val="right"/>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124800</w:t>
            </w:r>
          </w:p>
        </w:tc>
        <w:tc>
          <w:tcPr>
            <w:tcW w:w="1161"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jc w:val="right"/>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0</w:t>
            </w:r>
          </w:p>
        </w:tc>
        <w:tc>
          <w:tcPr>
            <w:tcW w:w="7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jc w:val="right"/>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100</w:t>
            </w:r>
          </w:p>
        </w:tc>
        <w:tc>
          <w:tcPr>
            <w:tcW w:w="10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jc w:val="right"/>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5</w:t>
            </w:r>
          </w:p>
        </w:tc>
        <w:tc>
          <w:tcPr>
            <w:tcW w:w="12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jc w:val="right"/>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5</w:t>
            </w:r>
          </w:p>
        </w:tc>
        <w:tc>
          <w:tcPr>
            <w:tcW w:w="16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否</w:t>
            </w:r>
          </w:p>
        </w:tc>
        <w:tc>
          <w:tcPr>
            <w:tcW w:w="21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101B50">
            <w:pPr>
              <w:rPr>
                <w:rFonts w:ascii="方正仿宋_GBK" w:eastAsia="方正仿宋_GBK" w:hAnsi="方正仿宋_GBK" w:cs="方正仿宋_GBK" w:hint="default"/>
                <w:color w:val="000000"/>
                <w:sz w:val="18"/>
                <w:szCs w:val="18"/>
              </w:rPr>
            </w:pPr>
          </w:p>
        </w:tc>
      </w:tr>
      <w:tr w:rsidR="00101B50">
        <w:trPr>
          <w:trHeight w:val="500"/>
        </w:trPr>
        <w:tc>
          <w:tcPr>
            <w:tcW w:w="16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lastRenderedPageBreak/>
              <w:t>基药补助总额</w:t>
            </w:r>
          </w:p>
        </w:tc>
        <w:tc>
          <w:tcPr>
            <w:tcW w:w="9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元/年</w:t>
            </w:r>
          </w:p>
        </w:tc>
        <w:tc>
          <w:tcPr>
            <w:tcW w:w="9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w:t>
            </w:r>
          </w:p>
        </w:tc>
        <w:tc>
          <w:tcPr>
            <w:tcW w:w="1487"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jc w:val="right"/>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138562</w:t>
            </w:r>
          </w:p>
        </w:tc>
        <w:tc>
          <w:tcPr>
            <w:tcW w:w="987"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jc w:val="right"/>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138562</w:t>
            </w:r>
          </w:p>
        </w:tc>
        <w:tc>
          <w:tcPr>
            <w:tcW w:w="1161"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jc w:val="right"/>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0</w:t>
            </w:r>
          </w:p>
        </w:tc>
        <w:tc>
          <w:tcPr>
            <w:tcW w:w="7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jc w:val="right"/>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100</w:t>
            </w:r>
          </w:p>
        </w:tc>
        <w:tc>
          <w:tcPr>
            <w:tcW w:w="10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jc w:val="right"/>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5</w:t>
            </w:r>
          </w:p>
        </w:tc>
        <w:tc>
          <w:tcPr>
            <w:tcW w:w="12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jc w:val="right"/>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5</w:t>
            </w:r>
          </w:p>
        </w:tc>
        <w:tc>
          <w:tcPr>
            <w:tcW w:w="16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962CC4">
            <w:pPr>
              <w:textAlignment w:val="center"/>
              <w:rPr>
                <w:rFonts w:ascii="方正仿宋_GBK" w:eastAsia="方正仿宋_GBK" w:hAnsi="方正仿宋_GBK" w:cs="方正仿宋_GBK" w:hint="default"/>
                <w:color w:val="000000"/>
                <w:sz w:val="18"/>
                <w:szCs w:val="18"/>
              </w:rPr>
            </w:pPr>
            <w:r>
              <w:rPr>
                <w:rFonts w:ascii="方正仿宋_GBK" w:eastAsia="方正仿宋_GBK" w:hAnsi="方正仿宋_GBK" w:cs="方正仿宋_GBK"/>
                <w:color w:val="000000"/>
                <w:sz w:val="18"/>
                <w:szCs w:val="18"/>
                <w:lang w:bidi="ar"/>
              </w:rPr>
              <w:t>否</w:t>
            </w:r>
          </w:p>
        </w:tc>
        <w:tc>
          <w:tcPr>
            <w:tcW w:w="21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1B50" w:rsidRDefault="00101B50">
            <w:pPr>
              <w:rPr>
                <w:rFonts w:ascii="方正仿宋_GBK" w:eastAsia="方正仿宋_GBK" w:hAnsi="方正仿宋_GBK" w:cs="方正仿宋_GBK" w:hint="default"/>
                <w:color w:val="000000"/>
                <w:sz w:val="18"/>
                <w:szCs w:val="18"/>
              </w:rPr>
            </w:pPr>
          </w:p>
        </w:tc>
      </w:tr>
    </w:tbl>
    <w:p w:rsidR="00101B50" w:rsidRDefault="00101B50">
      <w:pPr>
        <w:pStyle w:val="Char"/>
        <w:autoSpaceDE w:val="0"/>
        <w:spacing w:before="0" w:beforeAutospacing="0" w:line="600" w:lineRule="exact"/>
        <w:ind w:firstLineChars="200" w:firstLine="640"/>
        <w:rPr>
          <w:rFonts w:ascii="方正仿宋_GBK" w:eastAsia="方正仿宋_GBK" w:hAnsi="方正仿宋_GBK" w:cs="方正仿宋_GBK"/>
          <w:sz w:val="32"/>
          <w:szCs w:val="32"/>
          <w:shd w:val="clear" w:color="auto" w:fill="FFFFFF"/>
          <w:lang w:bidi="ar"/>
        </w:rPr>
      </w:pPr>
    </w:p>
    <w:p w:rsidR="00101B50" w:rsidRDefault="00101B50">
      <w:pPr>
        <w:pStyle w:val="1"/>
        <w:autoSpaceDE w:val="0"/>
        <w:ind w:firstLine="643"/>
        <w:rPr>
          <w:rFonts w:ascii="楷体" w:eastAsia="楷体" w:hAnsi="楷体" w:cs="楷体"/>
          <w:b/>
          <w:bCs/>
          <w:sz w:val="32"/>
          <w:szCs w:val="32"/>
          <w:shd w:val="clear" w:color="auto" w:fill="FFFFFF"/>
          <w:lang w:bidi="ar"/>
        </w:rPr>
        <w:sectPr w:rsidR="00101B50">
          <w:pgSz w:w="16840" w:h="11915" w:orient="landscape"/>
          <w:pgMar w:top="1800" w:right="1440" w:bottom="1800" w:left="1440" w:header="851" w:footer="992" w:gutter="0"/>
          <w:pgNumType w:fmt="numberInDash"/>
          <w:cols w:space="720"/>
          <w:docGrid w:type="lines" w:linePitch="312"/>
        </w:sectPr>
      </w:pPr>
    </w:p>
    <w:p w:rsidR="00101B50" w:rsidRDefault="00962CC4">
      <w:pPr>
        <w:pStyle w:val="1"/>
        <w:autoSpaceDE w:val="0"/>
        <w:ind w:firstLine="643"/>
        <w:rPr>
          <w:rFonts w:ascii="楷体" w:eastAsia="楷体" w:hAnsi="楷体" w:cs="楷体"/>
          <w:b/>
          <w:bCs/>
          <w:sz w:val="32"/>
          <w:szCs w:val="32"/>
          <w:shd w:val="clear" w:color="auto" w:fill="FFFFFF"/>
          <w:lang w:bidi="ar"/>
        </w:rPr>
      </w:pPr>
      <w:r>
        <w:rPr>
          <w:rFonts w:ascii="楷体" w:eastAsia="楷体" w:hAnsi="楷体" w:cs="楷体" w:hint="eastAsia"/>
          <w:b/>
          <w:bCs/>
          <w:sz w:val="32"/>
          <w:szCs w:val="32"/>
          <w:shd w:val="clear" w:color="auto" w:fill="FFFFFF"/>
          <w:lang w:bidi="ar"/>
        </w:rPr>
        <w:lastRenderedPageBreak/>
        <w:t>（二）单位绩效评价情况</w:t>
      </w:r>
    </w:p>
    <w:p w:rsidR="00101B50" w:rsidRDefault="00962CC4">
      <w:pPr>
        <w:pStyle w:val="1"/>
        <w:autoSpaceDE w:val="0"/>
        <w:ind w:firstLine="640"/>
        <w:rPr>
          <w:rFonts w:ascii="方正仿宋_GBK" w:eastAsia="方正仿宋_GBK" w:hAnsi="方正仿宋_GBK" w:cs="方正仿宋_GBK"/>
          <w:sz w:val="32"/>
          <w:szCs w:val="32"/>
          <w:shd w:val="clear" w:color="auto" w:fill="FFFFFF"/>
          <w:lang w:bidi="ar"/>
        </w:rPr>
      </w:pPr>
      <w:r>
        <w:rPr>
          <w:rFonts w:ascii="方正仿宋_GBK" w:eastAsia="方正仿宋_GBK" w:hAnsi="方正仿宋_GBK" w:cs="方正仿宋_GBK" w:hint="eastAsia"/>
          <w:sz w:val="32"/>
          <w:szCs w:val="32"/>
          <w:shd w:val="clear" w:color="auto" w:fill="FFFFFF"/>
          <w:lang w:bidi="ar"/>
        </w:rPr>
        <w:t>我单位未组织开展绩效评价</w:t>
      </w:r>
    </w:p>
    <w:p w:rsidR="00101B50" w:rsidRDefault="00962CC4">
      <w:pPr>
        <w:pStyle w:val="1"/>
        <w:autoSpaceDE w:val="0"/>
        <w:ind w:firstLine="643"/>
        <w:rPr>
          <w:rFonts w:ascii="楷体" w:eastAsia="楷体" w:hAnsi="楷体" w:cs="楷体"/>
          <w:b/>
          <w:bCs/>
          <w:sz w:val="32"/>
          <w:szCs w:val="32"/>
          <w:shd w:val="clear" w:color="auto" w:fill="FFFFFF"/>
          <w:lang w:bidi="ar"/>
        </w:rPr>
      </w:pPr>
      <w:r>
        <w:rPr>
          <w:rFonts w:ascii="楷体" w:eastAsia="楷体" w:hAnsi="楷体" w:cs="楷体" w:hint="eastAsia"/>
          <w:b/>
          <w:bCs/>
          <w:sz w:val="32"/>
          <w:szCs w:val="32"/>
          <w:shd w:val="clear" w:color="auto" w:fill="FFFFFF"/>
          <w:lang w:bidi="ar"/>
        </w:rPr>
        <w:t>（三）财政绩效评价情况</w:t>
      </w:r>
    </w:p>
    <w:p w:rsidR="00101B50" w:rsidRDefault="00962CC4">
      <w:pPr>
        <w:pStyle w:val="1"/>
        <w:autoSpaceDE w:val="0"/>
        <w:ind w:firstLine="640"/>
        <w:rPr>
          <w:rFonts w:ascii="方正仿宋_GBK" w:eastAsia="方正仿宋_GBK" w:hAnsi="方正仿宋_GBK" w:cs="方正仿宋_GBK"/>
          <w:sz w:val="32"/>
          <w:szCs w:val="32"/>
        </w:rPr>
      </w:pPr>
      <w:r>
        <w:rPr>
          <w:rFonts w:ascii="方正仿宋_GBK" w:eastAsia="方正仿宋_GBK" w:hAnsi="方正仿宋_GBK" w:cs="方正仿宋_GBK" w:hint="eastAsia"/>
          <w:sz w:val="32"/>
          <w:szCs w:val="32"/>
        </w:rPr>
        <w:t>县财政局未委托第三方对我单位开展绩效评价。</w:t>
      </w:r>
    </w:p>
    <w:p w:rsidR="00101B50" w:rsidRDefault="00962CC4">
      <w:pPr>
        <w:pStyle w:val="a5"/>
        <w:shd w:val="clear" w:color="auto" w:fill="FFFFFF"/>
        <w:rPr>
          <w:rStyle w:val="a6"/>
          <w:rFonts w:ascii="方正仿宋_GBK" w:eastAsia="方正仿宋_GBK" w:hAnsi="方正仿宋_GBK" w:cs="方正仿宋_GBK" w:hint="default"/>
          <w:sz w:val="32"/>
          <w:szCs w:val="32"/>
          <w:shd w:val="clear" w:color="auto" w:fill="FFFFFF"/>
        </w:rPr>
      </w:pPr>
      <w:r>
        <w:rPr>
          <w:rStyle w:val="a6"/>
          <w:rFonts w:ascii="方正仿宋_GBK" w:eastAsia="方正仿宋_GBK" w:hAnsi="方正仿宋_GBK" w:cs="方正仿宋_GBK"/>
          <w:sz w:val="32"/>
          <w:szCs w:val="32"/>
          <w:shd w:val="clear" w:color="auto" w:fill="FFFFFF"/>
        </w:rPr>
        <w:t xml:space="preserve">  </w:t>
      </w:r>
      <w:r>
        <w:rPr>
          <w:rStyle w:val="a6"/>
          <w:rFonts w:ascii="黑体" w:eastAsia="黑体" w:hAnsi="黑体" w:cs="黑体"/>
          <w:sz w:val="32"/>
          <w:szCs w:val="32"/>
          <w:shd w:val="clear" w:color="auto" w:fill="FFFFFF"/>
        </w:rPr>
        <w:t>六、专业名词解释</w:t>
      </w:r>
    </w:p>
    <w:p w:rsidR="00101B50" w:rsidRDefault="00962CC4">
      <w:pPr>
        <w:pStyle w:val="a5"/>
        <w:snapToGrid w:val="0"/>
        <w:spacing w:before="0" w:beforeAutospacing="0" w:after="0" w:afterAutospacing="0" w:line="600" w:lineRule="exact"/>
        <w:ind w:firstLineChars="200" w:firstLine="643"/>
        <w:jc w:val="both"/>
        <w:rPr>
          <w:rFonts w:ascii="方正仿宋_GBK" w:eastAsia="方正仿宋_GBK" w:hAnsi="方正仿宋_GBK" w:cs="方正仿宋_GBK" w:hint="default"/>
          <w:sz w:val="32"/>
          <w:szCs w:val="32"/>
        </w:rPr>
      </w:pPr>
      <w:bookmarkStart w:id="0" w:name="_GoBack"/>
      <w:bookmarkEnd w:id="0"/>
      <w:r>
        <w:rPr>
          <w:rFonts w:ascii="方正仿宋_GBK" w:eastAsia="方正仿宋_GBK" w:hAnsi="方正仿宋_GBK" w:cs="方正仿宋_GBK"/>
          <w:b/>
          <w:bCs/>
          <w:sz w:val="32"/>
          <w:szCs w:val="32"/>
          <w:shd w:val="clear" w:color="auto" w:fill="FFFFFF"/>
          <w:lang w:bidi="ar"/>
        </w:rPr>
        <w:t> </w:t>
      </w:r>
      <w:r>
        <w:rPr>
          <w:rFonts w:ascii="楷体" w:eastAsia="楷体" w:hAnsi="楷体" w:cs="楷体"/>
          <w:b/>
          <w:bCs/>
          <w:sz w:val="32"/>
          <w:szCs w:val="32"/>
          <w:shd w:val="clear" w:color="auto" w:fill="FFFFFF"/>
          <w:lang w:bidi="ar"/>
        </w:rPr>
        <w:t>（一）财政拨款收入：</w:t>
      </w:r>
      <w:r>
        <w:rPr>
          <w:rFonts w:ascii="方正仿宋_GBK" w:eastAsia="方正仿宋_GBK" w:hAnsi="方正仿宋_GBK" w:cs="方正仿宋_GBK"/>
          <w:sz w:val="32"/>
          <w:szCs w:val="32"/>
          <w:shd w:val="clear" w:color="auto" w:fill="FFFFFF"/>
        </w:rPr>
        <w:t>指本年度从本级财政部门取得的财政拨款，包括一般公共预算财政拨款和政府性基金预算财政拨款。</w:t>
      </w:r>
    </w:p>
    <w:p w:rsidR="00101B50" w:rsidRDefault="00962CC4">
      <w:pPr>
        <w:pStyle w:val="a5"/>
        <w:snapToGrid w:val="0"/>
        <w:spacing w:before="0" w:beforeAutospacing="0" w:after="0" w:afterAutospacing="0" w:line="600" w:lineRule="exact"/>
        <w:ind w:firstLineChars="200" w:firstLine="643"/>
        <w:jc w:val="both"/>
        <w:rPr>
          <w:rFonts w:ascii="方正仿宋_GBK" w:eastAsia="方正仿宋_GBK" w:hAnsi="方正仿宋_GBK" w:cs="方正仿宋_GBK" w:hint="default"/>
          <w:sz w:val="32"/>
          <w:szCs w:val="32"/>
        </w:rPr>
      </w:pPr>
      <w:r>
        <w:rPr>
          <w:rStyle w:val="a6"/>
          <w:rFonts w:ascii="方正仿宋_GBK" w:eastAsia="方正仿宋_GBK" w:hAnsi="方正仿宋_GBK" w:cs="方正仿宋_GBK"/>
          <w:sz w:val="32"/>
          <w:szCs w:val="32"/>
          <w:shd w:val="clear" w:color="auto" w:fill="FFFFFF"/>
        </w:rPr>
        <w:t> </w:t>
      </w:r>
      <w:r>
        <w:rPr>
          <w:rStyle w:val="a6"/>
          <w:rFonts w:ascii="楷体" w:eastAsia="楷体" w:hAnsi="楷体" w:cs="楷体"/>
          <w:sz w:val="32"/>
          <w:szCs w:val="32"/>
          <w:shd w:val="clear" w:color="auto" w:fill="FFFFFF"/>
        </w:rPr>
        <w:t>（二）事业收入</w:t>
      </w:r>
      <w:r>
        <w:rPr>
          <w:rFonts w:ascii="楷体" w:eastAsia="楷体" w:hAnsi="楷体" w:cs="楷体"/>
          <w:sz w:val="32"/>
          <w:szCs w:val="32"/>
          <w:shd w:val="clear" w:color="auto" w:fill="FFFFFF"/>
        </w:rPr>
        <w:t>：</w:t>
      </w:r>
      <w:r>
        <w:rPr>
          <w:rFonts w:ascii="方正仿宋_GBK" w:eastAsia="方正仿宋_GBK" w:hAnsi="方正仿宋_GBK" w:cs="方正仿宋_GBK"/>
          <w:sz w:val="32"/>
          <w:szCs w:val="32"/>
          <w:shd w:val="clear" w:color="auto" w:fill="FFFFFF"/>
        </w:rPr>
        <w:t>指事业单位开展专业业务活动及其辅助活动取得的现金流入；事业单位收到的财政专户实际核拨的教育收费等资金在此反映。</w:t>
      </w:r>
    </w:p>
    <w:p w:rsidR="00101B50" w:rsidRDefault="00962CC4">
      <w:pPr>
        <w:pStyle w:val="a5"/>
        <w:snapToGrid w:val="0"/>
        <w:spacing w:before="0" w:beforeAutospacing="0" w:after="0" w:afterAutospacing="0" w:line="600" w:lineRule="exact"/>
        <w:ind w:firstLineChars="200" w:firstLine="643"/>
        <w:jc w:val="both"/>
        <w:rPr>
          <w:rFonts w:ascii="方正仿宋_GBK" w:eastAsia="方正仿宋_GBK" w:hAnsi="方正仿宋_GBK" w:cs="方正仿宋_GBK" w:hint="default"/>
          <w:sz w:val="32"/>
          <w:szCs w:val="32"/>
        </w:rPr>
      </w:pPr>
      <w:r>
        <w:rPr>
          <w:rStyle w:val="a6"/>
          <w:rFonts w:ascii="方正仿宋_GBK" w:eastAsia="方正仿宋_GBK" w:hAnsi="方正仿宋_GBK" w:cs="方正仿宋_GBK"/>
          <w:sz w:val="32"/>
          <w:szCs w:val="32"/>
          <w:shd w:val="clear" w:color="auto" w:fill="FFFFFF"/>
        </w:rPr>
        <w:t> </w:t>
      </w:r>
      <w:r>
        <w:rPr>
          <w:rStyle w:val="a6"/>
          <w:rFonts w:ascii="楷体" w:eastAsia="楷体" w:hAnsi="楷体" w:cs="楷体"/>
          <w:sz w:val="32"/>
          <w:szCs w:val="32"/>
          <w:shd w:val="clear" w:color="auto" w:fill="FFFFFF"/>
        </w:rPr>
        <w:t>（三）经营收入</w:t>
      </w:r>
      <w:r>
        <w:rPr>
          <w:rFonts w:ascii="楷体" w:eastAsia="楷体" w:hAnsi="楷体" w:cs="楷体"/>
          <w:sz w:val="32"/>
          <w:szCs w:val="32"/>
          <w:shd w:val="clear" w:color="auto" w:fill="FFFFFF"/>
        </w:rPr>
        <w:t>：</w:t>
      </w:r>
      <w:r>
        <w:rPr>
          <w:rFonts w:ascii="方正仿宋_GBK" w:eastAsia="方正仿宋_GBK" w:hAnsi="方正仿宋_GBK" w:cs="方正仿宋_GBK"/>
          <w:sz w:val="32"/>
          <w:szCs w:val="32"/>
          <w:shd w:val="clear" w:color="auto" w:fill="FFFFFF"/>
        </w:rPr>
        <w:t>指事业单位在专业业务活动及其辅助活动之外开展非独立核算经营活动取得的现金流入。</w:t>
      </w:r>
    </w:p>
    <w:p w:rsidR="00101B50" w:rsidRDefault="00962CC4">
      <w:pPr>
        <w:pStyle w:val="a5"/>
        <w:snapToGrid w:val="0"/>
        <w:spacing w:before="0" w:beforeAutospacing="0" w:after="0" w:afterAutospacing="0" w:line="600" w:lineRule="exact"/>
        <w:ind w:firstLineChars="200" w:firstLine="643"/>
        <w:jc w:val="both"/>
        <w:rPr>
          <w:rFonts w:ascii="方正仿宋_GBK" w:eastAsia="方正仿宋_GBK" w:hAnsi="方正仿宋_GBK" w:cs="方正仿宋_GBK" w:hint="default"/>
          <w:sz w:val="32"/>
          <w:szCs w:val="32"/>
        </w:rPr>
      </w:pPr>
      <w:r>
        <w:rPr>
          <w:rStyle w:val="a6"/>
          <w:rFonts w:ascii="方正仿宋_GBK" w:eastAsia="方正仿宋_GBK" w:hAnsi="方正仿宋_GBK" w:cs="方正仿宋_GBK"/>
          <w:sz w:val="32"/>
          <w:szCs w:val="32"/>
          <w:shd w:val="clear" w:color="auto" w:fill="FFFFFF"/>
        </w:rPr>
        <w:t> </w:t>
      </w:r>
      <w:r>
        <w:rPr>
          <w:rStyle w:val="a6"/>
          <w:rFonts w:ascii="楷体" w:eastAsia="楷体" w:hAnsi="楷体" w:cs="楷体"/>
          <w:sz w:val="32"/>
          <w:szCs w:val="32"/>
          <w:shd w:val="clear" w:color="auto" w:fill="FFFFFF"/>
        </w:rPr>
        <w:t>（四）其他收入</w:t>
      </w:r>
      <w:r>
        <w:rPr>
          <w:rFonts w:ascii="楷体" w:eastAsia="楷体" w:hAnsi="楷体" w:cs="楷体"/>
          <w:sz w:val="32"/>
          <w:szCs w:val="32"/>
          <w:shd w:val="clear" w:color="auto" w:fill="FFFFFF"/>
        </w:rPr>
        <w:t>：</w:t>
      </w:r>
      <w:r>
        <w:rPr>
          <w:rFonts w:ascii="方正仿宋_GBK" w:eastAsia="方正仿宋_GBK" w:hAnsi="方正仿宋_GBK" w:cs="方正仿宋_GBK"/>
          <w:sz w:val="32"/>
          <w:szCs w:val="32"/>
          <w:shd w:val="clear" w:color="auto" w:fill="FFFFFF"/>
        </w:rPr>
        <w:t>指单位取得的除“财政拨款收入”、“事业收入”、“经营收入”等以外的收入，包括未纳入财政预算或财政专户管理的投资收益、银行存款利息收入、租金收入、捐赠收入，现金盘盈收入、存货盘盈收入、收回已核销的应收及预付款项、无法偿付的应付及预收款项等。各单位从本级财政部门以外的同级单位取得的经费、从非本级财政部门取得的经费，以及行政单位收到的财政专户管理资金反映在本项内。</w:t>
      </w:r>
    </w:p>
    <w:p w:rsidR="00101B50" w:rsidRDefault="00962CC4">
      <w:pPr>
        <w:pStyle w:val="a5"/>
        <w:snapToGrid w:val="0"/>
        <w:spacing w:before="0" w:beforeAutospacing="0" w:after="0" w:afterAutospacing="0" w:line="600" w:lineRule="exact"/>
        <w:ind w:firstLineChars="200" w:firstLine="643"/>
        <w:jc w:val="both"/>
        <w:rPr>
          <w:rFonts w:ascii="方正仿宋_GBK" w:eastAsia="方正仿宋_GBK" w:hAnsi="方正仿宋_GBK" w:cs="方正仿宋_GBK" w:hint="default"/>
          <w:sz w:val="32"/>
          <w:szCs w:val="32"/>
        </w:rPr>
      </w:pPr>
      <w:r>
        <w:rPr>
          <w:rStyle w:val="a6"/>
          <w:rFonts w:ascii="楷体" w:eastAsia="楷体" w:hAnsi="楷体" w:cs="楷体"/>
          <w:sz w:val="32"/>
          <w:szCs w:val="32"/>
          <w:shd w:val="clear" w:color="auto" w:fill="FFFFFF"/>
        </w:rPr>
        <w:lastRenderedPageBreak/>
        <w:t>（五）使用非财政拨款结余</w:t>
      </w:r>
      <w:r>
        <w:rPr>
          <w:rFonts w:ascii="楷体" w:eastAsia="楷体" w:hAnsi="楷体" w:cs="楷体"/>
          <w:sz w:val="32"/>
          <w:szCs w:val="32"/>
          <w:shd w:val="clear" w:color="auto" w:fill="FFFFFF"/>
        </w:rPr>
        <w:t>：</w:t>
      </w:r>
      <w:r>
        <w:rPr>
          <w:rFonts w:ascii="方正仿宋_GBK" w:eastAsia="方正仿宋_GBK" w:hAnsi="方正仿宋_GBK" w:cs="方正仿宋_GBK"/>
          <w:sz w:val="32"/>
          <w:szCs w:val="32"/>
          <w:shd w:val="clear" w:color="auto" w:fill="FFFFFF"/>
        </w:rPr>
        <w:t>指单位在当年的“财政拨款收入”、“事业收入”、“经营收入”、“其他收入”等不足以安排当年支出的情况下，使用以前年度积累的非财政拨款结余弥补本年度收支缺口的资金。</w:t>
      </w:r>
    </w:p>
    <w:p w:rsidR="00101B50" w:rsidRDefault="00962CC4">
      <w:pPr>
        <w:pStyle w:val="a5"/>
        <w:snapToGrid w:val="0"/>
        <w:spacing w:before="0" w:beforeAutospacing="0" w:after="0" w:afterAutospacing="0" w:line="600" w:lineRule="exact"/>
        <w:ind w:firstLineChars="200" w:firstLine="643"/>
        <w:jc w:val="both"/>
        <w:rPr>
          <w:rFonts w:ascii="方正仿宋_GBK" w:eastAsia="方正仿宋_GBK" w:hAnsi="方正仿宋_GBK" w:cs="方正仿宋_GBK" w:hint="default"/>
          <w:sz w:val="32"/>
          <w:szCs w:val="32"/>
        </w:rPr>
      </w:pPr>
      <w:r>
        <w:rPr>
          <w:rStyle w:val="a6"/>
          <w:rFonts w:ascii="方正仿宋_GBK" w:eastAsia="方正仿宋_GBK" w:hAnsi="方正仿宋_GBK" w:cs="方正仿宋_GBK"/>
          <w:sz w:val="32"/>
          <w:szCs w:val="32"/>
          <w:shd w:val="clear" w:color="auto" w:fill="FFFFFF"/>
        </w:rPr>
        <w:t> </w:t>
      </w:r>
      <w:r>
        <w:rPr>
          <w:rStyle w:val="a6"/>
          <w:rFonts w:ascii="楷体" w:eastAsia="楷体" w:hAnsi="楷体" w:cs="楷体"/>
          <w:sz w:val="32"/>
          <w:szCs w:val="32"/>
          <w:shd w:val="clear" w:color="auto" w:fill="FFFFFF"/>
        </w:rPr>
        <w:t>（六）年初结转和结余</w:t>
      </w:r>
      <w:r>
        <w:rPr>
          <w:rFonts w:ascii="楷体" w:eastAsia="楷体" w:hAnsi="楷体" w:cs="楷体"/>
          <w:sz w:val="32"/>
          <w:szCs w:val="32"/>
          <w:shd w:val="clear" w:color="auto" w:fill="FFFFFF"/>
        </w:rPr>
        <w:t>：</w:t>
      </w:r>
      <w:r>
        <w:rPr>
          <w:rFonts w:ascii="方正仿宋_GBK" w:eastAsia="方正仿宋_GBK" w:hAnsi="方正仿宋_GBK" w:cs="方正仿宋_GBK"/>
          <w:sz w:val="32"/>
          <w:szCs w:val="32"/>
          <w:shd w:val="clear" w:color="auto" w:fill="FFFFFF"/>
        </w:rPr>
        <w:t>指单位上年结转本年使用的基本支出结转、项目支出结转和结余、经营结余。</w:t>
      </w:r>
    </w:p>
    <w:p w:rsidR="00101B50" w:rsidRDefault="00962CC4">
      <w:pPr>
        <w:pStyle w:val="a5"/>
        <w:snapToGrid w:val="0"/>
        <w:spacing w:before="0" w:beforeAutospacing="0" w:after="0" w:afterAutospacing="0" w:line="600" w:lineRule="exact"/>
        <w:ind w:firstLineChars="200" w:firstLine="643"/>
        <w:jc w:val="both"/>
        <w:rPr>
          <w:rFonts w:ascii="方正仿宋_GBK" w:eastAsia="方正仿宋_GBK" w:hAnsi="方正仿宋_GBK" w:cs="方正仿宋_GBK" w:hint="default"/>
          <w:sz w:val="32"/>
          <w:szCs w:val="32"/>
        </w:rPr>
      </w:pPr>
      <w:r>
        <w:rPr>
          <w:rStyle w:val="a6"/>
          <w:rFonts w:ascii="方正仿宋_GBK" w:eastAsia="方正仿宋_GBK" w:hAnsi="方正仿宋_GBK" w:cs="方正仿宋_GBK"/>
          <w:sz w:val="32"/>
          <w:szCs w:val="32"/>
          <w:shd w:val="clear" w:color="auto" w:fill="FFFFFF"/>
        </w:rPr>
        <w:t> </w:t>
      </w:r>
      <w:r>
        <w:rPr>
          <w:rStyle w:val="a6"/>
          <w:rFonts w:ascii="楷体" w:eastAsia="楷体" w:hAnsi="楷体" w:cs="楷体"/>
          <w:sz w:val="32"/>
          <w:szCs w:val="32"/>
          <w:shd w:val="clear" w:color="auto" w:fill="FFFFFF"/>
        </w:rPr>
        <w:t>（七）结余分配</w:t>
      </w:r>
      <w:r>
        <w:rPr>
          <w:rFonts w:ascii="楷体" w:eastAsia="楷体" w:hAnsi="楷体" w:cs="楷体"/>
          <w:sz w:val="32"/>
          <w:szCs w:val="32"/>
          <w:shd w:val="clear" w:color="auto" w:fill="FFFFFF"/>
        </w:rPr>
        <w:t>：</w:t>
      </w:r>
      <w:r>
        <w:rPr>
          <w:rFonts w:ascii="方正仿宋_GBK" w:eastAsia="方正仿宋_GBK" w:hAnsi="方正仿宋_GBK" w:cs="方正仿宋_GBK"/>
          <w:sz w:val="32"/>
          <w:szCs w:val="32"/>
          <w:shd w:val="clear" w:color="auto" w:fill="FFFFFF"/>
        </w:rPr>
        <w:t>指单位按照国家有关规定，缴纳所得税、提取专用基金、转入非财政拨款结余等当年结余的分配情况。</w:t>
      </w:r>
    </w:p>
    <w:p w:rsidR="00101B50" w:rsidRDefault="00962CC4">
      <w:pPr>
        <w:pStyle w:val="a5"/>
        <w:snapToGrid w:val="0"/>
        <w:spacing w:before="0" w:beforeAutospacing="0" w:after="0" w:afterAutospacing="0" w:line="600" w:lineRule="exact"/>
        <w:ind w:firstLineChars="200" w:firstLine="643"/>
        <w:jc w:val="both"/>
        <w:rPr>
          <w:rFonts w:ascii="方正仿宋_GBK" w:eastAsia="方正仿宋_GBK" w:hAnsi="方正仿宋_GBK" w:cs="方正仿宋_GBK" w:hint="default"/>
          <w:sz w:val="32"/>
          <w:szCs w:val="32"/>
        </w:rPr>
      </w:pPr>
      <w:r>
        <w:rPr>
          <w:rStyle w:val="a6"/>
          <w:rFonts w:ascii="方正仿宋_GBK" w:eastAsia="方正仿宋_GBK" w:hAnsi="方正仿宋_GBK" w:cs="方正仿宋_GBK"/>
          <w:sz w:val="32"/>
          <w:szCs w:val="32"/>
          <w:shd w:val="clear" w:color="auto" w:fill="FFFFFF"/>
        </w:rPr>
        <w:t> </w:t>
      </w:r>
      <w:r>
        <w:rPr>
          <w:rStyle w:val="a6"/>
          <w:rFonts w:ascii="楷体" w:eastAsia="楷体" w:hAnsi="楷体" w:cs="楷体"/>
          <w:sz w:val="32"/>
          <w:szCs w:val="32"/>
          <w:shd w:val="clear" w:color="auto" w:fill="FFFFFF"/>
        </w:rPr>
        <w:t>（八）年末结转和结余</w:t>
      </w:r>
      <w:r>
        <w:rPr>
          <w:rFonts w:ascii="楷体" w:eastAsia="楷体" w:hAnsi="楷体" w:cs="楷体"/>
          <w:sz w:val="32"/>
          <w:szCs w:val="32"/>
          <w:shd w:val="clear" w:color="auto" w:fill="FFFFFF"/>
        </w:rPr>
        <w:t>：</w:t>
      </w:r>
      <w:r>
        <w:rPr>
          <w:rFonts w:ascii="方正仿宋_GBK" w:eastAsia="方正仿宋_GBK" w:hAnsi="方正仿宋_GBK" w:cs="方正仿宋_GBK"/>
          <w:sz w:val="32"/>
          <w:szCs w:val="32"/>
          <w:shd w:val="clear" w:color="auto" w:fill="FFFFFF"/>
        </w:rPr>
        <w:t>指单位结转下年的基本支出结转、项目支出结转和结余、经营结余。</w:t>
      </w:r>
    </w:p>
    <w:p w:rsidR="00101B50" w:rsidRDefault="00962CC4">
      <w:pPr>
        <w:pStyle w:val="a5"/>
        <w:snapToGrid w:val="0"/>
        <w:spacing w:before="0" w:beforeAutospacing="0" w:after="0" w:afterAutospacing="0" w:line="600" w:lineRule="exact"/>
        <w:ind w:firstLineChars="200" w:firstLine="643"/>
        <w:jc w:val="both"/>
        <w:rPr>
          <w:rFonts w:ascii="方正仿宋_GBK" w:eastAsia="方正仿宋_GBK" w:hAnsi="方正仿宋_GBK" w:cs="方正仿宋_GBK" w:hint="default"/>
          <w:sz w:val="32"/>
          <w:szCs w:val="32"/>
        </w:rPr>
      </w:pPr>
      <w:r>
        <w:rPr>
          <w:rStyle w:val="a6"/>
          <w:rFonts w:ascii="方正仿宋_GBK" w:eastAsia="方正仿宋_GBK" w:hAnsi="方正仿宋_GBK" w:cs="方正仿宋_GBK"/>
          <w:sz w:val="32"/>
          <w:szCs w:val="32"/>
          <w:shd w:val="clear" w:color="auto" w:fill="FFFFFF"/>
        </w:rPr>
        <w:t> </w:t>
      </w:r>
      <w:r>
        <w:rPr>
          <w:rStyle w:val="a6"/>
          <w:rFonts w:ascii="楷体" w:eastAsia="楷体" w:hAnsi="楷体" w:cs="楷体"/>
          <w:sz w:val="32"/>
          <w:szCs w:val="32"/>
          <w:shd w:val="clear" w:color="auto" w:fill="FFFFFF"/>
        </w:rPr>
        <w:t>（九）基本支出</w:t>
      </w:r>
      <w:r>
        <w:rPr>
          <w:rFonts w:ascii="楷体" w:eastAsia="楷体" w:hAnsi="楷体" w:cs="楷体"/>
          <w:sz w:val="32"/>
          <w:szCs w:val="32"/>
          <w:shd w:val="clear" w:color="auto" w:fill="FFFFFF"/>
        </w:rPr>
        <w:t>：</w:t>
      </w:r>
      <w:r>
        <w:rPr>
          <w:rFonts w:ascii="方正仿宋_GBK" w:eastAsia="方正仿宋_GBK" w:hAnsi="方正仿宋_GBK" w:cs="方正仿宋_GBK"/>
          <w:sz w:val="32"/>
          <w:szCs w:val="32"/>
          <w:shd w:val="clear" w:color="auto" w:fill="FFFFFF"/>
        </w:rPr>
        <w:t>指为保障机构正常运转、完成日常工作任务而发生的人员经费和公用经费。其中：人员经费指政府收支分类经济科目中的“工资福利支出”和“对个人和家庭的补助”；公用经费指政府收支分类经济科目中除“工资福利支出”和“对个人和家庭的补助”外的其他支出。</w:t>
      </w:r>
    </w:p>
    <w:p w:rsidR="00101B50" w:rsidRDefault="00962CC4">
      <w:pPr>
        <w:pStyle w:val="a5"/>
        <w:snapToGrid w:val="0"/>
        <w:spacing w:before="0" w:beforeAutospacing="0" w:after="0" w:afterAutospacing="0" w:line="600" w:lineRule="exact"/>
        <w:ind w:firstLineChars="200" w:firstLine="643"/>
        <w:jc w:val="both"/>
        <w:rPr>
          <w:rFonts w:ascii="方正仿宋_GBK" w:eastAsia="方正仿宋_GBK" w:hAnsi="方正仿宋_GBK" w:cs="方正仿宋_GBK" w:hint="default"/>
          <w:sz w:val="32"/>
          <w:szCs w:val="32"/>
        </w:rPr>
      </w:pPr>
      <w:r>
        <w:rPr>
          <w:rStyle w:val="a6"/>
          <w:rFonts w:ascii="方正仿宋_GBK" w:eastAsia="方正仿宋_GBK" w:hAnsi="方正仿宋_GBK" w:cs="方正仿宋_GBK"/>
          <w:sz w:val="32"/>
          <w:szCs w:val="32"/>
          <w:shd w:val="clear" w:color="auto" w:fill="FFFFFF"/>
        </w:rPr>
        <w:t> </w:t>
      </w:r>
      <w:r>
        <w:rPr>
          <w:rStyle w:val="a6"/>
          <w:rFonts w:ascii="楷体" w:eastAsia="楷体" w:hAnsi="楷体" w:cs="楷体"/>
          <w:sz w:val="32"/>
          <w:szCs w:val="32"/>
          <w:shd w:val="clear" w:color="auto" w:fill="FFFFFF"/>
        </w:rPr>
        <w:t>（十）项目支出</w:t>
      </w:r>
      <w:r>
        <w:rPr>
          <w:rFonts w:ascii="楷体" w:eastAsia="楷体" w:hAnsi="楷体" w:cs="楷体"/>
          <w:sz w:val="32"/>
          <w:szCs w:val="32"/>
          <w:shd w:val="clear" w:color="auto" w:fill="FFFFFF"/>
        </w:rPr>
        <w:t>：</w:t>
      </w:r>
      <w:r>
        <w:rPr>
          <w:rFonts w:ascii="方正仿宋_GBK" w:eastAsia="方正仿宋_GBK" w:hAnsi="方正仿宋_GBK" w:cs="方正仿宋_GBK"/>
          <w:sz w:val="32"/>
          <w:szCs w:val="32"/>
          <w:shd w:val="clear" w:color="auto" w:fill="FFFFFF"/>
        </w:rPr>
        <w:t>指在基本支出之外为完成特定行政任务和事业发展目标所发生的支出。</w:t>
      </w:r>
    </w:p>
    <w:p w:rsidR="00101B50" w:rsidRDefault="00962CC4">
      <w:pPr>
        <w:pStyle w:val="a5"/>
        <w:snapToGrid w:val="0"/>
        <w:spacing w:before="0" w:beforeAutospacing="0" w:after="0" w:afterAutospacing="0" w:line="600" w:lineRule="exact"/>
        <w:ind w:firstLineChars="200" w:firstLine="643"/>
        <w:jc w:val="both"/>
        <w:rPr>
          <w:rFonts w:ascii="方正仿宋_GBK" w:eastAsia="方正仿宋_GBK" w:hAnsi="方正仿宋_GBK" w:cs="方正仿宋_GBK" w:hint="default"/>
          <w:sz w:val="32"/>
          <w:szCs w:val="32"/>
        </w:rPr>
      </w:pPr>
      <w:r>
        <w:rPr>
          <w:rStyle w:val="a6"/>
          <w:rFonts w:ascii="方正仿宋_GBK" w:eastAsia="方正仿宋_GBK" w:hAnsi="方正仿宋_GBK" w:cs="方正仿宋_GBK"/>
          <w:sz w:val="32"/>
          <w:szCs w:val="32"/>
          <w:shd w:val="clear" w:color="auto" w:fill="FFFFFF"/>
        </w:rPr>
        <w:t> </w:t>
      </w:r>
      <w:r>
        <w:rPr>
          <w:rStyle w:val="a6"/>
          <w:rFonts w:ascii="楷体" w:eastAsia="楷体" w:hAnsi="楷体" w:cs="楷体"/>
          <w:sz w:val="32"/>
          <w:szCs w:val="32"/>
          <w:shd w:val="clear" w:color="auto" w:fill="FFFFFF"/>
        </w:rPr>
        <w:t>（十一）经营支出</w:t>
      </w:r>
      <w:r>
        <w:rPr>
          <w:rFonts w:ascii="楷体" w:eastAsia="楷体" w:hAnsi="楷体" w:cs="楷体"/>
          <w:sz w:val="32"/>
          <w:szCs w:val="32"/>
          <w:shd w:val="clear" w:color="auto" w:fill="FFFFFF"/>
        </w:rPr>
        <w:t>：</w:t>
      </w:r>
      <w:r>
        <w:rPr>
          <w:rFonts w:ascii="方正仿宋_GBK" w:eastAsia="方正仿宋_GBK" w:hAnsi="方正仿宋_GBK" w:cs="方正仿宋_GBK"/>
          <w:sz w:val="32"/>
          <w:szCs w:val="32"/>
          <w:shd w:val="clear" w:color="auto" w:fill="FFFFFF"/>
        </w:rPr>
        <w:t>指事业单位在专业业务活动及其辅助活动之外开展非独立核算经营活动发生的支出。</w:t>
      </w:r>
    </w:p>
    <w:p w:rsidR="00101B50" w:rsidRDefault="00962CC4">
      <w:pPr>
        <w:pStyle w:val="a5"/>
        <w:snapToGrid w:val="0"/>
        <w:spacing w:before="0" w:beforeAutospacing="0" w:after="0" w:afterAutospacing="0" w:line="600" w:lineRule="exact"/>
        <w:ind w:firstLineChars="200" w:firstLine="643"/>
        <w:jc w:val="both"/>
        <w:rPr>
          <w:rFonts w:ascii="方正仿宋_GBK" w:eastAsia="方正仿宋_GBK" w:hAnsi="方正仿宋_GBK" w:cs="方正仿宋_GBK" w:hint="default"/>
          <w:sz w:val="32"/>
          <w:szCs w:val="32"/>
        </w:rPr>
      </w:pPr>
      <w:r>
        <w:rPr>
          <w:rStyle w:val="a6"/>
          <w:rFonts w:ascii="方正仿宋_GBK" w:eastAsia="方正仿宋_GBK" w:hAnsi="方正仿宋_GBK" w:cs="方正仿宋_GBK"/>
          <w:sz w:val="32"/>
          <w:szCs w:val="32"/>
          <w:shd w:val="clear" w:color="auto" w:fill="FFFFFF"/>
        </w:rPr>
        <w:t> </w:t>
      </w:r>
      <w:r>
        <w:rPr>
          <w:rStyle w:val="a6"/>
          <w:rFonts w:ascii="楷体" w:eastAsia="楷体" w:hAnsi="楷体" w:cs="楷体"/>
          <w:sz w:val="32"/>
          <w:szCs w:val="32"/>
          <w:shd w:val="clear" w:color="auto" w:fill="FFFFFF"/>
        </w:rPr>
        <w:t>（十二）“三公”经费</w:t>
      </w:r>
      <w:r>
        <w:rPr>
          <w:rFonts w:ascii="楷体" w:eastAsia="楷体" w:hAnsi="楷体" w:cs="楷体"/>
          <w:sz w:val="32"/>
          <w:szCs w:val="32"/>
          <w:shd w:val="clear" w:color="auto" w:fill="FFFFFF"/>
        </w:rPr>
        <w:t>：</w:t>
      </w:r>
      <w:r>
        <w:rPr>
          <w:rFonts w:ascii="方正仿宋_GBK" w:eastAsia="方正仿宋_GBK" w:hAnsi="方正仿宋_GBK" w:cs="方正仿宋_GBK"/>
          <w:sz w:val="32"/>
          <w:szCs w:val="32"/>
          <w:shd w:val="clear" w:color="auto" w:fill="FFFFFF"/>
        </w:rPr>
        <w:t>指用一般公共预算财政拨款安排的因公出国（境）费、公务用车购置及运行维护费、公务接待费。其中，因公出国（境）费反映单位公务出国（境）</w:t>
      </w:r>
      <w:r>
        <w:rPr>
          <w:rFonts w:ascii="方正仿宋_GBK" w:eastAsia="方正仿宋_GBK" w:hAnsi="方正仿宋_GBK" w:cs="方正仿宋_GBK"/>
          <w:sz w:val="32"/>
          <w:szCs w:val="32"/>
          <w:shd w:val="clear" w:color="auto" w:fill="FFFFFF"/>
        </w:rPr>
        <w:lastRenderedPageBreak/>
        <w:t>的国际旅费、国外城市间交通费、住宿费、伙食费、培训费、公杂费等支出；公务用车购置费反映单位公务用车购置支出（含车辆购置税）；公务用车运行维护费反映单位按规定保留的公务用车燃料费、维修费、过路过桥费、保险费、安全奖励费用等支出；公务接待费反映单位按规定开支的各类公务接待（含外宾接待）支出。</w:t>
      </w:r>
    </w:p>
    <w:p w:rsidR="00101B50" w:rsidRDefault="00962CC4">
      <w:pPr>
        <w:pStyle w:val="a5"/>
        <w:snapToGrid w:val="0"/>
        <w:spacing w:before="0" w:beforeAutospacing="0" w:after="0" w:afterAutospacing="0" w:line="600" w:lineRule="exact"/>
        <w:ind w:firstLineChars="200" w:firstLine="643"/>
        <w:jc w:val="both"/>
        <w:rPr>
          <w:rFonts w:ascii="方正仿宋_GBK" w:eastAsia="方正仿宋_GBK" w:hAnsi="方正仿宋_GBK" w:cs="方正仿宋_GBK" w:hint="default"/>
          <w:sz w:val="32"/>
          <w:szCs w:val="32"/>
        </w:rPr>
      </w:pPr>
      <w:r>
        <w:rPr>
          <w:rStyle w:val="a6"/>
          <w:rFonts w:ascii="方正仿宋_GBK" w:eastAsia="方正仿宋_GBK" w:hAnsi="方正仿宋_GBK" w:cs="方正仿宋_GBK"/>
          <w:sz w:val="32"/>
          <w:szCs w:val="32"/>
          <w:shd w:val="clear" w:color="auto" w:fill="FFFFFF"/>
        </w:rPr>
        <w:t> </w:t>
      </w:r>
      <w:r>
        <w:rPr>
          <w:rStyle w:val="a6"/>
          <w:rFonts w:ascii="楷体" w:eastAsia="楷体" w:hAnsi="楷体" w:cs="楷体"/>
          <w:sz w:val="32"/>
          <w:szCs w:val="32"/>
          <w:shd w:val="clear" w:color="auto" w:fill="FFFFFF"/>
        </w:rPr>
        <w:t>（十三）机关运行经费</w:t>
      </w:r>
      <w:r>
        <w:rPr>
          <w:rFonts w:ascii="楷体" w:eastAsia="楷体" w:hAnsi="楷体" w:cs="楷体"/>
          <w:sz w:val="32"/>
          <w:szCs w:val="32"/>
          <w:shd w:val="clear" w:color="auto" w:fill="FFFFFF"/>
        </w:rPr>
        <w:t>：</w:t>
      </w:r>
      <w:r>
        <w:rPr>
          <w:rFonts w:ascii="方正仿宋_GBK" w:eastAsia="方正仿宋_GBK" w:hAnsi="方正仿宋_GBK" w:cs="方正仿宋_GBK"/>
          <w:sz w:val="32"/>
          <w:szCs w:val="32"/>
          <w:shd w:val="clear" w:color="auto" w:fill="FFFFFF"/>
        </w:rPr>
        <w:t>为保障行政单位（含参照公务员法管理的事业单位）运行用于购买货物和服务等的各项公用经费，包括办公及印刷费、邮电费、差旅费、会议费、福利费、日常维护费、专用材料及一般设备购置费、办公用房水电费、办公用房取暖费、办公用房物业管理费、公务用车运行维护费以及其他费用。</w:t>
      </w:r>
    </w:p>
    <w:p w:rsidR="00101B50" w:rsidRDefault="00962CC4">
      <w:pPr>
        <w:pStyle w:val="a5"/>
        <w:snapToGrid w:val="0"/>
        <w:spacing w:before="0" w:beforeAutospacing="0" w:after="0" w:afterAutospacing="0" w:line="600" w:lineRule="exact"/>
        <w:ind w:firstLineChars="200" w:firstLine="643"/>
        <w:jc w:val="both"/>
        <w:rPr>
          <w:rFonts w:ascii="方正仿宋_GBK" w:eastAsia="方正仿宋_GBK" w:hAnsi="方正仿宋_GBK" w:cs="方正仿宋_GBK" w:hint="default"/>
          <w:sz w:val="32"/>
          <w:szCs w:val="32"/>
        </w:rPr>
      </w:pPr>
      <w:r>
        <w:rPr>
          <w:rStyle w:val="a6"/>
          <w:rFonts w:ascii="方正仿宋_GBK" w:eastAsia="方正仿宋_GBK" w:hAnsi="方正仿宋_GBK" w:cs="方正仿宋_GBK"/>
          <w:sz w:val="32"/>
          <w:szCs w:val="32"/>
          <w:shd w:val="clear" w:color="auto" w:fill="FFFFFF"/>
        </w:rPr>
        <w:t> </w:t>
      </w:r>
      <w:r>
        <w:rPr>
          <w:rStyle w:val="a6"/>
          <w:rFonts w:ascii="楷体" w:eastAsia="楷体" w:hAnsi="楷体" w:cs="楷体"/>
          <w:sz w:val="32"/>
          <w:szCs w:val="32"/>
          <w:shd w:val="clear" w:color="auto" w:fill="FFFFFF"/>
        </w:rPr>
        <w:t>（十四）工资福利支出（支出经济分类科目类级）</w:t>
      </w:r>
      <w:r>
        <w:rPr>
          <w:rFonts w:ascii="楷体" w:eastAsia="楷体" w:hAnsi="楷体" w:cs="楷体"/>
          <w:sz w:val="32"/>
          <w:szCs w:val="32"/>
          <w:shd w:val="clear" w:color="auto" w:fill="FFFFFF"/>
        </w:rPr>
        <w:t>：</w:t>
      </w:r>
      <w:r>
        <w:rPr>
          <w:rFonts w:ascii="方正仿宋_GBK" w:eastAsia="方正仿宋_GBK" w:hAnsi="方正仿宋_GBK" w:cs="方正仿宋_GBK"/>
          <w:sz w:val="32"/>
          <w:szCs w:val="32"/>
          <w:shd w:val="clear" w:color="auto" w:fill="FFFFFF"/>
        </w:rPr>
        <w:t>反映单位开支的在职职工和编制外长期聘用人员的各类劳动报酬，以及为上述人员缴纳的各项社会保险费等。</w:t>
      </w:r>
    </w:p>
    <w:p w:rsidR="00101B50" w:rsidRDefault="00962CC4">
      <w:pPr>
        <w:pStyle w:val="a5"/>
        <w:snapToGrid w:val="0"/>
        <w:spacing w:before="0" w:beforeAutospacing="0" w:after="0" w:afterAutospacing="0" w:line="600" w:lineRule="exact"/>
        <w:ind w:firstLineChars="200" w:firstLine="643"/>
        <w:jc w:val="both"/>
        <w:rPr>
          <w:rFonts w:ascii="方正仿宋_GBK" w:eastAsia="方正仿宋_GBK" w:hAnsi="方正仿宋_GBK" w:cs="方正仿宋_GBK" w:hint="default"/>
          <w:sz w:val="32"/>
          <w:szCs w:val="32"/>
        </w:rPr>
      </w:pPr>
      <w:r>
        <w:rPr>
          <w:rStyle w:val="a6"/>
          <w:rFonts w:ascii="方正仿宋_GBK" w:eastAsia="方正仿宋_GBK" w:hAnsi="方正仿宋_GBK" w:cs="方正仿宋_GBK"/>
          <w:sz w:val="32"/>
          <w:szCs w:val="32"/>
          <w:shd w:val="clear" w:color="auto" w:fill="FFFFFF"/>
        </w:rPr>
        <w:t> </w:t>
      </w:r>
      <w:r>
        <w:rPr>
          <w:rStyle w:val="a6"/>
          <w:rFonts w:ascii="楷体" w:eastAsia="楷体" w:hAnsi="楷体" w:cs="楷体"/>
          <w:sz w:val="32"/>
          <w:szCs w:val="32"/>
          <w:shd w:val="clear" w:color="auto" w:fill="FFFFFF"/>
        </w:rPr>
        <w:t>（十五）商品和服务支出（支出经济分类科目类级）</w:t>
      </w:r>
      <w:r>
        <w:rPr>
          <w:rFonts w:ascii="楷体" w:eastAsia="楷体" w:hAnsi="楷体" w:cs="楷体"/>
          <w:sz w:val="32"/>
          <w:szCs w:val="32"/>
          <w:shd w:val="clear" w:color="auto" w:fill="FFFFFF"/>
        </w:rPr>
        <w:t>：</w:t>
      </w:r>
      <w:r>
        <w:rPr>
          <w:rFonts w:ascii="方正仿宋_GBK" w:eastAsia="方正仿宋_GBK" w:hAnsi="方正仿宋_GBK" w:cs="方正仿宋_GBK"/>
          <w:sz w:val="32"/>
          <w:szCs w:val="32"/>
          <w:shd w:val="clear" w:color="auto" w:fill="FFFFFF"/>
        </w:rPr>
        <w:t>反映单位购买商品和服务的支出（不包括用于购置固定资产的支出、战略性和应急储备支出）。</w:t>
      </w:r>
    </w:p>
    <w:p w:rsidR="00101B50" w:rsidRDefault="00962CC4">
      <w:pPr>
        <w:pStyle w:val="a5"/>
        <w:snapToGrid w:val="0"/>
        <w:spacing w:before="0" w:beforeAutospacing="0" w:after="0" w:afterAutospacing="0" w:line="600" w:lineRule="exact"/>
        <w:ind w:firstLineChars="200" w:firstLine="643"/>
        <w:jc w:val="both"/>
        <w:rPr>
          <w:rFonts w:ascii="方正仿宋_GBK" w:eastAsia="方正仿宋_GBK" w:hAnsi="方正仿宋_GBK" w:cs="方正仿宋_GBK" w:hint="default"/>
          <w:sz w:val="32"/>
          <w:szCs w:val="32"/>
        </w:rPr>
      </w:pPr>
      <w:r>
        <w:rPr>
          <w:rStyle w:val="a6"/>
          <w:rFonts w:ascii="楷体" w:eastAsia="楷体" w:hAnsi="楷体" w:cs="楷体"/>
          <w:sz w:val="32"/>
          <w:szCs w:val="32"/>
          <w:shd w:val="clear" w:color="auto" w:fill="FFFFFF"/>
        </w:rPr>
        <w:t> （十六）对个人和家庭的补助（支出经济分类科目类级）</w:t>
      </w:r>
      <w:r>
        <w:rPr>
          <w:rFonts w:ascii="楷体" w:eastAsia="楷体" w:hAnsi="楷体" w:cs="楷体"/>
          <w:sz w:val="32"/>
          <w:szCs w:val="32"/>
          <w:shd w:val="clear" w:color="auto" w:fill="FFFFFF"/>
        </w:rPr>
        <w:t>：</w:t>
      </w:r>
      <w:r>
        <w:rPr>
          <w:rFonts w:ascii="方正仿宋_GBK" w:eastAsia="方正仿宋_GBK" w:hAnsi="方正仿宋_GBK" w:cs="方正仿宋_GBK"/>
          <w:sz w:val="32"/>
          <w:szCs w:val="32"/>
          <w:shd w:val="clear" w:color="auto" w:fill="FFFFFF"/>
        </w:rPr>
        <w:t>反映用于对个人和家庭的补助支出。</w:t>
      </w:r>
    </w:p>
    <w:p w:rsidR="00101B50" w:rsidRDefault="00962CC4">
      <w:pPr>
        <w:pStyle w:val="a5"/>
        <w:snapToGrid w:val="0"/>
        <w:spacing w:before="0" w:beforeAutospacing="0" w:after="0" w:afterAutospacing="0" w:line="600" w:lineRule="exact"/>
        <w:ind w:firstLineChars="200" w:firstLine="643"/>
        <w:jc w:val="both"/>
        <w:rPr>
          <w:rFonts w:ascii="方正仿宋_GBK" w:eastAsia="方正仿宋_GBK" w:hAnsi="方正仿宋_GBK" w:cs="方正仿宋_GBK" w:hint="default"/>
          <w:sz w:val="32"/>
          <w:szCs w:val="32"/>
        </w:rPr>
      </w:pPr>
      <w:r>
        <w:rPr>
          <w:rStyle w:val="a6"/>
          <w:rFonts w:ascii="方正仿宋_GBK" w:eastAsia="方正仿宋_GBK" w:hAnsi="方正仿宋_GBK" w:cs="方正仿宋_GBK"/>
          <w:sz w:val="32"/>
          <w:szCs w:val="32"/>
          <w:shd w:val="clear" w:color="auto" w:fill="FFFFFF"/>
        </w:rPr>
        <w:t> </w:t>
      </w:r>
      <w:r>
        <w:rPr>
          <w:rStyle w:val="a6"/>
          <w:rFonts w:ascii="楷体" w:eastAsia="楷体" w:hAnsi="楷体" w:cs="楷体"/>
          <w:sz w:val="32"/>
          <w:szCs w:val="32"/>
          <w:shd w:val="clear" w:color="auto" w:fill="FFFFFF"/>
        </w:rPr>
        <w:t>（十七）其他资本性支出（支出经济分类科目类级）</w:t>
      </w:r>
      <w:r>
        <w:rPr>
          <w:rFonts w:ascii="楷体" w:eastAsia="楷体" w:hAnsi="楷体" w:cs="楷体"/>
          <w:sz w:val="32"/>
          <w:szCs w:val="32"/>
          <w:shd w:val="clear" w:color="auto" w:fill="FFFFFF"/>
        </w:rPr>
        <w:t>：</w:t>
      </w:r>
      <w:r>
        <w:rPr>
          <w:rFonts w:ascii="方正仿宋_GBK" w:eastAsia="方正仿宋_GBK" w:hAnsi="方正仿宋_GBK" w:cs="方正仿宋_GBK"/>
          <w:sz w:val="32"/>
          <w:szCs w:val="32"/>
          <w:shd w:val="clear" w:color="auto" w:fill="FFFFFF"/>
        </w:rPr>
        <w:t>反映非各级发展与改革部门集中安排的用于购置固定资产、</w:t>
      </w:r>
      <w:r>
        <w:rPr>
          <w:rFonts w:ascii="方正仿宋_GBK" w:eastAsia="方正仿宋_GBK" w:hAnsi="方正仿宋_GBK" w:cs="方正仿宋_GBK"/>
          <w:sz w:val="32"/>
          <w:szCs w:val="32"/>
          <w:shd w:val="clear" w:color="auto" w:fill="FFFFFF"/>
        </w:rPr>
        <w:lastRenderedPageBreak/>
        <w:t>战略性和应急性储备、土地和无形资产，以及构建基础设施、大型修缮和财政支持企业更新改造所发生的支出。</w:t>
      </w:r>
    </w:p>
    <w:p w:rsidR="00101B50" w:rsidRDefault="00962CC4">
      <w:pPr>
        <w:pStyle w:val="a5"/>
        <w:shd w:val="clear" w:color="auto" w:fill="FFFFFF"/>
        <w:rPr>
          <w:rStyle w:val="a6"/>
          <w:rFonts w:ascii="方正仿宋_GBK" w:eastAsia="方正仿宋_GBK" w:hAnsi="方正仿宋_GBK" w:cs="方正仿宋_GBK" w:hint="default"/>
          <w:sz w:val="32"/>
          <w:szCs w:val="32"/>
          <w:shd w:val="clear" w:color="auto" w:fill="FFFFFF"/>
        </w:rPr>
      </w:pPr>
      <w:r>
        <w:rPr>
          <w:rStyle w:val="a6"/>
          <w:rFonts w:ascii="方正仿宋_GBK" w:eastAsia="方正仿宋_GBK" w:hAnsi="方正仿宋_GBK" w:cs="方正仿宋_GBK"/>
          <w:sz w:val="32"/>
          <w:szCs w:val="32"/>
          <w:shd w:val="clear" w:color="auto" w:fill="FFFFFF"/>
        </w:rPr>
        <w:t xml:space="preserve">  </w:t>
      </w:r>
      <w:r>
        <w:rPr>
          <w:rStyle w:val="a6"/>
          <w:rFonts w:ascii="黑体" w:eastAsia="黑体" w:hAnsi="黑体" w:cs="黑体"/>
          <w:sz w:val="32"/>
          <w:szCs w:val="32"/>
          <w:shd w:val="clear" w:color="auto" w:fill="FFFFFF"/>
        </w:rPr>
        <w:t>七、决算公开联系方式及信息反馈渠道</w:t>
      </w:r>
    </w:p>
    <w:p w:rsidR="00101B50" w:rsidRDefault="00962CC4">
      <w:pPr>
        <w:pStyle w:val="a5"/>
        <w:snapToGrid w:val="0"/>
        <w:spacing w:before="0" w:beforeAutospacing="0" w:after="0" w:afterAutospacing="0" w:line="600" w:lineRule="exact"/>
        <w:ind w:firstLineChars="200" w:firstLine="640"/>
        <w:jc w:val="both"/>
        <w:rPr>
          <w:rFonts w:ascii="方正仿宋_GBK" w:eastAsia="方正仿宋_GBK" w:hAnsi="方正仿宋_GBK" w:cs="方正仿宋_GBK" w:hint="default"/>
          <w:sz w:val="32"/>
          <w:szCs w:val="32"/>
          <w:shd w:val="clear" w:color="auto" w:fill="FFFFFF"/>
        </w:rPr>
      </w:pPr>
      <w:r>
        <w:rPr>
          <w:rFonts w:ascii="方正仿宋_GBK" w:eastAsia="方正仿宋_GBK" w:hAnsi="方正仿宋_GBK" w:cs="方正仿宋_GBK"/>
          <w:sz w:val="32"/>
          <w:szCs w:val="32"/>
          <w:shd w:val="clear" w:color="auto" w:fill="FFFFFF"/>
        </w:rPr>
        <w:t>本单位决算公开信息反馈和联系方式：李老师023-74548740。</w:t>
      </w:r>
    </w:p>
    <w:p w:rsidR="00101B50" w:rsidRDefault="00101B50">
      <w:pPr>
        <w:pStyle w:val="1"/>
        <w:autoSpaceDE w:val="0"/>
        <w:ind w:firstLineChars="0" w:firstLine="0"/>
        <w:rPr>
          <w:rStyle w:val="a6"/>
          <w:rFonts w:ascii="方正仿宋_GBK" w:eastAsia="方正仿宋_GBK" w:hAnsi="方正仿宋_GBK" w:cs="方正仿宋_GBK"/>
          <w:sz w:val="32"/>
          <w:szCs w:val="32"/>
          <w:shd w:val="clear" w:color="auto" w:fill="FFFF00"/>
        </w:rPr>
      </w:pPr>
    </w:p>
    <w:p w:rsidR="00101B50" w:rsidRDefault="00101B50">
      <w:pPr>
        <w:pStyle w:val="1"/>
        <w:autoSpaceDE w:val="0"/>
        <w:ind w:firstLineChars="0" w:firstLine="0"/>
        <w:rPr>
          <w:rStyle w:val="a6"/>
          <w:rFonts w:ascii="方正仿宋_GBK" w:eastAsia="方正仿宋_GBK" w:hAnsi="方正仿宋_GBK" w:cs="方正仿宋_GBK"/>
          <w:sz w:val="32"/>
          <w:szCs w:val="32"/>
          <w:shd w:val="clear" w:color="auto" w:fill="FFFF00"/>
        </w:rPr>
      </w:pPr>
    </w:p>
    <w:p w:rsidR="00101B50" w:rsidRDefault="00101B50">
      <w:pPr>
        <w:pStyle w:val="1"/>
        <w:autoSpaceDE w:val="0"/>
        <w:ind w:firstLineChars="0" w:firstLine="0"/>
        <w:rPr>
          <w:rStyle w:val="a6"/>
          <w:rFonts w:ascii="方正仿宋_GBK" w:eastAsia="方正仿宋_GBK" w:hAnsi="方正仿宋_GBK" w:cs="方正仿宋_GBK"/>
          <w:sz w:val="32"/>
          <w:szCs w:val="32"/>
          <w:shd w:val="clear" w:color="auto" w:fill="FFFF00"/>
        </w:rPr>
        <w:sectPr w:rsidR="00101B50">
          <w:pgSz w:w="11915" w:h="16840"/>
          <w:pgMar w:top="1440" w:right="1800" w:bottom="1440" w:left="1800" w:header="851" w:footer="992" w:gutter="0"/>
          <w:pgNumType w:fmt="numberInDash"/>
          <w:cols w:space="720"/>
          <w:docGrid w:type="lines" w:linePitch="312"/>
        </w:sectPr>
      </w:pPr>
    </w:p>
    <w:p w:rsidR="00101B50" w:rsidRDefault="00101B50">
      <w:pPr>
        <w:rPr>
          <w:rFonts w:cs="宋体" w:hint="default"/>
          <w:sz w:val="21"/>
          <w:szCs w:val="21"/>
        </w:rPr>
      </w:pPr>
    </w:p>
    <w:tbl>
      <w:tblPr>
        <w:tblW w:w="22292" w:type="dxa"/>
        <w:tblLayout w:type="fixed"/>
        <w:tblCellMar>
          <w:left w:w="0" w:type="dxa"/>
          <w:right w:w="0" w:type="dxa"/>
        </w:tblCellMar>
        <w:tblLook w:val="04A0" w:firstRow="1" w:lastRow="0" w:firstColumn="1" w:lastColumn="0" w:noHBand="0" w:noVBand="1"/>
      </w:tblPr>
      <w:tblGrid>
        <w:gridCol w:w="6581"/>
        <w:gridCol w:w="4358"/>
        <w:gridCol w:w="7536"/>
        <w:gridCol w:w="3817"/>
      </w:tblGrid>
      <w:tr w:rsidR="00101B50">
        <w:trPr>
          <w:trHeight w:val="565"/>
        </w:trPr>
        <w:tc>
          <w:tcPr>
            <w:tcW w:w="22292" w:type="dxa"/>
            <w:gridSpan w:val="4"/>
            <w:tcBorders>
              <w:top w:val="nil"/>
              <w:left w:val="nil"/>
              <w:bottom w:val="nil"/>
              <w:right w:val="nil"/>
            </w:tcBorders>
            <w:shd w:val="clear" w:color="auto" w:fill="auto"/>
            <w:tcMar>
              <w:top w:w="15" w:type="dxa"/>
              <w:left w:w="15" w:type="dxa"/>
              <w:right w:w="15" w:type="dxa"/>
            </w:tcMar>
            <w:vAlign w:val="bottom"/>
          </w:tcPr>
          <w:p w:rsidR="00101B50" w:rsidRDefault="00962CC4">
            <w:pPr>
              <w:jc w:val="center"/>
              <w:textAlignment w:val="bottom"/>
              <w:rPr>
                <w:rFonts w:cs="宋体" w:hint="default"/>
                <w:b/>
                <w:color w:val="000000"/>
                <w:sz w:val="40"/>
                <w:szCs w:val="40"/>
              </w:rPr>
            </w:pPr>
            <w:r>
              <w:rPr>
                <w:rFonts w:cs="宋体"/>
                <w:b/>
                <w:color w:val="000000"/>
                <w:sz w:val="44"/>
                <w:szCs w:val="44"/>
                <w:lang w:bidi="ar"/>
              </w:rPr>
              <w:t>收入支出决算总表</w:t>
            </w:r>
          </w:p>
        </w:tc>
      </w:tr>
      <w:tr w:rsidR="00101B50">
        <w:trPr>
          <w:trHeight w:val="289"/>
        </w:trPr>
        <w:tc>
          <w:tcPr>
            <w:tcW w:w="6581" w:type="dxa"/>
            <w:tcBorders>
              <w:top w:val="nil"/>
              <w:left w:val="nil"/>
              <w:bottom w:val="nil"/>
              <w:right w:val="nil"/>
            </w:tcBorders>
            <w:shd w:val="clear" w:color="auto" w:fill="auto"/>
            <w:tcMar>
              <w:top w:w="15" w:type="dxa"/>
              <w:left w:w="15" w:type="dxa"/>
              <w:right w:w="15" w:type="dxa"/>
            </w:tcMar>
            <w:vAlign w:val="bottom"/>
          </w:tcPr>
          <w:p w:rsidR="00101B50" w:rsidRDefault="00101B50">
            <w:pPr>
              <w:rPr>
                <w:rFonts w:ascii="Arial" w:hAnsi="Arial" w:cs="Arial" w:hint="default"/>
                <w:color w:val="000000"/>
                <w:sz w:val="20"/>
                <w:szCs w:val="20"/>
              </w:rPr>
            </w:pPr>
          </w:p>
        </w:tc>
        <w:tc>
          <w:tcPr>
            <w:tcW w:w="4358" w:type="dxa"/>
            <w:tcBorders>
              <w:top w:val="nil"/>
              <w:left w:val="nil"/>
              <w:bottom w:val="nil"/>
              <w:right w:val="nil"/>
            </w:tcBorders>
            <w:shd w:val="clear" w:color="auto" w:fill="auto"/>
            <w:tcMar>
              <w:top w:w="15" w:type="dxa"/>
              <w:left w:w="15" w:type="dxa"/>
              <w:right w:w="15" w:type="dxa"/>
            </w:tcMar>
            <w:vAlign w:val="bottom"/>
          </w:tcPr>
          <w:p w:rsidR="00101B50" w:rsidRDefault="00101B50">
            <w:pPr>
              <w:jc w:val="right"/>
              <w:rPr>
                <w:rFonts w:ascii="Arial" w:hAnsi="Arial" w:cs="Arial" w:hint="default"/>
                <w:color w:val="000000"/>
                <w:sz w:val="20"/>
                <w:szCs w:val="20"/>
              </w:rPr>
            </w:pPr>
          </w:p>
        </w:tc>
        <w:tc>
          <w:tcPr>
            <w:tcW w:w="7536" w:type="dxa"/>
            <w:tcBorders>
              <w:top w:val="nil"/>
              <w:left w:val="nil"/>
              <w:bottom w:val="nil"/>
              <w:right w:val="nil"/>
            </w:tcBorders>
            <w:shd w:val="clear" w:color="auto" w:fill="auto"/>
            <w:tcMar>
              <w:top w:w="15" w:type="dxa"/>
              <w:left w:w="15" w:type="dxa"/>
              <w:right w:w="15" w:type="dxa"/>
            </w:tcMar>
            <w:vAlign w:val="bottom"/>
          </w:tcPr>
          <w:p w:rsidR="00101B50" w:rsidRDefault="00101B50">
            <w:pPr>
              <w:rPr>
                <w:rFonts w:ascii="Arial" w:hAnsi="Arial" w:cs="Arial" w:hint="default"/>
                <w:color w:val="000000"/>
                <w:sz w:val="20"/>
                <w:szCs w:val="20"/>
              </w:rPr>
            </w:pPr>
          </w:p>
        </w:tc>
        <w:tc>
          <w:tcPr>
            <w:tcW w:w="3817" w:type="dxa"/>
            <w:tcBorders>
              <w:top w:val="nil"/>
              <w:left w:val="nil"/>
              <w:bottom w:val="nil"/>
              <w:right w:val="nil"/>
            </w:tcBorders>
            <w:shd w:val="clear" w:color="auto" w:fill="auto"/>
            <w:tcMar>
              <w:top w:w="15" w:type="dxa"/>
              <w:left w:w="15" w:type="dxa"/>
              <w:right w:w="15" w:type="dxa"/>
            </w:tcMar>
            <w:vAlign w:val="bottom"/>
          </w:tcPr>
          <w:p w:rsidR="00101B50" w:rsidRDefault="00962CC4">
            <w:pPr>
              <w:jc w:val="right"/>
              <w:textAlignment w:val="bottom"/>
              <w:rPr>
                <w:rFonts w:cs="宋体" w:hint="default"/>
                <w:color w:val="000000"/>
              </w:rPr>
            </w:pPr>
            <w:r>
              <w:rPr>
                <w:rFonts w:cs="宋体"/>
                <w:color w:val="000000"/>
                <w:lang w:bidi="ar"/>
              </w:rPr>
              <w:t>公开01表</w:t>
            </w:r>
          </w:p>
        </w:tc>
      </w:tr>
      <w:tr w:rsidR="00101B50">
        <w:trPr>
          <w:trHeight w:val="289"/>
        </w:trPr>
        <w:tc>
          <w:tcPr>
            <w:tcW w:w="6581" w:type="dxa"/>
            <w:tcBorders>
              <w:top w:val="nil"/>
              <w:left w:val="nil"/>
              <w:bottom w:val="nil"/>
              <w:right w:val="nil"/>
            </w:tcBorders>
            <w:shd w:val="clear" w:color="auto" w:fill="auto"/>
            <w:tcMar>
              <w:top w:w="15" w:type="dxa"/>
              <w:left w:w="15" w:type="dxa"/>
              <w:right w:w="15" w:type="dxa"/>
            </w:tcMar>
            <w:vAlign w:val="bottom"/>
          </w:tcPr>
          <w:p w:rsidR="00101B50" w:rsidRDefault="00962CC4">
            <w:pPr>
              <w:textAlignment w:val="bottom"/>
              <w:rPr>
                <w:rFonts w:cs="宋体" w:hint="default"/>
                <w:color w:val="000000"/>
              </w:rPr>
            </w:pPr>
            <w:r>
              <w:rPr>
                <w:rFonts w:cs="宋体"/>
              </w:rPr>
              <w:t>公开单位：垫江县普顺镇卫生院</w:t>
            </w:r>
          </w:p>
        </w:tc>
        <w:tc>
          <w:tcPr>
            <w:tcW w:w="4358" w:type="dxa"/>
            <w:tcBorders>
              <w:top w:val="nil"/>
              <w:left w:val="nil"/>
              <w:bottom w:val="nil"/>
              <w:right w:val="nil"/>
            </w:tcBorders>
            <w:shd w:val="clear" w:color="auto" w:fill="auto"/>
            <w:tcMar>
              <w:top w:w="15" w:type="dxa"/>
              <w:left w:w="15" w:type="dxa"/>
              <w:right w:w="15" w:type="dxa"/>
            </w:tcMar>
            <w:vAlign w:val="bottom"/>
          </w:tcPr>
          <w:p w:rsidR="00101B50" w:rsidRDefault="00101B50">
            <w:pPr>
              <w:jc w:val="right"/>
              <w:rPr>
                <w:rFonts w:ascii="Arial" w:hAnsi="Arial" w:cs="Arial" w:hint="default"/>
                <w:color w:val="000000"/>
                <w:sz w:val="22"/>
                <w:szCs w:val="22"/>
              </w:rPr>
            </w:pPr>
          </w:p>
        </w:tc>
        <w:tc>
          <w:tcPr>
            <w:tcW w:w="7536" w:type="dxa"/>
            <w:tcBorders>
              <w:top w:val="nil"/>
              <w:left w:val="nil"/>
              <w:bottom w:val="nil"/>
              <w:right w:val="nil"/>
            </w:tcBorders>
            <w:shd w:val="clear" w:color="auto" w:fill="auto"/>
            <w:tcMar>
              <w:top w:w="15" w:type="dxa"/>
              <w:left w:w="15" w:type="dxa"/>
              <w:right w:w="15" w:type="dxa"/>
            </w:tcMar>
            <w:vAlign w:val="bottom"/>
          </w:tcPr>
          <w:p w:rsidR="00101B50" w:rsidRDefault="00101B50">
            <w:pPr>
              <w:rPr>
                <w:rFonts w:ascii="Arial" w:hAnsi="Arial" w:cs="Arial" w:hint="default"/>
                <w:color w:val="000000"/>
                <w:sz w:val="22"/>
                <w:szCs w:val="22"/>
              </w:rPr>
            </w:pPr>
          </w:p>
        </w:tc>
        <w:tc>
          <w:tcPr>
            <w:tcW w:w="3817" w:type="dxa"/>
            <w:tcBorders>
              <w:top w:val="nil"/>
              <w:left w:val="nil"/>
              <w:bottom w:val="nil"/>
              <w:right w:val="nil"/>
            </w:tcBorders>
            <w:shd w:val="clear" w:color="auto" w:fill="auto"/>
            <w:tcMar>
              <w:top w:w="15" w:type="dxa"/>
              <w:left w:w="15" w:type="dxa"/>
              <w:right w:w="15" w:type="dxa"/>
            </w:tcMar>
            <w:vAlign w:val="bottom"/>
          </w:tcPr>
          <w:p w:rsidR="00101B50" w:rsidRDefault="00962CC4">
            <w:pPr>
              <w:jc w:val="right"/>
              <w:textAlignment w:val="bottom"/>
              <w:rPr>
                <w:rFonts w:cs="宋体" w:hint="default"/>
                <w:color w:val="000000"/>
              </w:rPr>
            </w:pPr>
            <w:r>
              <w:rPr>
                <w:rFonts w:cs="宋体"/>
                <w:color w:val="000000"/>
                <w:lang w:bidi="ar"/>
              </w:rPr>
              <w:t>单位：</w:t>
            </w:r>
            <w:r>
              <w:rPr>
                <w:rFonts w:cs="宋体"/>
              </w:rPr>
              <w:t>万元</w:t>
            </w:r>
          </w:p>
        </w:tc>
      </w:tr>
      <w:tr w:rsidR="00101B50">
        <w:trPr>
          <w:trHeight w:val="298"/>
        </w:trPr>
        <w:tc>
          <w:tcPr>
            <w:tcW w:w="10939" w:type="dxa"/>
            <w:gridSpan w:val="2"/>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jc w:val="center"/>
              <w:textAlignment w:val="center"/>
              <w:rPr>
                <w:rFonts w:cs="宋体" w:hint="default"/>
                <w:b/>
                <w:color w:val="000000"/>
                <w:sz w:val="22"/>
                <w:szCs w:val="22"/>
              </w:rPr>
            </w:pPr>
            <w:r>
              <w:rPr>
                <w:rFonts w:cs="宋体"/>
                <w:b/>
                <w:color w:val="000000"/>
                <w:sz w:val="22"/>
                <w:szCs w:val="22"/>
                <w:lang w:bidi="ar"/>
              </w:rPr>
              <w:t>收入</w:t>
            </w:r>
          </w:p>
        </w:tc>
        <w:tc>
          <w:tcPr>
            <w:tcW w:w="11353" w:type="dxa"/>
            <w:gridSpan w:val="2"/>
            <w:tcBorders>
              <w:top w:val="single" w:sz="4" w:space="0" w:color="000000"/>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jc w:val="center"/>
              <w:textAlignment w:val="center"/>
              <w:rPr>
                <w:rFonts w:cs="宋体" w:hint="default"/>
                <w:b/>
                <w:color w:val="000000"/>
                <w:sz w:val="22"/>
                <w:szCs w:val="22"/>
              </w:rPr>
            </w:pPr>
            <w:r>
              <w:rPr>
                <w:rFonts w:cs="宋体"/>
                <w:b/>
                <w:color w:val="000000"/>
                <w:sz w:val="22"/>
                <w:szCs w:val="22"/>
                <w:lang w:bidi="ar"/>
              </w:rPr>
              <w:t>支出</w:t>
            </w:r>
          </w:p>
        </w:tc>
      </w:tr>
      <w:tr w:rsidR="00101B50">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jc w:val="center"/>
              <w:textAlignment w:val="center"/>
              <w:rPr>
                <w:rFonts w:cs="宋体" w:hint="default"/>
                <w:b/>
                <w:color w:val="000000"/>
                <w:sz w:val="22"/>
                <w:szCs w:val="22"/>
              </w:rPr>
            </w:pPr>
            <w:r>
              <w:rPr>
                <w:rFonts w:cs="宋体"/>
                <w:b/>
                <w:color w:val="000000"/>
                <w:sz w:val="22"/>
                <w:szCs w:val="22"/>
                <w:lang w:bidi="ar"/>
              </w:rPr>
              <w:t>项目</w:t>
            </w:r>
          </w:p>
        </w:tc>
        <w:tc>
          <w:tcPr>
            <w:tcW w:w="4358"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jc w:val="center"/>
              <w:textAlignment w:val="center"/>
              <w:rPr>
                <w:rFonts w:cs="宋体" w:hint="default"/>
                <w:b/>
                <w:color w:val="000000"/>
                <w:sz w:val="22"/>
                <w:szCs w:val="22"/>
              </w:rPr>
            </w:pPr>
            <w:r>
              <w:rPr>
                <w:rFonts w:cs="宋体"/>
                <w:b/>
                <w:color w:val="000000"/>
                <w:sz w:val="22"/>
                <w:szCs w:val="22"/>
                <w:lang w:bidi="ar"/>
              </w:rPr>
              <w:t>决算数</w:t>
            </w: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jc w:val="center"/>
              <w:textAlignment w:val="center"/>
              <w:rPr>
                <w:rFonts w:cs="宋体" w:hint="default"/>
                <w:b/>
                <w:color w:val="000000"/>
                <w:sz w:val="22"/>
                <w:szCs w:val="22"/>
              </w:rPr>
            </w:pPr>
            <w:r>
              <w:rPr>
                <w:rFonts w:cs="宋体"/>
                <w:b/>
                <w:color w:val="000000"/>
                <w:sz w:val="22"/>
                <w:szCs w:val="22"/>
              </w:rPr>
              <w:t>功能分类科目</w:t>
            </w:r>
          </w:p>
        </w:tc>
        <w:tc>
          <w:tcPr>
            <w:tcW w:w="3817"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jc w:val="center"/>
              <w:textAlignment w:val="center"/>
              <w:rPr>
                <w:rFonts w:cs="宋体" w:hint="default"/>
                <w:b/>
                <w:color w:val="000000"/>
                <w:sz w:val="22"/>
                <w:szCs w:val="22"/>
              </w:rPr>
            </w:pPr>
            <w:r>
              <w:rPr>
                <w:rFonts w:cs="宋体"/>
                <w:b/>
                <w:color w:val="000000"/>
                <w:sz w:val="22"/>
                <w:szCs w:val="22"/>
                <w:lang w:bidi="ar"/>
              </w:rPr>
              <w:t>决算数</w:t>
            </w:r>
          </w:p>
        </w:tc>
      </w:tr>
      <w:tr w:rsidR="00101B50">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一、一般公共预算财政拨款收入</w:t>
            </w: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694.64 </w:t>
            </w: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一、一般公共服务支出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101B50">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二、政府性基金预算财政拨款收入</w:t>
            </w: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二、外交支出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101B50">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三、国有资本经营预算财政拨款收入</w:t>
            </w: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三、国防支出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101B50">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四、上级补助收入</w:t>
            </w: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四、公共安全支出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101B50">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五、事业收入</w:t>
            </w: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552.98 </w:t>
            </w: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五、教育支出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101B50">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六、经营收入</w:t>
            </w: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六、科学技术支出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101B50">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七、附属单位上缴收入</w:t>
            </w: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七、文化旅游体育与传媒支出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101B50">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八、其他收入</w:t>
            </w:r>
          </w:p>
        </w:tc>
        <w:tc>
          <w:tcPr>
            <w:tcW w:w="4358" w:type="dxa"/>
            <w:tcBorders>
              <w:top w:val="nil"/>
              <w:left w:val="nil"/>
              <w:bottom w:val="nil"/>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八、社会保障和就业支出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97.67 </w:t>
            </w:r>
          </w:p>
        </w:tc>
      </w:tr>
      <w:tr w:rsidR="00101B50">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rPr>
                <w:rFonts w:cs="宋体" w:hint="default"/>
                <w:color w:val="000000"/>
                <w:sz w:val="22"/>
                <w:szCs w:val="22"/>
              </w:rPr>
            </w:pPr>
          </w:p>
        </w:tc>
        <w:tc>
          <w:tcPr>
            <w:tcW w:w="4358"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101B50" w:rsidRDefault="00101B50">
            <w:pPr>
              <w:jc w:val="right"/>
              <w:rPr>
                <w:rFonts w:ascii="Arial" w:hAnsi="Arial" w:cs="Arial" w:hint="default"/>
                <w:color w:val="000000"/>
                <w:sz w:val="20"/>
                <w:szCs w:val="20"/>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九、卫生健康支出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1,082.70 </w:t>
            </w:r>
          </w:p>
        </w:tc>
      </w:tr>
      <w:tr w:rsidR="00101B50">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rPr>
                <w:rFonts w:cs="宋体" w:hint="default"/>
                <w:color w:val="000000"/>
                <w:sz w:val="22"/>
                <w:szCs w:val="22"/>
              </w:rPr>
            </w:pPr>
          </w:p>
        </w:tc>
        <w:tc>
          <w:tcPr>
            <w:tcW w:w="4358"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101B50" w:rsidRDefault="00101B50">
            <w:pPr>
              <w:jc w:val="right"/>
              <w:rPr>
                <w:rFonts w:ascii="Arial" w:hAnsi="Arial" w:cs="Arial" w:hint="default"/>
                <w:color w:val="000000"/>
                <w:sz w:val="20"/>
                <w:szCs w:val="20"/>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十、节能环保支出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101B50">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rPr>
                <w:rFonts w:cs="宋体" w:hint="default"/>
                <w:color w:val="000000"/>
                <w:sz w:val="22"/>
                <w:szCs w:val="22"/>
              </w:rPr>
            </w:pPr>
          </w:p>
        </w:tc>
        <w:tc>
          <w:tcPr>
            <w:tcW w:w="4358"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101B50" w:rsidRDefault="00101B50">
            <w:pPr>
              <w:jc w:val="right"/>
              <w:rPr>
                <w:rFonts w:ascii="Arial" w:hAnsi="Arial" w:cs="Arial" w:hint="default"/>
                <w:color w:val="000000"/>
                <w:sz w:val="20"/>
                <w:szCs w:val="20"/>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十一、城乡社区支出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101B50">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rPr>
                <w:rFonts w:cs="宋体" w:hint="default"/>
                <w:color w:val="000000"/>
                <w:sz w:val="22"/>
                <w:szCs w:val="22"/>
              </w:rPr>
            </w:pPr>
          </w:p>
        </w:tc>
        <w:tc>
          <w:tcPr>
            <w:tcW w:w="4358"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101B50" w:rsidRDefault="00101B50">
            <w:pPr>
              <w:jc w:val="right"/>
              <w:rPr>
                <w:rFonts w:ascii="Arial" w:hAnsi="Arial" w:cs="Arial" w:hint="default"/>
                <w:color w:val="000000"/>
                <w:sz w:val="20"/>
                <w:szCs w:val="20"/>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十二、农林水支出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101B50">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rPr>
                <w:rFonts w:cs="宋体" w:hint="default"/>
                <w:color w:val="000000"/>
                <w:sz w:val="22"/>
                <w:szCs w:val="22"/>
              </w:rPr>
            </w:pPr>
          </w:p>
        </w:tc>
        <w:tc>
          <w:tcPr>
            <w:tcW w:w="4358"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101B50">
            <w:pPr>
              <w:jc w:val="right"/>
              <w:rPr>
                <w:rFonts w:cs="宋体" w:hint="default"/>
                <w:color w:val="000000"/>
                <w:sz w:val="22"/>
                <w:szCs w:val="2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十三、交通运输支出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101B50">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rPr>
                <w:rFonts w:cs="宋体" w:hint="default"/>
                <w:color w:val="000000"/>
                <w:sz w:val="22"/>
                <w:szCs w:val="22"/>
              </w:rPr>
            </w:pP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101B50">
            <w:pPr>
              <w:jc w:val="right"/>
              <w:rPr>
                <w:rFonts w:cs="宋体" w:hint="default"/>
                <w:color w:val="000000"/>
                <w:sz w:val="22"/>
                <w:szCs w:val="2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十四、资源勘探工业信息等支出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101B50">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rPr>
                <w:rFonts w:cs="宋体" w:hint="default"/>
                <w:color w:val="000000"/>
                <w:sz w:val="22"/>
                <w:szCs w:val="22"/>
              </w:rPr>
            </w:pP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101B50">
            <w:pPr>
              <w:jc w:val="right"/>
              <w:rPr>
                <w:rFonts w:cs="宋体" w:hint="default"/>
                <w:color w:val="000000"/>
                <w:sz w:val="22"/>
                <w:szCs w:val="2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十五、商业服务业等支出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101B50">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rPr>
                <w:rFonts w:cs="宋体" w:hint="default"/>
                <w:color w:val="000000"/>
                <w:sz w:val="22"/>
                <w:szCs w:val="22"/>
              </w:rPr>
            </w:pP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101B50">
            <w:pPr>
              <w:jc w:val="right"/>
              <w:rPr>
                <w:rFonts w:cs="宋体" w:hint="default"/>
                <w:color w:val="000000"/>
                <w:sz w:val="22"/>
                <w:szCs w:val="2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十六、金融支出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101B50">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rPr>
                <w:rFonts w:cs="宋体" w:hint="default"/>
                <w:color w:val="000000"/>
                <w:sz w:val="22"/>
                <w:szCs w:val="22"/>
              </w:rPr>
            </w:pP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101B50">
            <w:pPr>
              <w:jc w:val="right"/>
              <w:rPr>
                <w:rFonts w:cs="宋体" w:hint="default"/>
                <w:color w:val="000000"/>
                <w:sz w:val="22"/>
                <w:szCs w:val="2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十七、援助其他地区支出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101B50">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rPr>
                <w:rFonts w:cs="宋体" w:hint="default"/>
                <w:color w:val="000000"/>
                <w:sz w:val="22"/>
                <w:szCs w:val="22"/>
              </w:rPr>
            </w:pP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101B50">
            <w:pPr>
              <w:jc w:val="right"/>
              <w:rPr>
                <w:rFonts w:cs="宋体" w:hint="default"/>
                <w:color w:val="000000"/>
                <w:sz w:val="22"/>
                <w:szCs w:val="2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十八、自然资源海洋气象等支出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101B50">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rPr>
                <w:rFonts w:cs="宋体" w:hint="default"/>
                <w:color w:val="000000"/>
                <w:sz w:val="22"/>
                <w:szCs w:val="22"/>
              </w:rPr>
            </w:pP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101B50">
            <w:pPr>
              <w:jc w:val="right"/>
              <w:rPr>
                <w:rFonts w:cs="宋体" w:hint="default"/>
                <w:color w:val="000000"/>
                <w:sz w:val="22"/>
                <w:szCs w:val="2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十九、住房保障支出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36.96 </w:t>
            </w:r>
          </w:p>
        </w:tc>
      </w:tr>
      <w:tr w:rsidR="00101B50">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rPr>
                <w:rFonts w:cs="宋体" w:hint="default"/>
                <w:color w:val="000000"/>
                <w:sz w:val="22"/>
                <w:szCs w:val="22"/>
              </w:rPr>
            </w:pP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101B50">
            <w:pPr>
              <w:jc w:val="right"/>
              <w:rPr>
                <w:rFonts w:cs="宋体" w:hint="default"/>
                <w:color w:val="000000"/>
                <w:sz w:val="22"/>
                <w:szCs w:val="2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二十、粮油物资储备支出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101B50">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rPr>
                <w:rFonts w:cs="宋体" w:hint="default"/>
                <w:color w:val="000000"/>
                <w:sz w:val="22"/>
                <w:szCs w:val="22"/>
              </w:rPr>
            </w:pP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101B50">
            <w:pPr>
              <w:jc w:val="right"/>
              <w:rPr>
                <w:rFonts w:cs="宋体" w:hint="default"/>
                <w:color w:val="000000"/>
                <w:sz w:val="22"/>
                <w:szCs w:val="2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二十一、国有资本经营预算支出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101B50">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rPr>
                <w:rFonts w:cs="宋体" w:hint="default"/>
                <w:color w:val="000000"/>
                <w:sz w:val="22"/>
                <w:szCs w:val="22"/>
              </w:rPr>
            </w:pP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101B50">
            <w:pPr>
              <w:jc w:val="right"/>
              <w:rPr>
                <w:rFonts w:cs="宋体" w:hint="default"/>
                <w:color w:val="000000"/>
                <w:sz w:val="22"/>
                <w:szCs w:val="2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二十二、灾害防治及应急管理支出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101B50">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rPr>
                <w:rFonts w:cs="宋体" w:hint="default"/>
                <w:color w:val="000000"/>
                <w:sz w:val="22"/>
                <w:szCs w:val="22"/>
              </w:rPr>
            </w:pP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101B50">
            <w:pPr>
              <w:jc w:val="right"/>
              <w:rPr>
                <w:rFonts w:cs="宋体" w:hint="default"/>
                <w:color w:val="000000"/>
                <w:sz w:val="22"/>
                <w:szCs w:val="2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二十三、其他支出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101B50">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101B50">
            <w:pPr>
              <w:jc w:val="right"/>
              <w:rPr>
                <w:rFonts w:cs="宋体" w:hint="default"/>
                <w:color w:val="000000"/>
                <w:sz w:val="22"/>
                <w:szCs w:val="2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二十四、债务还本支出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101B50">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rPr>
                <w:rFonts w:cs="宋体" w:hint="default"/>
                <w:color w:val="000000"/>
                <w:sz w:val="22"/>
                <w:szCs w:val="22"/>
              </w:rPr>
            </w:pP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101B50">
            <w:pPr>
              <w:jc w:val="right"/>
              <w:rPr>
                <w:rFonts w:cs="宋体" w:hint="default"/>
                <w:color w:val="000000"/>
                <w:sz w:val="22"/>
                <w:szCs w:val="2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二十五、债务付息支出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101B50">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rPr>
                <w:rFonts w:cs="宋体" w:hint="default"/>
                <w:color w:val="000000"/>
                <w:sz w:val="22"/>
                <w:szCs w:val="22"/>
              </w:rPr>
            </w:pP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101B50">
            <w:pPr>
              <w:jc w:val="right"/>
              <w:rPr>
                <w:rFonts w:cs="宋体" w:hint="default"/>
                <w:color w:val="000000"/>
                <w:sz w:val="22"/>
                <w:szCs w:val="2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二十六、抗疫特别国债安排的支出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101B50">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jc w:val="center"/>
              <w:textAlignment w:val="center"/>
              <w:rPr>
                <w:rFonts w:cs="宋体" w:hint="default"/>
                <w:b/>
                <w:color w:val="000000"/>
                <w:sz w:val="22"/>
                <w:szCs w:val="22"/>
              </w:rPr>
            </w:pPr>
            <w:r>
              <w:rPr>
                <w:rFonts w:cs="宋体"/>
                <w:b/>
                <w:color w:val="000000"/>
                <w:sz w:val="22"/>
                <w:szCs w:val="22"/>
                <w:lang w:bidi="ar"/>
              </w:rPr>
              <w:t>本年收入合计</w:t>
            </w: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1,247.63 </w:t>
            </w: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jc w:val="center"/>
              <w:textAlignment w:val="center"/>
              <w:rPr>
                <w:rFonts w:cs="宋体" w:hint="default"/>
                <w:b/>
                <w:color w:val="000000"/>
                <w:sz w:val="22"/>
                <w:szCs w:val="22"/>
              </w:rPr>
            </w:pPr>
            <w:r>
              <w:rPr>
                <w:rFonts w:cs="宋体"/>
                <w:b/>
                <w:color w:val="000000"/>
                <w:sz w:val="22"/>
                <w:szCs w:val="22"/>
                <w:lang w:bidi="ar"/>
              </w:rPr>
              <w:t>本年支出合计</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1,217.33 </w:t>
            </w:r>
          </w:p>
        </w:tc>
      </w:tr>
      <w:tr w:rsidR="00101B50">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使用非财政拨款结余和专用结余</w:t>
            </w: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结余分配</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67.74 </w:t>
            </w:r>
          </w:p>
        </w:tc>
      </w:tr>
      <w:tr w:rsidR="00101B50">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年初结转和结余</w:t>
            </w: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37.44 </w:t>
            </w: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年末结转和结余</w:t>
            </w:r>
          </w:p>
        </w:tc>
        <w:tc>
          <w:tcPr>
            <w:tcW w:w="3817" w:type="dxa"/>
            <w:tcBorders>
              <w:top w:val="nil"/>
              <w:left w:val="nil"/>
              <w:bottom w:val="single" w:sz="4" w:space="0" w:color="auto"/>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101B50">
        <w:trPr>
          <w:trHeight w:val="307"/>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jc w:val="center"/>
              <w:textAlignment w:val="center"/>
              <w:rPr>
                <w:rFonts w:cs="宋体" w:hint="default"/>
                <w:b/>
                <w:color w:val="000000"/>
                <w:sz w:val="22"/>
                <w:szCs w:val="22"/>
              </w:rPr>
            </w:pPr>
            <w:r>
              <w:rPr>
                <w:rFonts w:cs="宋体"/>
                <w:b/>
                <w:color w:val="000000"/>
                <w:sz w:val="22"/>
                <w:szCs w:val="22"/>
                <w:lang w:bidi="ar"/>
              </w:rPr>
              <w:t>总计</w:t>
            </w:r>
          </w:p>
        </w:tc>
        <w:tc>
          <w:tcPr>
            <w:tcW w:w="4358"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1,285.07 </w:t>
            </w:r>
          </w:p>
        </w:tc>
        <w:tc>
          <w:tcPr>
            <w:tcW w:w="7536" w:type="dxa"/>
            <w:tcBorders>
              <w:top w:val="nil"/>
              <w:left w:val="nil"/>
              <w:bottom w:val="single" w:sz="4" w:space="0" w:color="000000"/>
              <w:right w:val="single" w:sz="4" w:space="0" w:color="auto"/>
            </w:tcBorders>
            <w:shd w:val="clear" w:color="FFFFFF" w:fill="C0C0C0"/>
            <w:tcMar>
              <w:top w:w="15" w:type="dxa"/>
              <w:left w:w="15" w:type="dxa"/>
              <w:right w:w="15" w:type="dxa"/>
            </w:tcMar>
            <w:vAlign w:val="center"/>
          </w:tcPr>
          <w:p w:rsidR="00101B50" w:rsidRDefault="00962CC4">
            <w:pPr>
              <w:jc w:val="center"/>
              <w:textAlignment w:val="center"/>
              <w:rPr>
                <w:rFonts w:cs="宋体" w:hint="default"/>
                <w:b/>
                <w:color w:val="000000"/>
                <w:sz w:val="22"/>
                <w:szCs w:val="22"/>
              </w:rPr>
            </w:pPr>
            <w:r>
              <w:rPr>
                <w:rFonts w:cs="宋体"/>
                <w:b/>
                <w:color w:val="000000"/>
                <w:sz w:val="22"/>
                <w:szCs w:val="22"/>
                <w:lang w:bidi="ar"/>
              </w:rPr>
              <w:t>总计</w:t>
            </w:r>
          </w:p>
        </w:tc>
        <w:tc>
          <w:tcPr>
            <w:tcW w:w="3817"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0"/>
                <w:szCs w:val="20"/>
              </w:rPr>
            </w:pPr>
            <w:r>
              <w:rPr>
                <w:rFonts w:cs="宋体"/>
                <w:color w:val="000000"/>
                <w:sz w:val="21"/>
                <w:szCs w:val="21"/>
                <w:lang w:bidi="ar"/>
              </w:rPr>
              <w:t xml:space="preserve">1,285.07 </w:t>
            </w:r>
          </w:p>
        </w:tc>
      </w:tr>
    </w:tbl>
    <w:p w:rsidR="00101B50" w:rsidRDefault="00962CC4">
      <w:pPr>
        <w:rPr>
          <w:rFonts w:cs="宋体" w:hint="default"/>
          <w:sz w:val="21"/>
          <w:szCs w:val="21"/>
          <w:lang w:bidi="ar"/>
        </w:rPr>
      </w:pPr>
      <w:r>
        <w:rPr>
          <w:rFonts w:cs="宋体"/>
          <w:sz w:val="21"/>
          <w:szCs w:val="21"/>
          <w:lang w:bidi="ar"/>
        </w:rPr>
        <w:t>备注：1.本表反映单位本年度的总收支和年末结转结余情况。</w:t>
      </w:r>
      <w:r>
        <w:rPr>
          <w:rFonts w:cs="宋体"/>
          <w:sz w:val="21"/>
          <w:szCs w:val="21"/>
          <w:lang w:bidi="ar"/>
        </w:rPr>
        <w:br/>
        <w:t xml:space="preserve">      2.本套报表金额单位转换时可能存在尾数误差。</w:t>
      </w:r>
      <w:r>
        <w:rPr>
          <w:rFonts w:cs="宋体"/>
          <w:sz w:val="21"/>
          <w:szCs w:val="21"/>
          <w:lang w:bidi="ar"/>
        </w:rPr>
        <w:br/>
      </w:r>
      <w:r>
        <w:rPr>
          <w:rFonts w:cs="宋体"/>
          <w:sz w:val="21"/>
          <w:szCs w:val="21"/>
        </w:rPr>
        <w:br/>
      </w:r>
    </w:p>
    <w:p w:rsidR="00101B50" w:rsidRDefault="00962CC4">
      <w:pPr>
        <w:rPr>
          <w:rFonts w:cs="宋体" w:hint="default"/>
          <w:sz w:val="21"/>
          <w:szCs w:val="21"/>
          <w:lang w:bidi="ar"/>
        </w:rPr>
      </w:pPr>
      <w:r>
        <w:rPr>
          <w:rFonts w:cs="宋体"/>
          <w:sz w:val="21"/>
          <w:szCs w:val="21"/>
          <w:lang w:bidi="ar"/>
        </w:rPr>
        <w:br w:type="page"/>
      </w:r>
    </w:p>
    <w:p w:rsidR="00101B50" w:rsidRDefault="00101B50">
      <w:pPr>
        <w:rPr>
          <w:rFonts w:cs="宋体" w:hint="default"/>
          <w:sz w:val="21"/>
          <w:szCs w:val="21"/>
          <w:lang w:bidi="ar"/>
        </w:rPr>
      </w:pPr>
    </w:p>
    <w:tbl>
      <w:tblPr>
        <w:tblW w:w="22220" w:type="dxa"/>
        <w:tblLayout w:type="fixed"/>
        <w:tblCellMar>
          <w:left w:w="0" w:type="dxa"/>
          <w:right w:w="0" w:type="dxa"/>
        </w:tblCellMar>
        <w:tblLook w:val="04A0" w:firstRow="1" w:lastRow="0" w:firstColumn="1" w:lastColumn="0" w:noHBand="0" w:noVBand="1"/>
      </w:tblPr>
      <w:tblGrid>
        <w:gridCol w:w="1941"/>
        <w:gridCol w:w="3317"/>
        <w:gridCol w:w="2412"/>
        <w:gridCol w:w="2399"/>
        <w:gridCol w:w="1963"/>
        <w:gridCol w:w="1963"/>
        <w:gridCol w:w="1963"/>
        <w:gridCol w:w="1963"/>
        <w:gridCol w:w="1963"/>
        <w:gridCol w:w="2336"/>
      </w:tblGrid>
      <w:tr w:rsidR="00101B50">
        <w:trPr>
          <w:trHeight w:val="641"/>
        </w:trPr>
        <w:tc>
          <w:tcPr>
            <w:tcW w:w="22220" w:type="dxa"/>
            <w:gridSpan w:val="10"/>
            <w:tcBorders>
              <w:top w:val="nil"/>
              <w:left w:val="nil"/>
              <w:bottom w:val="nil"/>
              <w:right w:val="nil"/>
            </w:tcBorders>
            <w:shd w:val="clear" w:color="auto" w:fill="auto"/>
            <w:tcMar>
              <w:top w:w="15" w:type="dxa"/>
              <w:left w:w="15" w:type="dxa"/>
              <w:right w:w="15" w:type="dxa"/>
            </w:tcMar>
            <w:vAlign w:val="bottom"/>
          </w:tcPr>
          <w:p w:rsidR="00101B50" w:rsidRDefault="00962CC4">
            <w:pPr>
              <w:jc w:val="center"/>
              <w:textAlignment w:val="bottom"/>
              <w:rPr>
                <w:rFonts w:cs="宋体" w:hint="default"/>
                <w:b/>
                <w:color w:val="000000"/>
                <w:sz w:val="40"/>
                <w:szCs w:val="40"/>
              </w:rPr>
            </w:pPr>
            <w:r>
              <w:rPr>
                <w:rFonts w:cs="宋体"/>
                <w:b/>
                <w:color w:val="000000"/>
                <w:sz w:val="44"/>
                <w:szCs w:val="44"/>
                <w:lang w:bidi="ar"/>
              </w:rPr>
              <w:t>收入决算表</w:t>
            </w:r>
          </w:p>
        </w:tc>
      </w:tr>
      <w:tr w:rsidR="00101B50">
        <w:trPr>
          <w:trHeight w:val="328"/>
        </w:trPr>
        <w:tc>
          <w:tcPr>
            <w:tcW w:w="5258" w:type="dxa"/>
            <w:gridSpan w:val="2"/>
            <w:vMerge w:val="restart"/>
            <w:tcBorders>
              <w:top w:val="nil"/>
              <w:left w:val="nil"/>
              <w:right w:val="nil"/>
            </w:tcBorders>
            <w:shd w:val="clear" w:color="auto" w:fill="auto"/>
            <w:tcMar>
              <w:top w:w="15" w:type="dxa"/>
              <w:left w:w="15" w:type="dxa"/>
              <w:right w:w="15" w:type="dxa"/>
            </w:tcMar>
            <w:vAlign w:val="bottom"/>
          </w:tcPr>
          <w:p w:rsidR="00101B50" w:rsidRDefault="00962CC4">
            <w:pPr>
              <w:rPr>
                <w:rFonts w:ascii="Arial" w:hAnsi="Arial" w:cs="Arial" w:hint="default"/>
                <w:color w:val="000000"/>
                <w:sz w:val="22"/>
                <w:szCs w:val="22"/>
              </w:rPr>
            </w:pPr>
            <w:r>
              <w:rPr>
                <w:rFonts w:cs="宋体"/>
              </w:rPr>
              <w:t>公开单位：垫江县普顺镇卫生院</w:t>
            </w:r>
          </w:p>
        </w:tc>
        <w:tc>
          <w:tcPr>
            <w:tcW w:w="2412" w:type="dxa"/>
            <w:tcBorders>
              <w:top w:val="nil"/>
              <w:left w:val="nil"/>
              <w:bottom w:val="nil"/>
              <w:right w:val="nil"/>
            </w:tcBorders>
            <w:shd w:val="clear" w:color="auto" w:fill="auto"/>
            <w:tcMar>
              <w:top w:w="15" w:type="dxa"/>
              <w:left w:w="15" w:type="dxa"/>
              <w:right w:w="15" w:type="dxa"/>
            </w:tcMar>
            <w:vAlign w:val="bottom"/>
          </w:tcPr>
          <w:p w:rsidR="00101B50" w:rsidRDefault="00101B50">
            <w:pPr>
              <w:rPr>
                <w:rFonts w:ascii="Arial" w:hAnsi="Arial" w:cs="Arial" w:hint="default"/>
                <w:color w:val="000000"/>
                <w:sz w:val="20"/>
                <w:szCs w:val="20"/>
              </w:rPr>
            </w:pPr>
          </w:p>
        </w:tc>
        <w:tc>
          <w:tcPr>
            <w:tcW w:w="2399" w:type="dxa"/>
            <w:tcBorders>
              <w:top w:val="nil"/>
              <w:left w:val="nil"/>
              <w:bottom w:val="nil"/>
              <w:right w:val="nil"/>
            </w:tcBorders>
            <w:shd w:val="clear" w:color="auto" w:fill="auto"/>
            <w:tcMar>
              <w:top w:w="15" w:type="dxa"/>
              <w:left w:w="15" w:type="dxa"/>
              <w:right w:w="15" w:type="dxa"/>
            </w:tcMar>
            <w:vAlign w:val="bottom"/>
          </w:tcPr>
          <w:p w:rsidR="00101B50" w:rsidRDefault="00101B50">
            <w:pPr>
              <w:rPr>
                <w:rFonts w:ascii="Arial" w:hAnsi="Arial" w:cs="Arial" w:hint="default"/>
                <w:color w:val="000000"/>
                <w:sz w:val="20"/>
                <w:szCs w:val="20"/>
              </w:rPr>
            </w:pPr>
          </w:p>
        </w:tc>
        <w:tc>
          <w:tcPr>
            <w:tcW w:w="1963" w:type="dxa"/>
            <w:tcBorders>
              <w:top w:val="nil"/>
              <w:left w:val="nil"/>
              <w:bottom w:val="nil"/>
              <w:right w:val="nil"/>
            </w:tcBorders>
            <w:shd w:val="clear" w:color="auto" w:fill="auto"/>
            <w:tcMar>
              <w:top w:w="15" w:type="dxa"/>
              <w:left w:w="15" w:type="dxa"/>
              <w:right w:w="15" w:type="dxa"/>
            </w:tcMar>
            <w:vAlign w:val="bottom"/>
          </w:tcPr>
          <w:p w:rsidR="00101B50" w:rsidRDefault="00101B50">
            <w:pPr>
              <w:rPr>
                <w:rFonts w:ascii="Arial" w:hAnsi="Arial" w:cs="Arial" w:hint="default"/>
                <w:color w:val="000000"/>
                <w:sz w:val="20"/>
                <w:szCs w:val="20"/>
              </w:rPr>
            </w:pPr>
          </w:p>
        </w:tc>
        <w:tc>
          <w:tcPr>
            <w:tcW w:w="1963" w:type="dxa"/>
            <w:tcBorders>
              <w:top w:val="nil"/>
              <w:left w:val="nil"/>
              <w:bottom w:val="nil"/>
              <w:right w:val="nil"/>
            </w:tcBorders>
            <w:shd w:val="clear" w:color="auto" w:fill="auto"/>
            <w:tcMar>
              <w:top w:w="15" w:type="dxa"/>
              <w:left w:w="15" w:type="dxa"/>
              <w:right w:w="15" w:type="dxa"/>
            </w:tcMar>
            <w:vAlign w:val="bottom"/>
          </w:tcPr>
          <w:p w:rsidR="00101B50" w:rsidRDefault="00101B50">
            <w:pPr>
              <w:rPr>
                <w:rFonts w:ascii="Arial" w:hAnsi="Arial" w:cs="Arial" w:hint="default"/>
                <w:color w:val="000000"/>
                <w:sz w:val="20"/>
                <w:szCs w:val="20"/>
              </w:rPr>
            </w:pPr>
          </w:p>
        </w:tc>
        <w:tc>
          <w:tcPr>
            <w:tcW w:w="1963" w:type="dxa"/>
            <w:tcBorders>
              <w:top w:val="nil"/>
              <w:left w:val="nil"/>
              <w:bottom w:val="nil"/>
              <w:right w:val="nil"/>
            </w:tcBorders>
            <w:shd w:val="clear" w:color="auto" w:fill="auto"/>
            <w:tcMar>
              <w:top w:w="15" w:type="dxa"/>
              <w:left w:w="15" w:type="dxa"/>
              <w:right w:w="15" w:type="dxa"/>
            </w:tcMar>
            <w:vAlign w:val="bottom"/>
          </w:tcPr>
          <w:p w:rsidR="00101B50" w:rsidRDefault="00101B50">
            <w:pPr>
              <w:rPr>
                <w:rFonts w:ascii="Arial" w:hAnsi="Arial" w:cs="Arial" w:hint="default"/>
                <w:color w:val="000000"/>
                <w:sz w:val="20"/>
                <w:szCs w:val="20"/>
              </w:rPr>
            </w:pPr>
          </w:p>
        </w:tc>
        <w:tc>
          <w:tcPr>
            <w:tcW w:w="1963" w:type="dxa"/>
            <w:tcBorders>
              <w:top w:val="nil"/>
              <w:left w:val="nil"/>
              <w:bottom w:val="nil"/>
              <w:right w:val="nil"/>
            </w:tcBorders>
            <w:shd w:val="clear" w:color="auto" w:fill="auto"/>
            <w:tcMar>
              <w:top w:w="15" w:type="dxa"/>
              <w:left w:w="15" w:type="dxa"/>
              <w:right w:w="15" w:type="dxa"/>
            </w:tcMar>
            <w:vAlign w:val="bottom"/>
          </w:tcPr>
          <w:p w:rsidR="00101B50" w:rsidRDefault="00101B50">
            <w:pPr>
              <w:rPr>
                <w:rFonts w:ascii="Arial" w:hAnsi="Arial" w:cs="Arial" w:hint="default"/>
                <w:color w:val="000000"/>
                <w:sz w:val="20"/>
                <w:szCs w:val="20"/>
              </w:rPr>
            </w:pPr>
          </w:p>
        </w:tc>
        <w:tc>
          <w:tcPr>
            <w:tcW w:w="1963" w:type="dxa"/>
            <w:tcBorders>
              <w:top w:val="nil"/>
              <w:left w:val="nil"/>
              <w:bottom w:val="nil"/>
              <w:right w:val="nil"/>
            </w:tcBorders>
            <w:shd w:val="clear" w:color="auto" w:fill="auto"/>
            <w:tcMar>
              <w:top w:w="15" w:type="dxa"/>
              <w:left w:w="15" w:type="dxa"/>
              <w:right w:w="15" w:type="dxa"/>
            </w:tcMar>
            <w:vAlign w:val="bottom"/>
          </w:tcPr>
          <w:p w:rsidR="00101B50" w:rsidRDefault="00101B50">
            <w:pPr>
              <w:rPr>
                <w:rFonts w:ascii="Arial" w:hAnsi="Arial" w:cs="Arial" w:hint="default"/>
                <w:color w:val="000000"/>
                <w:sz w:val="20"/>
                <w:szCs w:val="20"/>
              </w:rPr>
            </w:pPr>
          </w:p>
        </w:tc>
        <w:tc>
          <w:tcPr>
            <w:tcW w:w="2336" w:type="dxa"/>
            <w:tcBorders>
              <w:top w:val="nil"/>
              <w:left w:val="nil"/>
              <w:bottom w:val="nil"/>
              <w:right w:val="nil"/>
            </w:tcBorders>
            <w:shd w:val="clear" w:color="auto" w:fill="auto"/>
            <w:tcMar>
              <w:top w:w="15" w:type="dxa"/>
              <w:left w:w="15" w:type="dxa"/>
              <w:right w:w="15" w:type="dxa"/>
            </w:tcMar>
            <w:vAlign w:val="bottom"/>
          </w:tcPr>
          <w:p w:rsidR="00101B50" w:rsidRDefault="00962CC4">
            <w:pPr>
              <w:jc w:val="right"/>
              <w:textAlignment w:val="bottom"/>
              <w:rPr>
                <w:rFonts w:cs="宋体" w:hint="default"/>
                <w:color w:val="000000"/>
              </w:rPr>
            </w:pPr>
            <w:r>
              <w:rPr>
                <w:rFonts w:cs="宋体"/>
                <w:color w:val="000000"/>
                <w:lang w:bidi="ar"/>
              </w:rPr>
              <w:t>公开02表</w:t>
            </w:r>
          </w:p>
        </w:tc>
      </w:tr>
      <w:tr w:rsidR="00101B50">
        <w:trPr>
          <w:trHeight w:val="328"/>
        </w:trPr>
        <w:tc>
          <w:tcPr>
            <w:tcW w:w="5258" w:type="dxa"/>
            <w:gridSpan w:val="2"/>
            <w:vMerge/>
            <w:tcBorders>
              <w:left w:val="nil"/>
              <w:bottom w:val="nil"/>
              <w:right w:val="nil"/>
            </w:tcBorders>
            <w:shd w:val="clear" w:color="auto" w:fill="auto"/>
            <w:tcMar>
              <w:top w:w="15" w:type="dxa"/>
              <w:left w:w="15" w:type="dxa"/>
              <w:right w:w="15" w:type="dxa"/>
            </w:tcMar>
            <w:vAlign w:val="bottom"/>
          </w:tcPr>
          <w:p w:rsidR="00101B50" w:rsidRDefault="00101B50">
            <w:pPr>
              <w:rPr>
                <w:rFonts w:ascii="Arial" w:hAnsi="Arial" w:cs="Arial" w:hint="default"/>
                <w:color w:val="000000"/>
                <w:sz w:val="22"/>
                <w:szCs w:val="22"/>
              </w:rPr>
            </w:pPr>
          </w:p>
        </w:tc>
        <w:tc>
          <w:tcPr>
            <w:tcW w:w="2412" w:type="dxa"/>
            <w:tcBorders>
              <w:top w:val="nil"/>
              <w:left w:val="nil"/>
              <w:bottom w:val="nil"/>
              <w:right w:val="nil"/>
            </w:tcBorders>
            <w:shd w:val="clear" w:color="auto" w:fill="auto"/>
            <w:tcMar>
              <w:top w:w="15" w:type="dxa"/>
              <w:left w:w="15" w:type="dxa"/>
              <w:right w:w="15" w:type="dxa"/>
            </w:tcMar>
            <w:vAlign w:val="bottom"/>
          </w:tcPr>
          <w:p w:rsidR="00101B50" w:rsidRDefault="00101B50">
            <w:pPr>
              <w:rPr>
                <w:rFonts w:ascii="Arial" w:hAnsi="Arial" w:cs="Arial" w:hint="default"/>
                <w:color w:val="000000"/>
                <w:sz w:val="22"/>
                <w:szCs w:val="22"/>
              </w:rPr>
            </w:pPr>
          </w:p>
        </w:tc>
        <w:tc>
          <w:tcPr>
            <w:tcW w:w="2399" w:type="dxa"/>
            <w:tcBorders>
              <w:top w:val="nil"/>
              <w:left w:val="nil"/>
              <w:bottom w:val="nil"/>
              <w:right w:val="nil"/>
            </w:tcBorders>
            <w:shd w:val="clear" w:color="auto" w:fill="auto"/>
            <w:tcMar>
              <w:top w:w="15" w:type="dxa"/>
              <w:left w:w="15" w:type="dxa"/>
              <w:right w:w="15" w:type="dxa"/>
            </w:tcMar>
            <w:vAlign w:val="bottom"/>
          </w:tcPr>
          <w:p w:rsidR="00101B50" w:rsidRDefault="00101B50">
            <w:pPr>
              <w:rPr>
                <w:rFonts w:ascii="Arial" w:hAnsi="Arial" w:cs="Arial" w:hint="default"/>
                <w:color w:val="000000"/>
                <w:sz w:val="22"/>
                <w:szCs w:val="22"/>
              </w:rPr>
            </w:pPr>
          </w:p>
        </w:tc>
        <w:tc>
          <w:tcPr>
            <w:tcW w:w="1963" w:type="dxa"/>
            <w:tcBorders>
              <w:top w:val="nil"/>
              <w:left w:val="nil"/>
              <w:bottom w:val="nil"/>
              <w:right w:val="nil"/>
            </w:tcBorders>
            <w:shd w:val="clear" w:color="auto" w:fill="auto"/>
            <w:tcMar>
              <w:top w:w="15" w:type="dxa"/>
              <w:left w:w="15" w:type="dxa"/>
              <w:right w:w="15" w:type="dxa"/>
            </w:tcMar>
            <w:vAlign w:val="bottom"/>
          </w:tcPr>
          <w:p w:rsidR="00101B50" w:rsidRDefault="00101B50">
            <w:pPr>
              <w:rPr>
                <w:rFonts w:ascii="Arial" w:hAnsi="Arial" w:cs="Arial" w:hint="default"/>
                <w:color w:val="000000"/>
                <w:sz w:val="22"/>
                <w:szCs w:val="22"/>
              </w:rPr>
            </w:pPr>
          </w:p>
        </w:tc>
        <w:tc>
          <w:tcPr>
            <w:tcW w:w="1963" w:type="dxa"/>
            <w:tcBorders>
              <w:top w:val="nil"/>
              <w:left w:val="nil"/>
              <w:bottom w:val="nil"/>
              <w:right w:val="nil"/>
            </w:tcBorders>
            <w:shd w:val="clear" w:color="auto" w:fill="auto"/>
            <w:tcMar>
              <w:top w:w="15" w:type="dxa"/>
              <w:left w:w="15" w:type="dxa"/>
              <w:right w:w="15" w:type="dxa"/>
            </w:tcMar>
            <w:vAlign w:val="bottom"/>
          </w:tcPr>
          <w:p w:rsidR="00101B50" w:rsidRDefault="00101B50">
            <w:pPr>
              <w:rPr>
                <w:rFonts w:ascii="Arial" w:hAnsi="Arial" w:cs="Arial" w:hint="default"/>
                <w:color w:val="000000"/>
                <w:sz w:val="22"/>
                <w:szCs w:val="22"/>
              </w:rPr>
            </w:pPr>
          </w:p>
        </w:tc>
        <w:tc>
          <w:tcPr>
            <w:tcW w:w="1963" w:type="dxa"/>
            <w:tcBorders>
              <w:top w:val="nil"/>
              <w:left w:val="nil"/>
              <w:bottom w:val="nil"/>
              <w:right w:val="nil"/>
            </w:tcBorders>
            <w:shd w:val="clear" w:color="auto" w:fill="auto"/>
            <w:tcMar>
              <w:top w:w="15" w:type="dxa"/>
              <w:left w:w="15" w:type="dxa"/>
              <w:right w:w="15" w:type="dxa"/>
            </w:tcMar>
            <w:vAlign w:val="bottom"/>
          </w:tcPr>
          <w:p w:rsidR="00101B50" w:rsidRDefault="00101B50">
            <w:pPr>
              <w:rPr>
                <w:rFonts w:ascii="Arial" w:hAnsi="Arial" w:cs="Arial" w:hint="default"/>
                <w:color w:val="000000"/>
                <w:sz w:val="22"/>
                <w:szCs w:val="22"/>
              </w:rPr>
            </w:pPr>
          </w:p>
        </w:tc>
        <w:tc>
          <w:tcPr>
            <w:tcW w:w="1963" w:type="dxa"/>
            <w:tcBorders>
              <w:top w:val="nil"/>
              <w:left w:val="nil"/>
              <w:bottom w:val="nil"/>
              <w:right w:val="nil"/>
            </w:tcBorders>
            <w:shd w:val="clear" w:color="auto" w:fill="auto"/>
            <w:tcMar>
              <w:top w:w="15" w:type="dxa"/>
              <w:left w:w="15" w:type="dxa"/>
              <w:right w:w="15" w:type="dxa"/>
            </w:tcMar>
            <w:vAlign w:val="bottom"/>
          </w:tcPr>
          <w:p w:rsidR="00101B50" w:rsidRDefault="00101B50">
            <w:pPr>
              <w:rPr>
                <w:rFonts w:ascii="Arial" w:hAnsi="Arial" w:cs="Arial" w:hint="default"/>
                <w:color w:val="000000"/>
                <w:sz w:val="22"/>
                <w:szCs w:val="22"/>
              </w:rPr>
            </w:pPr>
          </w:p>
        </w:tc>
        <w:tc>
          <w:tcPr>
            <w:tcW w:w="1963" w:type="dxa"/>
            <w:tcBorders>
              <w:top w:val="nil"/>
              <w:left w:val="nil"/>
              <w:bottom w:val="nil"/>
              <w:right w:val="nil"/>
            </w:tcBorders>
            <w:shd w:val="clear" w:color="auto" w:fill="auto"/>
            <w:tcMar>
              <w:top w:w="15" w:type="dxa"/>
              <w:left w:w="15" w:type="dxa"/>
              <w:right w:w="15" w:type="dxa"/>
            </w:tcMar>
            <w:vAlign w:val="bottom"/>
          </w:tcPr>
          <w:p w:rsidR="00101B50" w:rsidRDefault="00101B50">
            <w:pPr>
              <w:rPr>
                <w:rFonts w:ascii="Arial" w:hAnsi="Arial" w:cs="Arial" w:hint="default"/>
                <w:color w:val="000000"/>
                <w:sz w:val="22"/>
                <w:szCs w:val="22"/>
              </w:rPr>
            </w:pPr>
          </w:p>
        </w:tc>
        <w:tc>
          <w:tcPr>
            <w:tcW w:w="2336" w:type="dxa"/>
            <w:tcBorders>
              <w:top w:val="nil"/>
              <w:left w:val="nil"/>
              <w:bottom w:val="nil"/>
              <w:right w:val="nil"/>
            </w:tcBorders>
            <w:shd w:val="clear" w:color="auto" w:fill="auto"/>
            <w:tcMar>
              <w:top w:w="15" w:type="dxa"/>
              <w:left w:w="15" w:type="dxa"/>
              <w:right w:w="15" w:type="dxa"/>
            </w:tcMar>
            <w:vAlign w:val="bottom"/>
          </w:tcPr>
          <w:p w:rsidR="00101B50" w:rsidRDefault="00962CC4">
            <w:pPr>
              <w:jc w:val="right"/>
              <w:textAlignment w:val="bottom"/>
              <w:rPr>
                <w:rFonts w:cs="宋体" w:hint="default"/>
                <w:color w:val="000000"/>
              </w:rPr>
            </w:pPr>
            <w:r>
              <w:rPr>
                <w:rFonts w:cs="宋体"/>
                <w:color w:val="000000"/>
                <w:lang w:bidi="ar"/>
              </w:rPr>
              <w:t>单位：</w:t>
            </w:r>
            <w:r>
              <w:rPr>
                <w:rFonts w:cs="宋体"/>
              </w:rPr>
              <w:t>万元</w:t>
            </w:r>
          </w:p>
        </w:tc>
      </w:tr>
      <w:tr w:rsidR="00101B50">
        <w:trPr>
          <w:trHeight w:val="431"/>
        </w:trPr>
        <w:tc>
          <w:tcPr>
            <w:tcW w:w="5258" w:type="dxa"/>
            <w:gridSpan w:val="2"/>
            <w:tcBorders>
              <w:top w:val="single" w:sz="4" w:space="0" w:color="000000"/>
              <w:left w:val="single" w:sz="4" w:space="0" w:color="000000"/>
              <w:bottom w:val="single" w:sz="4" w:space="0" w:color="000000"/>
              <w:right w:val="nil"/>
            </w:tcBorders>
            <w:shd w:val="clear" w:color="auto" w:fill="D0CECE"/>
            <w:tcMar>
              <w:top w:w="15" w:type="dxa"/>
              <w:left w:w="15" w:type="dxa"/>
              <w:right w:w="15" w:type="dxa"/>
            </w:tcMar>
            <w:vAlign w:val="bottom"/>
          </w:tcPr>
          <w:p w:rsidR="00101B50" w:rsidRDefault="00962CC4">
            <w:pPr>
              <w:jc w:val="center"/>
              <w:textAlignment w:val="bottom"/>
              <w:rPr>
                <w:rFonts w:cs="宋体" w:hint="default"/>
                <w:b/>
                <w:color w:val="000000"/>
                <w:sz w:val="22"/>
                <w:szCs w:val="22"/>
              </w:rPr>
            </w:pPr>
            <w:r>
              <w:rPr>
                <w:rFonts w:cs="宋体"/>
                <w:b/>
                <w:color w:val="000000"/>
                <w:sz w:val="22"/>
                <w:szCs w:val="22"/>
                <w:lang w:bidi="ar"/>
              </w:rPr>
              <w:t>项目</w:t>
            </w:r>
          </w:p>
        </w:tc>
        <w:tc>
          <w:tcPr>
            <w:tcW w:w="2412"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jc w:val="center"/>
              <w:textAlignment w:val="center"/>
              <w:rPr>
                <w:rFonts w:cs="宋体" w:hint="default"/>
                <w:b/>
                <w:color w:val="000000"/>
                <w:sz w:val="22"/>
                <w:szCs w:val="22"/>
              </w:rPr>
            </w:pPr>
            <w:r>
              <w:rPr>
                <w:rFonts w:cs="宋体"/>
                <w:b/>
                <w:color w:val="000000"/>
                <w:sz w:val="22"/>
                <w:szCs w:val="22"/>
                <w:lang w:bidi="ar"/>
              </w:rPr>
              <w:t>本年收入合计</w:t>
            </w:r>
          </w:p>
        </w:tc>
        <w:tc>
          <w:tcPr>
            <w:tcW w:w="2399"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jc w:val="center"/>
              <w:textAlignment w:val="center"/>
              <w:rPr>
                <w:rFonts w:cs="宋体" w:hint="default"/>
                <w:b/>
                <w:color w:val="000000"/>
                <w:sz w:val="22"/>
                <w:szCs w:val="22"/>
              </w:rPr>
            </w:pPr>
            <w:r>
              <w:rPr>
                <w:rFonts w:cs="宋体"/>
                <w:b/>
                <w:color w:val="000000"/>
                <w:sz w:val="22"/>
                <w:szCs w:val="22"/>
                <w:lang w:bidi="ar"/>
              </w:rPr>
              <w:t>财政拨款收入</w:t>
            </w:r>
          </w:p>
        </w:tc>
        <w:tc>
          <w:tcPr>
            <w:tcW w:w="1963"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jc w:val="center"/>
              <w:textAlignment w:val="center"/>
              <w:rPr>
                <w:rFonts w:cs="宋体" w:hint="default"/>
                <w:b/>
                <w:color w:val="000000"/>
                <w:sz w:val="22"/>
                <w:szCs w:val="22"/>
              </w:rPr>
            </w:pPr>
            <w:r>
              <w:rPr>
                <w:rFonts w:cs="宋体"/>
                <w:b/>
                <w:color w:val="000000"/>
                <w:sz w:val="22"/>
                <w:szCs w:val="22"/>
                <w:lang w:bidi="ar"/>
              </w:rPr>
              <w:t>上级补助收入</w:t>
            </w:r>
          </w:p>
        </w:tc>
        <w:tc>
          <w:tcPr>
            <w:tcW w:w="3926" w:type="dxa"/>
            <w:gridSpan w:val="2"/>
            <w:tcBorders>
              <w:top w:val="single" w:sz="4" w:space="0" w:color="000000"/>
              <w:left w:val="single" w:sz="4" w:space="0" w:color="000000"/>
              <w:bottom w:val="single" w:sz="4" w:space="0" w:color="000000"/>
              <w:right w:val="single" w:sz="4" w:space="0" w:color="000000"/>
            </w:tcBorders>
            <w:shd w:val="clear" w:color="auto" w:fill="C0C0C0"/>
            <w:tcMar>
              <w:top w:w="15" w:type="dxa"/>
              <w:left w:w="15" w:type="dxa"/>
              <w:right w:w="15" w:type="dxa"/>
            </w:tcMar>
            <w:vAlign w:val="bottom"/>
          </w:tcPr>
          <w:p w:rsidR="00101B50" w:rsidRDefault="00962CC4">
            <w:pPr>
              <w:jc w:val="center"/>
              <w:textAlignment w:val="bottom"/>
              <w:rPr>
                <w:rFonts w:cs="宋体" w:hint="default"/>
                <w:b/>
                <w:color w:val="000000"/>
                <w:sz w:val="22"/>
                <w:szCs w:val="22"/>
              </w:rPr>
            </w:pPr>
            <w:r>
              <w:rPr>
                <w:rFonts w:cs="宋体"/>
                <w:b/>
                <w:color w:val="000000"/>
                <w:sz w:val="22"/>
                <w:szCs w:val="22"/>
                <w:lang w:bidi="ar"/>
              </w:rPr>
              <w:t>事业收入</w:t>
            </w:r>
          </w:p>
        </w:tc>
        <w:tc>
          <w:tcPr>
            <w:tcW w:w="1963"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jc w:val="center"/>
              <w:textAlignment w:val="center"/>
              <w:rPr>
                <w:rFonts w:cs="宋体" w:hint="default"/>
                <w:b/>
                <w:color w:val="000000"/>
                <w:sz w:val="22"/>
                <w:szCs w:val="22"/>
              </w:rPr>
            </w:pPr>
            <w:r>
              <w:rPr>
                <w:rFonts w:cs="宋体"/>
                <w:b/>
                <w:color w:val="000000"/>
                <w:sz w:val="22"/>
                <w:szCs w:val="22"/>
                <w:lang w:bidi="ar"/>
              </w:rPr>
              <w:t>经营收入</w:t>
            </w:r>
          </w:p>
        </w:tc>
        <w:tc>
          <w:tcPr>
            <w:tcW w:w="1963"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jc w:val="center"/>
              <w:textAlignment w:val="center"/>
              <w:rPr>
                <w:rFonts w:cs="宋体" w:hint="default"/>
                <w:b/>
                <w:color w:val="000000"/>
                <w:sz w:val="22"/>
                <w:szCs w:val="22"/>
              </w:rPr>
            </w:pPr>
            <w:r>
              <w:rPr>
                <w:rFonts w:cs="宋体"/>
                <w:b/>
                <w:color w:val="000000"/>
                <w:sz w:val="22"/>
                <w:szCs w:val="22"/>
                <w:lang w:bidi="ar"/>
              </w:rPr>
              <w:t>附属单位上缴收入</w:t>
            </w:r>
          </w:p>
        </w:tc>
        <w:tc>
          <w:tcPr>
            <w:tcW w:w="2336"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jc w:val="center"/>
              <w:textAlignment w:val="center"/>
              <w:rPr>
                <w:rFonts w:cs="宋体" w:hint="default"/>
                <w:b/>
                <w:color w:val="000000"/>
                <w:sz w:val="22"/>
                <w:szCs w:val="22"/>
              </w:rPr>
            </w:pPr>
            <w:r>
              <w:rPr>
                <w:rFonts w:cs="宋体"/>
                <w:b/>
                <w:color w:val="000000"/>
                <w:sz w:val="22"/>
                <w:szCs w:val="22"/>
                <w:lang w:bidi="ar"/>
              </w:rPr>
              <w:t>其他收入</w:t>
            </w:r>
          </w:p>
        </w:tc>
      </w:tr>
      <w:tr w:rsidR="00101B50">
        <w:trPr>
          <w:trHeight w:val="334"/>
        </w:trPr>
        <w:tc>
          <w:tcPr>
            <w:tcW w:w="1941" w:type="dxa"/>
            <w:vMerge w:val="restart"/>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jc w:val="center"/>
              <w:textAlignment w:val="center"/>
              <w:rPr>
                <w:rFonts w:cs="宋体" w:hint="default"/>
                <w:b/>
                <w:color w:val="000000"/>
                <w:sz w:val="22"/>
                <w:szCs w:val="22"/>
              </w:rPr>
            </w:pPr>
            <w:r>
              <w:rPr>
                <w:rFonts w:cs="宋体"/>
                <w:b/>
                <w:color w:val="000000"/>
                <w:sz w:val="22"/>
                <w:szCs w:val="22"/>
                <w:lang w:bidi="ar"/>
              </w:rPr>
              <w:t>功能分类科目编码</w:t>
            </w:r>
          </w:p>
        </w:tc>
        <w:tc>
          <w:tcPr>
            <w:tcW w:w="3317" w:type="dxa"/>
            <w:vMerge w:val="restart"/>
            <w:tcBorders>
              <w:top w:val="nil"/>
              <w:left w:val="nil"/>
              <w:bottom w:val="single" w:sz="4" w:space="0" w:color="000000"/>
              <w:right w:val="nil"/>
            </w:tcBorders>
            <w:shd w:val="clear" w:color="FFFFFF" w:fill="C0C0C0"/>
            <w:tcMar>
              <w:top w:w="15" w:type="dxa"/>
              <w:left w:w="15" w:type="dxa"/>
              <w:right w:w="15" w:type="dxa"/>
            </w:tcMar>
            <w:vAlign w:val="center"/>
          </w:tcPr>
          <w:p w:rsidR="00101B50" w:rsidRDefault="00962CC4">
            <w:pPr>
              <w:jc w:val="center"/>
              <w:textAlignment w:val="center"/>
              <w:rPr>
                <w:rFonts w:cs="宋体" w:hint="default"/>
                <w:b/>
                <w:color w:val="000000"/>
                <w:sz w:val="22"/>
                <w:szCs w:val="22"/>
              </w:rPr>
            </w:pPr>
            <w:r>
              <w:rPr>
                <w:rFonts w:cs="宋体"/>
                <w:b/>
                <w:color w:val="000000"/>
                <w:sz w:val="22"/>
                <w:szCs w:val="22"/>
                <w:lang w:bidi="ar"/>
              </w:rPr>
              <w:t>项目（按“项”级功能分类科目）</w:t>
            </w:r>
          </w:p>
        </w:tc>
        <w:tc>
          <w:tcPr>
            <w:tcW w:w="2412"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2399"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1963"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jc w:val="center"/>
              <w:textAlignment w:val="center"/>
              <w:rPr>
                <w:rFonts w:cs="宋体" w:hint="default"/>
                <w:b/>
                <w:color w:val="000000"/>
                <w:sz w:val="22"/>
                <w:szCs w:val="22"/>
              </w:rPr>
            </w:pPr>
            <w:r>
              <w:rPr>
                <w:rFonts w:cs="宋体"/>
                <w:b/>
                <w:color w:val="000000"/>
                <w:sz w:val="22"/>
                <w:szCs w:val="22"/>
                <w:lang w:bidi="ar"/>
              </w:rPr>
              <w:t>小计</w:t>
            </w:r>
          </w:p>
        </w:tc>
        <w:tc>
          <w:tcPr>
            <w:tcW w:w="1963"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jc w:val="center"/>
              <w:textAlignment w:val="center"/>
              <w:rPr>
                <w:rFonts w:cs="宋体" w:hint="default"/>
                <w:b/>
                <w:color w:val="000000"/>
                <w:sz w:val="22"/>
                <w:szCs w:val="22"/>
              </w:rPr>
            </w:pPr>
            <w:r>
              <w:rPr>
                <w:rFonts w:cs="宋体"/>
                <w:b/>
                <w:color w:val="000000"/>
                <w:sz w:val="22"/>
                <w:szCs w:val="22"/>
                <w:lang w:bidi="ar"/>
              </w:rPr>
              <w:t>其中：教育收费</w:t>
            </w: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2336"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r>
      <w:tr w:rsidR="00101B50">
        <w:trPr>
          <w:trHeight w:val="334"/>
        </w:trPr>
        <w:tc>
          <w:tcPr>
            <w:tcW w:w="1941"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3317" w:type="dxa"/>
            <w:vMerge/>
            <w:tcBorders>
              <w:top w:val="nil"/>
              <w:left w:val="nil"/>
              <w:bottom w:val="single" w:sz="4" w:space="0" w:color="000000"/>
              <w:right w:val="nil"/>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2412"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2399"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2336"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r>
      <w:tr w:rsidR="00101B50">
        <w:trPr>
          <w:trHeight w:val="334"/>
        </w:trPr>
        <w:tc>
          <w:tcPr>
            <w:tcW w:w="1941"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3317" w:type="dxa"/>
            <w:vMerge/>
            <w:tcBorders>
              <w:top w:val="nil"/>
              <w:left w:val="nil"/>
              <w:bottom w:val="single" w:sz="4" w:space="0" w:color="000000"/>
              <w:right w:val="nil"/>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2412"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2399"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2336"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r>
      <w:tr w:rsidR="00101B50">
        <w:trPr>
          <w:trHeight w:val="334"/>
        </w:trPr>
        <w:tc>
          <w:tcPr>
            <w:tcW w:w="1941"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3317" w:type="dxa"/>
            <w:vMerge/>
            <w:tcBorders>
              <w:top w:val="nil"/>
              <w:left w:val="nil"/>
              <w:bottom w:val="single" w:sz="4" w:space="0" w:color="000000"/>
              <w:right w:val="nil"/>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2412"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2399"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2336"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r>
      <w:tr w:rsidR="00101B50">
        <w:trPr>
          <w:trHeight w:val="338"/>
        </w:trPr>
        <w:tc>
          <w:tcPr>
            <w:tcW w:w="5258" w:type="dxa"/>
            <w:gridSpan w:val="2"/>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jc w:val="center"/>
              <w:textAlignment w:val="center"/>
              <w:rPr>
                <w:rFonts w:cs="宋体" w:hint="default"/>
                <w:b/>
                <w:color w:val="000000"/>
                <w:sz w:val="22"/>
                <w:szCs w:val="22"/>
              </w:rPr>
            </w:pPr>
            <w:r>
              <w:rPr>
                <w:rFonts w:cs="宋体"/>
                <w:b/>
                <w:color w:val="000000"/>
                <w:sz w:val="22"/>
                <w:szCs w:val="22"/>
                <w:lang w:bidi="ar"/>
              </w:rPr>
              <w:t>合计</w:t>
            </w:r>
          </w:p>
        </w:tc>
        <w:tc>
          <w:tcPr>
            <w:tcW w:w="241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b/>
                <w:color w:val="000000"/>
                <w:sz w:val="22"/>
                <w:szCs w:val="22"/>
              </w:rPr>
            </w:pPr>
            <w:r>
              <w:rPr>
                <w:rFonts w:cs="宋体"/>
                <w:b/>
                <w:bCs/>
                <w:color w:val="000000"/>
                <w:sz w:val="21"/>
                <w:szCs w:val="21"/>
                <w:lang w:bidi="ar"/>
              </w:rPr>
              <w:t xml:space="preserve">1,247.63 </w:t>
            </w:r>
          </w:p>
        </w:tc>
        <w:tc>
          <w:tcPr>
            <w:tcW w:w="2399"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b/>
                <w:color w:val="000000"/>
                <w:sz w:val="22"/>
                <w:szCs w:val="22"/>
              </w:rPr>
            </w:pPr>
            <w:r>
              <w:rPr>
                <w:rFonts w:cs="宋体"/>
                <w:b/>
                <w:bCs/>
                <w:color w:val="000000"/>
                <w:sz w:val="21"/>
                <w:szCs w:val="21"/>
                <w:lang w:bidi="ar"/>
              </w:rPr>
              <w:t xml:space="preserve">694.64 </w:t>
            </w:r>
          </w:p>
        </w:tc>
        <w:tc>
          <w:tcPr>
            <w:tcW w:w="1963"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b/>
                <w:color w:val="000000"/>
                <w:sz w:val="22"/>
                <w:szCs w:val="22"/>
              </w:rPr>
            </w:pPr>
            <w:r>
              <w:rPr>
                <w:rFonts w:cs="宋体"/>
                <w:b/>
                <w:bCs/>
                <w:color w:val="000000"/>
                <w:sz w:val="21"/>
                <w:szCs w:val="21"/>
                <w:lang w:bidi="ar"/>
              </w:rPr>
              <w:t xml:space="preserve"> </w:t>
            </w:r>
          </w:p>
        </w:tc>
        <w:tc>
          <w:tcPr>
            <w:tcW w:w="1963"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b/>
                <w:color w:val="000000"/>
                <w:sz w:val="22"/>
                <w:szCs w:val="22"/>
              </w:rPr>
            </w:pPr>
            <w:r>
              <w:rPr>
                <w:rFonts w:cs="宋体"/>
                <w:b/>
                <w:bCs/>
                <w:color w:val="000000"/>
                <w:sz w:val="21"/>
                <w:szCs w:val="21"/>
                <w:lang w:bidi="ar"/>
              </w:rPr>
              <w:t xml:space="preserve">552.98 </w:t>
            </w:r>
          </w:p>
        </w:tc>
        <w:tc>
          <w:tcPr>
            <w:tcW w:w="1963"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b/>
                <w:color w:val="000000"/>
                <w:sz w:val="22"/>
                <w:szCs w:val="22"/>
              </w:rPr>
            </w:pPr>
            <w:r>
              <w:rPr>
                <w:rFonts w:cs="宋体"/>
                <w:b/>
                <w:bCs/>
                <w:color w:val="000000"/>
                <w:sz w:val="21"/>
                <w:szCs w:val="21"/>
                <w:lang w:bidi="ar"/>
              </w:rPr>
              <w:t xml:space="preserve"> </w:t>
            </w:r>
          </w:p>
        </w:tc>
        <w:tc>
          <w:tcPr>
            <w:tcW w:w="1963"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b/>
                <w:color w:val="000000"/>
                <w:sz w:val="22"/>
                <w:szCs w:val="22"/>
              </w:rPr>
            </w:pPr>
            <w:r>
              <w:rPr>
                <w:rFonts w:cs="宋体"/>
                <w:b/>
                <w:bCs/>
                <w:color w:val="000000"/>
                <w:sz w:val="21"/>
                <w:szCs w:val="21"/>
                <w:lang w:bidi="ar"/>
              </w:rPr>
              <w:t xml:space="preserve"> </w:t>
            </w:r>
          </w:p>
        </w:tc>
        <w:tc>
          <w:tcPr>
            <w:tcW w:w="1963"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b/>
                <w:color w:val="000000"/>
                <w:sz w:val="22"/>
                <w:szCs w:val="22"/>
              </w:rPr>
            </w:pPr>
            <w:r>
              <w:rPr>
                <w:rFonts w:cs="宋体"/>
                <w:b/>
                <w:bCs/>
                <w:color w:val="000000"/>
                <w:sz w:val="21"/>
                <w:szCs w:val="21"/>
                <w:lang w:bidi="ar"/>
              </w:rPr>
              <w:t xml:space="preserve"> </w:t>
            </w:r>
          </w:p>
        </w:tc>
        <w:tc>
          <w:tcPr>
            <w:tcW w:w="2336"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b/>
                <w:color w:val="000000"/>
                <w:sz w:val="22"/>
                <w:szCs w:val="22"/>
              </w:rPr>
            </w:pPr>
            <w:r>
              <w:rPr>
                <w:rFonts w:cs="宋体"/>
                <w:b/>
                <w:bCs/>
                <w:color w:val="000000"/>
                <w:sz w:val="21"/>
                <w:szCs w:val="21"/>
                <w:lang w:bidi="ar"/>
              </w:rPr>
              <w:t xml:space="preserve"> </w:t>
            </w:r>
          </w:p>
        </w:tc>
      </w:tr>
      <w:tr w:rsidR="00101B50">
        <w:trPr>
          <w:trHeight w:val="348"/>
        </w:trPr>
        <w:tc>
          <w:tcPr>
            <w:tcW w:w="1941"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b/>
                <w:color w:val="000000"/>
                <w:sz w:val="21"/>
                <w:szCs w:val="21"/>
                <w:lang w:bidi="ar"/>
              </w:rPr>
              <w:t>208</w:t>
            </w:r>
          </w:p>
        </w:tc>
        <w:tc>
          <w:tcPr>
            <w:tcW w:w="33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b/>
                <w:color w:val="000000"/>
                <w:sz w:val="21"/>
                <w:szCs w:val="21"/>
                <w:lang w:bidi="ar"/>
              </w:rPr>
              <w:t>社会保障和就业支出</w:t>
            </w:r>
          </w:p>
        </w:tc>
        <w:tc>
          <w:tcPr>
            <w:tcW w:w="24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b/>
                <w:color w:val="000000"/>
                <w:sz w:val="21"/>
                <w:szCs w:val="21"/>
                <w:lang w:bidi="ar"/>
              </w:rPr>
              <w:t xml:space="preserve">97.67 </w:t>
            </w:r>
          </w:p>
        </w:tc>
        <w:tc>
          <w:tcPr>
            <w:tcW w:w="239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b/>
                <w:color w:val="000000"/>
                <w:sz w:val="21"/>
                <w:szCs w:val="21"/>
                <w:lang w:bidi="ar"/>
              </w:rPr>
              <w:t xml:space="preserve">97.67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33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r>
      <w:tr w:rsidR="00101B50">
        <w:trPr>
          <w:trHeight w:val="348"/>
        </w:trPr>
        <w:tc>
          <w:tcPr>
            <w:tcW w:w="1941"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b/>
                <w:color w:val="000000"/>
                <w:sz w:val="21"/>
                <w:szCs w:val="21"/>
                <w:lang w:bidi="ar"/>
              </w:rPr>
              <w:t>20801</w:t>
            </w:r>
          </w:p>
        </w:tc>
        <w:tc>
          <w:tcPr>
            <w:tcW w:w="33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b/>
                <w:color w:val="000000"/>
                <w:sz w:val="21"/>
                <w:szCs w:val="21"/>
                <w:lang w:bidi="ar"/>
              </w:rPr>
              <w:t>人力资源和社会保障管理事务</w:t>
            </w:r>
          </w:p>
        </w:tc>
        <w:tc>
          <w:tcPr>
            <w:tcW w:w="24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b/>
                <w:color w:val="000000"/>
                <w:sz w:val="21"/>
                <w:szCs w:val="21"/>
                <w:lang w:bidi="ar"/>
              </w:rPr>
              <w:t xml:space="preserve">3.30 </w:t>
            </w:r>
          </w:p>
        </w:tc>
        <w:tc>
          <w:tcPr>
            <w:tcW w:w="239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b/>
                <w:color w:val="000000"/>
                <w:sz w:val="21"/>
                <w:szCs w:val="21"/>
                <w:lang w:bidi="ar"/>
              </w:rPr>
              <w:t xml:space="preserve">3.30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33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r>
      <w:tr w:rsidR="00101B50">
        <w:trPr>
          <w:trHeight w:val="348"/>
        </w:trPr>
        <w:tc>
          <w:tcPr>
            <w:tcW w:w="1941"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1"/>
                <w:szCs w:val="21"/>
                <w:lang w:bidi="ar"/>
              </w:rPr>
              <w:t>2080199</w:t>
            </w:r>
          </w:p>
        </w:tc>
        <w:tc>
          <w:tcPr>
            <w:tcW w:w="33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1"/>
                <w:szCs w:val="21"/>
                <w:lang w:bidi="ar"/>
              </w:rPr>
              <w:t>其他人力资源和社会保障管理事务支出</w:t>
            </w:r>
          </w:p>
        </w:tc>
        <w:tc>
          <w:tcPr>
            <w:tcW w:w="24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3.30 </w:t>
            </w:r>
          </w:p>
        </w:tc>
        <w:tc>
          <w:tcPr>
            <w:tcW w:w="239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3.30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33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r>
      <w:tr w:rsidR="00101B50">
        <w:trPr>
          <w:trHeight w:val="348"/>
        </w:trPr>
        <w:tc>
          <w:tcPr>
            <w:tcW w:w="1941"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b/>
                <w:color w:val="000000"/>
                <w:sz w:val="21"/>
                <w:szCs w:val="21"/>
                <w:lang w:bidi="ar"/>
              </w:rPr>
              <w:t>20805</w:t>
            </w:r>
          </w:p>
        </w:tc>
        <w:tc>
          <w:tcPr>
            <w:tcW w:w="33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b/>
                <w:color w:val="000000"/>
                <w:sz w:val="21"/>
                <w:szCs w:val="21"/>
                <w:lang w:bidi="ar"/>
              </w:rPr>
              <w:t>行政事业单位养老支出</w:t>
            </w:r>
          </w:p>
        </w:tc>
        <w:tc>
          <w:tcPr>
            <w:tcW w:w="24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b/>
                <w:color w:val="000000"/>
                <w:sz w:val="21"/>
                <w:szCs w:val="21"/>
                <w:lang w:bidi="ar"/>
              </w:rPr>
              <w:t xml:space="preserve">94.37 </w:t>
            </w:r>
          </w:p>
        </w:tc>
        <w:tc>
          <w:tcPr>
            <w:tcW w:w="239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b/>
                <w:color w:val="000000"/>
                <w:sz w:val="21"/>
                <w:szCs w:val="21"/>
                <w:lang w:bidi="ar"/>
              </w:rPr>
              <w:t xml:space="preserve">94.37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33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r>
      <w:tr w:rsidR="00101B50">
        <w:trPr>
          <w:trHeight w:val="348"/>
        </w:trPr>
        <w:tc>
          <w:tcPr>
            <w:tcW w:w="1941"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1"/>
                <w:szCs w:val="21"/>
                <w:lang w:bidi="ar"/>
              </w:rPr>
              <w:t>2080505</w:t>
            </w:r>
          </w:p>
        </w:tc>
        <w:tc>
          <w:tcPr>
            <w:tcW w:w="33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1"/>
                <w:szCs w:val="21"/>
                <w:lang w:bidi="ar"/>
              </w:rPr>
              <w:t>机关事业单位基本养老保险缴费支出</w:t>
            </w:r>
          </w:p>
        </w:tc>
        <w:tc>
          <w:tcPr>
            <w:tcW w:w="24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39.89 </w:t>
            </w:r>
          </w:p>
        </w:tc>
        <w:tc>
          <w:tcPr>
            <w:tcW w:w="239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39.89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33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r>
      <w:tr w:rsidR="00101B50">
        <w:trPr>
          <w:trHeight w:val="348"/>
        </w:trPr>
        <w:tc>
          <w:tcPr>
            <w:tcW w:w="1941"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1"/>
                <w:szCs w:val="21"/>
                <w:lang w:bidi="ar"/>
              </w:rPr>
              <w:t>2080506</w:t>
            </w:r>
          </w:p>
        </w:tc>
        <w:tc>
          <w:tcPr>
            <w:tcW w:w="33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1"/>
                <w:szCs w:val="21"/>
                <w:lang w:bidi="ar"/>
              </w:rPr>
              <w:t>机关事业单位职业年金缴费支出</w:t>
            </w:r>
          </w:p>
        </w:tc>
        <w:tc>
          <w:tcPr>
            <w:tcW w:w="24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18.97 </w:t>
            </w:r>
          </w:p>
        </w:tc>
        <w:tc>
          <w:tcPr>
            <w:tcW w:w="239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18.97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33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r>
      <w:tr w:rsidR="00101B50">
        <w:trPr>
          <w:trHeight w:val="348"/>
        </w:trPr>
        <w:tc>
          <w:tcPr>
            <w:tcW w:w="1941"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1"/>
                <w:szCs w:val="21"/>
                <w:lang w:bidi="ar"/>
              </w:rPr>
              <w:t>2080599</w:t>
            </w:r>
          </w:p>
        </w:tc>
        <w:tc>
          <w:tcPr>
            <w:tcW w:w="33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1"/>
                <w:szCs w:val="21"/>
                <w:lang w:bidi="ar"/>
              </w:rPr>
              <w:t>其他行政事业单位养老支出</w:t>
            </w:r>
          </w:p>
        </w:tc>
        <w:tc>
          <w:tcPr>
            <w:tcW w:w="24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35.51 </w:t>
            </w:r>
          </w:p>
        </w:tc>
        <w:tc>
          <w:tcPr>
            <w:tcW w:w="239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35.51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33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r>
      <w:tr w:rsidR="00101B50">
        <w:trPr>
          <w:trHeight w:val="348"/>
        </w:trPr>
        <w:tc>
          <w:tcPr>
            <w:tcW w:w="1941"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b/>
                <w:color w:val="000000"/>
                <w:sz w:val="21"/>
                <w:szCs w:val="21"/>
                <w:lang w:bidi="ar"/>
              </w:rPr>
              <w:t>210</w:t>
            </w:r>
          </w:p>
        </w:tc>
        <w:tc>
          <w:tcPr>
            <w:tcW w:w="33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b/>
                <w:color w:val="000000"/>
                <w:sz w:val="21"/>
                <w:szCs w:val="21"/>
                <w:lang w:bidi="ar"/>
              </w:rPr>
              <w:t>卫生健康支出</w:t>
            </w:r>
          </w:p>
        </w:tc>
        <w:tc>
          <w:tcPr>
            <w:tcW w:w="24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b/>
                <w:color w:val="000000"/>
                <w:sz w:val="21"/>
                <w:szCs w:val="21"/>
                <w:lang w:bidi="ar"/>
              </w:rPr>
              <w:t xml:space="preserve">1,113.00 </w:t>
            </w:r>
          </w:p>
        </w:tc>
        <w:tc>
          <w:tcPr>
            <w:tcW w:w="239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b/>
                <w:color w:val="000000"/>
                <w:sz w:val="21"/>
                <w:szCs w:val="21"/>
                <w:lang w:bidi="ar"/>
              </w:rPr>
              <w:t xml:space="preserve">560.01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b/>
                <w:color w:val="000000"/>
                <w:sz w:val="21"/>
                <w:szCs w:val="21"/>
                <w:lang w:bidi="ar"/>
              </w:rPr>
              <w:t xml:space="preserve">552.98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33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r>
      <w:tr w:rsidR="00101B50">
        <w:trPr>
          <w:trHeight w:val="348"/>
        </w:trPr>
        <w:tc>
          <w:tcPr>
            <w:tcW w:w="1941"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b/>
                <w:color w:val="000000"/>
                <w:sz w:val="21"/>
                <w:szCs w:val="21"/>
                <w:lang w:bidi="ar"/>
              </w:rPr>
              <w:t>21001</w:t>
            </w:r>
          </w:p>
        </w:tc>
        <w:tc>
          <w:tcPr>
            <w:tcW w:w="33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b/>
                <w:color w:val="000000"/>
                <w:sz w:val="21"/>
                <w:szCs w:val="21"/>
                <w:lang w:bidi="ar"/>
              </w:rPr>
              <w:t>卫生健康管理事务</w:t>
            </w:r>
          </w:p>
        </w:tc>
        <w:tc>
          <w:tcPr>
            <w:tcW w:w="24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b/>
                <w:color w:val="000000"/>
                <w:sz w:val="21"/>
                <w:szCs w:val="21"/>
                <w:lang w:bidi="ar"/>
              </w:rPr>
              <w:t xml:space="preserve">14.39 </w:t>
            </w:r>
          </w:p>
        </w:tc>
        <w:tc>
          <w:tcPr>
            <w:tcW w:w="239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b/>
                <w:color w:val="000000"/>
                <w:sz w:val="21"/>
                <w:szCs w:val="21"/>
                <w:lang w:bidi="ar"/>
              </w:rPr>
              <w:t xml:space="preserve">14.39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33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r>
      <w:tr w:rsidR="00101B50">
        <w:trPr>
          <w:trHeight w:val="348"/>
        </w:trPr>
        <w:tc>
          <w:tcPr>
            <w:tcW w:w="1941"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1"/>
                <w:szCs w:val="21"/>
                <w:lang w:bidi="ar"/>
              </w:rPr>
              <w:t>2100199</w:t>
            </w:r>
          </w:p>
        </w:tc>
        <w:tc>
          <w:tcPr>
            <w:tcW w:w="33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1"/>
                <w:szCs w:val="21"/>
                <w:lang w:bidi="ar"/>
              </w:rPr>
              <w:t>其他卫生健康管理事务支出</w:t>
            </w:r>
          </w:p>
        </w:tc>
        <w:tc>
          <w:tcPr>
            <w:tcW w:w="24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14.39 </w:t>
            </w:r>
          </w:p>
        </w:tc>
        <w:tc>
          <w:tcPr>
            <w:tcW w:w="239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14.39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33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r>
      <w:tr w:rsidR="00101B50">
        <w:trPr>
          <w:trHeight w:val="348"/>
        </w:trPr>
        <w:tc>
          <w:tcPr>
            <w:tcW w:w="1941"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b/>
                <w:color w:val="000000"/>
                <w:sz w:val="21"/>
                <w:szCs w:val="21"/>
                <w:lang w:bidi="ar"/>
              </w:rPr>
              <w:t>21003</w:t>
            </w:r>
          </w:p>
        </w:tc>
        <w:tc>
          <w:tcPr>
            <w:tcW w:w="33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b/>
                <w:color w:val="000000"/>
                <w:sz w:val="21"/>
                <w:szCs w:val="21"/>
                <w:lang w:bidi="ar"/>
              </w:rPr>
              <w:t>基层医疗卫生机构</w:t>
            </w:r>
          </w:p>
        </w:tc>
        <w:tc>
          <w:tcPr>
            <w:tcW w:w="24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b/>
                <w:color w:val="000000"/>
                <w:sz w:val="21"/>
                <w:szCs w:val="21"/>
                <w:lang w:bidi="ar"/>
              </w:rPr>
              <w:t xml:space="preserve">804.73 </w:t>
            </w:r>
          </w:p>
        </w:tc>
        <w:tc>
          <w:tcPr>
            <w:tcW w:w="239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b/>
                <w:color w:val="000000"/>
                <w:sz w:val="21"/>
                <w:szCs w:val="21"/>
                <w:lang w:bidi="ar"/>
              </w:rPr>
              <w:t xml:space="preserve">251.74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b/>
                <w:color w:val="000000"/>
                <w:sz w:val="21"/>
                <w:szCs w:val="21"/>
                <w:lang w:bidi="ar"/>
              </w:rPr>
              <w:t xml:space="preserve">552.98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33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r>
      <w:tr w:rsidR="00101B50">
        <w:trPr>
          <w:trHeight w:val="348"/>
        </w:trPr>
        <w:tc>
          <w:tcPr>
            <w:tcW w:w="1941"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1"/>
                <w:szCs w:val="21"/>
                <w:lang w:bidi="ar"/>
              </w:rPr>
              <w:t>2100302</w:t>
            </w:r>
          </w:p>
        </w:tc>
        <w:tc>
          <w:tcPr>
            <w:tcW w:w="33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1"/>
                <w:szCs w:val="21"/>
                <w:lang w:bidi="ar"/>
              </w:rPr>
              <w:t>乡镇卫生院</w:t>
            </w:r>
          </w:p>
        </w:tc>
        <w:tc>
          <w:tcPr>
            <w:tcW w:w="24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777.14 </w:t>
            </w:r>
          </w:p>
        </w:tc>
        <w:tc>
          <w:tcPr>
            <w:tcW w:w="239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224.16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552.98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33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r>
      <w:tr w:rsidR="00101B50">
        <w:trPr>
          <w:trHeight w:val="348"/>
        </w:trPr>
        <w:tc>
          <w:tcPr>
            <w:tcW w:w="1941"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1"/>
                <w:szCs w:val="21"/>
                <w:lang w:bidi="ar"/>
              </w:rPr>
              <w:t>2100399</w:t>
            </w:r>
          </w:p>
        </w:tc>
        <w:tc>
          <w:tcPr>
            <w:tcW w:w="33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1"/>
                <w:szCs w:val="21"/>
                <w:lang w:bidi="ar"/>
              </w:rPr>
              <w:t>其他基层医疗卫生机构支出</w:t>
            </w:r>
          </w:p>
        </w:tc>
        <w:tc>
          <w:tcPr>
            <w:tcW w:w="24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27.59 </w:t>
            </w:r>
          </w:p>
        </w:tc>
        <w:tc>
          <w:tcPr>
            <w:tcW w:w="239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27.59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33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r>
      <w:tr w:rsidR="00101B50">
        <w:trPr>
          <w:trHeight w:val="348"/>
        </w:trPr>
        <w:tc>
          <w:tcPr>
            <w:tcW w:w="1941"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b/>
                <w:color w:val="000000"/>
                <w:sz w:val="21"/>
                <w:szCs w:val="21"/>
                <w:lang w:bidi="ar"/>
              </w:rPr>
              <w:t>21004</w:t>
            </w:r>
          </w:p>
        </w:tc>
        <w:tc>
          <w:tcPr>
            <w:tcW w:w="33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b/>
                <w:color w:val="000000"/>
                <w:sz w:val="21"/>
                <w:szCs w:val="21"/>
                <w:lang w:bidi="ar"/>
              </w:rPr>
              <w:t>公共卫生</w:t>
            </w:r>
          </w:p>
        </w:tc>
        <w:tc>
          <w:tcPr>
            <w:tcW w:w="24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b/>
                <w:color w:val="000000"/>
                <w:sz w:val="21"/>
                <w:szCs w:val="21"/>
                <w:lang w:bidi="ar"/>
              </w:rPr>
              <w:t xml:space="preserve">261.74 </w:t>
            </w:r>
          </w:p>
        </w:tc>
        <w:tc>
          <w:tcPr>
            <w:tcW w:w="239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b/>
                <w:color w:val="000000"/>
                <w:sz w:val="21"/>
                <w:szCs w:val="21"/>
                <w:lang w:bidi="ar"/>
              </w:rPr>
              <w:t xml:space="preserve">261.74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33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r>
      <w:tr w:rsidR="00101B50">
        <w:trPr>
          <w:trHeight w:val="348"/>
        </w:trPr>
        <w:tc>
          <w:tcPr>
            <w:tcW w:w="1941"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1"/>
                <w:szCs w:val="21"/>
                <w:lang w:bidi="ar"/>
              </w:rPr>
              <w:t>2100408</w:t>
            </w:r>
          </w:p>
        </w:tc>
        <w:tc>
          <w:tcPr>
            <w:tcW w:w="33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1"/>
                <w:szCs w:val="21"/>
                <w:lang w:bidi="ar"/>
              </w:rPr>
              <w:t>基本公共卫生服务</w:t>
            </w:r>
          </w:p>
        </w:tc>
        <w:tc>
          <w:tcPr>
            <w:tcW w:w="24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206.09 </w:t>
            </w:r>
          </w:p>
        </w:tc>
        <w:tc>
          <w:tcPr>
            <w:tcW w:w="239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206.09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33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r>
      <w:tr w:rsidR="00101B50">
        <w:trPr>
          <w:trHeight w:val="348"/>
        </w:trPr>
        <w:tc>
          <w:tcPr>
            <w:tcW w:w="1941"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1"/>
                <w:szCs w:val="21"/>
                <w:lang w:bidi="ar"/>
              </w:rPr>
              <w:t>2100410</w:t>
            </w:r>
          </w:p>
        </w:tc>
        <w:tc>
          <w:tcPr>
            <w:tcW w:w="33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1"/>
                <w:szCs w:val="21"/>
                <w:lang w:bidi="ar"/>
              </w:rPr>
              <w:t>突发公共卫生事件应急处理</w:t>
            </w:r>
          </w:p>
        </w:tc>
        <w:tc>
          <w:tcPr>
            <w:tcW w:w="24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55.65 </w:t>
            </w:r>
          </w:p>
        </w:tc>
        <w:tc>
          <w:tcPr>
            <w:tcW w:w="239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55.65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33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r>
      <w:tr w:rsidR="00101B50">
        <w:trPr>
          <w:trHeight w:val="348"/>
        </w:trPr>
        <w:tc>
          <w:tcPr>
            <w:tcW w:w="1941"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b/>
                <w:color w:val="000000"/>
                <w:sz w:val="21"/>
                <w:szCs w:val="21"/>
                <w:lang w:bidi="ar"/>
              </w:rPr>
              <w:t>21006</w:t>
            </w:r>
          </w:p>
        </w:tc>
        <w:tc>
          <w:tcPr>
            <w:tcW w:w="33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b/>
                <w:color w:val="000000"/>
                <w:sz w:val="21"/>
                <w:szCs w:val="21"/>
                <w:lang w:bidi="ar"/>
              </w:rPr>
              <w:t>中医药</w:t>
            </w:r>
          </w:p>
        </w:tc>
        <w:tc>
          <w:tcPr>
            <w:tcW w:w="24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b/>
                <w:color w:val="000000"/>
                <w:sz w:val="21"/>
                <w:szCs w:val="21"/>
                <w:lang w:bidi="ar"/>
              </w:rPr>
              <w:t xml:space="preserve">5.52 </w:t>
            </w:r>
          </w:p>
        </w:tc>
        <w:tc>
          <w:tcPr>
            <w:tcW w:w="239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b/>
                <w:color w:val="000000"/>
                <w:sz w:val="21"/>
                <w:szCs w:val="21"/>
                <w:lang w:bidi="ar"/>
              </w:rPr>
              <w:t xml:space="preserve">5.52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33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r>
      <w:tr w:rsidR="00101B50">
        <w:trPr>
          <w:trHeight w:val="348"/>
        </w:trPr>
        <w:tc>
          <w:tcPr>
            <w:tcW w:w="1941"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1"/>
                <w:szCs w:val="21"/>
                <w:lang w:bidi="ar"/>
              </w:rPr>
              <w:t>2100601</w:t>
            </w:r>
          </w:p>
        </w:tc>
        <w:tc>
          <w:tcPr>
            <w:tcW w:w="33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1"/>
                <w:szCs w:val="21"/>
                <w:lang w:bidi="ar"/>
              </w:rPr>
              <w:t>中医（民族医）药专项</w:t>
            </w:r>
          </w:p>
        </w:tc>
        <w:tc>
          <w:tcPr>
            <w:tcW w:w="24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5.52 </w:t>
            </w:r>
          </w:p>
        </w:tc>
        <w:tc>
          <w:tcPr>
            <w:tcW w:w="239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5.52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33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r>
      <w:tr w:rsidR="00101B50">
        <w:trPr>
          <w:trHeight w:val="348"/>
        </w:trPr>
        <w:tc>
          <w:tcPr>
            <w:tcW w:w="1941"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b/>
                <w:color w:val="000000"/>
                <w:sz w:val="21"/>
                <w:szCs w:val="21"/>
                <w:lang w:bidi="ar"/>
              </w:rPr>
              <w:t>21011</w:t>
            </w:r>
          </w:p>
        </w:tc>
        <w:tc>
          <w:tcPr>
            <w:tcW w:w="33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b/>
                <w:color w:val="000000"/>
                <w:sz w:val="21"/>
                <w:szCs w:val="21"/>
                <w:lang w:bidi="ar"/>
              </w:rPr>
              <w:t>行政事业单位医疗</w:t>
            </w:r>
          </w:p>
        </w:tc>
        <w:tc>
          <w:tcPr>
            <w:tcW w:w="24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b/>
                <w:color w:val="000000"/>
                <w:sz w:val="21"/>
                <w:szCs w:val="21"/>
                <w:lang w:bidi="ar"/>
              </w:rPr>
              <w:t xml:space="preserve">26.62 </w:t>
            </w:r>
          </w:p>
        </w:tc>
        <w:tc>
          <w:tcPr>
            <w:tcW w:w="239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b/>
                <w:color w:val="000000"/>
                <w:sz w:val="21"/>
                <w:szCs w:val="21"/>
                <w:lang w:bidi="ar"/>
              </w:rPr>
              <w:t xml:space="preserve">26.62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33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r>
      <w:tr w:rsidR="00101B50">
        <w:trPr>
          <w:trHeight w:val="348"/>
        </w:trPr>
        <w:tc>
          <w:tcPr>
            <w:tcW w:w="1941"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1"/>
                <w:szCs w:val="21"/>
                <w:lang w:bidi="ar"/>
              </w:rPr>
              <w:t>2101102</w:t>
            </w:r>
          </w:p>
        </w:tc>
        <w:tc>
          <w:tcPr>
            <w:tcW w:w="33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1"/>
                <w:szCs w:val="21"/>
                <w:lang w:bidi="ar"/>
              </w:rPr>
              <w:t>事业单位医疗</w:t>
            </w:r>
          </w:p>
        </w:tc>
        <w:tc>
          <w:tcPr>
            <w:tcW w:w="24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26.62 </w:t>
            </w:r>
          </w:p>
        </w:tc>
        <w:tc>
          <w:tcPr>
            <w:tcW w:w="239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26.62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33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r>
      <w:tr w:rsidR="00101B50">
        <w:trPr>
          <w:trHeight w:val="348"/>
        </w:trPr>
        <w:tc>
          <w:tcPr>
            <w:tcW w:w="1941"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b/>
                <w:color w:val="000000"/>
                <w:sz w:val="21"/>
                <w:szCs w:val="21"/>
                <w:lang w:bidi="ar"/>
              </w:rPr>
              <w:t>221</w:t>
            </w:r>
          </w:p>
        </w:tc>
        <w:tc>
          <w:tcPr>
            <w:tcW w:w="33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b/>
                <w:color w:val="000000"/>
                <w:sz w:val="21"/>
                <w:szCs w:val="21"/>
                <w:lang w:bidi="ar"/>
              </w:rPr>
              <w:t>住房保障支出</w:t>
            </w:r>
          </w:p>
        </w:tc>
        <w:tc>
          <w:tcPr>
            <w:tcW w:w="24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b/>
                <w:color w:val="000000"/>
                <w:sz w:val="21"/>
                <w:szCs w:val="21"/>
                <w:lang w:bidi="ar"/>
              </w:rPr>
              <w:t xml:space="preserve">36.96 </w:t>
            </w:r>
          </w:p>
        </w:tc>
        <w:tc>
          <w:tcPr>
            <w:tcW w:w="239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b/>
                <w:color w:val="000000"/>
                <w:sz w:val="21"/>
                <w:szCs w:val="21"/>
                <w:lang w:bidi="ar"/>
              </w:rPr>
              <w:t xml:space="preserve">36.96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33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r>
      <w:tr w:rsidR="00101B50">
        <w:trPr>
          <w:trHeight w:val="348"/>
        </w:trPr>
        <w:tc>
          <w:tcPr>
            <w:tcW w:w="1941"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b/>
                <w:color w:val="000000"/>
                <w:sz w:val="21"/>
                <w:szCs w:val="21"/>
                <w:lang w:bidi="ar"/>
              </w:rPr>
              <w:t>22102</w:t>
            </w:r>
          </w:p>
        </w:tc>
        <w:tc>
          <w:tcPr>
            <w:tcW w:w="33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b/>
                <w:color w:val="000000"/>
                <w:sz w:val="21"/>
                <w:szCs w:val="21"/>
                <w:lang w:bidi="ar"/>
              </w:rPr>
              <w:t>住房改革支出</w:t>
            </w:r>
          </w:p>
        </w:tc>
        <w:tc>
          <w:tcPr>
            <w:tcW w:w="24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b/>
                <w:color w:val="000000"/>
                <w:sz w:val="21"/>
                <w:szCs w:val="21"/>
                <w:lang w:bidi="ar"/>
              </w:rPr>
              <w:t xml:space="preserve">36.96 </w:t>
            </w:r>
          </w:p>
        </w:tc>
        <w:tc>
          <w:tcPr>
            <w:tcW w:w="239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b/>
                <w:color w:val="000000"/>
                <w:sz w:val="21"/>
                <w:szCs w:val="21"/>
                <w:lang w:bidi="ar"/>
              </w:rPr>
              <w:t xml:space="preserve">36.96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33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r>
      <w:tr w:rsidR="00101B50">
        <w:trPr>
          <w:trHeight w:val="348"/>
        </w:trPr>
        <w:tc>
          <w:tcPr>
            <w:tcW w:w="1941"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1"/>
                <w:szCs w:val="21"/>
                <w:lang w:bidi="ar"/>
              </w:rPr>
              <w:t>2210201</w:t>
            </w:r>
          </w:p>
        </w:tc>
        <w:tc>
          <w:tcPr>
            <w:tcW w:w="33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1"/>
                <w:szCs w:val="21"/>
                <w:lang w:bidi="ar"/>
              </w:rPr>
              <w:t>住房公积金</w:t>
            </w:r>
          </w:p>
        </w:tc>
        <w:tc>
          <w:tcPr>
            <w:tcW w:w="24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36.96 </w:t>
            </w:r>
          </w:p>
        </w:tc>
        <w:tc>
          <w:tcPr>
            <w:tcW w:w="239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36.96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33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r>
    </w:tbl>
    <w:p w:rsidR="00101B50" w:rsidRDefault="00962CC4">
      <w:pPr>
        <w:ind w:left="630" w:hangingChars="300" w:hanging="630"/>
        <w:rPr>
          <w:rFonts w:cs="宋体" w:hint="default"/>
          <w:sz w:val="21"/>
          <w:szCs w:val="21"/>
          <w:lang w:bidi="ar"/>
        </w:rPr>
      </w:pPr>
      <w:r>
        <w:rPr>
          <w:rFonts w:cs="宋体"/>
          <w:sz w:val="21"/>
          <w:szCs w:val="21"/>
          <w:lang w:bidi="ar"/>
        </w:rPr>
        <w:t>备注：1.本表反映单位本年度取得的各项收入情况。</w:t>
      </w:r>
      <w:r>
        <w:rPr>
          <w:rFonts w:cs="宋体"/>
          <w:sz w:val="21"/>
          <w:szCs w:val="21"/>
          <w:lang w:bidi="ar"/>
        </w:rPr>
        <w:br/>
        <w:t>2.本套报表金额单位转换时可能存在尾数误差。</w:t>
      </w:r>
      <w:r>
        <w:rPr>
          <w:rFonts w:cs="宋体"/>
          <w:sz w:val="21"/>
          <w:szCs w:val="21"/>
          <w:lang w:bidi="ar"/>
        </w:rPr>
        <w:br/>
      </w:r>
      <w:r>
        <w:rPr>
          <w:rFonts w:cs="宋体"/>
          <w:sz w:val="21"/>
          <w:szCs w:val="21"/>
          <w:lang w:bidi="ar"/>
        </w:rPr>
        <w:br/>
      </w:r>
    </w:p>
    <w:p w:rsidR="00101B50" w:rsidRDefault="00962CC4">
      <w:pPr>
        <w:rPr>
          <w:rFonts w:cs="宋体" w:hint="default"/>
          <w:sz w:val="21"/>
          <w:szCs w:val="21"/>
          <w:lang w:bidi="ar"/>
        </w:rPr>
      </w:pPr>
      <w:r>
        <w:rPr>
          <w:rFonts w:cs="宋体"/>
          <w:sz w:val="21"/>
          <w:szCs w:val="21"/>
          <w:lang w:bidi="ar"/>
        </w:rPr>
        <w:br w:type="page"/>
      </w:r>
    </w:p>
    <w:p w:rsidR="00101B50" w:rsidRDefault="00101B50">
      <w:pPr>
        <w:ind w:left="630" w:hangingChars="300" w:hanging="630"/>
        <w:rPr>
          <w:rFonts w:cs="宋体" w:hint="default"/>
          <w:sz w:val="21"/>
          <w:szCs w:val="21"/>
          <w:lang w:bidi="ar"/>
        </w:rPr>
      </w:pPr>
    </w:p>
    <w:tbl>
      <w:tblPr>
        <w:tblW w:w="22180" w:type="dxa"/>
        <w:tblLayout w:type="fixed"/>
        <w:tblCellMar>
          <w:left w:w="0" w:type="dxa"/>
          <w:right w:w="0" w:type="dxa"/>
        </w:tblCellMar>
        <w:tblLook w:val="04A0" w:firstRow="1" w:lastRow="0" w:firstColumn="1" w:lastColumn="0" w:noHBand="0" w:noVBand="1"/>
      </w:tblPr>
      <w:tblGrid>
        <w:gridCol w:w="2082"/>
        <w:gridCol w:w="3528"/>
        <w:gridCol w:w="2760"/>
        <w:gridCol w:w="2760"/>
        <w:gridCol w:w="2760"/>
        <w:gridCol w:w="2760"/>
        <w:gridCol w:w="2760"/>
        <w:gridCol w:w="2770"/>
      </w:tblGrid>
      <w:tr w:rsidR="00101B50">
        <w:trPr>
          <w:trHeight w:val="654"/>
        </w:trPr>
        <w:tc>
          <w:tcPr>
            <w:tcW w:w="22180" w:type="dxa"/>
            <w:gridSpan w:val="8"/>
            <w:tcBorders>
              <w:top w:val="nil"/>
              <w:left w:val="nil"/>
              <w:bottom w:val="nil"/>
              <w:right w:val="nil"/>
            </w:tcBorders>
            <w:shd w:val="clear" w:color="auto" w:fill="auto"/>
            <w:tcMar>
              <w:top w:w="15" w:type="dxa"/>
              <w:left w:w="15" w:type="dxa"/>
              <w:right w:w="15" w:type="dxa"/>
            </w:tcMar>
            <w:vAlign w:val="bottom"/>
          </w:tcPr>
          <w:p w:rsidR="00101B50" w:rsidRDefault="00962CC4">
            <w:pPr>
              <w:jc w:val="center"/>
              <w:textAlignment w:val="bottom"/>
              <w:rPr>
                <w:rFonts w:cs="宋体" w:hint="default"/>
                <w:b/>
                <w:color w:val="000000"/>
                <w:sz w:val="40"/>
                <w:szCs w:val="40"/>
              </w:rPr>
            </w:pPr>
            <w:r>
              <w:rPr>
                <w:rFonts w:cs="宋体"/>
                <w:b/>
                <w:color w:val="000000"/>
                <w:sz w:val="44"/>
                <w:szCs w:val="44"/>
                <w:lang w:bidi="ar"/>
              </w:rPr>
              <w:t>支出决算表</w:t>
            </w:r>
          </w:p>
        </w:tc>
      </w:tr>
      <w:tr w:rsidR="00101B50">
        <w:trPr>
          <w:trHeight w:val="342"/>
        </w:trPr>
        <w:tc>
          <w:tcPr>
            <w:tcW w:w="5610" w:type="dxa"/>
            <w:gridSpan w:val="2"/>
            <w:vMerge w:val="restart"/>
            <w:tcBorders>
              <w:top w:val="nil"/>
              <w:left w:val="nil"/>
              <w:right w:val="nil"/>
            </w:tcBorders>
            <w:shd w:val="clear" w:color="auto" w:fill="auto"/>
            <w:tcMar>
              <w:top w:w="15" w:type="dxa"/>
              <w:left w:w="15" w:type="dxa"/>
              <w:right w:w="15" w:type="dxa"/>
            </w:tcMar>
            <w:vAlign w:val="bottom"/>
          </w:tcPr>
          <w:p w:rsidR="00101B50" w:rsidRDefault="00962CC4">
            <w:pPr>
              <w:rPr>
                <w:rFonts w:ascii="Arial" w:hAnsi="Arial" w:cs="Arial" w:hint="default"/>
                <w:color w:val="000000"/>
                <w:sz w:val="20"/>
                <w:szCs w:val="20"/>
              </w:rPr>
            </w:pPr>
            <w:r>
              <w:rPr>
                <w:rFonts w:asciiTheme="minorEastAsia" w:eastAsiaTheme="minorEastAsia" w:hAnsiTheme="minorEastAsia" w:cstheme="minorEastAsia"/>
              </w:rPr>
              <w:t>公开单位</w:t>
            </w:r>
            <w:r>
              <w:rPr>
                <w:rFonts w:asciiTheme="minorEastAsia" w:eastAsiaTheme="minorEastAsia" w:hAnsiTheme="minorEastAsia" w:cstheme="minorEastAsia"/>
                <w:color w:val="000000"/>
                <w:lang w:bidi="ar"/>
              </w:rPr>
              <w:t xml:space="preserve">： </w:t>
            </w:r>
            <w:r>
              <w:rPr>
                <w:color w:val="000000"/>
              </w:rPr>
              <w:t xml:space="preserve">垫江县普顺镇卫生院 </w:t>
            </w:r>
          </w:p>
        </w:tc>
        <w:tc>
          <w:tcPr>
            <w:tcW w:w="2760" w:type="dxa"/>
            <w:tcBorders>
              <w:top w:val="nil"/>
              <w:left w:val="nil"/>
              <w:bottom w:val="nil"/>
              <w:right w:val="nil"/>
            </w:tcBorders>
            <w:shd w:val="clear" w:color="auto" w:fill="auto"/>
            <w:tcMar>
              <w:top w:w="15" w:type="dxa"/>
              <w:left w:w="15" w:type="dxa"/>
              <w:right w:w="15" w:type="dxa"/>
            </w:tcMar>
            <w:vAlign w:val="bottom"/>
          </w:tcPr>
          <w:p w:rsidR="00101B50" w:rsidRDefault="00101B50">
            <w:pPr>
              <w:rPr>
                <w:rFonts w:ascii="Arial" w:hAnsi="Arial" w:cs="Arial" w:hint="default"/>
                <w:color w:val="000000"/>
                <w:sz w:val="20"/>
                <w:szCs w:val="20"/>
              </w:rPr>
            </w:pPr>
          </w:p>
        </w:tc>
        <w:tc>
          <w:tcPr>
            <w:tcW w:w="2760" w:type="dxa"/>
            <w:tcBorders>
              <w:top w:val="nil"/>
              <w:left w:val="nil"/>
              <w:bottom w:val="nil"/>
              <w:right w:val="nil"/>
            </w:tcBorders>
            <w:shd w:val="clear" w:color="auto" w:fill="auto"/>
            <w:tcMar>
              <w:top w:w="15" w:type="dxa"/>
              <w:left w:w="15" w:type="dxa"/>
              <w:right w:w="15" w:type="dxa"/>
            </w:tcMar>
            <w:vAlign w:val="bottom"/>
          </w:tcPr>
          <w:p w:rsidR="00101B50" w:rsidRDefault="00101B50">
            <w:pPr>
              <w:rPr>
                <w:rFonts w:ascii="Arial" w:hAnsi="Arial" w:cs="Arial" w:hint="default"/>
                <w:color w:val="000000"/>
                <w:sz w:val="20"/>
                <w:szCs w:val="20"/>
              </w:rPr>
            </w:pPr>
          </w:p>
        </w:tc>
        <w:tc>
          <w:tcPr>
            <w:tcW w:w="2760" w:type="dxa"/>
            <w:tcBorders>
              <w:top w:val="nil"/>
              <w:left w:val="nil"/>
              <w:bottom w:val="nil"/>
              <w:right w:val="nil"/>
            </w:tcBorders>
            <w:shd w:val="clear" w:color="auto" w:fill="auto"/>
            <w:tcMar>
              <w:top w:w="15" w:type="dxa"/>
              <w:left w:w="15" w:type="dxa"/>
              <w:right w:w="15" w:type="dxa"/>
            </w:tcMar>
            <w:vAlign w:val="bottom"/>
          </w:tcPr>
          <w:p w:rsidR="00101B50" w:rsidRDefault="00101B50">
            <w:pPr>
              <w:rPr>
                <w:rFonts w:ascii="Arial" w:hAnsi="Arial" w:cs="Arial" w:hint="default"/>
                <w:color w:val="000000"/>
                <w:sz w:val="20"/>
                <w:szCs w:val="20"/>
              </w:rPr>
            </w:pPr>
          </w:p>
        </w:tc>
        <w:tc>
          <w:tcPr>
            <w:tcW w:w="2760" w:type="dxa"/>
            <w:tcBorders>
              <w:top w:val="nil"/>
              <w:left w:val="nil"/>
              <w:bottom w:val="nil"/>
              <w:right w:val="nil"/>
            </w:tcBorders>
            <w:shd w:val="clear" w:color="auto" w:fill="auto"/>
            <w:tcMar>
              <w:top w:w="15" w:type="dxa"/>
              <w:left w:w="15" w:type="dxa"/>
              <w:right w:w="15" w:type="dxa"/>
            </w:tcMar>
            <w:vAlign w:val="bottom"/>
          </w:tcPr>
          <w:p w:rsidR="00101B50" w:rsidRDefault="00101B50">
            <w:pPr>
              <w:rPr>
                <w:rFonts w:ascii="Arial" w:hAnsi="Arial" w:cs="Arial" w:hint="default"/>
                <w:color w:val="000000"/>
                <w:sz w:val="20"/>
                <w:szCs w:val="20"/>
              </w:rPr>
            </w:pPr>
          </w:p>
        </w:tc>
        <w:tc>
          <w:tcPr>
            <w:tcW w:w="2760" w:type="dxa"/>
            <w:tcBorders>
              <w:top w:val="nil"/>
              <w:left w:val="nil"/>
              <w:bottom w:val="nil"/>
              <w:right w:val="nil"/>
            </w:tcBorders>
            <w:shd w:val="clear" w:color="auto" w:fill="auto"/>
            <w:tcMar>
              <w:top w:w="15" w:type="dxa"/>
              <w:left w:w="15" w:type="dxa"/>
              <w:right w:w="15" w:type="dxa"/>
            </w:tcMar>
            <w:vAlign w:val="bottom"/>
          </w:tcPr>
          <w:p w:rsidR="00101B50" w:rsidRDefault="00101B50">
            <w:pPr>
              <w:rPr>
                <w:rFonts w:ascii="Arial" w:hAnsi="Arial" w:cs="Arial" w:hint="default"/>
                <w:color w:val="000000"/>
                <w:sz w:val="20"/>
                <w:szCs w:val="20"/>
              </w:rPr>
            </w:pPr>
          </w:p>
        </w:tc>
        <w:tc>
          <w:tcPr>
            <w:tcW w:w="2770" w:type="dxa"/>
            <w:tcBorders>
              <w:top w:val="nil"/>
              <w:left w:val="nil"/>
              <w:bottom w:val="nil"/>
              <w:right w:val="nil"/>
            </w:tcBorders>
            <w:shd w:val="clear" w:color="auto" w:fill="auto"/>
            <w:tcMar>
              <w:top w:w="15" w:type="dxa"/>
              <w:left w:w="15" w:type="dxa"/>
              <w:right w:w="15" w:type="dxa"/>
            </w:tcMar>
            <w:vAlign w:val="bottom"/>
          </w:tcPr>
          <w:p w:rsidR="00101B50" w:rsidRDefault="00962CC4">
            <w:pPr>
              <w:jc w:val="right"/>
              <w:textAlignment w:val="bottom"/>
              <w:rPr>
                <w:rFonts w:cs="宋体" w:hint="default"/>
                <w:color w:val="000000"/>
              </w:rPr>
            </w:pPr>
            <w:r>
              <w:rPr>
                <w:rFonts w:cs="宋体"/>
                <w:color w:val="000000"/>
                <w:lang w:bidi="ar"/>
              </w:rPr>
              <w:t>公开03表</w:t>
            </w:r>
          </w:p>
        </w:tc>
      </w:tr>
      <w:tr w:rsidR="00101B50">
        <w:trPr>
          <w:trHeight w:val="342"/>
        </w:trPr>
        <w:tc>
          <w:tcPr>
            <w:tcW w:w="5610" w:type="dxa"/>
            <w:gridSpan w:val="2"/>
            <w:vMerge/>
            <w:tcBorders>
              <w:left w:val="nil"/>
              <w:bottom w:val="nil"/>
              <w:right w:val="nil"/>
            </w:tcBorders>
            <w:shd w:val="clear" w:color="auto" w:fill="auto"/>
            <w:tcMar>
              <w:top w:w="15" w:type="dxa"/>
              <w:left w:w="15" w:type="dxa"/>
              <w:right w:w="15" w:type="dxa"/>
            </w:tcMar>
            <w:vAlign w:val="bottom"/>
          </w:tcPr>
          <w:p w:rsidR="00101B50" w:rsidRDefault="00101B50">
            <w:pPr>
              <w:rPr>
                <w:rFonts w:ascii="Arial" w:hAnsi="Arial" w:cs="Arial" w:hint="default"/>
                <w:color w:val="000000"/>
                <w:sz w:val="22"/>
                <w:szCs w:val="22"/>
              </w:rPr>
            </w:pPr>
          </w:p>
        </w:tc>
        <w:tc>
          <w:tcPr>
            <w:tcW w:w="2760" w:type="dxa"/>
            <w:tcBorders>
              <w:top w:val="nil"/>
              <w:left w:val="nil"/>
              <w:bottom w:val="nil"/>
              <w:right w:val="nil"/>
            </w:tcBorders>
            <w:shd w:val="clear" w:color="auto" w:fill="auto"/>
            <w:tcMar>
              <w:top w:w="15" w:type="dxa"/>
              <w:left w:w="15" w:type="dxa"/>
              <w:right w:w="15" w:type="dxa"/>
            </w:tcMar>
            <w:vAlign w:val="bottom"/>
          </w:tcPr>
          <w:p w:rsidR="00101B50" w:rsidRDefault="00101B50">
            <w:pPr>
              <w:rPr>
                <w:rFonts w:ascii="Arial" w:hAnsi="Arial" w:cs="Arial" w:hint="default"/>
                <w:color w:val="000000"/>
                <w:sz w:val="22"/>
                <w:szCs w:val="22"/>
              </w:rPr>
            </w:pPr>
          </w:p>
        </w:tc>
        <w:tc>
          <w:tcPr>
            <w:tcW w:w="2760" w:type="dxa"/>
            <w:tcBorders>
              <w:top w:val="nil"/>
              <w:left w:val="nil"/>
              <w:bottom w:val="nil"/>
              <w:right w:val="nil"/>
            </w:tcBorders>
            <w:shd w:val="clear" w:color="auto" w:fill="auto"/>
            <w:tcMar>
              <w:top w:w="15" w:type="dxa"/>
              <w:left w:w="15" w:type="dxa"/>
              <w:right w:w="15" w:type="dxa"/>
            </w:tcMar>
            <w:vAlign w:val="bottom"/>
          </w:tcPr>
          <w:p w:rsidR="00101B50" w:rsidRDefault="00101B50">
            <w:pPr>
              <w:rPr>
                <w:rFonts w:ascii="Arial" w:hAnsi="Arial" w:cs="Arial" w:hint="default"/>
                <w:color w:val="000000"/>
                <w:sz w:val="22"/>
                <w:szCs w:val="22"/>
              </w:rPr>
            </w:pPr>
          </w:p>
        </w:tc>
        <w:tc>
          <w:tcPr>
            <w:tcW w:w="2760" w:type="dxa"/>
            <w:tcBorders>
              <w:top w:val="nil"/>
              <w:left w:val="nil"/>
              <w:bottom w:val="nil"/>
              <w:right w:val="nil"/>
            </w:tcBorders>
            <w:shd w:val="clear" w:color="auto" w:fill="auto"/>
            <w:tcMar>
              <w:top w:w="15" w:type="dxa"/>
              <w:left w:w="15" w:type="dxa"/>
              <w:right w:w="15" w:type="dxa"/>
            </w:tcMar>
            <w:vAlign w:val="bottom"/>
          </w:tcPr>
          <w:p w:rsidR="00101B50" w:rsidRDefault="00101B50">
            <w:pPr>
              <w:rPr>
                <w:rFonts w:ascii="Arial" w:hAnsi="Arial" w:cs="Arial" w:hint="default"/>
                <w:color w:val="000000"/>
                <w:sz w:val="22"/>
                <w:szCs w:val="22"/>
              </w:rPr>
            </w:pPr>
          </w:p>
        </w:tc>
        <w:tc>
          <w:tcPr>
            <w:tcW w:w="2760" w:type="dxa"/>
            <w:tcBorders>
              <w:top w:val="nil"/>
              <w:left w:val="nil"/>
              <w:bottom w:val="nil"/>
              <w:right w:val="nil"/>
            </w:tcBorders>
            <w:shd w:val="clear" w:color="auto" w:fill="auto"/>
            <w:tcMar>
              <w:top w:w="15" w:type="dxa"/>
              <w:left w:w="15" w:type="dxa"/>
              <w:right w:w="15" w:type="dxa"/>
            </w:tcMar>
            <w:vAlign w:val="bottom"/>
          </w:tcPr>
          <w:p w:rsidR="00101B50" w:rsidRDefault="00101B50">
            <w:pPr>
              <w:rPr>
                <w:rFonts w:ascii="Arial" w:hAnsi="Arial" w:cs="Arial" w:hint="default"/>
                <w:color w:val="000000"/>
                <w:sz w:val="22"/>
                <w:szCs w:val="22"/>
              </w:rPr>
            </w:pPr>
          </w:p>
        </w:tc>
        <w:tc>
          <w:tcPr>
            <w:tcW w:w="2760" w:type="dxa"/>
            <w:tcBorders>
              <w:top w:val="nil"/>
              <w:left w:val="nil"/>
              <w:bottom w:val="nil"/>
              <w:right w:val="nil"/>
            </w:tcBorders>
            <w:shd w:val="clear" w:color="auto" w:fill="auto"/>
            <w:tcMar>
              <w:top w:w="15" w:type="dxa"/>
              <w:left w:w="15" w:type="dxa"/>
              <w:right w:w="15" w:type="dxa"/>
            </w:tcMar>
            <w:vAlign w:val="bottom"/>
          </w:tcPr>
          <w:p w:rsidR="00101B50" w:rsidRDefault="00101B50">
            <w:pPr>
              <w:rPr>
                <w:rFonts w:ascii="Arial" w:hAnsi="Arial" w:cs="Arial" w:hint="default"/>
                <w:color w:val="000000"/>
                <w:sz w:val="22"/>
                <w:szCs w:val="22"/>
              </w:rPr>
            </w:pPr>
          </w:p>
        </w:tc>
        <w:tc>
          <w:tcPr>
            <w:tcW w:w="2770" w:type="dxa"/>
            <w:tcBorders>
              <w:top w:val="nil"/>
              <w:left w:val="nil"/>
              <w:bottom w:val="nil"/>
              <w:right w:val="nil"/>
            </w:tcBorders>
            <w:shd w:val="clear" w:color="auto" w:fill="auto"/>
            <w:tcMar>
              <w:top w:w="15" w:type="dxa"/>
              <w:left w:w="15" w:type="dxa"/>
              <w:right w:w="15" w:type="dxa"/>
            </w:tcMar>
            <w:vAlign w:val="bottom"/>
          </w:tcPr>
          <w:p w:rsidR="00101B50" w:rsidRDefault="00962CC4">
            <w:pPr>
              <w:jc w:val="right"/>
              <w:textAlignment w:val="bottom"/>
              <w:rPr>
                <w:rFonts w:cs="宋体" w:hint="default"/>
                <w:color w:val="000000"/>
              </w:rPr>
            </w:pPr>
            <w:r>
              <w:rPr>
                <w:rFonts w:cs="宋体"/>
                <w:color w:val="000000"/>
                <w:lang w:bidi="ar"/>
              </w:rPr>
              <w:t>单位：</w:t>
            </w:r>
            <w:r>
              <w:rPr>
                <w:rFonts w:cs="宋体"/>
              </w:rPr>
              <w:t>万元</w:t>
            </w:r>
          </w:p>
        </w:tc>
      </w:tr>
      <w:tr w:rsidR="00101B50">
        <w:trPr>
          <w:trHeight w:val="362"/>
        </w:trPr>
        <w:tc>
          <w:tcPr>
            <w:tcW w:w="5610" w:type="dxa"/>
            <w:gridSpan w:val="2"/>
            <w:tcBorders>
              <w:top w:val="single" w:sz="4" w:space="0" w:color="000000"/>
              <w:left w:val="single" w:sz="4" w:space="0" w:color="000000"/>
              <w:bottom w:val="single" w:sz="4" w:space="0" w:color="000000"/>
              <w:right w:val="single" w:sz="4" w:space="0" w:color="000000"/>
            </w:tcBorders>
            <w:shd w:val="clear" w:color="auto" w:fill="C0C0C0"/>
            <w:tcMar>
              <w:top w:w="15" w:type="dxa"/>
              <w:left w:w="15" w:type="dxa"/>
              <w:right w:w="15" w:type="dxa"/>
            </w:tcMar>
            <w:vAlign w:val="bottom"/>
          </w:tcPr>
          <w:p w:rsidR="00101B50" w:rsidRDefault="00962CC4">
            <w:pPr>
              <w:jc w:val="center"/>
              <w:textAlignment w:val="bottom"/>
              <w:rPr>
                <w:rFonts w:cs="宋体" w:hint="default"/>
                <w:b/>
                <w:color w:val="000000"/>
                <w:sz w:val="22"/>
                <w:szCs w:val="22"/>
              </w:rPr>
            </w:pPr>
            <w:r>
              <w:rPr>
                <w:rFonts w:cs="宋体"/>
                <w:b/>
                <w:color w:val="000000"/>
                <w:sz w:val="22"/>
                <w:szCs w:val="22"/>
                <w:lang w:bidi="ar"/>
              </w:rPr>
              <w:t>项目</w:t>
            </w:r>
          </w:p>
        </w:tc>
        <w:tc>
          <w:tcPr>
            <w:tcW w:w="2760"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jc w:val="center"/>
              <w:textAlignment w:val="center"/>
              <w:rPr>
                <w:rFonts w:cs="宋体" w:hint="default"/>
                <w:b/>
                <w:color w:val="000000"/>
                <w:sz w:val="22"/>
                <w:szCs w:val="22"/>
              </w:rPr>
            </w:pPr>
            <w:r>
              <w:rPr>
                <w:rFonts w:cs="宋体"/>
                <w:b/>
                <w:color w:val="000000"/>
                <w:sz w:val="22"/>
                <w:szCs w:val="22"/>
                <w:lang w:bidi="ar"/>
              </w:rPr>
              <w:t>本年支出合计</w:t>
            </w:r>
          </w:p>
        </w:tc>
        <w:tc>
          <w:tcPr>
            <w:tcW w:w="2760"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jc w:val="center"/>
              <w:textAlignment w:val="center"/>
              <w:rPr>
                <w:rFonts w:cs="宋体" w:hint="default"/>
                <w:b/>
                <w:color w:val="000000"/>
                <w:sz w:val="22"/>
                <w:szCs w:val="22"/>
              </w:rPr>
            </w:pPr>
            <w:r>
              <w:rPr>
                <w:rFonts w:cs="宋体"/>
                <w:b/>
                <w:color w:val="000000"/>
                <w:sz w:val="22"/>
                <w:szCs w:val="22"/>
                <w:lang w:bidi="ar"/>
              </w:rPr>
              <w:t>基本支出</w:t>
            </w:r>
          </w:p>
        </w:tc>
        <w:tc>
          <w:tcPr>
            <w:tcW w:w="2760"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jc w:val="center"/>
              <w:textAlignment w:val="center"/>
              <w:rPr>
                <w:rFonts w:cs="宋体" w:hint="default"/>
                <w:b/>
                <w:color w:val="000000"/>
                <w:sz w:val="22"/>
                <w:szCs w:val="22"/>
              </w:rPr>
            </w:pPr>
            <w:r>
              <w:rPr>
                <w:rFonts w:cs="宋体"/>
                <w:b/>
                <w:color w:val="000000"/>
                <w:sz w:val="22"/>
                <w:szCs w:val="22"/>
                <w:lang w:bidi="ar"/>
              </w:rPr>
              <w:t>项目支出</w:t>
            </w:r>
          </w:p>
        </w:tc>
        <w:tc>
          <w:tcPr>
            <w:tcW w:w="2760"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jc w:val="center"/>
              <w:textAlignment w:val="center"/>
              <w:rPr>
                <w:rFonts w:cs="宋体" w:hint="default"/>
                <w:b/>
                <w:color w:val="000000"/>
                <w:sz w:val="22"/>
                <w:szCs w:val="22"/>
              </w:rPr>
            </w:pPr>
            <w:r>
              <w:rPr>
                <w:rFonts w:cs="宋体"/>
                <w:b/>
                <w:color w:val="000000"/>
                <w:sz w:val="22"/>
                <w:szCs w:val="22"/>
                <w:lang w:bidi="ar"/>
              </w:rPr>
              <w:t>上缴上级支出</w:t>
            </w:r>
          </w:p>
        </w:tc>
        <w:tc>
          <w:tcPr>
            <w:tcW w:w="2760"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jc w:val="center"/>
              <w:textAlignment w:val="center"/>
              <w:rPr>
                <w:rFonts w:cs="宋体" w:hint="default"/>
                <w:b/>
                <w:color w:val="000000"/>
                <w:sz w:val="22"/>
                <w:szCs w:val="22"/>
              </w:rPr>
            </w:pPr>
            <w:r>
              <w:rPr>
                <w:rFonts w:cs="宋体"/>
                <w:b/>
                <w:color w:val="000000"/>
                <w:sz w:val="22"/>
                <w:szCs w:val="22"/>
                <w:lang w:bidi="ar"/>
              </w:rPr>
              <w:t>经营支出</w:t>
            </w:r>
          </w:p>
        </w:tc>
        <w:tc>
          <w:tcPr>
            <w:tcW w:w="2770"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jc w:val="center"/>
              <w:textAlignment w:val="center"/>
              <w:rPr>
                <w:rFonts w:cs="宋体" w:hint="default"/>
                <w:b/>
                <w:color w:val="000000"/>
                <w:sz w:val="22"/>
                <w:szCs w:val="22"/>
              </w:rPr>
            </w:pPr>
            <w:r>
              <w:rPr>
                <w:rFonts w:cs="宋体"/>
                <w:b/>
                <w:color w:val="000000"/>
                <w:sz w:val="22"/>
                <w:szCs w:val="22"/>
                <w:lang w:bidi="ar"/>
              </w:rPr>
              <w:t>对附属单位补助支出</w:t>
            </w:r>
          </w:p>
        </w:tc>
      </w:tr>
      <w:tr w:rsidR="00101B50">
        <w:trPr>
          <w:trHeight w:val="338"/>
        </w:trPr>
        <w:tc>
          <w:tcPr>
            <w:tcW w:w="2082" w:type="dxa"/>
            <w:vMerge w:val="restart"/>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jc w:val="center"/>
              <w:textAlignment w:val="center"/>
              <w:rPr>
                <w:rFonts w:cs="宋体" w:hint="default"/>
                <w:b/>
                <w:color w:val="000000"/>
                <w:sz w:val="22"/>
                <w:szCs w:val="22"/>
              </w:rPr>
            </w:pPr>
            <w:r>
              <w:rPr>
                <w:rFonts w:cs="宋体"/>
                <w:b/>
                <w:color w:val="000000"/>
                <w:sz w:val="22"/>
                <w:szCs w:val="22"/>
                <w:lang w:bidi="ar"/>
              </w:rPr>
              <w:t>功能分类科目编码</w:t>
            </w:r>
          </w:p>
        </w:tc>
        <w:tc>
          <w:tcPr>
            <w:tcW w:w="3528" w:type="dxa"/>
            <w:vMerge w:val="restart"/>
            <w:tcBorders>
              <w:top w:val="nil"/>
              <w:left w:val="nil"/>
              <w:bottom w:val="single" w:sz="4" w:space="0" w:color="000000"/>
              <w:right w:val="nil"/>
            </w:tcBorders>
            <w:shd w:val="clear" w:color="FFFFFF" w:fill="C0C0C0"/>
            <w:tcMar>
              <w:top w:w="15" w:type="dxa"/>
              <w:left w:w="15" w:type="dxa"/>
              <w:right w:w="15" w:type="dxa"/>
            </w:tcMar>
            <w:vAlign w:val="center"/>
          </w:tcPr>
          <w:p w:rsidR="00101B50" w:rsidRDefault="00962CC4">
            <w:pPr>
              <w:jc w:val="center"/>
              <w:textAlignment w:val="center"/>
              <w:rPr>
                <w:rFonts w:cs="宋体" w:hint="default"/>
                <w:b/>
                <w:color w:val="000000"/>
                <w:sz w:val="22"/>
                <w:szCs w:val="22"/>
              </w:rPr>
            </w:pPr>
            <w:r>
              <w:rPr>
                <w:rFonts w:cs="宋体"/>
                <w:b/>
                <w:color w:val="000000"/>
                <w:sz w:val="22"/>
                <w:szCs w:val="22"/>
                <w:lang w:bidi="ar"/>
              </w:rPr>
              <w:t>项目（按“项”级功能分类科目）</w:t>
            </w: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277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r>
      <w:tr w:rsidR="00101B50">
        <w:trPr>
          <w:trHeight w:val="338"/>
        </w:trPr>
        <w:tc>
          <w:tcPr>
            <w:tcW w:w="2082"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3528" w:type="dxa"/>
            <w:vMerge/>
            <w:tcBorders>
              <w:top w:val="nil"/>
              <w:left w:val="nil"/>
              <w:bottom w:val="single" w:sz="4" w:space="0" w:color="000000"/>
              <w:right w:val="nil"/>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277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r>
      <w:tr w:rsidR="00101B50">
        <w:trPr>
          <w:trHeight w:val="338"/>
        </w:trPr>
        <w:tc>
          <w:tcPr>
            <w:tcW w:w="2082"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3528" w:type="dxa"/>
            <w:vMerge/>
            <w:tcBorders>
              <w:top w:val="nil"/>
              <w:left w:val="nil"/>
              <w:bottom w:val="single" w:sz="4" w:space="0" w:color="000000"/>
              <w:right w:val="nil"/>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277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r>
      <w:tr w:rsidR="00101B50">
        <w:trPr>
          <w:trHeight w:val="338"/>
        </w:trPr>
        <w:tc>
          <w:tcPr>
            <w:tcW w:w="2082"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3528" w:type="dxa"/>
            <w:vMerge/>
            <w:tcBorders>
              <w:top w:val="nil"/>
              <w:left w:val="nil"/>
              <w:bottom w:val="single" w:sz="4" w:space="0" w:color="000000"/>
              <w:right w:val="nil"/>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277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r>
      <w:tr w:rsidR="00101B50">
        <w:trPr>
          <w:trHeight w:val="362"/>
        </w:trPr>
        <w:tc>
          <w:tcPr>
            <w:tcW w:w="5610" w:type="dxa"/>
            <w:gridSpan w:val="2"/>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jc w:val="center"/>
              <w:textAlignment w:val="center"/>
              <w:rPr>
                <w:rFonts w:cs="宋体" w:hint="default"/>
                <w:b/>
                <w:color w:val="000000"/>
                <w:sz w:val="22"/>
                <w:szCs w:val="22"/>
              </w:rPr>
            </w:pPr>
            <w:r>
              <w:rPr>
                <w:rFonts w:cs="宋体"/>
                <w:b/>
                <w:color w:val="000000"/>
                <w:sz w:val="22"/>
                <w:szCs w:val="22"/>
                <w:lang w:bidi="ar"/>
              </w:rPr>
              <w:t>合计</w:t>
            </w:r>
          </w:p>
        </w:tc>
        <w:tc>
          <w:tcPr>
            <w:tcW w:w="2760"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b/>
                <w:color w:val="000000"/>
                <w:sz w:val="22"/>
                <w:szCs w:val="22"/>
              </w:rPr>
            </w:pPr>
            <w:r>
              <w:rPr>
                <w:rFonts w:cs="宋体"/>
                <w:b/>
                <w:bCs/>
                <w:color w:val="000000"/>
                <w:sz w:val="21"/>
                <w:szCs w:val="21"/>
                <w:lang w:bidi="ar"/>
              </w:rPr>
              <w:t xml:space="preserve">1,217.33 </w:t>
            </w:r>
          </w:p>
        </w:tc>
        <w:tc>
          <w:tcPr>
            <w:tcW w:w="2760"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b/>
                <w:color w:val="000000"/>
                <w:sz w:val="22"/>
                <w:szCs w:val="22"/>
              </w:rPr>
            </w:pPr>
            <w:r>
              <w:rPr>
                <w:rFonts w:cs="宋体"/>
                <w:b/>
                <w:bCs/>
                <w:color w:val="000000"/>
                <w:sz w:val="21"/>
                <w:szCs w:val="21"/>
                <w:lang w:bidi="ar"/>
              </w:rPr>
              <w:t xml:space="preserve">867.34 </w:t>
            </w:r>
          </w:p>
        </w:tc>
        <w:tc>
          <w:tcPr>
            <w:tcW w:w="2760"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b/>
                <w:color w:val="000000"/>
                <w:sz w:val="22"/>
                <w:szCs w:val="22"/>
              </w:rPr>
            </w:pPr>
            <w:r>
              <w:rPr>
                <w:rFonts w:cs="宋体"/>
                <w:b/>
                <w:bCs/>
                <w:color w:val="000000"/>
                <w:sz w:val="21"/>
                <w:szCs w:val="21"/>
                <w:lang w:bidi="ar"/>
              </w:rPr>
              <w:t xml:space="preserve">349.98 </w:t>
            </w:r>
          </w:p>
        </w:tc>
        <w:tc>
          <w:tcPr>
            <w:tcW w:w="2760"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b/>
                <w:color w:val="000000"/>
                <w:sz w:val="22"/>
                <w:szCs w:val="22"/>
              </w:rPr>
            </w:pPr>
            <w:r>
              <w:rPr>
                <w:rFonts w:cs="宋体"/>
                <w:b/>
                <w:bCs/>
                <w:color w:val="000000"/>
                <w:sz w:val="21"/>
                <w:szCs w:val="21"/>
                <w:lang w:bidi="ar"/>
              </w:rPr>
              <w:t xml:space="preserve"> </w:t>
            </w:r>
          </w:p>
        </w:tc>
        <w:tc>
          <w:tcPr>
            <w:tcW w:w="2760"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b/>
                <w:color w:val="000000"/>
                <w:sz w:val="22"/>
                <w:szCs w:val="22"/>
              </w:rPr>
            </w:pPr>
            <w:r>
              <w:rPr>
                <w:rFonts w:cs="宋体"/>
                <w:b/>
                <w:bCs/>
                <w:color w:val="000000"/>
                <w:sz w:val="21"/>
                <w:szCs w:val="21"/>
                <w:lang w:bidi="ar"/>
              </w:rPr>
              <w:t xml:space="preserve"> </w:t>
            </w:r>
          </w:p>
        </w:tc>
        <w:tc>
          <w:tcPr>
            <w:tcW w:w="2770"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b/>
                <w:color w:val="000000"/>
                <w:sz w:val="22"/>
                <w:szCs w:val="22"/>
              </w:rPr>
            </w:pPr>
            <w:r>
              <w:rPr>
                <w:rFonts w:cs="宋体"/>
                <w:b/>
                <w:bCs/>
                <w:color w:val="000000"/>
                <w:sz w:val="21"/>
                <w:szCs w:val="21"/>
                <w:lang w:bidi="ar"/>
              </w:rPr>
              <w:t xml:space="preserve"> </w:t>
            </w:r>
          </w:p>
        </w:tc>
      </w:tr>
      <w:tr w:rsidR="00101B50">
        <w:trPr>
          <w:trHeight w:val="382"/>
        </w:trPr>
        <w:tc>
          <w:tcPr>
            <w:tcW w:w="2082"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b/>
                <w:color w:val="000000"/>
                <w:sz w:val="21"/>
                <w:szCs w:val="21"/>
                <w:lang w:bidi="ar"/>
              </w:rPr>
              <w:t>208</w:t>
            </w:r>
          </w:p>
        </w:tc>
        <w:tc>
          <w:tcPr>
            <w:tcW w:w="352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b/>
                <w:color w:val="000000"/>
                <w:sz w:val="21"/>
                <w:szCs w:val="21"/>
                <w:lang w:bidi="ar"/>
              </w:rPr>
              <w:t>社会保障和就业支出</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b/>
                <w:color w:val="000000"/>
                <w:sz w:val="21"/>
                <w:szCs w:val="21"/>
                <w:lang w:bidi="ar"/>
              </w:rPr>
              <w:t xml:space="preserve">97.67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b/>
                <w:color w:val="000000"/>
                <w:sz w:val="21"/>
                <w:szCs w:val="21"/>
                <w:lang w:bidi="ar"/>
              </w:rPr>
              <w:t xml:space="preserve">94.37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b/>
                <w:color w:val="000000"/>
                <w:sz w:val="21"/>
                <w:szCs w:val="21"/>
                <w:lang w:bidi="ar"/>
              </w:rPr>
              <w:t xml:space="preserve">3.30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r>
      <w:tr w:rsidR="00101B50">
        <w:trPr>
          <w:trHeight w:val="382"/>
        </w:trPr>
        <w:tc>
          <w:tcPr>
            <w:tcW w:w="2082"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b/>
                <w:color w:val="000000"/>
                <w:sz w:val="21"/>
                <w:szCs w:val="21"/>
                <w:lang w:bidi="ar"/>
              </w:rPr>
              <w:t>20801</w:t>
            </w:r>
          </w:p>
        </w:tc>
        <w:tc>
          <w:tcPr>
            <w:tcW w:w="352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b/>
                <w:color w:val="000000"/>
                <w:sz w:val="21"/>
                <w:szCs w:val="21"/>
                <w:lang w:bidi="ar"/>
              </w:rPr>
              <w:t>人力资源和社会保障管理事务</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b/>
                <w:color w:val="000000"/>
                <w:sz w:val="21"/>
                <w:szCs w:val="21"/>
                <w:lang w:bidi="ar"/>
              </w:rPr>
              <w:t xml:space="preserve">3.30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b/>
                <w:color w:val="000000"/>
                <w:sz w:val="21"/>
                <w:szCs w:val="21"/>
                <w:lang w:bidi="ar"/>
              </w:rPr>
              <w:t xml:space="preserve">3.30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r>
      <w:tr w:rsidR="00101B50">
        <w:trPr>
          <w:trHeight w:val="382"/>
        </w:trPr>
        <w:tc>
          <w:tcPr>
            <w:tcW w:w="2082"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1"/>
                <w:szCs w:val="21"/>
                <w:lang w:bidi="ar"/>
              </w:rPr>
              <w:t>2080199</w:t>
            </w:r>
          </w:p>
        </w:tc>
        <w:tc>
          <w:tcPr>
            <w:tcW w:w="352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1"/>
                <w:szCs w:val="21"/>
                <w:lang w:bidi="ar"/>
              </w:rPr>
              <w:t>其他人力资源和社会保障管理事务支出</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3.30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3.30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r>
      <w:tr w:rsidR="00101B50">
        <w:trPr>
          <w:trHeight w:val="382"/>
        </w:trPr>
        <w:tc>
          <w:tcPr>
            <w:tcW w:w="2082"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b/>
                <w:color w:val="000000"/>
                <w:sz w:val="21"/>
                <w:szCs w:val="21"/>
                <w:lang w:bidi="ar"/>
              </w:rPr>
              <w:t>20805</w:t>
            </w:r>
          </w:p>
        </w:tc>
        <w:tc>
          <w:tcPr>
            <w:tcW w:w="352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b/>
                <w:color w:val="000000"/>
                <w:sz w:val="21"/>
                <w:szCs w:val="21"/>
                <w:lang w:bidi="ar"/>
              </w:rPr>
              <w:t>行政事业单位养老支出</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b/>
                <w:color w:val="000000"/>
                <w:sz w:val="21"/>
                <w:szCs w:val="21"/>
                <w:lang w:bidi="ar"/>
              </w:rPr>
              <w:t xml:space="preserve">94.37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b/>
                <w:color w:val="000000"/>
                <w:sz w:val="21"/>
                <w:szCs w:val="21"/>
                <w:lang w:bidi="ar"/>
              </w:rPr>
              <w:t xml:space="preserve">94.37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r>
      <w:tr w:rsidR="00101B50">
        <w:trPr>
          <w:trHeight w:val="382"/>
        </w:trPr>
        <w:tc>
          <w:tcPr>
            <w:tcW w:w="2082"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1"/>
                <w:szCs w:val="21"/>
                <w:lang w:bidi="ar"/>
              </w:rPr>
              <w:t>2080505</w:t>
            </w:r>
          </w:p>
        </w:tc>
        <w:tc>
          <w:tcPr>
            <w:tcW w:w="352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1"/>
                <w:szCs w:val="21"/>
                <w:lang w:bidi="ar"/>
              </w:rPr>
              <w:t>机关事业单位基本养老保险缴费支出</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39.89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39.89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r>
      <w:tr w:rsidR="00101B50">
        <w:trPr>
          <w:trHeight w:val="382"/>
        </w:trPr>
        <w:tc>
          <w:tcPr>
            <w:tcW w:w="2082"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1"/>
                <w:szCs w:val="21"/>
                <w:lang w:bidi="ar"/>
              </w:rPr>
              <w:t>2080506</w:t>
            </w:r>
          </w:p>
        </w:tc>
        <w:tc>
          <w:tcPr>
            <w:tcW w:w="352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1"/>
                <w:szCs w:val="21"/>
                <w:lang w:bidi="ar"/>
              </w:rPr>
              <w:t>机关事业单位职业年金缴费支出</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18.97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18.97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r>
      <w:tr w:rsidR="00101B50">
        <w:trPr>
          <w:trHeight w:val="382"/>
        </w:trPr>
        <w:tc>
          <w:tcPr>
            <w:tcW w:w="2082"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1"/>
                <w:szCs w:val="21"/>
                <w:lang w:bidi="ar"/>
              </w:rPr>
              <w:t>2080599</w:t>
            </w:r>
          </w:p>
        </w:tc>
        <w:tc>
          <w:tcPr>
            <w:tcW w:w="352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1"/>
                <w:szCs w:val="21"/>
                <w:lang w:bidi="ar"/>
              </w:rPr>
              <w:t>其他行政事业单位养老支出</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35.51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35.51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r>
      <w:tr w:rsidR="00101B50">
        <w:trPr>
          <w:trHeight w:val="382"/>
        </w:trPr>
        <w:tc>
          <w:tcPr>
            <w:tcW w:w="2082"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b/>
                <w:color w:val="000000"/>
                <w:sz w:val="21"/>
                <w:szCs w:val="21"/>
                <w:lang w:bidi="ar"/>
              </w:rPr>
              <w:t>210</w:t>
            </w:r>
          </w:p>
        </w:tc>
        <w:tc>
          <w:tcPr>
            <w:tcW w:w="352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b/>
                <w:color w:val="000000"/>
                <w:sz w:val="21"/>
                <w:szCs w:val="21"/>
                <w:lang w:bidi="ar"/>
              </w:rPr>
              <w:t>卫生健康支出</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b/>
                <w:color w:val="000000"/>
                <w:sz w:val="21"/>
                <w:szCs w:val="21"/>
                <w:lang w:bidi="ar"/>
              </w:rPr>
              <w:t xml:space="preserve">1,082.70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b/>
                <w:color w:val="000000"/>
                <w:sz w:val="21"/>
                <w:szCs w:val="21"/>
                <w:lang w:bidi="ar"/>
              </w:rPr>
              <w:t xml:space="preserve">736.02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b/>
                <w:color w:val="000000"/>
                <w:sz w:val="21"/>
                <w:szCs w:val="21"/>
                <w:lang w:bidi="ar"/>
              </w:rPr>
              <w:t xml:space="preserve">346.68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r>
      <w:tr w:rsidR="00101B50">
        <w:trPr>
          <w:trHeight w:val="382"/>
        </w:trPr>
        <w:tc>
          <w:tcPr>
            <w:tcW w:w="2082"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b/>
                <w:color w:val="000000"/>
                <w:sz w:val="21"/>
                <w:szCs w:val="21"/>
                <w:lang w:bidi="ar"/>
              </w:rPr>
              <w:t>21001</w:t>
            </w:r>
          </w:p>
        </w:tc>
        <w:tc>
          <w:tcPr>
            <w:tcW w:w="352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b/>
                <w:color w:val="000000"/>
                <w:sz w:val="21"/>
                <w:szCs w:val="21"/>
                <w:lang w:bidi="ar"/>
              </w:rPr>
              <w:t>卫生健康管理事务</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b/>
                <w:color w:val="000000"/>
                <w:sz w:val="21"/>
                <w:szCs w:val="21"/>
                <w:lang w:bidi="ar"/>
              </w:rPr>
              <w:t xml:space="preserve">14.39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b/>
                <w:color w:val="000000"/>
                <w:sz w:val="21"/>
                <w:szCs w:val="21"/>
                <w:lang w:bidi="ar"/>
              </w:rPr>
              <w:t xml:space="preserve">14.39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r>
      <w:tr w:rsidR="00101B50">
        <w:trPr>
          <w:trHeight w:val="382"/>
        </w:trPr>
        <w:tc>
          <w:tcPr>
            <w:tcW w:w="2082"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1"/>
                <w:szCs w:val="21"/>
                <w:lang w:bidi="ar"/>
              </w:rPr>
              <w:t>2100199</w:t>
            </w:r>
          </w:p>
        </w:tc>
        <w:tc>
          <w:tcPr>
            <w:tcW w:w="352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1"/>
                <w:szCs w:val="21"/>
                <w:lang w:bidi="ar"/>
              </w:rPr>
              <w:t>其他卫生健康管理事务支出</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14.39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14.39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r>
      <w:tr w:rsidR="00101B50">
        <w:trPr>
          <w:trHeight w:val="382"/>
        </w:trPr>
        <w:tc>
          <w:tcPr>
            <w:tcW w:w="2082"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b/>
                <w:color w:val="000000"/>
                <w:sz w:val="21"/>
                <w:szCs w:val="21"/>
                <w:lang w:bidi="ar"/>
              </w:rPr>
              <w:t>21003</w:t>
            </w:r>
          </w:p>
        </w:tc>
        <w:tc>
          <w:tcPr>
            <w:tcW w:w="352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b/>
                <w:color w:val="000000"/>
                <w:sz w:val="21"/>
                <w:szCs w:val="21"/>
                <w:lang w:bidi="ar"/>
              </w:rPr>
              <w:t>基层医疗卫生机构</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b/>
                <w:color w:val="000000"/>
                <w:sz w:val="21"/>
                <w:szCs w:val="21"/>
                <w:lang w:bidi="ar"/>
              </w:rPr>
              <w:t xml:space="preserve">774.43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b/>
                <w:color w:val="000000"/>
                <w:sz w:val="21"/>
                <w:szCs w:val="21"/>
                <w:lang w:bidi="ar"/>
              </w:rPr>
              <w:t xml:space="preserve">709.40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b/>
                <w:color w:val="000000"/>
                <w:sz w:val="21"/>
                <w:szCs w:val="21"/>
                <w:lang w:bidi="ar"/>
              </w:rPr>
              <w:t xml:space="preserve">65.03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r>
      <w:tr w:rsidR="00101B50">
        <w:trPr>
          <w:trHeight w:val="382"/>
        </w:trPr>
        <w:tc>
          <w:tcPr>
            <w:tcW w:w="2082"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1"/>
                <w:szCs w:val="21"/>
                <w:lang w:bidi="ar"/>
              </w:rPr>
              <w:t>2100302</w:t>
            </w:r>
          </w:p>
        </w:tc>
        <w:tc>
          <w:tcPr>
            <w:tcW w:w="352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1"/>
                <w:szCs w:val="21"/>
                <w:lang w:bidi="ar"/>
              </w:rPr>
              <w:t>乡镇卫生院</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709.40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709.40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r>
      <w:tr w:rsidR="00101B50">
        <w:trPr>
          <w:trHeight w:val="382"/>
        </w:trPr>
        <w:tc>
          <w:tcPr>
            <w:tcW w:w="2082"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1"/>
                <w:szCs w:val="21"/>
                <w:lang w:bidi="ar"/>
              </w:rPr>
              <w:t>2100399</w:t>
            </w:r>
          </w:p>
        </w:tc>
        <w:tc>
          <w:tcPr>
            <w:tcW w:w="352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1"/>
                <w:szCs w:val="21"/>
                <w:lang w:bidi="ar"/>
              </w:rPr>
              <w:t>其他基层医疗卫生机构支出</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65.03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65.03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r>
      <w:tr w:rsidR="00101B50">
        <w:trPr>
          <w:trHeight w:val="382"/>
        </w:trPr>
        <w:tc>
          <w:tcPr>
            <w:tcW w:w="2082"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b/>
                <w:color w:val="000000"/>
                <w:sz w:val="21"/>
                <w:szCs w:val="21"/>
                <w:lang w:bidi="ar"/>
              </w:rPr>
              <w:t>21004</w:t>
            </w:r>
          </w:p>
        </w:tc>
        <w:tc>
          <w:tcPr>
            <w:tcW w:w="352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b/>
                <w:color w:val="000000"/>
                <w:sz w:val="21"/>
                <w:szCs w:val="21"/>
                <w:lang w:bidi="ar"/>
              </w:rPr>
              <w:t>公共卫生</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b/>
                <w:color w:val="000000"/>
                <w:sz w:val="21"/>
                <w:szCs w:val="21"/>
                <w:lang w:bidi="ar"/>
              </w:rPr>
              <w:t xml:space="preserve">261.74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b/>
                <w:color w:val="000000"/>
                <w:sz w:val="21"/>
                <w:szCs w:val="21"/>
                <w:lang w:bidi="ar"/>
              </w:rPr>
              <w:t xml:space="preserve">261.74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r>
      <w:tr w:rsidR="00101B50">
        <w:trPr>
          <w:trHeight w:val="382"/>
        </w:trPr>
        <w:tc>
          <w:tcPr>
            <w:tcW w:w="2082"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1"/>
                <w:szCs w:val="21"/>
                <w:lang w:bidi="ar"/>
              </w:rPr>
              <w:t>2100408</w:t>
            </w:r>
          </w:p>
        </w:tc>
        <w:tc>
          <w:tcPr>
            <w:tcW w:w="352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1"/>
                <w:szCs w:val="21"/>
                <w:lang w:bidi="ar"/>
              </w:rPr>
              <w:t>基本公共卫生服务</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206.09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206.09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r>
      <w:tr w:rsidR="00101B50">
        <w:trPr>
          <w:trHeight w:val="382"/>
        </w:trPr>
        <w:tc>
          <w:tcPr>
            <w:tcW w:w="2082"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1"/>
                <w:szCs w:val="21"/>
                <w:lang w:bidi="ar"/>
              </w:rPr>
              <w:t>2100410</w:t>
            </w:r>
          </w:p>
        </w:tc>
        <w:tc>
          <w:tcPr>
            <w:tcW w:w="352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1"/>
                <w:szCs w:val="21"/>
                <w:lang w:bidi="ar"/>
              </w:rPr>
              <w:t>突发公共卫生事件应急处理</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55.65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55.65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r>
      <w:tr w:rsidR="00101B50">
        <w:trPr>
          <w:trHeight w:val="382"/>
        </w:trPr>
        <w:tc>
          <w:tcPr>
            <w:tcW w:w="2082"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b/>
                <w:color w:val="000000"/>
                <w:sz w:val="21"/>
                <w:szCs w:val="21"/>
                <w:lang w:bidi="ar"/>
              </w:rPr>
              <w:t>21006</w:t>
            </w:r>
          </w:p>
        </w:tc>
        <w:tc>
          <w:tcPr>
            <w:tcW w:w="352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b/>
                <w:color w:val="000000"/>
                <w:sz w:val="21"/>
                <w:szCs w:val="21"/>
                <w:lang w:bidi="ar"/>
              </w:rPr>
              <w:t>中医药</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b/>
                <w:color w:val="000000"/>
                <w:sz w:val="21"/>
                <w:szCs w:val="21"/>
                <w:lang w:bidi="ar"/>
              </w:rPr>
              <w:t xml:space="preserve">5.52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b/>
                <w:color w:val="000000"/>
                <w:sz w:val="21"/>
                <w:szCs w:val="21"/>
                <w:lang w:bidi="ar"/>
              </w:rPr>
              <w:t xml:space="preserve">5.52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r>
      <w:tr w:rsidR="00101B50">
        <w:trPr>
          <w:trHeight w:val="382"/>
        </w:trPr>
        <w:tc>
          <w:tcPr>
            <w:tcW w:w="2082"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1"/>
                <w:szCs w:val="21"/>
                <w:lang w:bidi="ar"/>
              </w:rPr>
              <w:t>2100601</w:t>
            </w:r>
          </w:p>
        </w:tc>
        <w:tc>
          <w:tcPr>
            <w:tcW w:w="352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1"/>
                <w:szCs w:val="21"/>
                <w:lang w:bidi="ar"/>
              </w:rPr>
              <w:t>中医（民族医）药专项</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5.52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5.52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r>
      <w:tr w:rsidR="00101B50">
        <w:trPr>
          <w:trHeight w:val="382"/>
        </w:trPr>
        <w:tc>
          <w:tcPr>
            <w:tcW w:w="2082"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b/>
                <w:color w:val="000000"/>
                <w:sz w:val="21"/>
                <w:szCs w:val="21"/>
                <w:lang w:bidi="ar"/>
              </w:rPr>
              <w:t>21011</w:t>
            </w:r>
          </w:p>
        </w:tc>
        <w:tc>
          <w:tcPr>
            <w:tcW w:w="352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b/>
                <w:color w:val="000000"/>
                <w:sz w:val="21"/>
                <w:szCs w:val="21"/>
                <w:lang w:bidi="ar"/>
              </w:rPr>
              <w:t>行政事业单位医疗</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b/>
                <w:color w:val="000000"/>
                <w:sz w:val="21"/>
                <w:szCs w:val="21"/>
                <w:lang w:bidi="ar"/>
              </w:rPr>
              <w:t xml:space="preserve">26.62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b/>
                <w:color w:val="000000"/>
                <w:sz w:val="21"/>
                <w:szCs w:val="21"/>
                <w:lang w:bidi="ar"/>
              </w:rPr>
              <w:t xml:space="preserve">26.62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r>
      <w:tr w:rsidR="00101B50">
        <w:trPr>
          <w:trHeight w:val="382"/>
        </w:trPr>
        <w:tc>
          <w:tcPr>
            <w:tcW w:w="2082"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1"/>
                <w:szCs w:val="21"/>
                <w:lang w:bidi="ar"/>
              </w:rPr>
              <w:t>2101102</w:t>
            </w:r>
          </w:p>
        </w:tc>
        <w:tc>
          <w:tcPr>
            <w:tcW w:w="352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1"/>
                <w:szCs w:val="21"/>
                <w:lang w:bidi="ar"/>
              </w:rPr>
              <w:t>事业单位医疗</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26.62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26.62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r>
      <w:tr w:rsidR="00101B50">
        <w:trPr>
          <w:trHeight w:val="382"/>
        </w:trPr>
        <w:tc>
          <w:tcPr>
            <w:tcW w:w="2082"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b/>
                <w:color w:val="000000"/>
                <w:sz w:val="21"/>
                <w:szCs w:val="21"/>
                <w:lang w:bidi="ar"/>
              </w:rPr>
              <w:t>221</w:t>
            </w:r>
          </w:p>
        </w:tc>
        <w:tc>
          <w:tcPr>
            <w:tcW w:w="352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b/>
                <w:color w:val="000000"/>
                <w:sz w:val="21"/>
                <w:szCs w:val="21"/>
                <w:lang w:bidi="ar"/>
              </w:rPr>
              <w:t>住房保障支出</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b/>
                <w:color w:val="000000"/>
                <w:sz w:val="21"/>
                <w:szCs w:val="21"/>
                <w:lang w:bidi="ar"/>
              </w:rPr>
              <w:t xml:space="preserve">36.96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b/>
                <w:color w:val="000000"/>
                <w:sz w:val="21"/>
                <w:szCs w:val="21"/>
                <w:lang w:bidi="ar"/>
              </w:rPr>
              <w:t xml:space="preserve">36.96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r>
      <w:tr w:rsidR="00101B50">
        <w:trPr>
          <w:trHeight w:val="382"/>
        </w:trPr>
        <w:tc>
          <w:tcPr>
            <w:tcW w:w="2082"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b/>
                <w:color w:val="000000"/>
                <w:sz w:val="21"/>
                <w:szCs w:val="21"/>
                <w:lang w:bidi="ar"/>
              </w:rPr>
              <w:t>22102</w:t>
            </w:r>
          </w:p>
        </w:tc>
        <w:tc>
          <w:tcPr>
            <w:tcW w:w="352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b/>
                <w:color w:val="000000"/>
                <w:sz w:val="21"/>
                <w:szCs w:val="21"/>
                <w:lang w:bidi="ar"/>
              </w:rPr>
              <w:t>住房改革支出</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b/>
                <w:color w:val="000000"/>
                <w:sz w:val="21"/>
                <w:szCs w:val="21"/>
                <w:lang w:bidi="ar"/>
              </w:rPr>
              <w:t xml:space="preserve">36.96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b/>
                <w:color w:val="000000"/>
                <w:sz w:val="21"/>
                <w:szCs w:val="21"/>
                <w:lang w:bidi="ar"/>
              </w:rPr>
              <w:t xml:space="preserve">36.96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r>
      <w:tr w:rsidR="00101B50">
        <w:trPr>
          <w:trHeight w:val="382"/>
        </w:trPr>
        <w:tc>
          <w:tcPr>
            <w:tcW w:w="2082"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1"/>
                <w:szCs w:val="21"/>
                <w:lang w:bidi="ar"/>
              </w:rPr>
              <w:t>2210201</w:t>
            </w:r>
          </w:p>
        </w:tc>
        <w:tc>
          <w:tcPr>
            <w:tcW w:w="352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1"/>
                <w:szCs w:val="21"/>
                <w:lang w:bidi="ar"/>
              </w:rPr>
              <w:t>住房公积金</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36.96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36.96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18"/>
                <w:szCs w:val="18"/>
              </w:rPr>
            </w:pPr>
            <w:r>
              <w:rPr>
                <w:rFonts w:cs="宋体"/>
                <w:color w:val="000000"/>
                <w:sz w:val="21"/>
                <w:szCs w:val="21"/>
                <w:lang w:bidi="ar"/>
              </w:rPr>
              <w:t xml:space="preserve"> </w:t>
            </w:r>
          </w:p>
        </w:tc>
      </w:tr>
    </w:tbl>
    <w:p w:rsidR="00101B50" w:rsidRDefault="00962CC4">
      <w:pPr>
        <w:rPr>
          <w:rFonts w:cs="宋体" w:hint="default"/>
          <w:sz w:val="21"/>
          <w:szCs w:val="21"/>
        </w:rPr>
      </w:pPr>
      <w:r>
        <w:rPr>
          <w:rFonts w:cs="宋体"/>
          <w:sz w:val="21"/>
          <w:szCs w:val="21"/>
          <w:lang w:bidi="ar"/>
        </w:rPr>
        <w:t>备注：1.本表反映单位本年度各项支出情况。</w:t>
      </w:r>
      <w:r>
        <w:rPr>
          <w:rFonts w:cs="宋体"/>
          <w:sz w:val="21"/>
          <w:szCs w:val="21"/>
          <w:lang w:bidi="ar"/>
        </w:rPr>
        <w:br/>
        <w:t xml:space="preserve">      2.本套报表金额单位转换时可能存在尾数误差。</w:t>
      </w:r>
      <w:r>
        <w:rPr>
          <w:rFonts w:cs="宋体"/>
          <w:sz w:val="21"/>
          <w:szCs w:val="21"/>
          <w:lang w:bidi="ar"/>
        </w:rPr>
        <w:br/>
      </w:r>
      <w:r>
        <w:rPr>
          <w:rFonts w:cs="宋体"/>
          <w:sz w:val="21"/>
          <w:szCs w:val="21"/>
        </w:rPr>
        <w:br/>
      </w:r>
    </w:p>
    <w:p w:rsidR="00101B50" w:rsidRDefault="00962CC4">
      <w:pPr>
        <w:rPr>
          <w:rFonts w:cs="宋体" w:hint="default"/>
          <w:sz w:val="21"/>
          <w:szCs w:val="21"/>
          <w:lang w:bidi="ar"/>
        </w:rPr>
      </w:pPr>
      <w:r>
        <w:rPr>
          <w:rFonts w:cs="宋体"/>
          <w:sz w:val="21"/>
          <w:szCs w:val="21"/>
          <w:lang w:bidi="ar"/>
        </w:rPr>
        <w:br w:type="page"/>
      </w:r>
    </w:p>
    <w:p w:rsidR="00101B50" w:rsidRDefault="00101B50">
      <w:pPr>
        <w:rPr>
          <w:rFonts w:cs="宋体" w:hint="default"/>
          <w:sz w:val="21"/>
          <w:szCs w:val="21"/>
          <w:lang w:bidi="ar"/>
        </w:rPr>
      </w:pPr>
    </w:p>
    <w:tbl>
      <w:tblPr>
        <w:tblW w:w="22360" w:type="dxa"/>
        <w:tblLayout w:type="fixed"/>
        <w:tblCellMar>
          <w:left w:w="0" w:type="dxa"/>
          <w:right w:w="0" w:type="dxa"/>
        </w:tblCellMar>
        <w:tblLook w:val="04A0" w:firstRow="1" w:lastRow="0" w:firstColumn="1" w:lastColumn="0" w:noHBand="0" w:noVBand="1"/>
      </w:tblPr>
      <w:tblGrid>
        <w:gridCol w:w="4068"/>
        <w:gridCol w:w="2674"/>
        <w:gridCol w:w="3752"/>
        <w:gridCol w:w="2952"/>
        <w:gridCol w:w="2952"/>
        <w:gridCol w:w="2952"/>
        <w:gridCol w:w="3010"/>
      </w:tblGrid>
      <w:tr w:rsidR="00101B50">
        <w:trPr>
          <w:trHeight w:val="90"/>
        </w:trPr>
        <w:tc>
          <w:tcPr>
            <w:tcW w:w="22360" w:type="dxa"/>
            <w:gridSpan w:val="7"/>
            <w:tcBorders>
              <w:top w:val="nil"/>
              <w:left w:val="nil"/>
              <w:bottom w:val="nil"/>
              <w:right w:val="nil"/>
            </w:tcBorders>
            <w:shd w:val="clear" w:color="auto" w:fill="auto"/>
            <w:tcMar>
              <w:top w:w="15" w:type="dxa"/>
              <w:left w:w="15" w:type="dxa"/>
              <w:right w:w="15" w:type="dxa"/>
            </w:tcMar>
            <w:vAlign w:val="bottom"/>
          </w:tcPr>
          <w:p w:rsidR="00101B50" w:rsidRDefault="00962CC4">
            <w:pPr>
              <w:jc w:val="center"/>
              <w:textAlignment w:val="bottom"/>
              <w:rPr>
                <w:rFonts w:cs="宋体" w:hint="default"/>
                <w:b/>
                <w:color w:val="000000"/>
                <w:sz w:val="40"/>
                <w:szCs w:val="40"/>
              </w:rPr>
            </w:pPr>
            <w:r>
              <w:rPr>
                <w:rFonts w:cs="宋体"/>
                <w:b/>
                <w:color w:val="000000"/>
                <w:sz w:val="44"/>
                <w:szCs w:val="44"/>
                <w:lang w:bidi="ar"/>
              </w:rPr>
              <w:t>财政拨款收入支出决算总表</w:t>
            </w:r>
          </w:p>
        </w:tc>
      </w:tr>
      <w:tr w:rsidR="00101B50">
        <w:trPr>
          <w:trHeight w:val="90"/>
        </w:trPr>
        <w:tc>
          <w:tcPr>
            <w:tcW w:w="6742" w:type="dxa"/>
            <w:gridSpan w:val="2"/>
            <w:vMerge w:val="restart"/>
            <w:tcBorders>
              <w:top w:val="nil"/>
              <w:left w:val="nil"/>
              <w:right w:val="nil"/>
            </w:tcBorders>
            <w:shd w:val="clear" w:color="auto" w:fill="auto"/>
            <w:tcMar>
              <w:top w:w="15" w:type="dxa"/>
              <w:left w:w="15" w:type="dxa"/>
              <w:right w:w="15" w:type="dxa"/>
            </w:tcMar>
            <w:vAlign w:val="bottom"/>
          </w:tcPr>
          <w:p w:rsidR="00101B50" w:rsidRDefault="00962CC4">
            <w:pPr>
              <w:rPr>
                <w:rFonts w:ascii="Arial" w:hAnsi="Arial" w:cs="Arial" w:hint="default"/>
                <w:color w:val="000000"/>
                <w:sz w:val="22"/>
                <w:szCs w:val="22"/>
              </w:rPr>
            </w:pPr>
            <w:r>
              <w:rPr>
                <w:rFonts w:asciiTheme="minorEastAsia" w:eastAsiaTheme="minorEastAsia" w:hAnsiTheme="minorEastAsia" w:cstheme="minorEastAsia"/>
              </w:rPr>
              <w:t>公开单位</w:t>
            </w:r>
            <w:r>
              <w:rPr>
                <w:rFonts w:asciiTheme="minorEastAsia" w:eastAsiaTheme="minorEastAsia" w:hAnsiTheme="minorEastAsia" w:cstheme="minorEastAsia"/>
                <w:color w:val="000000"/>
                <w:lang w:bidi="ar"/>
              </w:rPr>
              <w:t xml:space="preserve">： </w:t>
            </w:r>
            <w:r>
              <w:rPr>
                <w:color w:val="000000"/>
              </w:rPr>
              <w:t>垫江县普顺镇卫生院</w:t>
            </w:r>
          </w:p>
        </w:tc>
        <w:tc>
          <w:tcPr>
            <w:tcW w:w="3752" w:type="dxa"/>
            <w:tcBorders>
              <w:top w:val="nil"/>
              <w:left w:val="nil"/>
              <w:bottom w:val="nil"/>
              <w:right w:val="nil"/>
            </w:tcBorders>
            <w:shd w:val="clear" w:color="auto" w:fill="auto"/>
            <w:tcMar>
              <w:top w:w="15" w:type="dxa"/>
              <w:left w:w="15" w:type="dxa"/>
              <w:right w:w="15" w:type="dxa"/>
            </w:tcMar>
            <w:vAlign w:val="bottom"/>
          </w:tcPr>
          <w:p w:rsidR="00101B50" w:rsidRDefault="00101B50">
            <w:pPr>
              <w:rPr>
                <w:rFonts w:ascii="Arial" w:hAnsi="Arial" w:cs="Arial" w:hint="default"/>
                <w:color w:val="000000"/>
                <w:sz w:val="20"/>
                <w:szCs w:val="20"/>
              </w:rPr>
            </w:pPr>
          </w:p>
        </w:tc>
        <w:tc>
          <w:tcPr>
            <w:tcW w:w="2952" w:type="dxa"/>
            <w:tcBorders>
              <w:top w:val="nil"/>
              <w:left w:val="nil"/>
              <w:bottom w:val="nil"/>
              <w:right w:val="nil"/>
            </w:tcBorders>
            <w:shd w:val="clear" w:color="auto" w:fill="auto"/>
            <w:tcMar>
              <w:top w:w="15" w:type="dxa"/>
              <w:left w:w="15" w:type="dxa"/>
              <w:right w:w="15" w:type="dxa"/>
            </w:tcMar>
            <w:vAlign w:val="bottom"/>
          </w:tcPr>
          <w:p w:rsidR="00101B50" w:rsidRDefault="00101B50">
            <w:pPr>
              <w:rPr>
                <w:rFonts w:ascii="Arial" w:hAnsi="Arial" w:cs="Arial" w:hint="default"/>
                <w:color w:val="000000"/>
                <w:sz w:val="20"/>
                <w:szCs w:val="20"/>
              </w:rPr>
            </w:pPr>
          </w:p>
        </w:tc>
        <w:tc>
          <w:tcPr>
            <w:tcW w:w="2952" w:type="dxa"/>
            <w:tcBorders>
              <w:top w:val="nil"/>
              <w:left w:val="nil"/>
              <w:bottom w:val="nil"/>
              <w:right w:val="nil"/>
            </w:tcBorders>
            <w:shd w:val="clear" w:color="auto" w:fill="auto"/>
            <w:tcMar>
              <w:top w:w="15" w:type="dxa"/>
              <w:left w:w="15" w:type="dxa"/>
              <w:right w:w="15" w:type="dxa"/>
            </w:tcMar>
            <w:vAlign w:val="bottom"/>
          </w:tcPr>
          <w:p w:rsidR="00101B50" w:rsidRDefault="00101B50">
            <w:pPr>
              <w:rPr>
                <w:rFonts w:ascii="Arial" w:hAnsi="Arial" w:cs="Arial" w:hint="default"/>
                <w:color w:val="000000"/>
                <w:sz w:val="20"/>
                <w:szCs w:val="20"/>
              </w:rPr>
            </w:pPr>
          </w:p>
        </w:tc>
        <w:tc>
          <w:tcPr>
            <w:tcW w:w="2952" w:type="dxa"/>
            <w:tcBorders>
              <w:top w:val="nil"/>
              <w:left w:val="nil"/>
              <w:bottom w:val="nil"/>
              <w:right w:val="nil"/>
            </w:tcBorders>
            <w:shd w:val="clear" w:color="auto" w:fill="auto"/>
            <w:tcMar>
              <w:top w:w="15" w:type="dxa"/>
              <w:left w:w="15" w:type="dxa"/>
              <w:right w:w="15" w:type="dxa"/>
            </w:tcMar>
            <w:vAlign w:val="bottom"/>
          </w:tcPr>
          <w:p w:rsidR="00101B50" w:rsidRDefault="00101B50">
            <w:pPr>
              <w:rPr>
                <w:rFonts w:ascii="Arial" w:hAnsi="Arial" w:cs="Arial" w:hint="default"/>
                <w:color w:val="000000"/>
                <w:sz w:val="20"/>
                <w:szCs w:val="20"/>
              </w:rPr>
            </w:pPr>
          </w:p>
        </w:tc>
        <w:tc>
          <w:tcPr>
            <w:tcW w:w="3010" w:type="dxa"/>
            <w:tcBorders>
              <w:top w:val="nil"/>
              <w:left w:val="nil"/>
              <w:bottom w:val="nil"/>
              <w:right w:val="nil"/>
            </w:tcBorders>
            <w:shd w:val="clear" w:color="auto" w:fill="auto"/>
            <w:tcMar>
              <w:top w:w="15" w:type="dxa"/>
              <w:left w:w="15" w:type="dxa"/>
              <w:right w:w="15" w:type="dxa"/>
            </w:tcMar>
            <w:vAlign w:val="bottom"/>
          </w:tcPr>
          <w:p w:rsidR="00101B50" w:rsidRDefault="00962CC4">
            <w:pPr>
              <w:jc w:val="right"/>
              <w:textAlignment w:val="bottom"/>
              <w:rPr>
                <w:rFonts w:cs="宋体" w:hint="default"/>
                <w:color w:val="000000"/>
              </w:rPr>
            </w:pPr>
            <w:r>
              <w:rPr>
                <w:rFonts w:cs="宋体"/>
                <w:color w:val="000000"/>
                <w:lang w:bidi="ar"/>
              </w:rPr>
              <w:t>公开04表</w:t>
            </w:r>
          </w:p>
        </w:tc>
      </w:tr>
      <w:tr w:rsidR="00101B50">
        <w:trPr>
          <w:trHeight w:val="90"/>
        </w:trPr>
        <w:tc>
          <w:tcPr>
            <w:tcW w:w="6742" w:type="dxa"/>
            <w:gridSpan w:val="2"/>
            <w:vMerge/>
            <w:tcBorders>
              <w:left w:val="nil"/>
              <w:bottom w:val="nil"/>
              <w:right w:val="nil"/>
            </w:tcBorders>
            <w:shd w:val="clear" w:color="auto" w:fill="auto"/>
            <w:tcMar>
              <w:top w:w="15" w:type="dxa"/>
              <w:left w:w="15" w:type="dxa"/>
              <w:right w:w="15" w:type="dxa"/>
            </w:tcMar>
            <w:vAlign w:val="bottom"/>
          </w:tcPr>
          <w:p w:rsidR="00101B50" w:rsidRDefault="00101B50">
            <w:pPr>
              <w:rPr>
                <w:rFonts w:ascii="Arial" w:hAnsi="Arial" w:cs="Arial" w:hint="default"/>
                <w:color w:val="000000"/>
                <w:sz w:val="22"/>
                <w:szCs w:val="22"/>
              </w:rPr>
            </w:pPr>
          </w:p>
        </w:tc>
        <w:tc>
          <w:tcPr>
            <w:tcW w:w="3752" w:type="dxa"/>
            <w:tcBorders>
              <w:top w:val="nil"/>
              <w:left w:val="nil"/>
              <w:bottom w:val="nil"/>
              <w:right w:val="nil"/>
            </w:tcBorders>
            <w:shd w:val="clear" w:color="auto" w:fill="auto"/>
            <w:tcMar>
              <w:top w:w="15" w:type="dxa"/>
              <w:left w:w="15" w:type="dxa"/>
              <w:right w:w="15" w:type="dxa"/>
            </w:tcMar>
            <w:vAlign w:val="bottom"/>
          </w:tcPr>
          <w:p w:rsidR="00101B50" w:rsidRDefault="00101B50">
            <w:pPr>
              <w:rPr>
                <w:rFonts w:ascii="Arial" w:hAnsi="Arial" w:cs="Arial" w:hint="default"/>
                <w:color w:val="000000"/>
                <w:sz w:val="22"/>
                <w:szCs w:val="22"/>
              </w:rPr>
            </w:pPr>
          </w:p>
        </w:tc>
        <w:tc>
          <w:tcPr>
            <w:tcW w:w="2952" w:type="dxa"/>
            <w:tcBorders>
              <w:top w:val="nil"/>
              <w:left w:val="nil"/>
              <w:bottom w:val="nil"/>
              <w:right w:val="nil"/>
            </w:tcBorders>
            <w:shd w:val="clear" w:color="auto" w:fill="auto"/>
            <w:tcMar>
              <w:top w:w="15" w:type="dxa"/>
              <w:left w:w="15" w:type="dxa"/>
              <w:right w:w="15" w:type="dxa"/>
            </w:tcMar>
            <w:vAlign w:val="bottom"/>
          </w:tcPr>
          <w:p w:rsidR="00101B50" w:rsidRDefault="00101B50">
            <w:pPr>
              <w:rPr>
                <w:rFonts w:ascii="Arial" w:hAnsi="Arial" w:cs="Arial" w:hint="default"/>
                <w:color w:val="000000"/>
                <w:sz w:val="22"/>
                <w:szCs w:val="22"/>
              </w:rPr>
            </w:pPr>
          </w:p>
        </w:tc>
        <w:tc>
          <w:tcPr>
            <w:tcW w:w="2952" w:type="dxa"/>
            <w:tcBorders>
              <w:top w:val="nil"/>
              <w:left w:val="nil"/>
              <w:bottom w:val="nil"/>
              <w:right w:val="nil"/>
            </w:tcBorders>
            <w:shd w:val="clear" w:color="auto" w:fill="auto"/>
            <w:tcMar>
              <w:top w:w="15" w:type="dxa"/>
              <w:left w:w="15" w:type="dxa"/>
              <w:right w:w="15" w:type="dxa"/>
            </w:tcMar>
            <w:vAlign w:val="bottom"/>
          </w:tcPr>
          <w:p w:rsidR="00101B50" w:rsidRDefault="00101B50">
            <w:pPr>
              <w:rPr>
                <w:rFonts w:ascii="Arial" w:hAnsi="Arial" w:cs="Arial" w:hint="default"/>
                <w:color w:val="000000"/>
                <w:sz w:val="22"/>
                <w:szCs w:val="22"/>
              </w:rPr>
            </w:pPr>
          </w:p>
        </w:tc>
        <w:tc>
          <w:tcPr>
            <w:tcW w:w="2952" w:type="dxa"/>
            <w:tcBorders>
              <w:top w:val="nil"/>
              <w:left w:val="nil"/>
              <w:bottom w:val="nil"/>
              <w:right w:val="nil"/>
            </w:tcBorders>
            <w:shd w:val="clear" w:color="auto" w:fill="auto"/>
            <w:tcMar>
              <w:top w:w="15" w:type="dxa"/>
              <w:left w:w="15" w:type="dxa"/>
              <w:right w:w="15" w:type="dxa"/>
            </w:tcMar>
            <w:vAlign w:val="bottom"/>
          </w:tcPr>
          <w:p w:rsidR="00101B50" w:rsidRDefault="00101B50">
            <w:pPr>
              <w:rPr>
                <w:rFonts w:ascii="Arial" w:hAnsi="Arial" w:cs="Arial" w:hint="default"/>
                <w:color w:val="000000"/>
                <w:sz w:val="22"/>
                <w:szCs w:val="22"/>
              </w:rPr>
            </w:pPr>
          </w:p>
        </w:tc>
        <w:tc>
          <w:tcPr>
            <w:tcW w:w="3010" w:type="dxa"/>
            <w:tcBorders>
              <w:top w:val="nil"/>
              <w:left w:val="nil"/>
              <w:bottom w:val="nil"/>
              <w:right w:val="nil"/>
            </w:tcBorders>
            <w:shd w:val="clear" w:color="auto" w:fill="auto"/>
            <w:tcMar>
              <w:top w:w="15" w:type="dxa"/>
              <w:left w:w="15" w:type="dxa"/>
              <w:right w:w="15" w:type="dxa"/>
            </w:tcMar>
            <w:vAlign w:val="bottom"/>
          </w:tcPr>
          <w:p w:rsidR="00101B50" w:rsidRDefault="00962CC4">
            <w:pPr>
              <w:jc w:val="right"/>
              <w:textAlignment w:val="bottom"/>
              <w:rPr>
                <w:rFonts w:cs="宋体" w:hint="default"/>
                <w:color w:val="000000"/>
              </w:rPr>
            </w:pPr>
            <w:r>
              <w:rPr>
                <w:rFonts w:cs="宋体"/>
                <w:color w:val="000000"/>
                <w:lang w:bidi="ar"/>
              </w:rPr>
              <w:t>单位：</w:t>
            </w:r>
            <w:r>
              <w:rPr>
                <w:rFonts w:cs="宋体"/>
              </w:rPr>
              <w:t>万元</w:t>
            </w:r>
          </w:p>
        </w:tc>
      </w:tr>
      <w:tr w:rsidR="00101B50">
        <w:trPr>
          <w:trHeight w:val="90"/>
        </w:trPr>
        <w:tc>
          <w:tcPr>
            <w:tcW w:w="6742" w:type="dxa"/>
            <w:gridSpan w:val="2"/>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jc w:val="center"/>
              <w:textAlignment w:val="center"/>
              <w:rPr>
                <w:rFonts w:cs="宋体" w:hint="default"/>
                <w:b/>
                <w:color w:val="000000"/>
                <w:sz w:val="22"/>
                <w:szCs w:val="22"/>
              </w:rPr>
            </w:pPr>
            <w:r>
              <w:rPr>
                <w:rFonts w:cs="宋体"/>
                <w:b/>
                <w:color w:val="000000"/>
                <w:sz w:val="22"/>
                <w:szCs w:val="22"/>
                <w:lang w:bidi="ar"/>
              </w:rPr>
              <w:t>收     入</w:t>
            </w:r>
          </w:p>
        </w:tc>
        <w:tc>
          <w:tcPr>
            <w:tcW w:w="15618" w:type="dxa"/>
            <w:gridSpan w:val="5"/>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jc w:val="center"/>
              <w:textAlignment w:val="center"/>
              <w:rPr>
                <w:rFonts w:cs="宋体" w:hint="default"/>
                <w:b/>
                <w:color w:val="000000"/>
                <w:sz w:val="22"/>
                <w:szCs w:val="22"/>
              </w:rPr>
            </w:pPr>
            <w:r>
              <w:rPr>
                <w:rFonts w:cs="宋体"/>
                <w:b/>
                <w:color w:val="000000"/>
                <w:sz w:val="22"/>
                <w:szCs w:val="22"/>
                <w:lang w:bidi="ar"/>
              </w:rPr>
              <w:t>支     出</w:t>
            </w:r>
          </w:p>
        </w:tc>
      </w:tr>
      <w:tr w:rsidR="00101B50">
        <w:trPr>
          <w:trHeight w:val="90"/>
        </w:trPr>
        <w:tc>
          <w:tcPr>
            <w:tcW w:w="4068"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jc w:val="center"/>
              <w:textAlignment w:val="center"/>
              <w:rPr>
                <w:rFonts w:cs="宋体" w:hint="default"/>
                <w:b/>
                <w:color w:val="000000"/>
                <w:sz w:val="22"/>
                <w:szCs w:val="22"/>
              </w:rPr>
            </w:pPr>
            <w:r>
              <w:rPr>
                <w:rFonts w:cs="宋体"/>
                <w:b/>
                <w:color w:val="000000"/>
                <w:sz w:val="22"/>
                <w:szCs w:val="22"/>
                <w:lang w:bidi="ar"/>
              </w:rPr>
              <w:t>项目</w:t>
            </w:r>
          </w:p>
        </w:tc>
        <w:tc>
          <w:tcPr>
            <w:tcW w:w="2674"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jc w:val="center"/>
              <w:textAlignment w:val="center"/>
              <w:rPr>
                <w:rFonts w:cs="宋体" w:hint="default"/>
                <w:b/>
                <w:color w:val="000000"/>
                <w:sz w:val="22"/>
                <w:szCs w:val="22"/>
              </w:rPr>
            </w:pPr>
            <w:r>
              <w:rPr>
                <w:rFonts w:cs="宋体"/>
                <w:b/>
                <w:color w:val="000000"/>
                <w:sz w:val="22"/>
                <w:szCs w:val="22"/>
                <w:lang w:bidi="ar"/>
              </w:rPr>
              <w:t>决算数</w:t>
            </w:r>
          </w:p>
        </w:tc>
        <w:tc>
          <w:tcPr>
            <w:tcW w:w="3752"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jc w:val="center"/>
              <w:textAlignment w:val="center"/>
              <w:rPr>
                <w:rFonts w:cs="宋体" w:hint="default"/>
                <w:b/>
                <w:color w:val="000000"/>
                <w:sz w:val="22"/>
                <w:szCs w:val="22"/>
              </w:rPr>
            </w:pPr>
            <w:r>
              <w:rPr>
                <w:rFonts w:cs="宋体"/>
                <w:b/>
                <w:color w:val="000000"/>
                <w:sz w:val="22"/>
                <w:szCs w:val="22"/>
                <w:lang w:bidi="ar"/>
              </w:rPr>
              <w:t>功能分类科目</w:t>
            </w:r>
          </w:p>
        </w:tc>
        <w:tc>
          <w:tcPr>
            <w:tcW w:w="11866" w:type="dxa"/>
            <w:gridSpan w:val="4"/>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jc w:val="center"/>
              <w:textAlignment w:val="center"/>
              <w:rPr>
                <w:rFonts w:cs="宋体" w:hint="default"/>
                <w:b/>
                <w:color w:val="000000"/>
                <w:sz w:val="22"/>
                <w:szCs w:val="22"/>
              </w:rPr>
            </w:pPr>
            <w:r>
              <w:rPr>
                <w:rFonts w:cs="宋体"/>
                <w:b/>
                <w:color w:val="000000"/>
                <w:sz w:val="22"/>
                <w:szCs w:val="22"/>
                <w:lang w:bidi="ar"/>
              </w:rPr>
              <w:t>决算数</w:t>
            </w:r>
          </w:p>
        </w:tc>
      </w:tr>
      <w:tr w:rsidR="00101B50">
        <w:trPr>
          <w:trHeight w:val="90"/>
        </w:trPr>
        <w:tc>
          <w:tcPr>
            <w:tcW w:w="4068"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2674"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3752"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jc w:val="center"/>
              <w:textAlignment w:val="center"/>
              <w:rPr>
                <w:rFonts w:cs="宋体" w:hint="default"/>
                <w:b/>
                <w:color w:val="000000"/>
                <w:sz w:val="22"/>
                <w:szCs w:val="22"/>
              </w:rPr>
            </w:pPr>
            <w:r>
              <w:rPr>
                <w:rFonts w:cs="宋体"/>
                <w:b/>
                <w:color w:val="000000"/>
                <w:sz w:val="22"/>
                <w:szCs w:val="22"/>
                <w:lang w:bidi="ar"/>
              </w:rPr>
              <w:t>小计</w:t>
            </w:r>
          </w:p>
        </w:tc>
        <w:tc>
          <w:tcPr>
            <w:tcW w:w="29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jc w:val="center"/>
              <w:textAlignment w:val="center"/>
              <w:rPr>
                <w:rFonts w:cs="宋体" w:hint="default"/>
                <w:b/>
                <w:color w:val="000000"/>
                <w:sz w:val="22"/>
                <w:szCs w:val="22"/>
              </w:rPr>
            </w:pPr>
            <w:r>
              <w:rPr>
                <w:rFonts w:cs="宋体"/>
                <w:b/>
                <w:color w:val="000000"/>
                <w:sz w:val="22"/>
                <w:szCs w:val="22"/>
                <w:lang w:bidi="ar"/>
              </w:rPr>
              <w:t>一般公共预算财政拨款</w:t>
            </w:r>
          </w:p>
        </w:tc>
        <w:tc>
          <w:tcPr>
            <w:tcW w:w="29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jc w:val="center"/>
              <w:textAlignment w:val="center"/>
              <w:rPr>
                <w:rFonts w:cs="宋体" w:hint="default"/>
                <w:b/>
                <w:color w:val="000000"/>
                <w:sz w:val="22"/>
                <w:szCs w:val="22"/>
              </w:rPr>
            </w:pPr>
            <w:r>
              <w:rPr>
                <w:rFonts w:cs="宋体"/>
                <w:b/>
                <w:color w:val="000000"/>
                <w:sz w:val="22"/>
                <w:szCs w:val="22"/>
                <w:lang w:bidi="ar"/>
              </w:rPr>
              <w:t>政府性基金预算财政拨款</w:t>
            </w:r>
          </w:p>
        </w:tc>
        <w:tc>
          <w:tcPr>
            <w:tcW w:w="301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jc w:val="center"/>
              <w:textAlignment w:val="center"/>
              <w:rPr>
                <w:rFonts w:cs="宋体" w:hint="default"/>
                <w:b/>
                <w:color w:val="000000"/>
                <w:sz w:val="22"/>
                <w:szCs w:val="22"/>
              </w:rPr>
            </w:pPr>
            <w:r>
              <w:rPr>
                <w:rFonts w:cs="宋体"/>
                <w:b/>
                <w:color w:val="000000"/>
                <w:sz w:val="22"/>
                <w:szCs w:val="22"/>
                <w:lang w:bidi="ar"/>
              </w:rPr>
              <w:t>国有资本经营预算财政拨款</w:t>
            </w:r>
          </w:p>
        </w:tc>
      </w:tr>
      <w:tr w:rsidR="00101B50">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一、一般公共预算财政拨款</w:t>
            </w: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694.64 </w:t>
            </w: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一、一般公共服务支出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101B50">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二、政府性基金预算财政拨款</w:t>
            </w: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二、外交支出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101B50">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三、国有资本经营预算财政拨款</w:t>
            </w: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三、国防支出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101B50">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101B50" w:rsidRDefault="00101B50">
            <w:pPr>
              <w:rPr>
                <w:rFonts w:ascii="Arial" w:hAnsi="Arial" w:cs="Arial" w:hint="default"/>
                <w:color w:val="000000"/>
                <w:sz w:val="20"/>
                <w:szCs w:val="20"/>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四、公共安全支出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101B50">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101B50" w:rsidRDefault="00101B50">
            <w:pPr>
              <w:rPr>
                <w:rFonts w:ascii="Arial" w:hAnsi="Arial" w:cs="Arial" w:hint="default"/>
                <w:color w:val="000000"/>
                <w:sz w:val="20"/>
                <w:szCs w:val="20"/>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五、教育支出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101B50">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101B50" w:rsidRDefault="00101B50">
            <w:pPr>
              <w:rPr>
                <w:rFonts w:ascii="Arial" w:hAnsi="Arial" w:cs="Arial" w:hint="default"/>
                <w:color w:val="000000"/>
                <w:sz w:val="20"/>
                <w:szCs w:val="20"/>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六、科学技术支出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101B50">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101B50" w:rsidRDefault="00101B50">
            <w:pPr>
              <w:rPr>
                <w:rFonts w:ascii="Arial" w:hAnsi="Arial" w:cs="Arial" w:hint="default"/>
                <w:color w:val="000000"/>
                <w:sz w:val="20"/>
                <w:szCs w:val="20"/>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七、文化旅游体育与传媒支出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101B50">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101B50" w:rsidRDefault="00101B50">
            <w:pPr>
              <w:rPr>
                <w:rFonts w:ascii="Arial" w:hAnsi="Arial" w:cs="Arial" w:hint="default"/>
                <w:color w:val="000000"/>
                <w:sz w:val="20"/>
                <w:szCs w:val="20"/>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八、社会保障和就业支出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97.67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97.67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101B50">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101B50" w:rsidRDefault="00101B50">
            <w:pPr>
              <w:rPr>
                <w:rFonts w:ascii="Arial" w:hAnsi="Arial" w:cs="Arial" w:hint="default"/>
                <w:color w:val="000000"/>
                <w:sz w:val="20"/>
                <w:szCs w:val="20"/>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九、卫生健康支出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597.45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597.45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101B50">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101B50">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十、节能环保支出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101B50">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101B50">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十一、城乡社区支出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101B50">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101B50">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十二、农林水支出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101B50">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101B50">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十三、交通运输支出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101B50">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101B50">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十四、资源勘探工业信息等支出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101B50">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101B50">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十五、商业服务业等支出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101B50">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101B50">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十六、金融支出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101B50">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101B50">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十七、援助其他地区支出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101B50">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101B50">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十八、自然资源海洋气象等支出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101B50">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101B50">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十九、住房保障支出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36.96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36.96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101B50">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101B50">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二十、粮油物资储备支出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101B50">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101B50">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二十一、国有资本经营预算支出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101B50">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101B50">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二十二、灾害防治及应急管理支出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101B50">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101B50">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二十三、其他支出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101B50">
        <w:trPr>
          <w:trHeight w:val="90"/>
        </w:trPr>
        <w:tc>
          <w:tcPr>
            <w:tcW w:w="4068" w:type="dxa"/>
            <w:tcBorders>
              <w:top w:val="single" w:sz="4" w:space="0" w:color="000000"/>
              <w:left w:val="single" w:sz="4" w:space="0" w:color="000000"/>
              <w:bottom w:val="single" w:sz="4" w:space="0" w:color="000000"/>
              <w:right w:val="single" w:sz="4" w:space="0" w:color="000000"/>
            </w:tcBorders>
            <w:shd w:val="clear" w:color="auto" w:fill="C0C0C0"/>
            <w:tcMar>
              <w:top w:w="15" w:type="dxa"/>
              <w:left w:w="15" w:type="dxa"/>
              <w:right w:w="15" w:type="dxa"/>
            </w:tcMar>
            <w:vAlign w:val="bottom"/>
          </w:tcPr>
          <w:p w:rsidR="00101B50" w:rsidRDefault="00101B50">
            <w:pPr>
              <w:rPr>
                <w:rFonts w:ascii="Arial" w:hAnsi="Arial" w:cs="Arial" w:hint="default"/>
                <w:color w:val="000000"/>
                <w:sz w:val="20"/>
                <w:szCs w:val="20"/>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101B50">
            <w:pPr>
              <w:jc w:val="right"/>
              <w:rPr>
                <w:rFonts w:ascii="Arial" w:hAnsi="Arial" w:cs="Arial" w:hint="default"/>
                <w:color w:val="000000"/>
                <w:sz w:val="20"/>
                <w:szCs w:val="20"/>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二十四、债务还本支出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101B50">
        <w:trPr>
          <w:trHeight w:val="90"/>
        </w:trPr>
        <w:tc>
          <w:tcPr>
            <w:tcW w:w="4068" w:type="dxa"/>
            <w:tcBorders>
              <w:top w:val="single" w:sz="4" w:space="0" w:color="000000"/>
              <w:left w:val="single" w:sz="4" w:space="0" w:color="000000"/>
              <w:bottom w:val="single" w:sz="4" w:space="0" w:color="000000"/>
              <w:right w:val="single" w:sz="4" w:space="0" w:color="000000"/>
            </w:tcBorders>
            <w:shd w:val="clear" w:color="auto" w:fill="C0C0C0"/>
            <w:tcMar>
              <w:top w:w="15" w:type="dxa"/>
              <w:left w:w="15" w:type="dxa"/>
              <w:right w:w="15" w:type="dxa"/>
            </w:tcMar>
            <w:vAlign w:val="bottom"/>
          </w:tcPr>
          <w:p w:rsidR="00101B50" w:rsidRDefault="00101B50">
            <w:pPr>
              <w:rPr>
                <w:rFonts w:ascii="Arial" w:hAnsi="Arial" w:cs="Arial" w:hint="default"/>
                <w:color w:val="000000"/>
                <w:sz w:val="20"/>
                <w:szCs w:val="20"/>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101B50">
            <w:pPr>
              <w:jc w:val="right"/>
              <w:rPr>
                <w:rFonts w:ascii="Arial" w:hAnsi="Arial" w:cs="Arial" w:hint="default"/>
                <w:color w:val="000000"/>
                <w:sz w:val="20"/>
                <w:szCs w:val="20"/>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二十五、债务付息支出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101B50">
        <w:trPr>
          <w:trHeight w:val="90"/>
        </w:trPr>
        <w:tc>
          <w:tcPr>
            <w:tcW w:w="4068" w:type="dxa"/>
            <w:tcBorders>
              <w:top w:val="single" w:sz="4" w:space="0" w:color="000000"/>
              <w:left w:val="single" w:sz="4" w:space="0" w:color="000000"/>
              <w:bottom w:val="single" w:sz="4" w:space="0" w:color="000000"/>
              <w:right w:val="single" w:sz="4" w:space="0" w:color="000000"/>
            </w:tcBorders>
            <w:shd w:val="clear" w:color="auto" w:fill="C0C0C0"/>
            <w:tcMar>
              <w:top w:w="15" w:type="dxa"/>
              <w:left w:w="15" w:type="dxa"/>
              <w:right w:w="15" w:type="dxa"/>
            </w:tcMar>
            <w:vAlign w:val="bottom"/>
          </w:tcPr>
          <w:p w:rsidR="00101B50" w:rsidRDefault="00101B50">
            <w:pPr>
              <w:rPr>
                <w:rFonts w:ascii="Arial" w:hAnsi="Arial" w:cs="Arial" w:hint="default"/>
                <w:color w:val="000000"/>
                <w:sz w:val="20"/>
                <w:szCs w:val="20"/>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101B50">
            <w:pPr>
              <w:jc w:val="right"/>
              <w:rPr>
                <w:rFonts w:ascii="Arial" w:hAnsi="Arial" w:cs="Arial" w:hint="default"/>
                <w:color w:val="000000"/>
                <w:sz w:val="20"/>
                <w:szCs w:val="20"/>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二十六、抗疫特别国债安排的支出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101B50">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jc w:val="center"/>
              <w:textAlignment w:val="center"/>
              <w:rPr>
                <w:rFonts w:cs="宋体" w:hint="default"/>
                <w:b/>
                <w:color w:val="000000"/>
                <w:sz w:val="22"/>
                <w:szCs w:val="22"/>
              </w:rPr>
            </w:pPr>
            <w:r>
              <w:rPr>
                <w:rFonts w:cs="宋体"/>
                <w:b/>
                <w:color w:val="000000"/>
                <w:sz w:val="22"/>
                <w:szCs w:val="22"/>
                <w:lang w:bidi="ar"/>
              </w:rPr>
              <w:t>本年收入合计</w:t>
            </w: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694.64 </w:t>
            </w: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jc w:val="center"/>
              <w:textAlignment w:val="center"/>
              <w:rPr>
                <w:rFonts w:cs="宋体" w:hint="default"/>
                <w:b/>
                <w:color w:val="000000"/>
                <w:sz w:val="22"/>
                <w:szCs w:val="22"/>
              </w:rPr>
            </w:pPr>
            <w:r>
              <w:rPr>
                <w:rFonts w:cs="宋体"/>
                <w:b/>
                <w:color w:val="000000"/>
                <w:sz w:val="22"/>
                <w:szCs w:val="22"/>
                <w:lang w:bidi="ar"/>
              </w:rPr>
              <w:t>本年支出合计</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732.08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732.08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101B50">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年初财政拨款结转和结余</w:t>
            </w: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37.44 </w:t>
            </w: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年末财政拨款结转和结余</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101B50">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一般公共预算财政拨款</w:t>
            </w: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37.44 </w:t>
            </w:r>
          </w:p>
        </w:tc>
        <w:tc>
          <w:tcPr>
            <w:tcW w:w="3752" w:type="dxa"/>
            <w:tcBorders>
              <w:top w:val="single" w:sz="4" w:space="0" w:color="000000"/>
              <w:left w:val="single" w:sz="4" w:space="0" w:color="000000"/>
              <w:bottom w:val="single" w:sz="4" w:space="0" w:color="000000"/>
              <w:right w:val="single" w:sz="4" w:space="0" w:color="000000"/>
            </w:tcBorders>
            <w:shd w:val="clear" w:color="auto" w:fill="C0C0C0"/>
            <w:tcMar>
              <w:top w:w="15" w:type="dxa"/>
              <w:left w:w="15" w:type="dxa"/>
              <w:right w:w="15" w:type="dxa"/>
            </w:tcMar>
            <w:vAlign w:val="bottom"/>
          </w:tcPr>
          <w:p w:rsidR="00101B50" w:rsidRDefault="00101B50">
            <w:pPr>
              <w:rPr>
                <w:rFonts w:ascii="Arial" w:hAnsi="Arial" w:cs="Arial" w:hint="default"/>
                <w:color w:val="000000"/>
                <w:sz w:val="20"/>
                <w:szCs w:val="20"/>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101B50" w:rsidRDefault="00101B50">
            <w:pPr>
              <w:rPr>
                <w:rFonts w:ascii="Arial" w:hAnsi="Arial" w:cs="Arial" w:hint="default"/>
                <w:color w:val="000000"/>
                <w:sz w:val="20"/>
                <w:szCs w:val="20"/>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101B50" w:rsidRDefault="00101B50">
            <w:pPr>
              <w:rPr>
                <w:rFonts w:ascii="Arial" w:hAnsi="Arial" w:cs="Arial" w:hint="default"/>
                <w:color w:val="000000"/>
                <w:sz w:val="20"/>
                <w:szCs w:val="20"/>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101B50" w:rsidRDefault="00101B50">
            <w:pPr>
              <w:rPr>
                <w:rFonts w:ascii="Arial" w:hAnsi="Arial" w:cs="Arial" w:hint="default"/>
                <w:color w:val="000000"/>
                <w:sz w:val="20"/>
                <w:szCs w:val="20"/>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101B50" w:rsidRDefault="00101B50">
            <w:pPr>
              <w:rPr>
                <w:rFonts w:ascii="Arial" w:hAnsi="Arial" w:cs="Arial" w:hint="default"/>
                <w:color w:val="000000"/>
                <w:sz w:val="20"/>
                <w:szCs w:val="20"/>
              </w:rPr>
            </w:pPr>
          </w:p>
        </w:tc>
      </w:tr>
      <w:tr w:rsidR="00101B50">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政府性基金预算财政拨款</w:t>
            </w: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101B50">
            <w:pPr>
              <w:jc w:val="right"/>
              <w:rPr>
                <w:rFonts w:cs="宋体" w:hint="default"/>
                <w:color w:val="000000"/>
                <w:sz w:val="20"/>
                <w:szCs w:val="20"/>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101B50">
            <w:pPr>
              <w:jc w:val="right"/>
              <w:rPr>
                <w:rFonts w:cs="宋体" w:hint="default"/>
                <w:color w:val="000000"/>
                <w:sz w:val="20"/>
                <w:szCs w:val="20"/>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101B50">
            <w:pPr>
              <w:jc w:val="right"/>
              <w:rPr>
                <w:rFonts w:cs="宋体" w:hint="default"/>
                <w:color w:val="000000"/>
                <w:sz w:val="20"/>
                <w:szCs w:val="20"/>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101B50">
            <w:pPr>
              <w:jc w:val="right"/>
              <w:rPr>
                <w:rFonts w:cs="宋体" w:hint="default"/>
                <w:color w:val="000000"/>
                <w:sz w:val="22"/>
                <w:szCs w:val="22"/>
              </w:rPr>
            </w:pPr>
          </w:p>
        </w:tc>
      </w:tr>
      <w:tr w:rsidR="00101B50">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国有资本经营预算财政拨款</w:t>
            </w: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101B50">
            <w:pPr>
              <w:jc w:val="right"/>
              <w:rPr>
                <w:rFonts w:cs="宋体" w:hint="default"/>
                <w:color w:val="000000"/>
                <w:sz w:val="20"/>
                <w:szCs w:val="20"/>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101B50">
            <w:pPr>
              <w:jc w:val="right"/>
              <w:rPr>
                <w:rFonts w:cs="宋体" w:hint="default"/>
                <w:color w:val="000000"/>
                <w:sz w:val="20"/>
                <w:szCs w:val="20"/>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101B50">
            <w:pPr>
              <w:jc w:val="right"/>
              <w:rPr>
                <w:rFonts w:cs="宋体" w:hint="default"/>
                <w:color w:val="000000"/>
                <w:sz w:val="20"/>
                <w:szCs w:val="20"/>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101B50">
            <w:pPr>
              <w:jc w:val="right"/>
              <w:rPr>
                <w:rFonts w:cs="宋体" w:hint="default"/>
                <w:color w:val="000000"/>
                <w:sz w:val="22"/>
                <w:szCs w:val="22"/>
              </w:rPr>
            </w:pPr>
          </w:p>
        </w:tc>
      </w:tr>
      <w:tr w:rsidR="00101B50">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jc w:val="center"/>
              <w:textAlignment w:val="center"/>
              <w:rPr>
                <w:rFonts w:cs="宋体" w:hint="default"/>
                <w:b/>
                <w:color w:val="000000"/>
                <w:sz w:val="22"/>
                <w:szCs w:val="22"/>
              </w:rPr>
            </w:pPr>
            <w:r>
              <w:rPr>
                <w:rFonts w:cs="宋体"/>
                <w:b/>
                <w:color w:val="000000"/>
                <w:sz w:val="22"/>
                <w:szCs w:val="22"/>
                <w:lang w:bidi="ar"/>
              </w:rPr>
              <w:t>总计</w:t>
            </w: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732.08 </w:t>
            </w: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jc w:val="center"/>
              <w:textAlignment w:val="center"/>
              <w:rPr>
                <w:rFonts w:cs="宋体" w:hint="default"/>
                <w:b/>
                <w:color w:val="000000"/>
                <w:sz w:val="22"/>
                <w:szCs w:val="22"/>
              </w:rPr>
            </w:pPr>
            <w:r>
              <w:rPr>
                <w:rFonts w:cs="宋体"/>
                <w:b/>
                <w:color w:val="000000"/>
                <w:sz w:val="22"/>
                <w:szCs w:val="22"/>
                <w:lang w:bidi="ar"/>
              </w:rPr>
              <w:t>总计</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0"/>
                <w:szCs w:val="20"/>
              </w:rPr>
            </w:pPr>
            <w:r>
              <w:rPr>
                <w:rFonts w:cs="宋体"/>
                <w:color w:val="000000"/>
                <w:sz w:val="21"/>
                <w:szCs w:val="21"/>
                <w:lang w:bidi="ar"/>
              </w:rPr>
              <w:t xml:space="preserve">732.08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0"/>
                <w:szCs w:val="20"/>
              </w:rPr>
            </w:pPr>
            <w:r>
              <w:rPr>
                <w:rFonts w:cs="宋体"/>
                <w:color w:val="000000"/>
                <w:sz w:val="21"/>
                <w:szCs w:val="21"/>
                <w:lang w:bidi="ar"/>
              </w:rPr>
              <w:t xml:space="preserve">732.08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0"/>
                <w:szCs w:val="20"/>
              </w:rPr>
            </w:pPr>
            <w:r>
              <w:rPr>
                <w:rFonts w:cs="宋体"/>
                <w:color w:val="000000"/>
                <w:sz w:val="21"/>
                <w:szCs w:val="21"/>
                <w:lang w:bidi="ar"/>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r>
    </w:tbl>
    <w:p w:rsidR="00101B50" w:rsidRDefault="00962CC4">
      <w:pPr>
        <w:rPr>
          <w:rFonts w:cs="宋体" w:hint="default"/>
          <w:sz w:val="21"/>
          <w:szCs w:val="21"/>
        </w:rPr>
      </w:pPr>
      <w:r>
        <w:rPr>
          <w:rFonts w:cs="宋体"/>
          <w:sz w:val="21"/>
          <w:szCs w:val="21"/>
          <w:lang w:bidi="ar"/>
        </w:rPr>
        <w:t>备注：1.本表反映单位本年度一般公共预算财政拨款、政府性基金预算财政拨款及国有资本经营预算财政拨款的总收支和年末结转结余情况。</w:t>
      </w:r>
      <w:r>
        <w:rPr>
          <w:rFonts w:cs="宋体"/>
          <w:sz w:val="21"/>
          <w:szCs w:val="21"/>
          <w:lang w:bidi="ar"/>
        </w:rPr>
        <w:br/>
        <w:t xml:space="preserve">      2.本套报表金额单位转换时可能存在尾数误差。</w:t>
      </w:r>
      <w:r>
        <w:rPr>
          <w:rFonts w:cs="宋体"/>
          <w:sz w:val="21"/>
          <w:szCs w:val="21"/>
          <w:lang w:bidi="ar"/>
        </w:rPr>
        <w:br/>
      </w:r>
      <w:r>
        <w:rPr>
          <w:rFonts w:cs="宋体"/>
          <w:sz w:val="21"/>
          <w:szCs w:val="21"/>
        </w:rPr>
        <w:br/>
      </w:r>
    </w:p>
    <w:p w:rsidR="00101B50" w:rsidRDefault="00962CC4">
      <w:pPr>
        <w:rPr>
          <w:rFonts w:cs="宋体" w:hint="default"/>
          <w:sz w:val="21"/>
          <w:szCs w:val="21"/>
        </w:rPr>
      </w:pPr>
      <w:r>
        <w:rPr>
          <w:rFonts w:cs="宋体"/>
          <w:sz w:val="21"/>
          <w:szCs w:val="21"/>
        </w:rPr>
        <w:br w:type="page"/>
      </w:r>
    </w:p>
    <w:tbl>
      <w:tblPr>
        <w:tblW w:w="22300" w:type="dxa"/>
        <w:tblLayout w:type="fixed"/>
        <w:tblCellMar>
          <w:left w:w="0" w:type="dxa"/>
          <w:right w:w="0" w:type="dxa"/>
        </w:tblCellMar>
        <w:tblLook w:val="04A0" w:firstRow="1" w:lastRow="0" w:firstColumn="1" w:lastColumn="0" w:noHBand="0" w:noVBand="1"/>
      </w:tblPr>
      <w:tblGrid>
        <w:gridCol w:w="2694"/>
        <w:gridCol w:w="5151"/>
        <w:gridCol w:w="4817"/>
        <w:gridCol w:w="4817"/>
        <w:gridCol w:w="4821"/>
      </w:tblGrid>
      <w:tr w:rsidR="00101B50">
        <w:trPr>
          <w:trHeight w:val="510"/>
        </w:trPr>
        <w:tc>
          <w:tcPr>
            <w:tcW w:w="22300" w:type="dxa"/>
            <w:gridSpan w:val="5"/>
            <w:tcBorders>
              <w:top w:val="nil"/>
              <w:left w:val="nil"/>
              <w:bottom w:val="nil"/>
              <w:right w:val="nil"/>
            </w:tcBorders>
            <w:shd w:val="clear" w:color="auto" w:fill="auto"/>
            <w:tcMar>
              <w:top w:w="15" w:type="dxa"/>
              <w:left w:w="15" w:type="dxa"/>
              <w:right w:w="15" w:type="dxa"/>
            </w:tcMar>
            <w:vAlign w:val="bottom"/>
          </w:tcPr>
          <w:p w:rsidR="00101B50" w:rsidRDefault="00962CC4">
            <w:pPr>
              <w:jc w:val="center"/>
              <w:textAlignment w:val="bottom"/>
              <w:rPr>
                <w:rFonts w:cs="宋体" w:hint="default"/>
                <w:b/>
                <w:color w:val="000000"/>
                <w:sz w:val="40"/>
                <w:szCs w:val="40"/>
              </w:rPr>
            </w:pPr>
            <w:r>
              <w:rPr>
                <w:rFonts w:cs="宋体"/>
                <w:b/>
                <w:color w:val="000000"/>
                <w:sz w:val="44"/>
                <w:szCs w:val="44"/>
                <w:lang w:bidi="ar"/>
              </w:rPr>
              <w:lastRenderedPageBreak/>
              <w:t>一般公共预算财政拨款支出决算表</w:t>
            </w:r>
          </w:p>
        </w:tc>
      </w:tr>
      <w:tr w:rsidR="00101B50">
        <w:trPr>
          <w:trHeight w:val="255"/>
        </w:trPr>
        <w:tc>
          <w:tcPr>
            <w:tcW w:w="7845" w:type="dxa"/>
            <w:gridSpan w:val="2"/>
            <w:vMerge w:val="restart"/>
            <w:tcBorders>
              <w:top w:val="nil"/>
              <w:left w:val="nil"/>
              <w:right w:val="nil"/>
            </w:tcBorders>
            <w:shd w:val="clear" w:color="auto" w:fill="auto"/>
            <w:tcMar>
              <w:top w:w="15" w:type="dxa"/>
              <w:left w:w="15" w:type="dxa"/>
              <w:right w:w="15" w:type="dxa"/>
            </w:tcMar>
            <w:vAlign w:val="bottom"/>
          </w:tcPr>
          <w:p w:rsidR="00101B50" w:rsidRDefault="00962CC4">
            <w:pPr>
              <w:rPr>
                <w:rFonts w:ascii="Arial" w:hAnsi="Arial" w:cs="Arial" w:hint="default"/>
                <w:color w:val="000000"/>
                <w:sz w:val="20"/>
                <w:szCs w:val="20"/>
              </w:rPr>
            </w:pPr>
            <w:r>
              <w:rPr>
                <w:rFonts w:asciiTheme="minorEastAsia" w:eastAsiaTheme="minorEastAsia" w:hAnsiTheme="minorEastAsia" w:cstheme="minorEastAsia"/>
              </w:rPr>
              <w:t>公开单位</w:t>
            </w:r>
            <w:r>
              <w:rPr>
                <w:rFonts w:asciiTheme="minorEastAsia" w:eastAsiaTheme="minorEastAsia" w:hAnsiTheme="minorEastAsia" w:cstheme="minorEastAsia"/>
                <w:color w:val="000000"/>
                <w:lang w:bidi="ar"/>
              </w:rPr>
              <w:t xml:space="preserve">： </w:t>
            </w:r>
            <w:r>
              <w:rPr>
                <w:color w:val="000000"/>
              </w:rPr>
              <w:t>垫江县普顺镇卫生院</w:t>
            </w:r>
          </w:p>
        </w:tc>
        <w:tc>
          <w:tcPr>
            <w:tcW w:w="4817" w:type="dxa"/>
            <w:tcBorders>
              <w:top w:val="nil"/>
              <w:left w:val="nil"/>
              <w:bottom w:val="nil"/>
              <w:right w:val="nil"/>
            </w:tcBorders>
            <w:shd w:val="clear" w:color="auto" w:fill="auto"/>
            <w:tcMar>
              <w:top w:w="15" w:type="dxa"/>
              <w:left w:w="15" w:type="dxa"/>
              <w:right w:w="15" w:type="dxa"/>
            </w:tcMar>
            <w:vAlign w:val="bottom"/>
          </w:tcPr>
          <w:p w:rsidR="00101B50" w:rsidRDefault="00101B50">
            <w:pPr>
              <w:rPr>
                <w:rFonts w:ascii="Arial" w:hAnsi="Arial" w:cs="Arial" w:hint="default"/>
                <w:color w:val="000000"/>
                <w:sz w:val="20"/>
                <w:szCs w:val="20"/>
              </w:rPr>
            </w:pPr>
          </w:p>
        </w:tc>
        <w:tc>
          <w:tcPr>
            <w:tcW w:w="4817" w:type="dxa"/>
            <w:tcBorders>
              <w:top w:val="nil"/>
              <w:left w:val="nil"/>
              <w:bottom w:val="nil"/>
              <w:right w:val="nil"/>
            </w:tcBorders>
            <w:shd w:val="clear" w:color="auto" w:fill="auto"/>
            <w:tcMar>
              <w:top w:w="15" w:type="dxa"/>
              <w:left w:w="15" w:type="dxa"/>
              <w:right w:w="15" w:type="dxa"/>
            </w:tcMar>
            <w:vAlign w:val="bottom"/>
          </w:tcPr>
          <w:p w:rsidR="00101B50" w:rsidRDefault="00101B50">
            <w:pPr>
              <w:rPr>
                <w:rFonts w:ascii="Arial" w:hAnsi="Arial" w:cs="Arial" w:hint="default"/>
                <w:color w:val="000000"/>
                <w:sz w:val="20"/>
                <w:szCs w:val="20"/>
              </w:rPr>
            </w:pPr>
          </w:p>
        </w:tc>
        <w:tc>
          <w:tcPr>
            <w:tcW w:w="4821" w:type="dxa"/>
            <w:tcBorders>
              <w:top w:val="nil"/>
              <w:left w:val="nil"/>
              <w:bottom w:val="nil"/>
              <w:right w:val="nil"/>
            </w:tcBorders>
            <w:shd w:val="clear" w:color="auto" w:fill="auto"/>
            <w:tcMar>
              <w:top w:w="15" w:type="dxa"/>
              <w:left w:w="15" w:type="dxa"/>
              <w:right w:w="15" w:type="dxa"/>
            </w:tcMar>
            <w:vAlign w:val="bottom"/>
          </w:tcPr>
          <w:p w:rsidR="00101B50" w:rsidRDefault="00962CC4">
            <w:pPr>
              <w:jc w:val="right"/>
              <w:textAlignment w:val="bottom"/>
              <w:rPr>
                <w:rFonts w:cs="宋体" w:hint="default"/>
                <w:color w:val="000000"/>
              </w:rPr>
            </w:pPr>
            <w:r>
              <w:rPr>
                <w:rFonts w:cs="宋体"/>
                <w:color w:val="000000"/>
                <w:lang w:bidi="ar"/>
              </w:rPr>
              <w:t>公开05表</w:t>
            </w:r>
          </w:p>
        </w:tc>
      </w:tr>
      <w:tr w:rsidR="00101B50">
        <w:trPr>
          <w:trHeight w:val="285"/>
        </w:trPr>
        <w:tc>
          <w:tcPr>
            <w:tcW w:w="7845" w:type="dxa"/>
            <w:gridSpan w:val="2"/>
            <w:vMerge/>
            <w:tcBorders>
              <w:left w:val="nil"/>
              <w:bottom w:val="nil"/>
              <w:right w:val="nil"/>
            </w:tcBorders>
            <w:shd w:val="clear" w:color="auto" w:fill="auto"/>
            <w:tcMar>
              <w:top w:w="15" w:type="dxa"/>
              <w:left w:w="15" w:type="dxa"/>
              <w:right w:w="15" w:type="dxa"/>
            </w:tcMar>
            <w:vAlign w:val="bottom"/>
          </w:tcPr>
          <w:p w:rsidR="00101B50" w:rsidRDefault="00101B50">
            <w:pPr>
              <w:rPr>
                <w:rFonts w:ascii="Arial" w:hAnsi="Arial" w:cs="Arial" w:hint="default"/>
                <w:color w:val="000000"/>
                <w:sz w:val="22"/>
                <w:szCs w:val="22"/>
              </w:rPr>
            </w:pPr>
          </w:p>
        </w:tc>
        <w:tc>
          <w:tcPr>
            <w:tcW w:w="4817" w:type="dxa"/>
            <w:tcBorders>
              <w:top w:val="nil"/>
              <w:left w:val="nil"/>
              <w:bottom w:val="nil"/>
              <w:right w:val="nil"/>
            </w:tcBorders>
            <w:shd w:val="clear" w:color="auto" w:fill="auto"/>
            <w:tcMar>
              <w:top w:w="15" w:type="dxa"/>
              <w:left w:w="15" w:type="dxa"/>
              <w:right w:w="15" w:type="dxa"/>
            </w:tcMar>
            <w:vAlign w:val="bottom"/>
          </w:tcPr>
          <w:p w:rsidR="00101B50" w:rsidRDefault="00101B50">
            <w:pPr>
              <w:rPr>
                <w:rFonts w:ascii="Arial" w:hAnsi="Arial" w:cs="Arial" w:hint="default"/>
                <w:color w:val="000000"/>
                <w:sz w:val="22"/>
                <w:szCs w:val="22"/>
              </w:rPr>
            </w:pPr>
          </w:p>
        </w:tc>
        <w:tc>
          <w:tcPr>
            <w:tcW w:w="4817" w:type="dxa"/>
            <w:tcBorders>
              <w:top w:val="nil"/>
              <w:left w:val="nil"/>
              <w:bottom w:val="nil"/>
              <w:right w:val="nil"/>
            </w:tcBorders>
            <w:shd w:val="clear" w:color="auto" w:fill="auto"/>
            <w:tcMar>
              <w:top w:w="15" w:type="dxa"/>
              <w:left w:w="15" w:type="dxa"/>
              <w:right w:w="15" w:type="dxa"/>
            </w:tcMar>
            <w:vAlign w:val="bottom"/>
          </w:tcPr>
          <w:p w:rsidR="00101B50" w:rsidRDefault="00101B50">
            <w:pPr>
              <w:rPr>
                <w:rFonts w:ascii="Arial" w:hAnsi="Arial" w:cs="Arial" w:hint="default"/>
                <w:color w:val="000000"/>
                <w:sz w:val="22"/>
                <w:szCs w:val="22"/>
              </w:rPr>
            </w:pPr>
          </w:p>
        </w:tc>
        <w:tc>
          <w:tcPr>
            <w:tcW w:w="4821" w:type="dxa"/>
            <w:tcBorders>
              <w:top w:val="nil"/>
              <w:left w:val="nil"/>
              <w:bottom w:val="nil"/>
              <w:right w:val="nil"/>
            </w:tcBorders>
            <w:shd w:val="clear" w:color="auto" w:fill="auto"/>
            <w:tcMar>
              <w:top w:w="15" w:type="dxa"/>
              <w:left w:w="15" w:type="dxa"/>
              <w:right w:w="15" w:type="dxa"/>
            </w:tcMar>
            <w:vAlign w:val="bottom"/>
          </w:tcPr>
          <w:p w:rsidR="00101B50" w:rsidRDefault="00962CC4">
            <w:pPr>
              <w:jc w:val="right"/>
              <w:textAlignment w:val="bottom"/>
              <w:rPr>
                <w:rFonts w:cs="宋体" w:hint="default"/>
                <w:color w:val="000000"/>
              </w:rPr>
            </w:pPr>
            <w:r>
              <w:rPr>
                <w:rFonts w:cs="宋体"/>
                <w:color w:val="000000"/>
                <w:lang w:bidi="ar"/>
              </w:rPr>
              <w:t>单位：</w:t>
            </w:r>
            <w:r>
              <w:rPr>
                <w:rFonts w:cs="宋体"/>
              </w:rPr>
              <w:t>万元</w:t>
            </w:r>
          </w:p>
        </w:tc>
      </w:tr>
      <w:tr w:rsidR="00101B50">
        <w:trPr>
          <w:trHeight w:val="308"/>
        </w:trPr>
        <w:tc>
          <w:tcPr>
            <w:tcW w:w="7845" w:type="dxa"/>
            <w:gridSpan w:val="2"/>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jc w:val="center"/>
              <w:textAlignment w:val="center"/>
              <w:rPr>
                <w:rFonts w:cs="宋体" w:hint="default"/>
                <w:b/>
                <w:color w:val="000000"/>
                <w:sz w:val="22"/>
                <w:szCs w:val="22"/>
              </w:rPr>
            </w:pPr>
            <w:r>
              <w:rPr>
                <w:rFonts w:cs="宋体"/>
                <w:b/>
                <w:color w:val="000000"/>
                <w:sz w:val="22"/>
                <w:szCs w:val="22"/>
                <w:lang w:bidi="ar"/>
              </w:rPr>
              <w:t>项目</w:t>
            </w:r>
          </w:p>
        </w:tc>
        <w:tc>
          <w:tcPr>
            <w:tcW w:w="14455" w:type="dxa"/>
            <w:gridSpan w:val="3"/>
            <w:tcBorders>
              <w:top w:val="single" w:sz="4" w:space="0" w:color="000000"/>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jc w:val="center"/>
              <w:textAlignment w:val="center"/>
              <w:rPr>
                <w:rFonts w:cs="宋体" w:hint="default"/>
                <w:b/>
                <w:color w:val="000000"/>
                <w:sz w:val="22"/>
                <w:szCs w:val="22"/>
              </w:rPr>
            </w:pPr>
            <w:r>
              <w:rPr>
                <w:rFonts w:cs="宋体"/>
                <w:b/>
                <w:color w:val="000000"/>
                <w:sz w:val="22"/>
                <w:szCs w:val="22"/>
                <w:lang w:bidi="ar"/>
              </w:rPr>
              <w:t>本年支出</w:t>
            </w:r>
          </w:p>
        </w:tc>
      </w:tr>
      <w:tr w:rsidR="00101B50">
        <w:trPr>
          <w:trHeight w:val="312"/>
        </w:trPr>
        <w:tc>
          <w:tcPr>
            <w:tcW w:w="2694" w:type="dxa"/>
            <w:vMerge w:val="restart"/>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jc w:val="center"/>
              <w:textAlignment w:val="center"/>
              <w:rPr>
                <w:rFonts w:cs="宋体" w:hint="default"/>
                <w:b/>
                <w:color w:val="000000"/>
                <w:sz w:val="22"/>
                <w:szCs w:val="22"/>
              </w:rPr>
            </w:pPr>
            <w:r>
              <w:rPr>
                <w:rFonts w:cs="宋体"/>
                <w:b/>
                <w:color w:val="000000"/>
                <w:sz w:val="22"/>
                <w:szCs w:val="22"/>
                <w:lang w:bidi="ar"/>
              </w:rPr>
              <w:t>功能分类科目编码</w:t>
            </w:r>
          </w:p>
        </w:tc>
        <w:tc>
          <w:tcPr>
            <w:tcW w:w="5151"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jc w:val="center"/>
              <w:textAlignment w:val="center"/>
              <w:rPr>
                <w:rFonts w:cs="宋体" w:hint="default"/>
                <w:b/>
                <w:color w:val="000000"/>
                <w:sz w:val="22"/>
                <w:szCs w:val="22"/>
              </w:rPr>
            </w:pPr>
            <w:r>
              <w:rPr>
                <w:rFonts w:cs="宋体"/>
                <w:b/>
                <w:color w:val="000000"/>
                <w:sz w:val="22"/>
                <w:szCs w:val="22"/>
                <w:lang w:bidi="ar"/>
              </w:rPr>
              <w:t>项目（按“项”级功能分类科目）</w:t>
            </w:r>
          </w:p>
        </w:tc>
        <w:tc>
          <w:tcPr>
            <w:tcW w:w="4817"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jc w:val="center"/>
              <w:textAlignment w:val="center"/>
              <w:rPr>
                <w:rFonts w:cs="宋体" w:hint="default"/>
                <w:b/>
                <w:color w:val="000000"/>
                <w:sz w:val="22"/>
                <w:szCs w:val="22"/>
              </w:rPr>
            </w:pPr>
            <w:r>
              <w:rPr>
                <w:rFonts w:cs="宋体"/>
                <w:b/>
                <w:color w:val="000000"/>
                <w:sz w:val="22"/>
                <w:szCs w:val="22"/>
                <w:lang w:bidi="ar"/>
              </w:rPr>
              <w:t>合计</w:t>
            </w:r>
          </w:p>
        </w:tc>
        <w:tc>
          <w:tcPr>
            <w:tcW w:w="4817"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jc w:val="center"/>
              <w:textAlignment w:val="center"/>
              <w:rPr>
                <w:rFonts w:cs="宋体" w:hint="default"/>
                <w:b/>
                <w:color w:val="000000"/>
                <w:sz w:val="22"/>
                <w:szCs w:val="22"/>
              </w:rPr>
            </w:pPr>
            <w:r>
              <w:rPr>
                <w:rFonts w:cs="宋体"/>
                <w:b/>
                <w:color w:val="000000"/>
                <w:sz w:val="22"/>
                <w:szCs w:val="22"/>
                <w:lang w:bidi="ar"/>
              </w:rPr>
              <w:t>基本支出</w:t>
            </w:r>
          </w:p>
        </w:tc>
        <w:tc>
          <w:tcPr>
            <w:tcW w:w="4821"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jc w:val="center"/>
              <w:textAlignment w:val="center"/>
              <w:rPr>
                <w:rFonts w:cs="宋体" w:hint="default"/>
                <w:b/>
                <w:color w:val="000000"/>
                <w:sz w:val="22"/>
                <w:szCs w:val="22"/>
              </w:rPr>
            </w:pPr>
            <w:r>
              <w:rPr>
                <w:rFonts w:cs="宋体"/>
                <w:b/>
                <w:color w:val="000000"/>
                <w:sz w:val="22"/>
                <w:szCs w:val="22"/>
                <w:lang w:bidi="ar"/>
              </w:rPr>
              <w:t>项目支出</w:t>
            </w:r>
          </w:p>
        </w:tc>
      </w:tr>
      <w:tr w:rsidR="00101B50">
        <w:trPr>
          <w:trHeight w:val="312"/>
        </w:trPr>
        <w:tc>
          <w:tcPr>
            <w:tcW w:w="2694"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5151"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4817"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4817"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4821"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r>
      <w:tr w:rsidR="00101B50">
        <w:trPr>
          <w:trHeight w:val="615"/>
        </w:trPr>
        <w:tc>
          <w:tcPr>
            <w:tcW w:w="2694"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5151"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4817"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4817"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4821"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r>
      <w:tr w:rsidR="00101B50">
        <w:trPr>
          <w:trHeight w:val="308"/>
        </w:trPr>
        <w:tc>
          <w:tcPr>
            <w:tcW w:w="7845" w:type="dxa"/>
            <w:gridSpan w:val="2"/>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jc w:val="center"/>
              <w:textAlignment w:val="center"/>
              <w:rPr>
                <w:rFonts w:cs="宋体" w:hint="default"/>
                <w:b/>
                <w:color w:val="000000"/>
                <w:sz w:val="22"/>
                <w:szCs w:val="22"/>
              </w:rPr>
            </w:pPr>
            <w:r>
              <w:rPr>
                <w:rFonts w:cs="宋体"/>
                <w:b/>
                <w:color w:val="000000"/>
                <w:sz w:val="22"/>
                <w:szCs w:val="22"/>
                <w:lang w:bidi="ar"/>
              </w:rPr>
              <w:t>合计</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b/>
                <w:color w:val="000000"/>
                <w:sz w:val="22"/>
                <w:szCs w:val="22"/>
              </w:rPr>
            </w:pPr>
            <w:r>
              <w:rPr>
                <w:rFonts w:cs="宋体"/>
                <w:b/>
                <w:bCs/>
                <w:color w:val="000000"/>
                <w:sz w:val="21"/>
                <w:szCs w:val="21"/>
                <w:lang w:bidi="ar"/>
              </w:rPr>
              <w:t xml:space="preserve">732.08 </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b/>
                <w:color w:val="000000"/>
                <w:sz w:val="22"/>
                <w:szCs w:val="22"/>
              </w:rPr>
            </w:pPr>
            <w:r>
              <w:rPr>
                <w:rFonts w:cs="宋体"/>
                <w:b/>
                <w:bCs/>
                <w:color w:val="000000"/>
                <w:sz w:val="21"/>
                <w:szCs w:val="21"/>
                <w:lang w:bidi="ar"/>
              </w:rPr>
              <w:t xml:space="preserve">382.10 </w:t>
            </w:r>
          </w:p>
        </w:tc>
        <w:tc>
          <w:tcPr>
            <w:tcW w:w="482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b/>
                <w:color w:val="000000"/>
                <w:sz w:val="22"/>
                <w:szCs w:val="22"/>
              </w:rPr>
            </w:pPr>
            <w:r>
              <w:rPr>
                <w:rFonts w:cs="宋体"/>
                <w:b/>
                <w:bCs/>
                <w:color w:val="000000"/>
                <w:sz w:val="21"/>
                <w:szCs w:val="21"/>
                <w:lang w:bidi="ar"/>
              </w:rPr>
              <w:t xml:space="preserve">349.98 </w:t>
            </w:r>
          </w:p>
        </w:tc>
      </w:tr>
      <w:tr w:rsidR="00101B50">
        <w:trPr>
          <w:trHeight w:val="308"/>
        </w:trPr>
        <w:tc>
          <w:tcPr>
            <w:tcW w:w="2694"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b/>
                <w:color w:val="000000"/>
                <w:sz w:val="21"/>
                <w:szCs w:val="21"/>
                <w:lang w:bidi="ar"/>
              </w:rPr>
              <w:t>208</w:t>
            </w:r>
          </w:p>
        </w:tc>
        <w:tc>
          <w:tcPr>
            <w:tcW w:w="515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b/>
                <w:color w:val="000000"/>
                <w:sz w:val="21"/>
                <w:szCs w:val="21"/>
                <w:lang w:bidi="ar"/>
              </w:rPr>
              <w:t>社会保障和就业支出</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b/>
                <w:color w:val="000000"/>
                <w:sz w:val="22"/>
                <w:szCs w:val="22"/>
              </w:rPr>
            </w:pPr>
            <w:r>
              <w:rPr>
                <w:rFonts w:cs="宋体"/>
                <w:b/>
                <w:color w:val="000000"/>
                <w:sz w:val="21"/>
                <w:szCs w:val="21"/>
                <w:lang w:bidi="ar"/>
              </w:rPr>
              <w:t xml:space="preserve">97.67 </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b/>
                <w:color w:val="000000"/>
                <w:sz w:val="22"/>
                <w:szCs w:val="22"/>
              </w:rPr>
            </w:pPr>
            <w:r>
              <w:rPr>
                <w:rFonts w:cs="宋体"/>
                <w:b/>
                <w:color w:val="000000"/>
                <w:sz w:val="21"/>
                <w:szCs w:val="21"/>
                <w:lang w:bidi="ar"/>
              </w:rPr>
              <w:t xml:space="preserve">94.37 </w:t>
            </w:r>
          </w:p>
        </w:tc>
        <w:tc>
          <w:tcPr>
            <w:tcW w:w="482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b/>
                <w:color w:val="000000"/>
                <w:sz w:val="22"/>
                <w:szCs w:val="22"/>
              </w:rPr>
            </w:pPr>
            <w:r>
              <w:rPr>
                <w:rFonts w:cs="宋体"/>
                <w:b/>
                <w:color w:val="000000"/>
                <w:sz w:val="21"/>
                <w:szCs w:val="21"/>
                <w:lang w:bidi="ar"/>
              </w:rPr>
              <w:t xml:space="preserve">3.30 </w:t>
            </w:r>
          </w:p>
        </w:tc>
      </w:tr>
      <w:tr w:rsidR="00101B50">
        <w:trPr>
          <w:trHeight w:val="308"/>
        </w:trPr>
        <w:tc>
          <w:tcPr>
            <w:tcW w:w="2694"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b/>
                <w:color w:val="000000"/>
                <w:sz w:val="21"/>
                <w:szCs w:val="21"/>
                <w:lang w:bidi="ar"/>
              </w:rPr>
              <w:t>20801</w:t>
            </w:r>
          </w:p>
        </w:tc>
        <w:tc>
          <w:tcPr>
            <w:tcW w:w="515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b/>
                <w:color w:val="000000"/>
                <w:sz w:val="21"/>
                <w:szCs w:val="21"/>
                <w:lang w:bidi="ar"/>
              </w:rPr>
              <w:t>人力资源和社会保障管理事务</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b/>
                <w:color w:val="000000"/>
                <w:sz w:val="22"/>
                <w:szCs w:val="22"/>
              </w:rPr>
            </w:pPr>
            <w:r>
              <w:rPr>
                <w:rFonts w:cs="宋体"/>
                <w:b/>
                <w:color w:val="000000"/>
                <w:sz w:val="21"/>
                <w:szCs w:val="21"/>
                <w:lang w:bidi="ar"/>
              </w:rPr>
              <w:t xml:space="preserve">3.30 </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b/>
                <w:color w:val="000000"/>
                <w:sz w:val="22"/>
                <w:szCs w:val="22"/>
              </w:rPr>
            </w:pPr>
            <w:r>
              <w:rPr>
                <w:rFonts w:cs="宋体"/>
                <w:color w:val="000000"/>
                <w:sz w:val="21"/>
                <w:szCs w:val="21"/>
                <w:lang w:bidi="ar"/>
              </w:rPr>
              <w:t xml:space="preserve"> </w:t>
            </w:r>
          </w:p>
        </w:tc>
        <w:tc>
          <w:tcPr>
            <w:tcW w:w="482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b/>
                <w:color w:val="000000"/>
                <w:sz w:val="22"/>
                <w:szCs w:val="22"/>
              </w:rPr>
            </w:pPr>
            <w:r>
              <w:rPr>
                <w:rFonts w:cs="宋体"/>
                <w:b/>
                <w:color w:val="000000"/>
                <w:sz w:val="21"/>
                <w:szCs w:val="21"/>
                <w:lang w:bidi="ar"/>
              </w:rPr>
              <w:t xml:space="preserve">3.30 </w:t>
            </w:r>
          </w:p>
        </w:tc>
      </w:tr>
      <w:tr w:rsidR="00101B50">
        <w:trPr>
          <w:trHeight w:val="308"/>
        </w:trPr>
        <w:tc>
          <w:tcPr>
            <w:tcW w:w="2694"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1"/>
                <w:szCs w:val="21"/>
                <w:lang w:bidi="ar"/>
              </w:rPr>
              <w:t>2080199</w:t>
            </w:r>
          </w:p>
        </w:tc>
        <w:tc>
          <w:tcPr>
            <w:tcW w:w="515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1"/>
                <w:szCs w:val="21"/>
                <w:lang w:bidi="ar"/>
              </w:rPr>
              <w:t>其他人力资源和社会保障管理事务支出</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b/>
                <w:color w:val="000000"/>
                <w:sz w:val="22"/>
                <w:szCs w:val="22"/>
              </w:rPr>
            </w:pPr>
            <w:r>
              <w:rPr>
                <w:rFonts w:cs="宋体"/>
                <w:color w:val="000000"/>
                <w:sz w:val="21"/>
                <w:szCs w:val="21"/>
                <w:lang w:bidi="ar"/>
              </w:rPr>
              <w:t xml:space="preserve">3.30 </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b/>
                <w:color w:val="000000"/>
                <w:sz w:val="22"/>
                <w:szCs w:val="22"/>
              </w:rPr>
            </w:pPr>
            <w:r>
              <w:rPr>
                <w:rFonts w:cs="宋体"/>
                <w:color w:val="000000"/>
                <w:sz w:val="21"/>
                <w:szCs w:val="21"/>
                <w:lang w:bidi="ar"/>
              </w:rPr>
              <w:t xml:space="preserve"> </w:t>
            </w:r>
          </w:p>
        </w:tc>
        <w:tc>
          <w:tcPr>
            <w:tcW w:w="482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b/>
                <w:color w:val="000000"/>
                <w:sz w:val="22"/>
                <w:szCs w:val="22"/>
              </w:rPr>
            </w:pPr>
            <w:r>
              <w:rPr>
                <w:rFonts w:cs="宋体"/>
                <w:color w:val="000000"/>
                <w:sz w:val="21"/>
                <w:szCs w:val="21"/>
                <w:lang w:bidi="ar"/>
              </w:rPr>
              <w:t xml:space="preserve">3.30 </w:t>
            </w:r>
          </w:p>
        </w:tc>
      </w:tr>
      <w:tr w:rsidR="00101B50">
        <w:trPr>
          <w:trHeight w:val="308"/>
        </w:trPr>
        <w:tc>
          <w:tcPr>
            <w:tcW w:w="2694"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b/>
                <w:color w:val="000000"/>
                <w:sz w:val="21"/>
                <w:szCs w:val="21"/>
                <w:lang w:bidi="ar"/>
              </w:rPr>
              <w:t>20805</w:t>
            </w:r>
          </w:p>
        </w:tc>
        <w:tc>
          <w:tcPr>
            <w:tcW w:w="515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b/>
                <w:color w:val="000000"/>
                <w:sz w:val="21"/>
                <w:szCs w:val="21"/>
                <w:lang w:bidi="ar"/>
              </w:rPr>
              <w:t>行政事业单位养老支出</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b/>
                <w:color w:val="000000"/>
                <w:sz w:val="22"/>
                <w:szCs w:val="22"/>
              </w:rPr>
            </w:pPr>
            <w:r>
              <w:rPr>
                <w:rFonts w:cs="宋体"/>
                <w:b/>
                <w:color w:val="000000"/>
                <w:sz w:val="21"/>
                <w:szCs w:val="21"/>
                <w:lang w:bidi="ar"/>
              </w:rPr>
              <w:t xml:space="preserve">94.37 </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b/>
                <w:color w:val="000000"/>
                <w:sz w:val="22"/>
                <w:szCs w:val="22"/>
              </w:rPr>
            </w:pPr>
            <w:r>
              <w:rPr>
                <w:rFonts w:cs="宋体"/>
                <w:b/>
                <w:color w:val="000000"/>
                <w:sz w:val="21"/>
                <w:szCs w:val="21"/>
                <w:lang w:bidi="ar"/>
              </w:rPr>
              <w:t xml:space="preserve">94.37 </w:t>
            </w:r>
          </w:p>
        </w:tc>
        <w:tc>
          <w:tcPr>
            <w:tcW w:w="482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b/>
                <w:color w:val="000000"/>
                <w:sz w:val="22"/>
                <w:szCs w:val="22"/>
              </w:rPr>
            </w:pPr>
            <w:r>
              <w:rPr>
                <w:rFonts w:cs="宋体"/>
                <w:color w:val="000000"/>
                <w:sz w:val="21"/>
                <w:szCs w:val="21"/>
                <w:lang w:bidi="ar"/>
              </w:rPr>
              <w:t xml:space="preserve"> </w:t>
            </w:r>
          </w:p>
        </w:tc>
      </w:tr>
      <w:tr w:rsidR="00101B50">
        <w:trPr>
          <w:trHeight w:val="308"/>
        </w:trPr>
        <w:tc>
          <w:tcPr>
            <w:tcW w:w="2694"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1"/>
                <w:szCs w:val="21"/>
                <w:lang w:bidi="ar"/>
              </w:rPr>
              <w:t>2080505</w:t>
            </w:r>
          </w:p>
        </w:tc>
        <w:tc>
          <w:tcPr>
            <w:tcW w:w="515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1"/>
                <w:szCs w:val="21"/>
                <w:lang w:bidi="ar"/>
              </w:rPr>
              <w:t>机关事业单位基本养老保险缴费支出</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b/>
                <w:color w:val="000000"/>
                <w:sz w:val="22"/>
                <w:szCs w:val="22"/>
              </w:rPr>
            </w:pPr>
            <w:r>
              <w:rPr>
                <w:rFonts w:cs="宋体"/>
                <w:color w:val="000000"/>
                <w:sz w:val="21"/>
                <w:szCs w:val="21"/>
                <w:lang w:bidi="ar"/>
              </w:rPr>
              <w:t xml:space="preserve">39.89 </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b/>
                <w:color w:val="000000"/>
                <w:sz w:val="22"/>
                <w:szCs w:val="22"/>
              </w:rPr>
            </w:pPr>
            <w:r>
              <w:rPr>
                <w:rFonts w:cs="宋体"/>
                <w:color w:val="000000"/>
                <w:sz w:val="21"/>
                <w:szCs w:val="21"/>
                <w:lang w:bidi="ar"/>
              </w:rPr>
              <w:t xml:space="preserve">39.89 </w:t>
            </w:r>
          </w:p>
        </w:tc>
        <w:tc>
          <w:tcPr>
            <w:tcW w:w="482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b/>
                <w:color w:val="000000"/>
                <w:sz w:val="22"/>
                <w:szCs w:val="22"/>
              </w:rPr>
            </w:pPr>
            <w:r>
              <w:rPr>
                <w:rFonts w:cs="宋体"/>
                <w:color w:val="000000"/>
                <w:sz w:val="21"/>
                <w:szCs w:val="21"/>
                <w:lang w:bidi="ar"/>
              </w:rPr>
              <w:t xml:space="preserve"> </w:t>
            </w:r>
          </w:p>
        </w:tc>
      </w:tr>
      <w:tr w:rsidR="00101B50">
        <w:trPr>
          <w:trHeight w:val="308"/>
        </w:trPr>
        <w:tc>
          <w:tcPr>
            <w:tcW w:w="2694"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1"/>
                <w:szCs w:val="21"/>
                <w:lang w:bidi="ar"/>
              </w:rPr>
              <w:t>2080506</w:t>
            </w:r>
          </w:p>
        </w:tc>
        <w:tc>
          <w:tcPr>
            <w:tcW w:w="515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1"/>
                <w:szCs w:val="21"/>
                <w:lang w:bidi="ar"/>
              </w:rPr>
              <w:t>机关事业单位职业年金缴费支出</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b/>
                <w:color w:val="000000"/>
                <w:sz w:val="22"/>
                <w:szCs w:val="22"/>
              </w:rPr>
            </w:pPr>
            <w:r>
              <w:rPr>
                <w:rFonts w:cs="宋体"/>
                <w:color w:val="000000"/>
                <w:sz w:val="21"/>
                <w:szCs w:val="21"/>
                <w:lang w:bidi="ar"/>
              </w:rPr>
              <w:t xml:space="preserve">18.97 </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b/>
                <w:color w:val="000000"/>
                <w:sz w:val="22"/>
                <w:szCs w:val="22"/>
              </w:rPr>
            </w:pPr>
            <w:r>
              <w:rPr>
                <w:rFonts w:cs="宋体"/>
                <w:color w:val="000000"/>
                <w:sz w:val="21"/>
                <w:szCs w:val="21"/>
                <w:lang w:bidi="ar"/>
              </w:rPr>
              <w:t xml:space="preserve">18.97 </w:t>
            </w:r>
          </w:p>
        </w:tc>
        <w:tc>
          <w:tcPr>
            <w:tcW w:w="482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b/>
                <w:color w:val="000000"/>
                <w:sz w:val="22"/>
                <w:szCs w:val="22"/>
              </w:rPr>
            </w:pPr>
            <w:r>
              <w:rPr>
                <w:rFonts w:cs="宋体"/>
                <w:color w:val="000000"/>
                <w:sz w:val="21"/>
                <w:szCs w:val="21"/>
                <w:lang w:bidi="ar"/>
              </w:rPr>
              <w:t xml:space="preserve"> </w:t>
            </w:r>
          </w:p>
        </w:tc>
      </w:tr>
      <w:tr w:rsidR="00101B50">
        <w:trPr>
          <w:trHeight w:val="308"/>
        </w:trPr>
        <w:tc>
          <w:tcPr>
            <w:tcW w:w="2694"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1"/>
                <w:szCs w:val="21"/>
                <w:lang w:bidi="ar"/>
              </w:rPr>
              <w:t>2080599</w:t>
            </w:r>
          </w:p>
        </w:tc>
        <w:tc>
          <w:tcPr>
            <w:tcW w:w="515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1"/>
                <w:szCs w:val="21"/>
                <w:lang w:bidi="ar"/>
              </w:rPr>
              <w:t>其他行政事业单位养老支出</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b/>
                <w:color w:val="000000"/>
                <w:sz w:val="22"/>
                <w:szCs w:val="22"/>
              </w:rPr>
            </w:pPr>
            <w:r>
              <w:rPr>
                <w:rFonts w:cs="宋体"/>
                <w:color w:val="000000"/>
                <w:sz w:val="21"/>
                <w:szCs w:val="21"/>
                <w:lang w:bidi="ar"/>
              </w:rPr>
              <w:t xml:space="preserve">35.51 </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b/>
                <w:color w:val="000000"/>
                <w:sz w:val="22"/>
                <w:szCs w:val="22"/>
              </w:rPr>
            </w:pPr>
            <w:r>
              <w:rPr>
                <w:rFonts w:cs="宋体"/>
                <w:color w:val="000000"/>
                <w:sz w:val="21"/>
                <w:szCs w:val="21"/>
                <w:lang w:bidi="ar"/>
              </w:rPr>
              <w:t xml:space="preserve">35.51 </w:t>
            </w:r>
          </w:p>
        </w:tc>
        <w:tc>
          <w:tcPr>
            <w:tcW w:w="482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b/>
                <w:color w:val="000000"/>
                <w:sz w:val="22"/>
                <w:szCs w:val="22"/>
              </w:rPr>
            </w:pPr>
            <w:r>
              <w:rPr>
                <w:rFonts w:cs="宋体"/>
                <w:color w:val="000000"/>
                <w:sz w:val="21"/>
                <w:szCs w:val="21"/>
                <w:lang w:bidi="ar"/>
              </w:rPr>
              <w:t xml:space="preserve"> </w:t>
            </w:r>
          </w:p>
        </w:tc>
      </w:tr>
      <w:tr w:rsidR="00101B50">
        <w:trPr>
          <w:trHeight w:val="308"/>
        </w:trPr>
        <w:tc>
          <w:tcPr>
            <w:tcW w:w="2694"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b/>
                <w:color w:val="000000"/>
                <w:sz w:val="21"/>
                <w:szCs w:val="21"/>
                <w:lang w:bidi="ar"/>
              </w:rPr>
              <w:t>210</w:t>
            </w:r>
          </w:p>
        </w:tc>
        <w:tc>
          <w:tcPr>
            <w:tcW w:w="515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b/>
                <w:color w:val="000000"/>
                <w:sz w:val="21"/>
                <w:szCs w:val="21"/>
                <w:lang w:bidi="ar"/>
              </w:rPr>
              <w:t>卫生健康支出</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b/>
                <w:color w:val="000000"/>
                <w:sz w:val="22"/>
                <w:szCs w:val="22"/>
              </w:rPr>
            </w:pPr>
            <w:r>
              <w:rPr>
                <w:rFonts w:cs="宋体"/>
                <w:b/>
                <w:color w:val="000000"/>
                <w:sz w:val="21"/>
                <w:szCs w:val="21"/>
                <w:lang w:bidi="ar"/>
              </w:rPr>
              <w:t xml:space="preserve">597.45 </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b/>
                <w:color w:val="000000"/>
                <w:sz w:val="22"/>
                <w:szCs w:val="22"/>
              </w:rPr>
            </w:pPr>
            <w:r>
              <w:rPr>
                <w:rFonts w:cs="宋体"/>
                <w:b/>
                <w:color w:val="000000"/>
                <w:sz w:val="21"/>
                <w:szCs w:val="21"/>
                <w:lang w:bidi="ar"/>
              </w:rPr>
              <w:t xml:space="preserve">250.77 </w:t>
            </w:r>
          </w:p>
        </w:tc>
        <w:tc>
          <w:tcPr>
            <w:tcW w:w="482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b/>
                <w:color w:val="000000"/>
                <w:sz w:val="22"/>
                <w:szCs w:val="22"/>
              </w:rPr>
            </w:pPr>
            <w:r>
              <w:rPr>
                <w:rFonts w:cs="宋体"/>
                <w:b/>
                <w:color w:val="000000"/>
                <w:sz w:val="21"/>
                <w:szCs w:val="21"/>
                <w:lang w:bidi="ar"/>
              </w:rPr>
              <w:t xml:space="preserve">346.68 </w:t>
            </w:r>
          </w:p>
        </w:tc>
      </w:tr>
      <w:tr w:rsidR="00101B50">
        <w:trPr>
          <w:trHeight w:val="308"/>
        </w:trPr>
        <w:tc>
          <w:tcPr>
            <w:tcW w:w="2694"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b/>
                <w:color w:val="000000"/>
                <w:sz w:val="21"/>
                <w:szCs w:val="21"/>
                <w:lang w:bidi="ar"/>
              </w:rPr>
              <w:t>21001</w:t>
            </w:r>
          </w:p>
        </w:tc>
        <w:tc>
          <w:tcPr>
            <w:tcW w:w="515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b/>
                <w:color w:val="000000"/>
                <w:sz w:val="21"/>
                <w:szCs w:val="21"/>
                <w:lang w:bidi="ar"/>
              </w:rPr>
              <w:t>卫生健康管理事务</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b/>
                <w:color w:val="000000"/>
                <w:sz w:val="22"/>
                <w:szCs w:val="22"/>
              </w:rPr>
            </w:pPr>
            <w:r>
              <w:rPr>
                <w:rFonts w:cs="宋体"/>
                <w:b/>
                <w:color w:val="000000"/>
                <w:sz w:val="21"/>
                <w:szCs w:val="21"/>
                <w:lang w:bidi="ar"/>
              </w:rPr>
              <w:t xml:space="preserve">14.39 </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b/>
                <w:color w:val="000000"/>
                <w:sz w:val="22"/>
                <w:szCs w:val="22"/>
              </w:rPr>
            </w:pPr>
            <w:r>
              <w:rPr>
                <w:rFonts w:cs="宋体"/>
                <w:color w:val="000000"/>
                <w:sz w:val="21"/>
                <w:szCs w:val="21"/>
                <w:lang w:bidi="ar"/>
              </w:rPr>
              <w:t xml:space="preserve"> </w:t>
            </w:r>
          </w:p>
        </w:tc>
        <w:tc>
          <w:tcPr>
            <w:tcW w:w="482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b/>
                <w:color w:val="000000"/>
                <w:sz w:val="22"/>
                <w:szCs w:val="22"/>
              </w:rPr>
            </w:pPr>
            <w:r>
              <w:rPr>
                <w:rFonts w:cs="宋体"/>
                <w:b/>
                <w:color w:val="000000"/>
                <w:sz w:val="21"/>
                <w:szCs w:val="21"/>
                <w:lang w:bidi="ar"/>
              </w:rPr>
              <w:t xml:space="preserve">14.39 </w:t>
            </w:r>
          </w:p>
        </w:tc>
      </w:tr>
      <w:tr w:rsidR="00101B50">
        <w:trPr>
          <w:trHeight w:val="308"/>
        </w:trPr>
        <w:tc>
          <w:tcPr>
            <w:tcW w:w="2694"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1"/>
                <w:szCs w:val="21"/>
                <w:lang w:bidi="ar"/>
              </w:rPr>
              <w:t>2100199</w:t>
            </w:r>
          </w:p>
        </w:tc>
        <w:tc>
          <w:tcPr>
            <w:tcW w:w="515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1"/>
                <w:szCs w:val="21"/>
                <w:lang w:bidi="ar"/>
              </w:rPr>
              <w:t>其他卫生健康管理事务支出</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b/>
                <w:color w:val="000000"/>
                <w:sz w:val="22"/>
                <w:szCs w:val="22"/>
              </w:rPr>
            </w:pPr>
            <w:r>
              <w:rPr>
                <w:rFonts w:cs="宋体"/>
                <w:color w:val="000000"/>
                <w:sz w:val="21"/>
                <w:szCs w:val="21"/>
                <w:lang w:bidi="ar"/>
              </w:rPr>
              <w:t xml:space="preserve">14.39 </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b/>
                <w:color w:val="000000"/>
                <w:sz w:val="22"/>
                <w:szCs w:val="22"/>
              </w:rPr>
            </w:pPr>
            <w:r>
              <w:rPr>
                <w:rFonts w:cs="宋体"/>
                <w:color w:val="000000"/>
                <w:sz w:val="21"/>
                <w:szCs w:val="21"/>
                <w:lang w:bidi="ar"/>
              </w:rPr>
              <w:t xml:space="preserve"> </w:t>
            </w:r>
          </w:p>
        </w:tc>
        <w:tc>
          <w:tcPr>
            <w:tcW w:w="482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b/>
                <w:color w:val="000000"/>
                <w:sz w:val="22"/>
                <w:szCs w:val="22"/>
              </w:rPr>
            </w:pPr>
            <w:r>
              <w:rPr>
                <w:rFonts w:cs="宋体"/>
                <w:color w:val="000000"/>
                <w:sz w:val="21"/>
                <w:szCs w:val="21"/>
                <w:lang w:bidi="ar"/>
              </w:rPr>
              <w:t xml:space="preserve">14.39 </w:t>
            </w:r>
          </w:p>
        </w:tc>
      </w:tr>
      <w:tr w:rsidR="00101B50">
        <w:trPr>
          <w:trHeight w:val="308"/>
        </w:trPr>
        <w:tc>
          <w:tcPr>
            <w:tcW w:w="2694"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b/>
                <w:color w:val="000000"/>
                <w:sz w:val="21"/>
                <w:szCs w:val="21"/>
                <w:lang w:bidi="ar"/>
              </w:rPr>
              <w:t>21003</w:t>
            </w:r>
          </w:p>
        </w:tc>
        <w:tc>
          <w:tcPr>
            <w:tcW w:w="515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b/>
                <w:color w:val="000000"/>
                <w:sz w:val="21"/>
                <w:szCs w:val="21"/>
                <w:lang w:bidi="ar"/>
              </w:rPr>
              <w:t>基层医疗卫生机构</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b/>
                <w:color w:val="000000"/>
                <w:sz w:val="22"/>
                <w:szCs w:val="22"/>
              </w:rPr>
            </w:pPr>
            <w:r>
              <w:rPr>
                <w:rFonts w:cs="宋体"/>
                <w:b/>
                <w:color w:val="000000"/>
                <w:sz w:val="21"/>
                <w:szCs w:val="21"/>
                <w:lang w:bidi="ar"/>
              </w:rPr>
              <w:t xml:space="preserve">289.18 </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b/>
                <w:color w:val="000000"/>
                <w:sz w:val="22"/>
                <w:szCs w:val="22"/>
              </w:rPr>
            </w:pPr>
            <w:r>
              <w:rPr>
                <w:rFonts w:cs="宋体"/>
                <w:b/>
                <w:color w:val="000000"/>
                <w:sz w:val="21"/>
                <w:szCs w:val="21"/>
                <w:lang w:bidi="ar"/>
              </w:rPr>
              <w:t xml:space="preserve">224.16 </w:t>
            </w:r>
          </w:p>
        </w:tc>
        <w:tc>
          <w:tcPr>
            <w:tcW w:w="482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b/>
                <w:color w:val="000000"/>
                <w:sz w:val="22"/>
                <w:szCs w:val="22"/>
              </w:rPr>
            </w:pPr>
            <w:r>
              <w:rPr>
                <w:rFonts w:cs="宋体"/>
                <w:b/>
                <w:color w:val="000000"/>
                <w:sz w:val="21"/>
                <w:szCs w:val="21"/>
                <w:lang w:bidi="ar"/>
              </w:rPr>
              <w:t xml:space="preserve">65.03 </w:t>
            </w:r>
          </w:p>
        </w:tc>
      </w:tr>
      <w:tr w:rsidR="00101B50">
        <w:trPr>
          <w:trHeight w:val="308"/>
        </w:trPr>
        <w:tc>
          <w:tcPr>
            <w:tcW w:w="2694"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1"/>
                <w:szCs w:val="21"/>
                <w:lang w:bidi="ar"/>
              </w:rPr>
              <w:t>2100302</w:t>
            </w:r>
          </w:p>
        </w:tc>
        <w:tc>
          <w:tcPr>
            <w:tcW w:w="515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1"/>
                <w:szCs w:val="21"/>
                <w:lang w:bidi="ar"/>
              </w:rPr>
              <w:t>乡镇卫生院</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b/>
                <w:color w:val="000000"/>
                <w:sz w:val="22"/>
                <w:szCs w:val="22"/>
              </w:rPr>
            </w:pPr>
            <w:r>
              <w:rPr>
                <w:rFonts w:cs="宋体"/>
                <w:color w:val="000000"/>
                <w:sz w:val="21"/>
                <w:szCs w:val="21"/>
                <w:lang w:bidi="ar"/>
              </w:rPr>
              <w:t xml:space="preserve">224.16 </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b/>
                <w:color w:val="000000"/>
                <w:sz w:val="22"/>
                <w:szCs w:val="22"/>
              </w:rPr>
            </w:pPr>
            <w:r>
              <w:rPr>
                <w:rFonts w:cs="宋体"/>
                <w:color w:val="000000"/>
                <w:sz w:val="21"/>
                <w:szCs w:val="21"/>
                <w:lang w:bidi="ar"/>
              </w:rPr>
              <w:t xml:space="preserve">224.16 </w:t>
            </w:r>
          </w:p>
        </w:tc>
        <w:tc>
          <w:tcPr>
            <w:tcW w:w="482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b/>
                <w:color w:val="000000"/>
                <w:sz w:val="22"/>
                <w:szCs w:val="22"/>
              </w:rPr>
            </w:pPr>
            <w:r>
              <w:rPr>
                <w:rFonts w:cs="宋体"/>
                <w:color w:val="000000"/>
                <w:sz w:val="21"/>
                <w:szCs w:val="21"/>
                <w:lang w:bidi="ar"/>
              </w:rPr>
              <w:t xml:space="preserve"> </w:t>
            </w:r>
          </w:p>
        </w:tc>
      </w:tr>
      <w:tr w:rsidR="00101B50">
        <w:trPr>
          <w:trHeight w:val="308"/>
        </w:trPr>
        <w:tc>
          <w:tcPr>
            <w:tcW w:w="2694"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1"/>
                <w:szCs w:val="21"/>
                <w:lang w:bidi="ar"/>
              </w:rPr>
              <w:t>2100399</w:t>
            </w:r>
          </w:p>
        </w:tc>
        <w:tc>
          <w:tcPr>
            <w:tcW w:w="515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1"/>
                <w:szCs w:val="21"/>
                <w:lang w:bidi="ar"/>
              </w:rPr>
              <w:t>其他基层医疗卫生机构支出</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b/>
                <w:color w:val="000000"/>
                <w:sz w:val="22"/>
                <w:szCs w:val="22"/>
              </w:rPr>
            </w:pPr>
            <w:r>
              <w:rPr>
                <w:rFonts w:cs="宋体"/>
                <w:color w:val="000000"/>
                <w:sz w:val="21"/>
                <w:szCs w:val="21"/>
                <w:lang w:bidi="ar"/>
              </w:rPr>
              <w:t xml:space="preserve">65.03 </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b/>
                <w:color w:val="000000"/>
                <w:sz w:val="22"/>
                <w:szCs w:val="22"/>
              </w:rPr>
            </w:pPr>
            <w:r>
              <w:rPr>
                <w:rFonts w:cs="宋体"/>
                <w:color w:val="000000"/>
                <w:sz w:val="21"/>
                <w:szCs w:val="21"/>
                <w:lang w:bidi="ar"/>
              </w:rPr>
              <w:t xml:space="preserve"> </w:t>
            </w:r>
          </w:p>
        </w:tc>
        <w:tc>
          <w:tcPr>
            <w:tcW w:w="482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b/>
                <w:color w:val="000000"/>
                <w:sz w:val="22"/>
                <w:szCs w:val="22"/>
              </w:rPr>
            </w:pPr>
            <w:r>
              <w:rPr>
                <w:rFonts w:cs="宋体"/>
                <w:color w:val="000000"/>
                <w:sz w:val="21"/>
                <w:szCs w:val="21"/>
                <w:lang w:bidi="ar"/>
              </w:rPr>
              <w:t xml:space="preserve">65.03 </w:t>
            </w:r>
          </w:p>
        </w:tc>
      </w:tr>
      <w:tr w:rsidR="00101B50">
        <w:trPr>
          <w:trHeight w:val="308"/>
        </w:trPr>
        <w:tc>
          <w:tcPr>
            <w:tcW w:w="2694"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b/>
                <w:color w:val="000000"/>
                <w:sz w:val="21"/>
                <w:szCs w:val="21"/>
                <w:lang w:bidi="ar"/>
              </w:rPr>
              <w:t>21004</w:t>
            </w:r>
          </w:p>
        </w:tc>
        <w:tc>
          <w:tcPr>
            <w:tcW w:w="515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b/>
                <w:color w:val="000000"/>
                <w:sz w:val="21"/>
                <w:szCs w:val="21"/>
                <w:lang w:bidi="ar"/>
              </w:rPr>
              <w:t>公共卫生</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b/>
                <w:color w:val="000000"/>
                <w:sz w:val="22"/>
                <w:szCs w:val="22"/>
              </w:rPr>
            </w:pPr>
            <w:r>
              <w:rPr>
                <w:rFonts w:cs="宋体"/>
                <w:b/>
                <w:color w:val="000000"/>
                <w:sz w:val="21"/>
                <w:szCs w:val="21"/>
                <w:lang w:bidi="ar"/>
              </w:rPr>
              <w:t xml:space="preserve">261.74 </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b/>
                <w:color w:val="000000"/>
                <w:sz w:val="22"/>
                <w:szCs w:val="22"/>
              </w:rPr>
            </w:pPr>
            <w:r>
              <w:rPr>
                <w:rFonts w:cs="宋体"/>
                <w:color w:val="000000"/>
                <w:sz w:val="21"/>
                <w:szCs w:val="21"/>
                <w:lang w:bidi="ar"/>
              </w:rPr>
              <w:t xml:space="preserve"> </w:t>
            </w:r>
          </w:p>
        </w:tc>
        <w:tc>
          <w:tcPr>
            <w:tcW w:w="482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b/>
                <w:color w:val="000000"/>
                <w:sz w:val="22"/>
                <w:szCs w:val="22"/>
              </w:rPr>
            </w:pPr>
            <w:r>
              <w:rPr>
                <w:rFonts w:cs="宋体"/>
                <w:b/>
                <w:color w:val="000000"/>
                <w:sz w:val="21"/>
                <w:szCs w:val="21"/>
                <w:lang w:bidi="ar"/>
              </w:rPr>
              <w:t xml:space="preserve">261.74 </w:t>
            </w:r>
          </w:p>
        </w:tc>
      </w:tr>
      <w:tr w:rsidR="00101B50">
        <w:trPr>
          <w:trHeight w:val="308"/>
        </w:trPr>
        <w:tc>
          <w:tcPr>
            <w:tcW w:w="2694"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1"/>
                <w:szCs w:val="21"/>
                <w:lang w:bidi="ar"/>
              </w:rPr>
              <w:t>2100408</w:t>
            </w:r>
          </w:p>
        </w:tc>
        <w:tc>
          <w:tcPr>
            <w:tcW w:w="515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1"/>
                <w:szCs w:val="21"/>
                <w:lang w:bidi="ar"/>
              </w:rPr>
              <w:t>基本公共卫生服务</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b/>
                <w:color w:val="000000"/>
                <w:sz w:val="22"/>
                <w:szCs w:val="22"/>
              </w:rPr>
            </w:pPr>
            <w:r>
              <w:rPr>
                <w:rFonts w:cs="宋体"/>
                <w:color w:val="000000"/>
                <w:sz w:val="21"/>
                <w:szCs w:val="21"/>
                <w:lang w:bidi="ar"/>
              </w:rPr>
              <w:t xml:space="preserve">206.09 </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b/>
                <w:color w:val="000000"/>
                <w:sz w:val="22"/>
                <w:szCs w:val="22"/>
              </w:rPr>
            </w:pPr>
            <w:r>
              <w:rPr>
                <w:rFonts w:cs="宋体"/>
                <w:color w:val="000000"/>
                <w:sz w:val="21"/>
                <w:szCs w:val="21"/>
                <w:lang w:bidi="ar"/>
              </w:rPr>
              <w:t xml:space="preserve"> </w:t>
            </w:r>
          </w:p>
        </w:tc>
        <w:tc>
          <w:tcPr>
            <w:tcW w:w="482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b/>
                <w:color w:val="000000"/>
                <w:sz w:val="22"/>
                <w:szCs w:val="22"/>
              </w:rPr>
            </w:pPr>
            <w:r>
              <w:rPr>
                <w:rFonts w:cs="宋体"/>
                <w:color w:val="000000"/>
                <w:sz w:val="21"/>
                <w:szCs w:val="21"/>
                <w:lang w:bidi="ar"/>
              </w:rPr>
              <w:t xml:space="preserve">206.09 </w:t>
            </w:r>
          </w:p>
        </w:tc>
      </w:tr>
      <w:tr w:rsidR="00101B50">
        <w:trPr>
          <w:trHeight w:val="308"/>
        </w:trPr>
        <w:tc>
          <w:tcPr>
            <w:tcW w:w="2694"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1"/>
                <w:szCs w:val="21"/>
                <w:lang w:bidi="ar"/>
              </w:rPr>
              <w:t>2100410</w:t>
            </w:r>
          </w:p>
        </w:tc>
        <w:tc>
          <w:tcPr>
            <w:tcW w:w="515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1"/>
                <w:szCs w:val="21"/>
                <w:lang w:bidi="ar"/>
              </w:rPr>
              <w:t>突发公共卫生事件应急处理</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b/>
                <w:color w:val="000000"/>
                <w:sz w:val="22"/>
                <w:szCs w:val="22"/>
              </w:rPr>
            </w:pPr>
            <w:r>
              <w:rPr>
                <w:rFonts w:cs="宋体"/>
                <w:color w:val="000000"/>
                <w:sz w:val="21"/>
                <w:szCs w:val="21"/>
                <w:lang w:bidi="ar"/>
              </w:rPr>
              <w:t xml:space="preserve">55.65 </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b/>
                <w:color w:val="000000"/>
                <w:sz w:val="22"/>
                <w:szCs w:val="22"/>
              </w:rPr>
            </w:pPr>
            <w:r>
              <w:rPr>
                <w:rFonts w:cs="宋体"/>
                <w:color w:val="000000"/>
                <w:sz w:val="21"/>
                <w:szCs w:val="21"/>
                <w:lang w:bidi="ar"/>
              </w:rPr>
              <w:t xml:space="preserve"> </w:t>
            </w:r>
          </w:p>
        </w:tc>
        <w:tc>
          <w:tcPr>
            <w:tcW w:w="482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b/>
                <w:color w:val="000000"/>
                <w:sz w:val="22"/>
                <w:szCs w:val="22"/>
              </w:rPr>
            </w:pPr>
            <w:r>
              <w:rPr>
                <w:rFonts w:cs="宋体"/>
                <w:color w:val="000000"/>
                <w:sz w:val="21"/>
                <w:szCs w:val="21"/>
                <w:lang w:bidi="ar"/>
              </w:rPr>
              <w:t xml:space="preserve">55.65 </w:t>
            </w:r>
          </w:p>
        </w:tc>
      </w:tr>
      <w:tr w:rsidR="00101B50">
        <w:trPr>
          <w:trHeight w:val="308"/>
        </w:trPr>
        <w:tc>
          <w:tcPr>
            <w:tcW w:w="2694"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b/>
                <w:color w:val="000000"/>
                <w:sz w:val="21"/>
                <w:szCs w:val="21"/>
                <w:lang w:bidi="ar"/>
              </w:rPr>
              <w:t>21006</w:t>
            </w:r>
          </w:p>
        </w:tc>
        <w:tc>
          <w:tcPr>
            <w:tcW w:w="515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b/>
                <w:color w:val="000000"/>
                <w:sz w:val="21"/>
                <w:szCs w:val="21"/>
                <w:lang w:bidi="ar"/>
              </w:rPr>
              <w:t>中医药</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b/>
                <w:color w:val="000000"/>
                <w:sz w:val="22"/>
                <w:szCs w:val="22"/>
              </w:rPr>
            </w:pPr>
            <w:r>
              <w:rPr>
                <w:rFonts w:cs="宋体"/>
                <w:b/>
                <w:color w:val="000000"/>
                <w:sz w:val="21"/>
                <w:szCs w:val="21"/>
                <w:lang w:bidi="ar"/>
              </w:rPr>
              <w:t xml:space="preserve">5.52 </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b/>
                <w:color w:val="000000"/>
                <w:sz w:val="22"/>
                <w:szCs w:val="22"/>
              </w:rPr>
            </w:pPr>
            <w:r>
              <w:rPr>
                <w:rFonts w:cs="宋体"/>
                <w:color w:val="000000"/>
                <w:sz w:val="21"/>
                <w:szCs w:val="21"/>
                <w:lang w:bidi="ar"/>
              </w:rPr>
              <w:t xml:space="preserve"> </w:t>
            </w:r>
          </w:p>
        </w:tc>
        <w:tc>
          <w:tcPr>
            <w:tcW w:w="482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b/>
                <w:color w:val="000000"/>
                <w:sz w:val="22"/>
                <w:szCs w:val="22"/>
              </w:rPr>
            </w:pPr>
            <w:r>
              <w:rPr>
                <w:rFonts w:cs="宋体"/>
                <w:b/>
                <w:color w:val="000000"/>
                <w:sz w:val="21"/>
                <w:szCs w:val="21"/>
                <w:lang w:bidi="ar"/>
              </w:rPr>
              <w:t xml:space="preserve">5.52 </w:t>
            </w:r>
          </w:p>
        </w:tc>
      </w:tr>
      <w:tr w:rsidR="00101B50">
        <w:trPr>
          <w:trHeight w:val="308"/>
        </w:trPr>
        <w:tc>
          <w:tcPr>
            <w:tcW w:w="2694"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1"/>
                <w:szCs w:val="21"/>
                <w:lang w:bidi="ar"/>
              </w:rPr>
              <w:t>2100601</w:t>
            </w:r>
          </w:p>
        </w:tc>
        <w:tc>
          <w:tcPr>
            <w:tcW w:w="515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1"/>
                <w:szCs w:val="21"/>
                <w:lang w:bidi="ar"/>
              </w:rPr>
              <w:t>中医（民族医）药专项</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b/>
                <w:color w:val="000000"/>
                <w:sz w:val="22"/>
                <w:szCs w:val="22"/>
              </w:rPr>
            </w:pPr>
            <w:r>
              <w:rPr>
                <w:rFonts w:cs="宋体"/>
                <w:color w:val="000000"/>
                <w:sz w:val="21"/>
                <w:szCs w:val="21"/>
                <w:lang w:bidi="ar"/>
              </w:rPr>
              <w:t xml:space="preserve">5.52 </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b/>
                <w:color w:val="000000"/>
                <w:sz w:val="22"/>
                <w:szCs w:val="22"/>
              </w:rPr>
            </w:pPr>
            <w:r>
              <w:rPr>
                <w:rFonts w:cs="宋体"/>
                <w:color w:val="000000"/>
                <w:sz w:val="21"/>
                <w:szCs w:val="21"/>
                <w:lang w:bidi="ar"/>
              </w:rPr>
              <w:t xml:space="preserve"> </w:t>
            </w:r>
          </w:p>
        </w:tc>
        <w:tc>
          <w:tcPr>
            <w:tcW w:w="482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b/>
                <w:color w:val="000000"/>
                <w:sz w:val="22"/>
                <w:szCs w:val="22"/>
              </w:rPr>
            </w:pPr>
            <w:r>
              <w:rPr>
                <w:rFonts w:cs="宋体"/>
                <w:color w:val="000000"/>
                <w:sz w:val="21"/>
                <w:szCs w:val="21"/>
                <w:lang w:bidi="ar"/>
              </w:rPr>
              <w:t xml:space="preserve">5.52 </w:t>
            </w:r>
          </w:p>
        </w:tc>
      </w:tr>
      <w:tr w:rsidR="00101B50">
        <w:trPr>
          <w:trHeight w:val="308"/>
        </w:trPr>
        <w:tc>
          <w:tcPr>
            <w:tcW w:w="2694"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b/>
                <w:color w:val="000000"/>
                <w:sz w:val="21"/>
                <w:szCs w:val="21"/>
                <w:lang w:bidi="ar"/>
              </w:rPr>
              <w:t>21011</w:t>
            </w:r>
          </w:p>
        </w:tc>
        <w:tc>
          <w:tcPr>
            <w:tcW w:w="515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b/>
                <w:color w:val="000000"/>
                <w:sz w:val="21"/>
                <w:szCs w:val="21"/>
                <w:lang w:bidi="ar"/>
              </w:rPr>
              <w:t>行政事业单位医疗</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b/>
                <w:color w:val="000000"/>
                <w:sz w:val="22"/>
                <w:szCs w:val="22"/>
              </w:rPr>
            </w:pPr>
            <w:r>
              <w:rPr>
                <w:rFonts w:cs="宋体"/>
                <w:b/>
                <w:color w:val="000000"/>
                <w:sz w:val="21"/>
                <w:szCs w:val="21"/>
                <w:lang w:bidi="ar"/>
              </w:rPr>
              <w:t xml:space="preserve">26.62 </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b/>
                <w:color w:val="000000"/>
                <w:sz w:val="22"/>
                <w:szCs w:val="22"/>
              </w:rPr>
            </w:pPr>
            <w:r>
              <w:rPr>
                <w:rFonts w:cs="宋体"/>
                <w:b/>
                <w:color w:val="000000"/>
                <w:sz w:val="21"/>
                <w:szCs w:val="21"/>
                <w:lang w:bidi="ar"/>
              </w:rPr>
              <w:t xml:space="preserve">26.62 </w:t>
            </w:r>
          </w:p>
        </w:tc>
        <w:tc>
          <w:tcPr>
            <w:tcW w:w="482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b/>
                <w:color w:val="000000"/>
                <w:sz w:val="22"/>
                <w:szCs w:val="22"/>
              </w:rPr>
            </w:pPr>
            <w:r>
              <w:rPr>
                <w:rFonts w:cs="宋体"/>
                <w:color w:val="000000"/>
                <w:sz w:val="21"/>
                <w:szCs w:val="21"/>
                <w:lang w:bidi="ar"/>
              </w:rPr>
              <w:t xml:space="preserve"> </w:t>
            </w:r>
          </w:p>
        </w:tc>
      </w:tr>
      <w:tr w:rsidR="00101B50">
        <w:trPr>
          <w:trHeight w:val="308"/>
        </w:trPr>
        <w:tc>
          <w:tcPr>
            <w:tcW w:w="2694"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1"/>
                <w:szCs w:val="21"/>
                <w:lang w:bidi="ar"/>
              </w:rPr>
              <w:t>2101102</w:t>
            </w:r>
          </w:p>
        </w:tc>
        <w:tc>
          <w:tcPr>
            <w:tcW w:w="515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1"/>
                <w:szCs w:val="21"/>
                <w:lang w:bidi="ar"/>
              </w:rPr>
              <w:t>事业单位医疗</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b/>
                <w:color w:val="000000"/>
                <w:sz w:val="22"/>
                <w:szCs w:val="22"/>
              </w:rPr>
            </w:pPr>
            <w:r>
              <w:rPr>
                <w:rFonts w:cs="宋体"/>
                <w:color w:val="000000"/>
                <w:sz w:val="21"/>
                <w:szCs w:val="21"/>
                <w:lang w:bidi="ar"/>
              </w:rPr>
              <w:t xml:space="preserve">26.62 </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b/>
                <w:color w:val="000000"/>
                <w:sz w:val="22"/>
                <w:szCs w:val="22"/>
              </w:rPr>
            </w:pPr>
            <w:r>
              <w:rPr>
                <w:rFonts w:cs="宋体"/>
                <w:color w:val="000000"/>
                <w:sz w:val="21"/>
                <w:szCs w:val="21"/>
                <w:lang w:bidi="ar"/>
              </w:rPr>
              <w:t xml:space="preserve">26.62 </w:t>
            </w:r>
          </w:p>
        </w:tc>
        <w:tc>
          <w:tcPr>
            <w:tcW w:w="482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b/>
                <w:color w:val="000000"/>
                <w:sz w:val="22"/>
                <w:szCs w:val="22"/>
              </w:rPr>
            </w:pPr>
            <w:r>
              <w:rPr>
                <w:rFonts w:cs="宋体"/>
                <w:color w:val="000000"/>
                <w:sz w:val="21"/>
                <w:szCs w:val="21"/>
                <w:lang w:bidi="ar"/>
              </w:rPr>
              <w:t xml:space="preserve"> </w:t>
            </w:r>
          </w:p>
        </w:tc>
      </w:tr>
      <w:tr w:rsidR="00101B50">
        <w:trPr>
          <w:trHeight w:val="308"/>
        </w:trPr>
        <w:tc>
          <w:tcPr>
            <w:tcW w:w="2694"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b/>
                <w:color w:val="000000"/>
                <w:sz w:val="21"/>
                <w:szCs w:val="21"/>
                <w:lang w:bidi="ar"/>
              </w:rPr>
              <w:t>221</w:t>
            </w:r>
          </w:p>
        </w:tc>
        <w:tc>
          <w:tcPr>
            <w:tcW w:w="515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b/>
                <w:color w:val="000000"/>
                <w:sz w:val="21"/>
                <w:szCs w:val="21"/>
                <w:lang w:bidi="ar"/>
              </w:rPr>
              <w:t>住房保障支出</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b/>
                <w:color w:val="000000"/>
                <w:sz w:val="22"/>
                <w:szCs w:val="22"/>
              </w:rPr>
            </w:pPr>
            <w:r>
              <w:rPr>
                <w:rFonts w:cs="宋体"/>
                <w:b/>
                <w:color w:val="000000"/>
                <w:sz w:val="21"/>
                <w:szCs w:val="21"/>
                <w:lang w:bidi="ar"/>
              </w:rPr>
              <w:t xml:space="preserve">36.96 </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b/>
                <w:color w:val="000000"/>
                <w:sz w:val="22"/>
                <w:szCs w:val="22"/>
              </w:rPr>
            </w:pPr>
            <w:r>
              <w:rPr>
                <w:rFonts w:cs="宋体"/>
                <w:b/>
                <w:color w:val="000000"/>
                <w:sz w:val="21"/>
                <w:szCs w:val="21"/>
                <w:lang w:bidi="ar"/>
              </w:rPr>
              <w:t xml:space="preserve">36.96 </w:t>
            </w:r>
          </w:p>
        </w:tc>
        <w:tc>
          <w:tcPr>
            <w:tcW w:w="482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b/>
                <w:color w:val="000000"/>
                <w:sz w:val="22"/>
                <w:szCs w:val="22"/>
              </w:rPr>
            </w:pPr>
            <w:r>
              <w:rPr>
                <w:rFonts w:cs="宋体"/>
                <w:color w:val="000000"/>
                <w:sz w:val="21"/>
                <w:szCs w:val="21"/>
                <w:lang w:bidi="ar"/>
              </w:rPr>
              <w:t xml:space="preserve"> </w:t>
            </w:r>
          </w:p>
        </w:tc>
      </w:tr>
      <w:tr w:rsidR="00101B50">
        <w:trPr>
          <w:trHeight w:val="308"/>
        </w:trPr>
        <w:tc>
          <w:tcPr>
            <w:tcW w:w="2694"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b/>
                <w:color w:val="000000"/>
                <w:sz w:val="21"/>
                <w:szCs w:val="21"/>
                <w:lang w:bidi="ar"/>
              </w:rPr>
              <w:t>22102</w:t>
            </w:r>
          </w:p>
        </w:tc>
        <w:tc>
          <w:tcPr>
            <w:tcW w:w="515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b/>
                <w:color w:val="000000"/>
                <w:sz w:val="21"/>
                <w:szCs w:val="21"/>
                <w:lang w:bidi="ar"/>
              </w:rPr>
              <w:t>住房改革支出</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b/>
                <w:color w:val="000000"/>
                <w:sz w:val="22"/>
                <w:szCs w:val="22"/>
              </w:rPr>
            </w:pPr>
            <w:r>
              <w:rPr>
                <w:rFonts w:cs="宋体"/>
                <w:b/>
                <w:color w:val="000000"/>
                <w:sz w:val="21"/>
                <w:szCs w:val="21"/>
                <w:lang w:bidi="ar"/>
              </w:rPr>
              <w:t xml:space="preserve">36.96 </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b/>
                <w:color w:val="000000"/>
                <w:sz w:val="22"/>
                <w:szCs w:val="22"/>
              </w:rPr>
            </w:pPr>
            <w:r>
              <w:rPr>
                <w:rFonts w:cs="宋体"/>
                <w:b/>
                <w:color w:val="000000"/>
                <w:sz w:val="21"/>
                <w:szCs w:val="21"/>
                <w:lang w:bidi="ar"/>
              </w:rPr>
              <w:t xml:space="preserve">36.96 </w:t>
            </w:r>
          </w:p>
        </w:tc>
        <w:tc>
          <w:tcPr>
            <w:tcW w:w="482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b/>
                <w:color w:val="000000"/>
                <w:sz w:val="22"/>
                <w:szCs w:val="22"/>
              </w:rPr>
            </w:pPr>
            <w:r>
              <w:rPr>
                <w:rFonts w:cs="宋体"/>
                <w:color w:val="000000"/>
                <w:sz w:val="21"/>
                <w:szCs w:val="21"/>
                <w:lang w:bidi="ar"/>
              </w:rPr>
              <w:t xml:space="preserve"> </w:t>
            </w:r>
          </w:p>
        </w:tc>
      </w:tr>
      <w:tr w:rsidR="00101B50">
        <w:trPr>
          <w:trHeight w:val="308"/>
        </w:trPr>
        <w:tc>
          <w:tcPr>
            <w:tcW w:w="2694"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1"/>
                <w:szCs w:val="21"/>
                <w:lang w:bidi="ar"/>
              </w:rPr>
              <w:t>2210201</w:t>
            </w:r>
          </w:p>
        </w:tc>
        <w:tc>
          <w:tcPr>
            <w:tcW w:w="515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1"/>
                <w:szCs w:val="21"/>
                <w:lang w:bidi="ar"/>
              </w:rPr>
              <w:t>住房公积金</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b/>
                <w:color w:val="000000"/>
                <w:sz w:val="22"/>
                <w:szCs w:val="22"/>
              </w:rPr>
            </w:pPr>
            <w:r>
              <w:rPr>
                <w:rFonts w:cs="宋体"/>
                <w:color w:val="000000"/>
                <w:sz w:val="21"/>
                <w:szCs w:val="21"/>
                <w:lang w:bidi="ar"/>
              </w:rPr>
              <w:t xml:space="preserve">36.96 </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b/>
                <w:color w:val="000000"/>
                <w:sz w:val="22"/>
                <w:szCs w:val="22"/>
              </w:rPr>
            </w:pPr>
            <w:r>
              <w:rPr>
                <w:rFonts w:cs="宋体"/>
                <w:color w:val="000000"/>
                <w:sz w:val="21"/>
                <w:szCs w:val="21"/>
                <w:lang w:bidi="ar"/>
              </w:rPr>
              <w:t xml:space="preserve">36.96 </w:t>
            </w:r>
          </w:p>
        </w:tc>
        <w:tc>
          <w:tcPr>
            <w:tcW w:w="482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b/>
                <w:color w:val="000000"/>
                <w:sz w:val="22"/>
                <w:szCs w:val="22"/>
              </w:rPr>
            </w:pPr>
            <w:r>
              <w:rPr>
                <w:rFonts w:cs="宋体"/>
                <w:color w:val="000000"/>
                <w:sz w:val="21"/>
                <w:szCs w:val="21"/>
                <w:lang w:bidi="ar"/>
              </w:rPr>
              <w:t xml:space="preserve"> </w:t>
            </w:r>
          </w:p>
        </w:tc>
      </w:tr>
    </w:tbl>
    <w:p w:rsidR="00101B50" w:rsidRDefault="00962CC4">
      <w:pPr>
        <w:rPr>
          <w:rFonts w:cs="宋体" w:hint="default"/>
          <w:sz w:val="21"/>
          <w:szCs w:val="21"/>
        </w:rPr>
      </w:pPr>
      <w:r>
        <w:rPr>
          <w:rFonts w:cs="宋体"/>
          <w:sz w:val="21"/>
          <w:szCs w:val="21"/>
          <w:lang w:bidi="ar"/>
        </w:rPr>
        <w:t>备注：1.本表反映单位本年度一般公共预算财政拨款支出情况。</w:t>
      </w:r>
      <w:r>
        <w:rPr>
          <w:rFonts w:cs="宋体"/>
          <w:sz w:val="21"/>
          <w:szCs w:val="21"/>
          <w:lang w:bidi="ar"/>
        </w:rPr>
        <w:br/>
        <w:t xml:space="preserve">      2.本套报表金额单位转换时可能存在尾数误差。</w:t>
      </w:r>
      <w:r>
        <w:rPr>
          <w:rFonts w:cs="宋体"/>
          <w:sz w:val="21"/>
          <w:szCs w:val="21"/>
          <w:lang w:bidi="ar"/>
        </w:rPr>
        <w:br/>
      </w:r>
      <w:r>
        <w:rPr>
          <w:rFonts w:cs="宋体"/>
          <w:sz w:val="21"/>
          <w:szCs w:val="21"/>
        </w:rPr>
        <w:br/>
      </w:r>
    </w:p>
    <w:p w:rsidR="00101B50" w:rsidRDefault="00962CC4">
      <w:pPr>
        <w:ind w:firstLineChars="300" w:firstLine="630"/>
        <w:rPr>
          <w:rFonts w:cs="宋体" w:hint="default"/>
          <w:sz w:val="21"/>
          <w:szCs w:val="21"/>
        </w:rPr>
      </w:pPr>
      <w:r>
        <w:rPr>
          <w:rFonts w:cs="宋体"/>
          <w:sz w:val="21"/>
          <w:szCs w:val="21"/>
        </w:rPr>
        <w:br w:type="page"/>
      </w:r>
    </w:p>
    <w:tbl>
      <w:tblPr>
        <w:tblW w:w="22280" w:type="dxa"/>
        <w:tblLayout w:type="fixed"/>
        <w:tblCellMar>
          <w:left w:w="0" w:type="dxa"/>
          <w:right w:w="0" w:type="dxa"/>
        </w:tblCellMar>
        <w:tblLook w:val="04A0" w:firstRow="1" w:lastRow="0" w:firstColumn="1" w:lastColumn="0" w:noHBand="0" w:noVBand="1"/>
      </w:tblPr>
      <w:tblGrid>
        <w:gridCol w:w="1289"/>
        <w:gridCol w:w="3495"/>
        <w:gridCol w:w="2829"/>
        <w:gridCol w:w="1122"/>
        <w:gridCol w:w="2330"/>
        <w:gridCol w:w="2747"/>
        <w:gridCol w:w="1509"/>
        <w:gridCol w:w="4465"/>
        <w:gridCol w:w="2494"/>
      </w:tblGrid>
      <w:tr w:rsidR="00101B50">
        <w:trPr>
          <w:trHeight w:val="590"/>
        </w:trPr>
        <w:tc>
          <w:tcPr>
            <w:tcW w:w="22280" w:type="dxa"/>
            <w:gridSpan w:val="9"/>
            <w:tcBorders>
              <w:top w:val="nil"/>
              <w:left w:val="nil"/>
              <w:bottom w:val="nil"/>
              <w:right w:val="nil"/>
            </w:tcBorders>
            <w:shd w:val="clear" w:color="auto" w:fill="auto"/>
            <w:tcMar>
              <w:top w:w="15" w:type="dxa"/>
              <w:left w:w="15" w:type="dxa"/>
              <w:right w:w="15" w:type="dxa"/>
            </w:tcMar>
            <w:vAlign w:val="bottom"/>
          </w:tcPr>
          <w:p w:rsidR="00101B50" w:rsidRDefault="00962CC4">
            <w:pPr>
              <w:jc w:val="center"/>
              <w:textAlignment w:val="bottom"/>
              <w:rPr>
                <w:rFonts w:cs="宋体" w:hint="default"/>
                <w:b/>
                <w:color w:val="000000"/>
                <w:sz w:val="40"/>
                <w:szCs w:val="40"/>
              </w:rPr>
            </w:pPr>
            <w:r>
              <w:rPr>
                <w:rFonts w:cs="宋体"/>
                <w:b/>
                <w:color w:val="000000"/>
                <w:sz w:val="44"/>
                <w:szCs w:val="44"/>
                <w:lang w:bidi="ar"/>
              </w:rPr>
              <w:lastRenderedPageBreak/>
              <w:t>一般公共预算财政拨款基本支出决算表</w:t>
            </w:r>
          </w:p>
        </w:tc>
      </w:tr>
      <w:tr w:rsidR="00101B50">
        <w:trPr>
          <w:trHeight w:val="302"/>
        </w:trPr>
        <w:tc>
          <w:tcPr>
            <w:tcW w:w="4784" w:type="dxa"/>
            <w:gridSpan w:val="2"/>
            <w:vMerge w:val="restart"/>
            <w:tcBorders>
              <w:top w:val="nil"/>
              <w:left w:val="nil"/>
              <w:right w:val="nil"/>
            </w:tcBorders>
            <w:shd w:val="clear" w:color="auto" w:fill="auto"/>
            <w:tcMar>
              <w:top w:w="15" w:type="dxa"/>
              <w:left w:w="15" w:type="dxa"/>
              <w:right w:w="15" w:type="dxa"/>
            </w:tcMar>
            <w:vAlign w:val="bottom"/>
          </w:tcPr>
          <w:p w:rsidR="00101B50" w:rsidRDefault="00962CC4">
            <w:pPr>
              <w:rPr>
                <w:rFonts w:ascii="Arial" w:hAnsi="Arial" w:cs="Arial" w:hint="default"/>
                <w:color w:val="000000"/>
                <w:sz w:val="22"/>
                <w:szCs w:val="22"/>
              </w:rPr>
            </w:pPr>
            <w:r>
              <w:rPr>
                <w:rFonts w:asciiTheme="minorEastAsia" w:eastAsiaTheme="minorEastAsia" w:hAnsiTheme="minorEastAsia" w:cstheme="minorEastAsia"/>
              </w:rPr>
              <w:t>公开单位</w:t>
            </w:r>
            <w:r>
              <w:rPr>
                <w:rFonts w:asciiTheme="minorEastAsia" w:eastAsiaTheme="minorEastAsia" w:hAnsiTheme="minorEastAsia" w:cstheme="minorEastAsia"/>
                <w:color w:val="000000"/>
                <w:lang w:bidi="ar"/>
              </w:rPr>
              <w:t xml:space="preserve">： </w:t>
            </w:r>
            <w:r>
              <w:rPr>
                <w:color w:val="000000"/>
              </w:rPr>
              <w:t>垫江县普顺镇卫生院</w:t>
            </w:r>
          </w:p>
        </w:tc>
        <w:tc>
          <w:tcPr>
            <w:tcW w:w="2829" w:type="dxa"/>
            <w:tcBorders>
              <w:top w:val="nil"/>
              <w:left w:val="nil"/>
              <w:bottom w:val="nil"/>
              <w:right w:val="nil"/>
            </w:tcBorders>
            <w:shd w:val="clear" w:color="auto" w:fill="auto"/>
            <w:tcMar>
              <w:top w:w="15" w:type="dxa"/>
              <w:left w:w="15" w:type="dxa"/>
              <w:right w:w="15" w:type="dxa"/>
            </w:tcMar>
            <w:vAlign w:val="bottom"/>
          </w:tcPr>
          <w:p w:rsidR="00101B50" w:rsidRDefault="00101B50">
            <w:pPr>
              <w:rPr>
                <w:rFonts w:ascii="Arial" w:hAnsi="Arial" w:cs="Arial" w:hint="default"/>
                <w:color w:val="000000"/>
                <w:sz w:val="20"/>
                <w:szCs w:val="20"/>
              </w:rPr>
            </w:pPr>
          </w:p>
        </w:tc>
        <w:tc>
          <w:tcPr>
            <w:tcW w:w="1122" w:type="dxa"/>
            <w:tcBorders>
              <w:top w:val="nil"/>
              <w:left w:val="nil"/>
              <w:bottom w:val="nil"/>
              <w:right w:val="nil"/>
            </w:tcBorders>
            <w:shd w:val="clear" w:color="auto" w:fill="auto"/>
            <w:tcMar>
              <w:top w:w="15" w:type="dxa"/>
              <w:left w:w="15" w:type="dxa"/>
              <w:right w:w="15" w:type="dxa"/>
            </w:tcMar>
            <w:vAlign w:val="bottom"/>
          </w:tcPr>
          <w:p w:rsidR="00101B50" w:rsidRDefault="00101B50">
            <w:pPr>
              <w:rPr>
                <w:rFonts w:ascii="Arial" w:hAnsi="Arial" w:cs="Arial" w:hint="default"/>
                <w:color w:val="000000"/>
                <w:sz w:val="20"/>
                <w:szCs w:val="20"/>
              </w:rPr>
            </w:pPr>
          </w:p>
        </w:tc>
        <w:tc>
          <w:tcPr>
            <w:tcW w:w="2330" w:type="dxa"/>
            <w:tcBorders>
              <w:top w:val="nil"/>
              <w:left w:val="nil"/>
              <w:bottom w:val="nil"/>
              <w:right w:val="nil"/>
            </w:tcBorders>
            <w:shd w:val="clear" w:color="auto" w:fill="auto"/>
            <w:tcMar>
              <w:top w:w="15" w:type="dxa"/>
              <w:left w:w="15" w:type="dxa"/>
              <w:right w:w="15" w:type="dxa"/>
            </w:tcMar>
            <w:vAlign w:val="bottom"/>
          </w:tcPr>
          <w:p w:rsidR="00101B50" w:rsidRDefault="00101B50">
            <w:pPr>
              <w:rPr>
                <w:rFonts w:ascii="Arial" w:hAnsi="Arial" w:cs="Arial" w:hint="default"/>
                <w:color w:val="000000"/>
                <w:sz w:val="20"/>
                <w:szCs w:val="20"/>
              </w:rPr>
            </w:pPr>
          </w:p>
        </w:tc>
        <w:tc>
          <w:tcPr>
            <w:tcW w:w="2747" w:type="dxa"/>
            <w:tcBorders>
              <w:top w:val="nil"/>
              <w:left w:val="nil"/>
              <w:bottom w:val="nil"/>
              <w:right w:val="nil"/>
            </w:tcBorders>
            <w:shd w:val="clear" w:color="auto" w:fill="auto"/>
            <w:tcMar>
              <w:top w:w="15" w:type="dxa"/>
              <w:left w:w="15" w:type="dxa"/>
              <w:right w:w="15" w:type="dxa"/>
            </w:tcMar>
            <w:vAlign w:val="bottom"/>
          </w:tcPr>
          <w:p w:rsidR="00101B50" w:rsidRDefault="00101B50">
            <w:pPr>
              <w:rPr>
                <w:rFonts w:ascii="Arial" w:hAnsi="Arial" w:cs="Arial" w:hint="default"/>
                <w:color w:val="000000"/>
                <w:sz w:val="20"/>
                <w:szCs w:val="20"/>
              </w:rPr>
            </w:pPr>
          </w:p>
        </w:tc>
        <w:tc>
          <w:tcPr>
            <w:tcW w:w="1509" w:type="dxa"/>
            <w:tcBorders>
              <w:top w:val="nil"/>
              <w:left w:val="nil"/>
              <w:bottom w:val="nil"/>
              <w:right w:val="nil"/>
            </w:tcBorders>
            <w:shd w:val="clear" w:color="auto" w:fill="auto"/>
            <w:tcMar>
              <w:top w:w="15" w:type="dxa"/>
              <w:left w:w="15" w:type="dxa"/>
              <w:right w:w="15" w:type="dxa"/>
            </w:tcMar>
            <w:vAlign w:val="bottom"/>
          </w:tcPr>
          <w:p w:rsidR="00101B50" w:rsidRDefault="00101B50">
            <w:pPr>
              <w:rPr>
                <w:rFonts w:ascii="Arial" w:hAnsi="Arial" w:cs="Arial" w:hint="default"/>
                <w:color w:val="000000"/>
                <w:sz w:val="20"/>
                <w:szCs w:val="20"/>
              </w:rPr>
            </w:pPr>
          </w:p>
        </w:tc>
        <w:tc>
          <w:tcPr>
            <w:tcW w:w="4465" w:type="dxa"/>
            <w:tcBorders>
              <w:top w:val="nil"/>
              <w:left w:val="nil"/>
              <w:bottom w:val="nil"/>
              <w:right w:val="nil"/>
            </w:tcBorders>
            <w:shd w:val="clear" w:color="auto" w:fill="auto"/>
            <w:tcMar>
              <w:top w:w="15" w:type="dxa"/>
              <w:left w:w="15" w:type="dxa"/>
              <w:right w:w="15" w:type="dxa"/>
            </w:tcMar>
            <w:vAlign w:val="bottom"/>
          </w:tcPr>
          <w:p w:rsidR="00101B50" w:rsidRDefault="00101B50">
            <w:pPr>
              <w:rPr>
                <w:rFonts w:ascii="Arial" w:hAnsi="Arial" w:cs="Arial" w:hint="default"/>
                <w:color w:val="000000"/>
                <w:sz w:val="20"/>
                <w:szCs w:val="20"/>
              </w:rPr>
            </w:pPr>
          </w:p>
        </w:tc>
        <w:tc>
          <w:tcPr>
            <w:tcW w:w="2494" w:type="dxa"/>
            <w:tcBorders>
              <w:top w:val="nil"/>
              <w:left w:val="nil"/>
              <w:bottom w:val="nil"/>
              <w:right w:val="nil"/>
            </w:tcBorders>
            <w:shd w:val="clear" w:color="auto" w:fill="auto"/>
            <w:tcMar>
              <w:top w:w="15" w:type="dxa"/>
              <w:left w:w="15" w:type="dxa"/>
              <w:right w:w="15" w:type="dxa"/>
            </w:tcMar>
            <w:vAlign w:val="bottom"/>
          </w:tcPr>
          <w:p w:rsidR="00101B50" w:rsidRDefault="00962CC4">
            <w:pPr>
              <w:jc w:val="right"/>
              <w:textAlignment w:val="bottom"/>
              <w:rPr>
                <w:rFonts w:cs="宋体" w:hint="default"/>
                <w:color w:val="000000"/>
              </w:rPr>
            </w:pPr>
            <w:r>
              <w:rPr>
                <w:rFonts w:cs="宋体"/>
                <w:color w:val="000000"/>
                <w:lang w:bidi="ar"/>
              </w:rPr>
              <w:t>公开06表</w:t>
            </w:r>
          </w:p>
        </w:tc>
      </w:tr>
      <w:tr w:rsidR="00101B50">
        <w:trPr>
          <w:trHeight w:val="302"/>
        </w:trPr>
        <w:tc>
          <w:tcPr>
            <w:tcW w:w="4784" w:type="dxa"/>
            <w:gridSpan w:val="2"/>
            <w:vMerge/>
            <w:tcBorders>
              <w:left w:val="nil"/>
              <w:bottom w:val="nil"/>
              <w:right w:val="nil"/>
            </w:tcBorders>
            <w:shd w:val="clear" w:color="auto" w:fill="auto"/>
            <w:tcMar>
              <w:top w:w="15" w:type="dxa"/>
              <w:left w:w="15" w:type="dxa"/>
              <w:right w:w="15" w:type="dxa"/>
            </w:tcMar>
            <w:vAlign w:val="bottom"/>
          </w:tcPr>
          <w:p w:rsidR="00101B50" w:rsidRDefault="00101B50">
            <w:pPr>
              <w:rPr>
                <w:rFonts w:ascii="Arial" w:hAnsi="Arial" w:cs="Arial" w:hint="default"/>
                <w:color w:val="000000"/>
                <w:sz w:val="22"/>
                <w:szCs w:val="22"/>
              </w:rPr>
            </w:pPr>
          </w:p>
        </w:tc>
        <w:tc>
          <w:tcPr>
            <w:tcW w:w="2829" w:type="dxa"/>
            <w:tcBorders>
              <w:top w:val="nil"/>
              <w:left w:val="nil"/>
              <w:bottom w:val="nil"/>
              <w:right w:val="nil"/>
            </w:tcBorders>
            <w:shd w:val="clear" w:color="auto" w:fill="auto"/>
            <w:tcMar>
              <w:top w:w="15" w:type="dxa"/>
              <w:left w:w="15" w:type="dxa"/>
              <w:right w:w="15" w:type="dxa"/>
            </w:tcMar>
            <w:vAlign w:val="bottom"/>
          </w:tcPr>
          <w:p w:rsidR="00101B50" w:rsidRDefault="00101B50">
            <w:pPr>
              <w:rPr>
                <w:rFonts w:ascii="Arial" w:hAnsi="Arial" w:cs="Arial" w:hint="default"/>
                <w:color w:val="000000"/>
                <w:sz w:val="22"/>
                <w:szCs w:val="22"/>
              </w:rPr>
            </w:pPr>
          </w:p>
        </w:tc>
        <w:tc>
          <w:tcPr>
            <w:tcW w:w="1122" w:type="dxa"/>
            <w:tcBorders>
              <w:top w:val="nil"/>
              <w:left w:val="nil"/>
              <w:bottom w:val="nil"/>
              <w:right w:val="nil"/>
            </w:tcBorders>
            <w:shd w:val="clear" w:color="auto" w:fill="auto"/>
            <w:tcMar>
              <w:top w:w="15" w:type="dxa"/>
              <w:left w:w="15" w:type="dxa"/>
              <w:right w:w="15" w:type="dxa"/>
            </w:tcMar>
            <w:vAlign w:val="bottom"/>
          </w:tcPr>
          <w:p w:rsidR="00101B50" w:rsidRDefault="00101B50">
            <w:pPr>
              <w:rPr>
                <w:rFonts w:ascii="Arial" w:hAnsi="Arial" w:cs="Arial" w:hint="default"/>
                <w:color w:val="000000"/>
                <w:sz w:val="22"/>
                <w:szCs w:val="22"/>
              </w:rPr>
            </w:pPr>
          </w:p>
        </w:tc>
        <w:tc>
          <w:tcPr>
            <w:tcW w:w="2330" w:type="dxa"/>
            <w:tcBorders>
              <w:top w:val="nil"/>
              <w:left w:val="nil"/>
              <w:bottom w:val="nil"/>
              <w:right w:val="nil"/>
            </w:tcBorders>
            <w:shd w:val="clear" w:color="auto" w:fill="auto"/>
            <w:tcMar>
              <w:top w:w="15" w:type="dxa"/>
              <w:left w:w="15" w:type="dxa"/>
              <w:right w:w="15" w:type="dxa"/>
            </w:tcMar>
            <w:vAlign w:val="bottom"/>
          </w:tcPr>
          <w:p w:rsidR="00101B50" w:rsidRDefault="00101B50">
            <w:pPr>
              <w:rPr>
                <w:rFonts w:ascii="Arial" w:hAnsi="Arial" w:cs="Arial" w:hint="default"/>
                <w:color w:val="000000"/>
                <w:sz w:val="22"/>
                <w:szCs w:val="22"/>
              </w:rPr>
            </w:pPr>
          </w:p>
        </w:tc>
        <w:tc>
          <w:tcPr>
            <w:tcW w:w="2747" w:type="dxa"/>
            <w:tcBorders>
              <w:top w:val="nil"/>
              <w:left w:val="nil"/>
              <w:bottom w:val="nil"/>
              <w:right w:val="nil"/>
            </w:tcBorders>
            <w:shd w:val="clear" w:color="auto" w:fill="auto"/>
            <w:tcMar>
              <w:top w:w="15" w:type="dxa"/>
              <w:left w:w="15" w:type="dxa"/>
              <w:right w:w="15" w:type="dxa"/>
            </w:tcMar>
            <w:vAlign w:val="bottom"/>
          </w:tcPr>
          <w:p w:rsidR="00101B50" w:rsidRDefault="00101B50">
            <w:pPr>
              <w:rPr>
                <w:rFonts w:ascii="Arial" w:hAnsi="Arial" w:cs="Arial" w:hint="default"/>
                <w:color w:val="000000"/>
                <w:sz w:val="22"/>
                <w:szCs w:val="22"/>
              </w:rPr>
            </w:pPr>
          </w:p>
        </w:tc>
        <w:tc>
          <w:tcPr>
            <w:tcW w:w="1509" w:type="dxa"/>
            <w:tcBorders>
              <w:top w:val="nil"/>
              <w:left w:val="nil"/>
              <w:bottom w:val="nil"/>
              <w:right w:val="nil"/>
            </w:tcBorders>
            <w:shd w:val="clear" w:color="auto" w:fill="auto"/>
            <w:tcMar>
              <w:top w:w="15" w:type="dxa"/>
              <w:left w:w="15" w:type="dxa"/>
              <w:right w:w="15" w:type="dxa"/>
            </w:tcMar>
            <w:vAlign w:val="bottom"/>
          </w:tcPr>
          <w:p w:rsidR="00101B50" w:rsidRDefault="00101B50">
            <w:pPr>
              <w:rPr>
                <w:rFonts w:ascii="Arial" w:hAnsi="Arial" w:cs="Arial" w:hint="default"/>
                <w:color w:val="000000"/>
                <w:sz w:val="22"/>
                <w:szCs w:val="22"/>
              </w:rPr>
            </w:pPr>
          </w:p>
        </w:tc>
        <w:tc>
          <w:tcPr>
            <w:tcW w:w="4465" w:type="dxa"/>
            <w:tcBorders>
              <w:top w:val="nil"/>
              <w:left w:val="nil"/>
              <w:bottom w:val="nil"/>
              <w:right w:val="nil"/>
            </w:tcBorders>
            <w:shd w:val="clear" w:color="auto" w:fill="auto"/>
            <w:tcMar>
              <w:top w:w="15" w:type="dxa"/>
              <w:left w:w="15" w:type="dxa"/>
              <w:right w:w="15" w:type="dxa"/>
            </w:tcMar>
            <w:vAlign w:val="bottom"/>
          </w:tcPr>
          <w:p w:rsidR="00101B50" w:rsidRDefault="00101B50">
            <w:pPr>
              <w:rPr>
                <w:rFonts w:ascii="Arial" w:hAnsi="Arial" w:cs="Arial" w:hint="default"/>
                <w:color w:val="000000"/>
                <w:sz w:val="22"/>
                <w:szCs w:val="22"/>
              </w:rPr>
            </w:pPr>
          </w:p>
        </w:tc>
        <w:tc>
          <w:tcPr>
            <w:tcW w:w="2494" w:type="dxa"/>
            <w:tcBorders>
              <w:top w:val="nil"/>
              <w:left w:val="nil"/>
              <w:bottom w:val="nil"/>
              <w:right w:val="nil"/>
            </w:tcBorders>
            <w:shd w:val="clear" w:color="auto" w:fill="auto"/>
            <w:tcMar>
              <w:top w:w="15" w:type="dxa"/>
              <w:left w:w="15" w:type="dxa"/>
              <w:right w:w="15" w:type="dxa"/>
            </w:tcMar>
            <w:vAlign w:val="bottom"/>
          </w:tcPr>
          <w:p w:rsidR="00101B50" w:rsidRDefault="00962CC4">
            <w:pPr>
              <w:jc w:val="right"/>
              <w:textAlignment w:val="bottom"/>
              <w:rPr>
                <w:rFonts w:cs="宋体" w:hint="default"/>
                <w:color w:val="000000"/>
              </w:rPr>
            </w:pPr>
            <w:r>
              <w:rPr>
                <w:rFonts w:cs="宋体"/>
                <w:color w:val="000000"/>
                <w:lang w:bidi="ar"/>
              </w:rPr>
              <w:t>单位：</w:t>
            </w:r>
            <w:r>
              <w:rPr>
                <w:rFonts w:cs="宋体"/>
              </w:rPr>
              <w:t>万元</w:t>
            </w:r>
          </w:p>
        </w:tc>
      </w:tr>
      <w:tr w:rsidR="00101B50">
        <w:trPr>
          <w:trHeight w:val="311"/>
        </w:trPr>
        <w:tc>
          <w:tcPr>
            <w:tcW w:w="7613" w:type="dxa"/>
            <w:gridSpan w:val="3"/>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jc w:val="center"/>
              <w:textAlignment w:val="center"/>
              <w:rPr>
                <w:rFonts w:cs="宋体" w:hint="default"/>
                <w:b/>
                <w:color w:val="000000"/>
                <w:sz w:val="22"/>
                <w:szCs w:val="22"/>
              </w:rPr>
            </w:pPr>
            <w:r>
              <w:rPr>
                <w:rFonts w:cs="宋体"/>
                <w:b/>
                <w:color w:val="000000"/>
                <w:sz w:val="22"/>
                <w:szCs w:val="22"/>
                <w:lang w:bidi="ar"/>
              </w:rPr>
              <w:t>人员经费</w:t>
            </w:r>
          </w:p>
        </w:tc>
        <w:tc>
          <w:tcPr>
            <w:tcW w:w="14667" w:type="dxa"/>
            <w:gridSpan w:val="6"/>
            <w:tcBorders>
              <w:top w:val="single" w:sz="4" w:space="0" w:color="000000"/>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jc w:val="center"/>
              <w:textAlignment w:val="center"/>
              <w:rPr>
                <w:rFonts w:cs="宋体" w:hint="default"/>
                <w:b/>
                <w:color w:val="000000"/>
                <w:sz w:val="22"/>
                <w:szCs w:val="22"/>
              </w:rPr>
            </w:pPr>
            <w:r>
              <w:rPr>
                <w:rFonts w:cs="宋体"/>
                <w:b/>
                <w:color w:val="000000"/>
                <w:sz w:val="22"/>
                <w:szCs w:val="22"/>
                <w:lang w:bidi="ar"/>
              </w:rPr>
              <w:t>公用经费</w:t>
            </w:r>
          </w:p>
        </w:tc>
      </w:tr>
      <w:tr w:rsidR="00101B50">
        <w:trPr>
          <w:trHeight w:val="312"/>
        </w:trPr>
        <w:tc>
          <w:tcPr>
            <w:tcW w:w="1289" w:type="dxa"/>
            <w:vMerge w:val="restart"/>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jc w:val="center"/>
              <w:textAlignment w:val="center"/>
              <w:rPr>
                <w:rFonts w:cs="宋体" w:hint="default"/>
                <w:b/>
                <w:color w:val="000000"/>
                <w:sz w:val="22"/>
                <w:szCs w:val="22"/>
              </w:rPr>
            </w:pPr>
            <w:r>
              <w:rPr>
                <w:rFonts w:cs="宋体"/>
                <w:b/>
                <w:color w:val="000000"/>
                <w:sz w:val="22"/>
                <w:szCs w:val="22"/>
                <w:lang w:bidi="ar"/>
              </w:rPr>
              <w:t>经济分类科目编码</w:t>
            </w:r>
          </w:p>
        </w:tc>
        <w:tc>
          <w:tcPr>
            <w:tcW w:w="3495"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jc w:val="center"/>
              <w:textAlignment w:val="center"/>
              <w:rPr>
                <w:rFonts w:cs="宋体" w:hint="default"/>
                <w:b/>
                <w:color w:val="000000"/>
                <w:sz w:val="22"/>
                <w:szCs w:val="22"/>
              </w:rPr>
            </w:pPr>
            <w:r>
              <w:rPr>
                <w:rFonts w:cs="宋体"/>
                <w:b/>
                <w:color w:val="000000"/>
                <w:sz w:val="22"/>
                <w:szCs w:val="22"/>
                <w:lang w:bidi="ar"/>
              </w:rPr>
              <w:t>经济分类科目（按“款”级功能分类科目）</w:t>
            </w:r>
          </w:p>
        </w:tc>
        <w:tc>
          <w:tcPr>
            <w:tcW w:w="2829"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jc w:val="center"/>
              <w:textAlignment w:val="center"/>
              <w:rPr>
                <w:rFonts w:cs="宋体" w:hint="default"/>
                <w:b/>
                <w:color w:val="000000"/>
                <w:sz w:val="22"/>
                <w:szCs w:val="22"/>
              </w:rPr>
            </w:pPr>
            <w:r>
              <w:rPr>
                <w:rFonts w:cs="宋体"/>
                <w:b/>
                <w:color w:val="000000"/>
                <w:sz w:val="22"/>
                <w:szCs w:val="22"/>
                <w:lang w:bidi="ar"/>
              </w:rPr>
              <w:t>金额</w:t>
            </w:r>
          </w:p>
        </w:tc>
        <w:tc>
          <w:tcPr>
            <w:tcW w:w="1122" w:type="dxa"/>
            <w:vMerge w:val="restart"/>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jc w:val="center"/>
              <w:textAlignment w:val="center"/>
              <w:rPr>
                <w:rFonts w:cs="宋体" w:hint="default"/>
                <w:b/>
                <w:color w:val="000000"/>
                <w:sz w:val="22"/>
                <w:szCs w:val="22"/>
              </w:rPr>
            </w:pPr>
            <w:r>
              <w:rPr>
                <w:rFonts w:cs="宋体"/>
                <w:b/>
                <w:color w:val="000000"/>
                <w:sz w:val="22"/>
                <w:szCs w:val="22"/>
                <w:lang w:bidi="ar"/>
              </w:rPr>
              <w:t>经济分类科目编码</w:t>
            </w:r>
          </w:p>
        </w:tc>
        <w:tc>
          <w:tcPr>
            <w:tcW w:w="2330"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jc w:val="center"/>
              <w:textAlignment w:val="center"/>
              <w:rPr>
                <w:rFonts w:cs="宋体" w:hint="default"/>
                <w:b/>
                <w:color w:val="000000"/>
                <w:sz w:val="22"/>
                <w:szCs w:val="22"/>
              </w:rPr>
            </w:pPr>
            <w:r>
              <w:rPr>
                <w:rFonts w:cs="宋体"/>
                <w:b/>
                <w:color w:val="000000"/>
                <w:sz w:val="22"/>
                <w:szCs w:val="22"/>
                <w:lang w:bidi="ar"/>
              </w:rPr>
              <w:t>经济分类科目（按“款”级功能分类科目）</w:t>
            </w:r>
          </w:p>
        </w:tc>
        <w:tc>
          <w:tcPr>
            <w:tcW w:w="2747"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jc w:val="center"/>
              <w:textAlignment w:val="center"/>
              <w:rPr>
                <w:rFonts w:cs="宋体" w:hint="default"/>
                <w:b/>
                <w:color w:val="000000"/>
                <w:sz w:val="22"/>
                <w:szCs w:val="22"/>
              </w:rPr>
            </w:pPr>
            <w:r>
              <w:rPr>
                <w:rFonts w:cs="宋体"/>
                <w:b/>
                <w:color w:val="000000"/>
                <w:sz w:val="22"/>
                <w:szCs w:val="22"/>
                <w:lang w:bidi="ar"/>
              </w:rPr>
              <w:t>金额</w:t>
            </w:r>
          </w:p>
        </w:tc>
        <w:tc>
          <w:tcPr>
            <w:tcW w:w="1509" w:type="dxa"/>
            <w:vMerge w:val="restart"/>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jc w:val="center"/>
              <w:textAlignment w:val="center"/>
              <w:rPr>
                <w:rFonts w:cs="宋体" w:hint="default"/>
                <w:b/>
                <w:color w:val="000000"/>
                <w:sz w:val="22"/>
                <w:szCs w:val="22"/>
              </w:rPr>
            </w:pPr>
            <w:r>
              <w:rPr>
                <w:rFonts w:cs="宋体"/>
                <w:b/>
                <w:color w:val="000000"/>
                <w:sz w:val="22"/>
                <w:szCs w:val="22"/>
                <w:lang w:bidi="ar"/>
              </w:rPr>
              <w:t>经济分类科目编码</w:t>
            </w:r>
          </w:p>
        </w:tc>
        <w:tc>
          <w:tcPr>
            <w:tcW w:w="4465"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jc w:val="center"/>
              <w:textAlignment w:val="center"/>
              <w:rPr>
                <w:rFonts w:cs="宋体" w:hint="default"/>
                <w:b/>
                <w:color w:val="000000"/>
                <w:sz w:val="22"/>
                <w:szCs w:val="22"/>
              </w:rPr>
            </w:pPr>
            <w:r>
              <w:rPr>
                <w:rFonts w:cs="宋体"/>
                <w:b/>
                <w:color w:val="000000"/>
                <w:sz w:val="22"/>
                <w:szCs w:val="22"/>
                <w:lang w:bidi="ar"/>
              </w:rPr>
              <w:t>经济分类科目（按“款”级功能分类科目）</w:t>
            </w:r>
          </w:p>
        </w:tc>
        <w:tc>
          <w:tcPr>
            <w:tcW w:w="2494"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jc w:val="center"/>
              <w:textAlignment w:val="center"/>
              <w:rPr>
                <w:rFonts w:cs="宋体" w:hint="default"/>
                <w:b/>
                <w:color w:val="000000"/>
                <w:sz w:val="22"/>
                <w:szCs w:val="22"/>
              </w:rPr>
            </w:pPr>
            <w:r>
              <w:rPr>
                <w:rFonts w:cs="宋体"/>
                <w:b/>
                <w:color w:val="000000"/>
                <w:sz w:val="22"/>
                <w:szCs w:val="22"/>
                <w:lang w:bidi="ar"/>
              </w:rPr>
              <w:t>金额</w:t>
            </w:r>
          </w:p>
        </w:tc>
      </w:tr>
      <w:tr w:rsidR="00101B50">
        <w:trPr>
          <w:trHeight w:val="799"/>
        </w:trPr>
        <w:tc>
          <w:tcPr>
            <w:tcW w:w="1289"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3495"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2829"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1122"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2330"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2747"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1509"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4465"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2494"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r>
      <w:tr w:rsidR="00101B50">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301</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工资福利支出</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344.44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302</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商品和服务支出</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310</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资本性支出</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101B50">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30101</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基本工资</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123.15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30201</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办公费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31001</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房屋建筑物购建</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101B50">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30102</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津贴补贴</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25.61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30202</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印刷费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31002</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办公设备购置</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101B50">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30103</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奖金</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30203</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咨询费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31003</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专用设备购置</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101B50">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30106</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伙食补助费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30204</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手续费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31005</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基础设施建设</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101B50">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30107</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绩效工资</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66.00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30205</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水费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31006</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大型修缮</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101B50">
        <w:trPr>
          <w:trHeight w:val="333"/>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30108</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机关事业单位基本养老保险缴费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39.89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30206</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电费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31007</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信息网络及软件购置更新</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101B50">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30109</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职业年金缴费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18.97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30207</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邮电费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31008</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物资储备</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101B50">
        <w:trPr>
          <w:trHeight w:val="364"/>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30110</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职工基本医疗保险缴费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26.62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30208</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取暖费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31009</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土地补偿</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101B50">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30111</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公务员医疗补助缴费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30209</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物业管理费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31010</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安置补助</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101B50">
        <w:trPr>
          <w:trHeight w:val="333"/>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30112</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其他社会保障缴费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0.80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30211</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差旅费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31011</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地上附着物和青苗补偿</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101B50">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30113</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住房公积金</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36.96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30212</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因公出国（境）费用</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31012</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拆迁补偿</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101B50">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30114</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医疗费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5.36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30213</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维修（护）费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31013</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公务用车购置</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101B50">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30199</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其他工资福利支出</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1.08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30214</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租赁费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31019</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其他交通工具购置</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101B50">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303</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对个人和家庭的补助</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37.66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30215</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会议费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31021</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文物和陈列品购置</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101B50">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30301</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离休费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30216</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培训费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31022</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无形资产购置</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101B50">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30302</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退休费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30217</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公务接待费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31099</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其他资本性支出</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101B50">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30303</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退职（役）费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30218</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专用材料费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312</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对企业补助</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101B50">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30304</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抚恤金</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30224</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被装购置费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31201</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资本金注入</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101B50">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30305</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生活补助</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31.69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30225</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专用燃料费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31203</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政府投资基金股权投资</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101B50">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30306</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救济费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30226</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劳务费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31204</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费用补贴</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101B50">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30307</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医疗费补助</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2.20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30227</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委托业务费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31205</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利息补贴</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101B50">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30308</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助学金</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30228</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工会经费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31299</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其他对企业补助</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101B50">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30309</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奖励金</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3.77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30229</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福利费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399</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其他支出</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101B50">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30310</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个人农业生产补贴</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30231</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公务用车运行维护费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39907</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国家赔偿费用支出</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101B50">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30311</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代缴社会保险费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30239</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其他交通费用</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39908</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对民间非营利组织和群众性自治组织补贴</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101B50">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30399</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其他对个人和家庭的补助</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30240</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税金及附加费用</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39909</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经常性赠与</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101B50">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rPr>
                <w:rFonts w:cs="宋体" w:hint="default"/>
                <w:color w:val="000000"/>
                <w:sz w:val="22"/>
                <w:szCs w:val="22"/>
              </w:rPr>
            </w:pP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rPr>
                <w:rFonts w:cs="宋体" w:hint="default"/>
                <w:color w:val="000000"/>
                <w:sz w:val="22"/>
                <w:szCs w:val="22"/>
              </w:rPr>
            </w:pP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101B50" w:rsidRDefault="00101B50">
            <w:pPr>
              <w:rPr>
                <w:rFonts w:ascii="Arial" w:hAnsi="Arial" w:cs="Arial" w:hint="default"/>
                <w:color w:val="000000"/>
                <w:sz w:val="20"/>
                <w:szCs w:val="20"/>
              </w:rPr>
            </w:pP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30299</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其他商品和服务支出</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39910</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资本性赠与</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101B50">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rPr>
                <w:rFonts w:cs="宋体" w:hint="default"/>
                <w:color w:val="000000"/>
                <w:sz w:val="22"/>
                <w:szCs w:val="22"/>
              </w:rPr>
            </w:pP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rPr>
                <w:rFonts w:cs="宋体" w:hint="default"/>
                <w:color w:val="000000"/>
                <w:sz w:val="22"/>
                <w:szCs w:val="22"/>
              </w:rPr>
            </w:pP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101B50" w:rsidRDefault="00101B50">
            <w:pPr>
              <w:rPr>
                <w:rFonts w:ascii="Arial" w:hAnsi="Arial" w:cs="Arial" w:hint="default"/>
                <w:color w:val="000000"/>
                <w:sz w:val="20"/>
                <w:szCs w:val="20"/>
              </w:rPr>
            </w:pP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307</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债务利息及费用支出</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39999</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其他支出</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101B50">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rPr>
                <w:rFonts w:cs="宋体" w:hint="default"/>
                <w:color w:val="000000"/>
                <w:sz w:val="22"/>
                <w:szCs w:val="22"/>
              </w:rPr>
            </w:pP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rPr>
                <w:rFonts w:cs="宋体" w:hint="default"/>
                <w:color w:val="000000"/>
                <w:sz w:val="22"/>
                <w:szCs w:val="22"/>
              </w:rPr>
            </w:pP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101B50" w:rsidRDefault="00101B50">
            <w:pPr>
              <w:rPr>
                <w:rFonts w:ascii="Arial" w:hAnsi="Arial" w:cs="Arial" w:hint="default"/>
                <w:color w:val="000000"/>
                <w:sz w:val="20"/>
                <w:szCs w:val="20"/>
              </w:rPr>
            </w:pP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30701</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国内债务付息</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rPr>
                <w:rFonts w:cs="宋体" w:hint="default"/>
                <w:color w:val="000000"/>
                <w:sz w:val="22"/>
                <w:szCs w:val="22"/>
              </w:rPr>
            </w:pP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rPr>
                <w:rFonts w:cs="宋体" w:hint="default"/>
                <w:color w:val="000000"/>
                <w:sz w:val="22"/>
                <w:szCs w:val="22"/>
              </w:rPr>
            </w:pP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101B50">
            <w:pPr>
              <w:jc w:val="right"/>
              <w:rPr>
                <w:rFonts w:cs="宋体" w:hint="default"/>
                <w:color w:val="000000"/>
                <w:sz w:val="22"/>
                <w:szCs w:val="22"/>
              </w:rPr>
            </w:pPr>
          </w:p>
        </w:tc>
      </w:tr>
      <w:tr w:rsidR="00101B50">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rPr>
                <w:rFonts w:cs="宋体" w:hint="default"/>
                <w:color w:val="000000"/>
                <w:sz w:val="22"/>
                <w:szCs w:val="22"/>
              </w:rPr>
            </w:pP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rPr>
                <w:rFonts w:cs="宋体" w:hint="default"/>
                <w:color w:val="000000"/>
                <w:sz w:val="22"/>
                <w:szCs w:val="22"/>
              </w:rPr>
            </w:pP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101B50" w:rsidRDefault="00101B50">
            <w:pPr>
              <w:rPr>
                <w:rFonts w:ascii="Arial" w:hAnsi="Arial" w:cs="Arial" w:hint="default"/>
                <w:color w:val="000000"/>
                <w:sz w:val="20"/>
                <w:szCs w:val="20"/>
              </w:rPr>
            </w:pP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30702</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国外债务付息</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rPr>
                <w:rFonts w:cs="宋体" w:hint="default"/>
                <w:color w:val="000000"/>
                <w:sz w:val="22"/>
                <w:szCs w:val="22"/>
              </w:rPr>
            </w:pP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rPr>
                <w:rFonts w:cs="宋体" w:hint="default"/>
                <w:color w:val="000000"/>
                <w:sz w:val="22"/>
                <w:szCs w:val="22"/>
              </w:rPr>
            </w:pP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101B50">
            <w:pPr>
              <w:jc w:val="right"/>
              <w:rPr>
                <w:rFonts w:cs="宋体" w:hint="default"/>
                <w:color w:val="000000"/>
                <w:sz w:val="22"/>
                <w:szCs w:val="22"/>
              </w:rPr>
            </w:pPr>
          </w:p>
        </w:tc>
      </w:tr>
      <w:tr w:rsidR="00101B50">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rPr>
                <w:rFonts w:cs="宋体" w:hint="default"/>
                <w:color w:val="000000"/>
                <w:sz w:val="22"/>
                <w:szCs w:val="22"/>
              </w:rPr>
            </w:pP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rPr>
                <w:rFonts w:cs="宋体" w:hint="default"/>
                <w:color w:val="000000"/>
                <w:sz w:val="22"/>
                <w:szCs w:val="22"/>
              </w:rPr>
            </w:pP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101B50" w:rsidRDefault="00101B50">
            <w:pPr>
              <w:rPr>
                <w:rFonts w:ascii="Arial" w:hAnsi="Arial" w:cs="Arial" w:hint="default"/>
                <w:color w:val="000000"/>
                <w:sz w:val="20"/>
                <w:szCs w:val="20"/>
              </w:rPr>
            </w:pP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30703</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国内债务发行费用</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rPr>
                <w:rFonts w:cs="宋体" w:hint="default"/>
                <w:color w:val="000000"/>
                <w:sz w:val="22"/>
                <w:szCs w:val="22"/>
              </w:rPr>
            </w:pP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rPr>
                <w:rFonts w:cs="宋体" w:hint="default"/>
                <w:color w:val="000000"/>
                <w:sz w:val="22"/>
                <w:szCs w:val="22"/>
              </w:rPr>
            </w:pP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101B50">
            <w:pPr>
              <w:jc w:val="right"/>
              <w:rPr>
                <w:rFonts w:cs="宋体" w:hint="default"/>
                <w:color w:val="000000"/>
                <w:sz w:val="22"/>
                <w:szCs w:val="22"/>
              </w:rPr>
            </w:pPr>
          </w:p>
        </w:tc>
      </w:tr>
      <w:tr w:rsidR="00101B50">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rPr>
                <w:rFonts w:cs="宋体" w:hint="default"/>
                <w:color w:val="000000"/>
                <w:sz w:val="22"/>
                <w:szCs w:val="22"/>
              </w:rPr>
            </w:pP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rPr>
                <w:rFonts w:cs="宋体" w:hint="default"/>
                <w:color w:val="000000"/>
                <w:sz w:val="22"/>
                <w:szCs w:val="22"/>
              </w:rPr>
            </w:pP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101B50" w:rsidRDefault="00101B50">
            <w:pPr>
              <w:rPr>
                <w:rFonts w:ascii="Arial" w:hAnsi="Arial" w:cs="Arial" w:hint="default"/>
                <w:color w:val="000000"/>
                <w:sz w:val="20"/>
                <w:szCs w:val="20"/>
              </w:rPr>
            </w:pP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30704</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国外债务发行费用</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rPr>
                <w:rFonts w:cs="宋体" w:hint="default"/>
                <w:color w:val="000000"/>
                <w:sz w:val="22"/>
                <w:szCs w:val="22"/>
              </w:rPr>
            </w:pP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rPr>
                <w:rFonts w:cs="宋体" w:hint="default"/>
                <w:color w:val="000000"/>
                <w:sz w:val="22"/>
                <w:szCs w:val="22"/>
              </w:rPr>
            </w:pP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101B50">
            <w:pPr>
              <w:jc w:val="right"/>
              <w:rPr>
                <w:rFonts w:cs="宋体" w:hint="default"/>
                <w:color w:val="000000"/>
                <w:sz w:val="22"/>
                <w:szCs w:val="22"/>
              </w:rPr>
            </w:pPr>
          </w:p>
        </w:tc>
      </w:tr>
      <w:tr w:rsidR="00101B50">
        <w:trPr>
          <w:trHeight w:val="321"/>
        </w:trPr>
        <w:tc>
          <w:tcPr>
            <w:tcW w:w="4784" w:type="dxa"/>
            <w:gridSpan w:val="2"/>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jc w:val="center"/>
              <w:textAlignment w:val="center"/>
              <w:rPr>
                <w:rFonts w:cs="宋体" w:hint="default"/>
                <w:b/>
                <w:color w:val="000000"/>
                <w:sz w:val="22"/>
                <w:szCs w:val="22"/>
              </w:rPr>
            </w:pPr>
            <w:r>
              <w:rPr>
                <w:rFonts w:cs="宋体"/>
                <w:b/>
                <w:color w:val="000000"/>
                <w:sz w:val="22"/>
                <w:szCs w:val="22"/>
                <w:lang w:bidi="ar"/>
              </w:rPr>
              <w:t>人员经费合计</w:t>
            </w:r>
          </w:p>
        </w:tc>
        <w:tc>
          <w:tcPr>
            <w:tcW w:w="2829"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101B50" w:rsidRDefault="00962CC4">
            <w:pPr>
              <w:wordWrap w:val="0"/>
              <w:jc w:val="right"/>
              <w:textAlignment w:val="bottom"/>
              <w:rPr>
                <w:rFonts w:ascii="Arial" w:hAnsi="Arial" w:cs="Arial" w:hint="default"/>
                <w:color w:val="000000"/>
                <w:sz w:val="20"/>
                <w:szCs w:val="20"/>
              </w:rPr>
            </w:pPr>
            <w:r>
              <w:rPr>
                <w:rFonts w:cs="宋体"/>
                <w:color w:val="000000"/>
                <w:sz w:val="21"/>
                <w:szCs w:val="21"/>
                <w:lang w:bidi="ar"/>
              </w:rPr>
              <w:t xml:space="preserve">382.10 </w:t>
            </w:r>
          </w:p>
        </w:tc>
        <w:tc>
          <w:tcPr>
            <w:tcW w:w="12173" w:type="dxa"/>
            <w:gridSpan w:val="5"/>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jc w:val="center"/>
              <w:textAlignment w:val="center"/>
              <w:rPr>
                <w:rFonts w:cs="宋体" w:hint="default"/>
                <w:b/>
                <w:color w:val="000000"/>
                <w:sz w:val="22"/>
                <w:szCs w:val="22"/>
              </w:rPr>
            </w:pPr>
            <w:r>
              <w:rPr>
                <w:rFonts w:cs="宋体"/>
                <w:b/>
                <w:color w:val="000000"/>
                <w:sz w:val="22"/>
                <w:szCs w:val="22"/>
                <w:lang w:bidi="ar"/>
              </w:rPr>
              <w:t>公用经费合计</w:t>
            </w:r>
          </w:p>
        </w:tc>
        <w:tc>
          <w:tcPr>
            <w:tcW w:w="2494"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color w:val="000000"/>
                <w:sz w:val="22"/>
                <w:szCs w:val="22"/>
              </w:rPr>
            </w:pPr>
            <w:r>
              <w:rPr>
                <w:rFonts w:cs="宋体"/>
                <w:color w:val="000000"/>
                <w:sz w:val="21"/>
                <w:szCs w:val="21"/>
                <w:lang w:bidi="ar"/>
              </w:rPr>
              <w:t xml:space="preserve"> </w:t>
            </w:r>
          </w:p>
        </w:tc>
      </w:tr>
    </w:tbl>
    <w:p w:rsidR="00101B50" w:rsidRDefault="00962CC4">
      <w:pPr>
        <w:rPr>
          <w:rFonts w:cs="宋体" w:hint="default"/>
          <w:sz w:val="21"/>
          <w:szCs w:val="21"/>
        </w:rPr>
      </w:pPr>
      <w:r>
        <w:rPr>
          <w:rFonts w:cs="宋体"/>
          <w:sz w:val="21"/>
          <w:szCs w:val="21"/>
          <w:lang w:bidi="ar"/>
        </w:rPr>
        <w:t>备注：1.本表反映单位本年度一般公共预算财政拨款基本支出明细情况。</w:t>
      </w:r>
      <w:r>
        <w:rPr>
          <w:rFonts w:cs="宋体"/>
          <w:sz w:val="21"/>
          <w:szCs w:val="21"/>
          <w:lang w:bidi="ar"/>
        </w:rPr>
        <w:br/>
        <w:t xml:space="preserve">      2.本套报表金额单位转换时可能存在尾数误差。</w:t>
      </w:r>
      <w:r>
        <w:rPr>
          <w:rFonts w:cs="宋体"/>
          <w:sz w:val="21"/>
          <w:szCs w:val="21"/>
          <w:lang w:bidi="ar"/>
        </w:rPr>
        <w:br/>
      </w:r>
      <w:r>
        <w:rPr>
          <w:rFonts w:cs="宋体"/>
          <w:sz w:val="21"/>
          <w:szCs w:val="21"/>
        </w:rPr>
        <w:br/>
      </w:r>
    </w:p>
    <w:p w:rsidR="00101B50" w:rsidRDefault="00962CC4">
      <w:pPr>
        <w:rPr>
          <w:rFonts w:cs="宋体" w:hint="default"/>
          <w:sz w:val="21"/>
          <w:szCs w:val="21"/>
        </w:rPr>
      </w:pPr>
      <w:r>
        <w:rPr>
          <w:rFonts w:cs="宋体"/>
          <w:sz w:val="21"/>
          <w:szCs w:val="21"/>
        </w:rPr>
        <w:lastRenderedPageBreak/>
        <w:br w:type="page"/>
      </w:r>
    </w:p>
    <w:tbl>
      <w:tblPr>
        <w:tblW w:w="22240" w:type="dxa"/>
        <w:tblLayout w:type="fixed"/>
        <w:tblCellMar>
          <w:left w:w="0" w:type="dxa"/>
          <w:right w:w="0" w:type="dxa"/>
        </w:tblCellMar>
        <w:tblLook w:val="04A0" w:firstRow="1" w:lastRow="0" w:firstColumn="1" w:lastColumn="0" w:noHBand="0" w:noVBand="1"/>
      </w:tblPr>
      <w:tblGrid>
        <w:gridCol w:w="2686"/>
        <w:gridCol w:w="4465"/>
        <w:gridCol w:w="2473"/>
        <w:gridCol w:w="2473"/>
        <w:gridCol w:w="2473"/>
        <w:gridCol w:w="2473"/>
        <w:gridCol w:w="2558"/>
        <w:gridCol w:w="2639"/>
      </w:tblGrid>
      <w:tr w:rsidR="00101B50">
        <w:trPr>
          <w:trHeight w:val="644"/>
        </w:trPr>
        <w:tc>
          <w:tcPr>
            <w:tcW w:w="22240" w:type="dxa"/>
            <w:gridSpan w:val="8"/>
            <w:tcBorders>
              <w:top w:val="nil"/>
              <w:left w:val="nil"/>
              <w:bottom w:val="nil"/>
              <w:right w:val="nil"/>
            </w:tcBorders>
            <w:shd w:val="clear" w:color="auto" w:fill="auto"/>
            <w:tcMar>
              <w:top w:w="15" w:type="dxa"/>
              <w:left w:w="15" w:type="dxa"/>
              <w:right w:w="15" w:type="dxa"/>
            </w:tcMar>
            <w:vAlign w:val="bottom"/>
          </w:tcPr>
          <w:p w:rsidR="00101B50" w:rsidRDefault="00962CC4">
            <w:pPr>
              <w:jc w:val="center"/>
              <w:textAlignment w:val="bottom"/>
              <w:rPr>
                <w:rFonts w:cs="宋体" w:hint="default"/>
                <w:b/>
                <w:color w:val="000000"/>
                <w:sz w:val="40"/>
                <w:szCs w:val="40"/>
              </w:rPr>
            </w:pPr>
            <w:r>
              <w:rPr>
                <w:rFonts w:cs="宋体"/>
                <w:b/>
                <w:color w:val="000000"/>
                <w:sz w:val="44"/>
                <w:szCs w:val="44"/>
                <w:lang w:bidi="ar"/>
              </w:rPr>
              <w:lastRenderedPageBreak/>
              <w:t>政府性基金预算财政拨款收入支出决算表</w:t>
            </w:r>
          </w:p>
        </w:tc>
      </w:tr>
      <w:tr w:rsidR="00101B50">
        <w:trPr>
          <w:trHeight w:val="329"/>
        </w:trPr>
        <w:tc>
          <w:tcPr>
            <w:tcW w:w="7151" w:type="dxa"/>
            <w:gridSpan w:val="2"/>
            <w:vMerge w:val="restart"/>
            <w:tcBorders>
              <w:top w:val="nil"/>
              <w:left w:val="nil"/>
              <w:right w:val="nil"/>
            </w:tcBorders>
            <w:shd w:val="clear" w:color="auto" w:fill="auto"/>
            <w:tcMar>
              <w:top w:w="15" w:type="dxa"/>
              <w:left w:w="15" w:type="dxa"/>
              <w:right w:w="15" w:type="dxa"/>
            </w:tcMar>
            <w:vAlign w:val="bottom"/>
          </w:tcPr>
          <w:p w:rsidR="00101B50" w:rsidRDefault="00962CC4">
            <w:pPr>
              <w:rPr>
                <w:rFonts w:ascii="Arial" w:hAnsi="Arial" w:cs="Arial" w:hint="default"/>
                <w:color w:val="000000"/>
                <w:sz w:val="20"/>
                <w:szCs w:val="20"/>
              </w:rPr>
            </w:pPr>
            <w:r>
              <w:rPr>
                <w:rFonts w:asciiTheme="minorEastAsia" w:eastAsiaTheme="minorEastAsia" w:hAnsiTheme="minorEastAsia" w:cstheme="minorEastAsia"/>
              </w:rPr>
              <w:t>公开单位</w:t>
            </w:r>
            <w:r>
              <w:rPr>
                <w:rFonts w:asciiTheme="minorEastAsia" w:eastAsiaTheme="minorEastAsia" w:hAnsiTheme="minorEastAsia" w:cstheme="minorEastAsia"/>
                <w:color w:val="000000"/>
                <w:lang w:bidi="ar"/>
              </w:rPr>
              <w:t xml:space="preserve">： </w:t>
            </w:r>
            <w:r>
              <w:rPr>
                <w:color w:val="000000"/>
              </w:rPr>
              <w:t>垫江县普顺镇卫生院</w:t>
            </w:r>
          </w:p>
        </w:tc>
        <w:tc>
          <w:tcPr>
            <w:tcW w:w="2473" w:type="dxa"/>
            <w:tcBorders>
              <w:top w:val="nil"/>
              <w:left w:val="nil"/>
              <w:bottom w:val="nil"/>
              <w:right w:val="nil"/>
            </w:tcBorders>
            <w:shd w:val="clear" w:color="auto" w:fill="auto"/>
            <w:tcMar>
              <w:top w:w="15" w:type="dxa"/>
              <w:left w:w="15" w:type="dxa"/>
              <w:right w:w="15" w:type="dxa"/>
            </w:tcMar>
            <w:vAlign w:val="bottom"/>
          </w:tcPr>
          <w:p w:rsidR="00101B50" w:rsidRDefault="00101B50">
            <w:pPr>
              <w:rPr>
                <w:rFonts w:ascii="Arial" w:hAnsi="Arial" w:cs="Arial" w:hint="default"/>
                <w:color w:val="000000"/>
                <w:sz w:val="20"/>
                <w:szCs w:val="20"/>
              </w:rPr>
            </w:pPr>
          </w:p>
        </w:tc>
        <w:tc>
          <w:tcPr>
            <w:tcW w:w="2473" w:type="dxa"/>
            <w:tcBorders>
              <w:top w:val="nil"/>
              <w:left w:val="nil"/>
              <w:bottom w:val="nil"/>
              <w:right w:val="nil"/>
            </w:tcBorders>
            <w:shd w:val="clear" w:color="auto" w:fill="auto"/>
            <w:tcMar>
              <w:top w:w="15" w:type="dxa"/>
              <w:left w:w="15" w:type="dxa"/>
              <w:right w:w="15" w:type="dxa"/>
            </w:tcMar>
            <w:vAlign w:val="bottom"/>
          </w:tcPr>
          <w:p w:rsidR="00101B50" w:rsidRDefault="00101B50">
            <w:pPr>
              <w:rPr>
                <w:rFonts w:ascii="Arial" w:hAnsi="Arial" w:cs="Arial" w:hint="default"/>
                <w:color w:val="000000"/>
                <w:sz w:val="20"/>
                <w:szCs w:val="20"/>
              </w:rPr>
            </w:pPr>
          </w:p>
        </w:tc>
        <w:tc>
          <w:tcPr>
            <w:tcW w:w="2473" w:type="dxa"/>
            <w:tcBorders>
              <w:top w:val="nil"/>
              <w:left w:val="nil"/>
              <w:bottom w:val="nil"/>
              <w:right w:val="nil"/>
            </w:tcBorders>
            <w:shd w:val="clear" w:color="auto" w:fill="auto"/>
            <w:tcMar>
              <w:top w:w="15" w:type="dxa"/>
              <w:left w:w="15" w:type="dxa"/>
              <w:right w:w="15" w:type="dxa"/>
            </w:tcMar>
            <w:vAlign w:val="bottom"/>
          </w:tcPr>
          <w:p w:rsidR="00101B50" w:rsidRDefault="00101B50">
            <w:pPr>
              <w:rPr>
                <w:rFonts w:ascii="Arial" w:hAnsi="Arial" w:cs="Arial" w:hint="default"/>
                <w:color w:val="000000"/>
                <w:sz w:val="20"/>
                <w:szCs w:val="20"/>
              </w:rPr>
            </w:pPr>
          </w:p>
        </w:tc>
        <w:tc>
          <w:tcPr>
            <w:tcW w:w="2473" w:type="dxa"/>
            <w:tcBorders>
              <w:top w:val="nil"/>
              <w:left w:val="nil"/>
              <w:bottom w:val="nil"/>
              <w:right w:val="nil"/>
            </w:tcBorders>
            <w:shd w:val="clear" w:color="auto" w:fill="auto"/>
            <w:tcMar>
              <w:top w:w="15" w:type="dxa"/>
              <w:left w:w="15" w:type="dxa"/>
              <w:right w:w="15" w:type="dxa"/>
            </w:tcMar>
            <w:vAlign w:val="bottom"/>
          </w:tcPr>
          <w:p w:rsidR="00101B50" w:rsidRDefault="00101B50">
            <w:pPr>
              <w:rPr>
                <w:rFonts w:ascii="Arial" w:hAnsi="Arial" w:cs="Arial" w:hint="default"/>
                <w:color w:val="000000"/>
                <w:sz w:val="20"/>
                <w:szCs w:val="20"/>
              </w:rPr>
            </w:pPr>
          </w:p>
        </w:tc>
        <w:tc>
          <w:tcPr>
            <w:tcW w:w="2558" w:type="dxa"/>
            <w:tcBorders>
              <w:top w:val="nil"/>
              <w:left w:val="nil"/>
              <w:bottom w:val="nil"/>
              <w:right w:val="nil"/>
            </w:tcBorders>
            <w:shd w:val="clear" w:color="auto" w:fill="auto"/>
            <w:tcMar>
              <w:top w:w="15" w:type="dxa"/>
              <w:left w:w="15" w:type="dxa"/>
              <w:right w:w="15" w:type="dxa"/>
            </w:tcMar>
            <w:vAlign w:val="bottom"/>
          </w:tcPr>
          <w:p w:rsidR="00101B50" w:rsidRDefault="00101B50">
            <w:pPr>
              <w:rPr>
                <w:rFonts w:ascii="Arial" w:hAnsi="Arial" w:cs="Arial" w:hint="default"/>
                <w:color w:val="000000"/>
                <w:sz w:val="20"/>
                <w:szCs w:val="20"/>
              </w:rPr>
            </w:pPr>
          </w:p>
        </w:tc>
        <w:tc>
          <w:tcPr>
            <w:tcW w:w="2639" w:type="dxa"/>
            <w:tcBorders>
              <w:top w:val="nil"/>
              <w:left w:val="nil"/>
              <w:bottom w:val="nil"/>
              <w:right w:val="nil"/>
            </w:tcBorders>
            <w:shd w:val="clear" w:color="auto" w:fill="auto"/>
            <w:tcMar>
              <w:top w:w="15" w:type="dxa"/>
              <w:left w:w="15" w:type="dxa"/>
              <w:right w:w="15" w:type="dxa"/>
            </w:tcMar>
            <w:vAlign w:val="bottom"/>
          </w:tcPr>
          <w:p w:rsidR="00101B50" w:rsidRDefault="00962CC4">
            <w:pPr>
              <w:jc w:val="right"/>
              <w:textAlignment w:val="bottom"/>
              <w:rPr>
                <w:rFonts w:cs="宋体" w:hint="default"/>
                <w:color w:val="000000"/>
              </w:rPr>
            </w:pPr>
            <w:r>
              <w:rPr>
                <w:rFonts w:cs="宋体"/>
                <w:color w:val="000000"/>
                <w:lang w:bidi="ar"/>
              </w:rPr>
              <w:t>公开07表</w:t>
            </w:r>
          </w:p>
        </w:tc>
      </w:tr>
      <w:tr w:rsidR="00101B50">
        <w:trPr>
          <w:trHeight w:val="329"/>
        </w:trPr>
        <w:tc>
          <w:tcPr>
            <w:tcW w:w="7151" w:type="dxa"/>
            <w:gridSpan w:val="2"/>
            <w:vMerge/>
            <w:tcBorders>
              <w:left w:val="nil"/>
              <w:bottom w:val="nil"/>
              <w:right w:val="nil"/>
            </w:tcBorders>
            <w:shd w:val="clear" w:color="auto" w:fill="auto"/>
            <w:tcMar>
              <w:top w:w="15" w:type="dxa"/>
              <w:left w:w="15" w:type="dxa"/>
              <w:right w:w="15" w:type="dxa"/>
            </w:tcMar>
            <w:vAlign w:val="bottom"/>
          </w:tcPr>
          <w:p w:rsidR="00101B50" w:rsidRDefault="00101B50">
            <w:pPr>
              <w:rPr>
                <w:rFonts w:ascii="Arial" w:hAnsi="Arial" w:cs="Arial" w:hint="default"/>
                <w:color w:val="000000"/>
                <w:sz w:val="22"/>
                <w:szCs w:val="22"/>
              </w:rPr>
            </w:pPr>
          </w:p>
        </w:tc>
        <w:tc>
          <w:tcPr>
            <w:tcW w:w="2473" w:type="dxa"/>
            <w:tcBorders>
              <w:top w:val="nil"/>
              <w:left w:val="nil"/>
              <w:bottom w:val="nil"/>
              <w:right w:val="nil"/>
            </w:tcBorders>
            <w:shd w:val="clear" w:color="auto" w:fill="auto"/>
            <w:tcMar>
              <w:top w:w="15" w:type="dxa"/>
              <w:left w:w="15" w:type="dxa"/>
              <w:right w:w="15" w:type="dxa"/>
            </w:tcMar>
            <w:vAlign w:val="bottom"/>
          </w:tcPr>
          <w:p w:rsidR="00101B50" w:rsidRDefault="00101B50">
            <w:pPr>
              <w:rPr>
                <w:rFonts w:ascii="Arial" w:hAnsi="Arial" w:cs="Arial" w:hint="default"/>
                <w:color w:val="000000"/>
                <w:sz w:val="22"/>
                <w:szCs w:val="22"/>
              </w:rPr>
            </w:pPr>
          </w:p>
        </w:tc>
        <w:tc>
          <w:tcPr>
            <w:tcW w:w="2473" w:type="dxa"/>
            <w:tcBorders>
              <w:top w:val="nil"/>
              <w:left w:val="nil"/>
              <w:bottom w:val="nil"/>
              <w:right w:val="nil"/>
            </w:tcBorders>
            <w:shd w:val="clear" w:color="auto" w:fill="auto"/>
            <w:tcMar>
              <w:top w:w="15" w:type="dxa"/>
              <w:left w:w="15" w:type="dxa"/>
              <w:right w:w="15" w:type="dxa"/>
            </w:tcMar>
            <w:vAlign w:val="bottom"/>
          </w:tcPr>
          <w:p w:rsidR="00101B50" w:rsidRDefault="00101B50">
            <w:pPr>
              <w:rPr>
                <w:rFonts w:ascii="Arial" w:hAnsi="Arial" w:cs="Arial" w:hint="default"/>
                <w:color w:val="000000"/>
                <w:sz w:val="22"/>
                <w:szCs w:val="22"/>
              </w:rPr>
            </w:pPr>
          </w:p>
        </w:tc>
        <w:tc>
          <w:tcPr>
            <w:tcW w:w="2473" w:type="dxa"/>
            <w:tcBorders>
              <w:top w:val="nil"/>
              <w:left w:val="nil"/>
              <w:bottom w:val="nil"/>
              <w:right w:val="nil"/>
            </w:tcBorders>
            <w:shd w:val="clear" w:color="auto" w:fill="auto"/>
            <w:tcMar>
              <w:top w:w="15" w:type="dxa"/>
              <w:left w:w="15" w:type="dxa"/>
              <w:right w:w="15" w:type="dxa"/>
            </w:tcMar>
            <w:vAlign w:val="bottom"/>
          </w:tcPr>
          <w:p w:rsidR="00101B50" w:rsidRDefault="00101B50">
            <w:pPr>
              <w:rPr>
                <w:rFonts w:ascii="Arial" w:hAnsi="Arial" w:cs="Arial" w:hint="default"/>
                <w:color w:val="000000"/>
                <w:sz w:val="22"/>
                <w:szCs w:val="22"/>
              </w:rPr>
            </w:pPr>
          </w:p>
        </w:tc>
        <w:tc>
          <w:tcPr>
            <w:tcW w:w="2473" w:type="dxa"/>
            <w:tcBorders>
              <w:top w:val="nil"/>
              <w:left w:val="nil"/>
              <w:bottom w:val="nil"/>
              <w:right w:val="nil"/>
            </w:tcBorders>
            <w:shd w:val="clear" w:color="auto" w:fill="auto"/>
            <w:tcMar>
              <w:top w:w="15" w:type="dxa"/>
              <w:left w:w="15" w:type="dxa"/>
              <w:right w:w="15" w:type="dxa"/>
            </w:tcMar>
            <w:vAlign w:val="bottom"/>
          </w:tcPr>
          <w:p w:rsidR="00101B50" w:rsidRDefault="00101B50">
            <w:pPr>
              <w:rPr>
                <w:rFonts w:ascii="Arial" w:hAnsi="Arial" w:cs="Arial" w:hint="default"/>
                <w:color w:val="000000"/>
                <w:sz w:val="22"/>
                <w:szCs w:val="22"/>
              </w:rPr>
            </w:pPr>
          </w:p>
        </w:tc>
        <w:tc>
          <w:tcPr>
            <w:tcW w:w="2558" w:type="dxa"/>
            <w:tcBorders>
              <w:top w:val="nil"/>
              <w:left w:val="nil"/>
              <w:bottom w:val="nil"/>
              <w:right w:val="nil"/>
            </w:tcBorders>
            <w:shd w:val="clear" w:color="auto" w:fill="auto"/>
            <w:tcMar>
              <w:top w:w="15" w:type="dxa"/>
              <w:left w:w="15" w:type="dxa"/>
              <w:right w:w="15" w:type="dxa"/>
            </w:tcMar>
            <w:vAlign w:val="bottom"/>
          </w:tcPr>
          <w:p w:rsidR="00101B50" w:rsidRDefault="00101B50">
            <w:pPr>
              <w:rPr>
                <w:rFonts w:ascii="Arial" w:hAnsi="Arial" w:cs="Arial" w:hint="default"/>
                <w:color w:val="000000"/>
                <w:sz w:val="22"/>
                <w:szCs w:val="22"/>
              </w:rPr>
            </w:pPr>
          </w:p>
        </w:tc>
        <w:tc>
          <w:tcPr>
            <w:tcW w:w="2639" w:type="dxa"/>
            <w:tcBorders>
              <w:top w:val="nil"/>
              <w:left w:val="nil"/>
              <w:bottom w:val="nil"/>
              <w:right w:val="nil"/>
            </w:tcBorders>
            <w:shd w:val="clear" w:color="auto" w:fill="auto"/>
            <w:tcMar>
              <w:top w:w="15" w:type="dxa"/>
              <w:left w:w="15" w:type="dxa"/>
              <w:right w:w="15" w:type="dxa"/>
            </w:tcMar>
            <w:vAlign w:val="bottom"/>
          </w:tcPr>
          <w:p w:rsidR="00101B50" w:rsidRDefault="00962CC4">
            <w:pPr>
              <w:jc w:val="right"/>
              <w:textAlignment w:val="bottom"/>
              <w:rPr>
                <w:rFonts w:cs="宋体" w:hint="default"/>
                <w:color w:val="000000"/>
              </w:rPr>
            </w:pPr>
            <w:r>
              <w:rPr>
                <w:rFonts w:cs="宋体"/>
                <w:color w:val="000000"/>
                <w:lang w:bidi="ar"/>
              </w:rPr>
              <w:t>单位：</w:t>
            </w:r>
            <w:r>
              <w:rPr>
                <w:rFonts w:cs="宋体"/>
              </w:rPr>
              <w:t>万元</w:t>
            </w:r>
          </w:p>
        </w:tc>
      </w:tr>
      <w:tr w:rsidR="00101B50">
        <w:trPr>
          <w:trHeight w:val="339"/>
        </w:trPr>
        <w:tc>
          <w:tcPr>
            <w:tcW w:w="7151" w:type="dxa"/>
            <w:gridSpan w:val="2"/>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jc w:val="center"/>
              <w:textAlignment w:val="center"/>
              <w:rPr>
                <w:rFonts w:cs="宋体" w:hint="default"/>
                <w:b/>
                <w:color w:val="000000"/>
                <w:sz w:val="22"/>
                <w:szCs w:val="22"/>
              </w:rPr>
            </w:pPr>
            <w:r>
              <w:rPr>
                <w:rFonts w:cs="宋体"/>
                <w:b/>
                <w:color w:val="000000"/>
                <w:sz w:val="22"/>
                <w:szCs w:val="22"/>
                <w:lang w:bidi="ar"/>
              </w:rPr>
              <w:t>项目</w:t>
            </w:r>
          </w:p>
        </w:tc>
        <w:tc>
          <w:tcPr>
            <w:tcW w:w="2473" w:type="dxa"/>
            <w:vMerge w:val="restart"/>
            <w:tcBorders>
              <w:top w:val="single" w:sz="4" w:space="0" w:color="000000"/>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jc w:val="center"/>
              <w:textAlignment w:val="center"/>
              <w:rPr>
                <w:rFonts w:cs="宋体" w:hint="default"/>
                <w:b/>
                <w:color w:val="000000"/>
                <w:sz w:val="22"/>
                <w:szCs w:val="22"/>
              </w:rPr>
            </w:pPr>
            <w:r>
              <w:rPr>
                <w:rFonts w:cs="宋体"/>
                <w:b/>
                <w:color w:val="000000"/>
                <w:sz w:val="22"/>
                <w:szCs w:val="22"/>
                <w:lang w:bidi="ar"/>
              </w:rPr>
              <w:t>年初结转和结余</w:t>
            </w:r>
          </w:p>
        </w:tc>
        <w:tc>
          <w:tcPr>
            <w:tcW w:w="2473"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jc w:val="center"/>
              <w:textAlignment w:val="center"/>
              <w:rPr>
                <w:rFonts w:cs="宋体" w:hint="default"/>
                <w:b/>
                <w:color w:val="000000"/>
                <w:sz w:val="22"/>
                <w:szCs w:val="22"/>
              </w:rPr>
            </w:pPr>
            <w:r>
              <w:rPr>
                <w:rFonts w:cs="宋体"/>
                <w:b/>
                <w:color w:val="000000"/>
                <w:sz w:val="22"/>
                <w:szCs w:val="22"/>
                <w:lang w:bidi="ar"/>
              </w:rPr>
              <w:t>本年收入</w:t>
            </w:r>
          </w:p>
        </w:tc>
        <w:tc>
          <w:tcPr>
            <w:tcW w:w="7504" w:type="dxa"/>
            <w:gridSpan w:val="3"/>
            <w:tcBorders>
              <w:top w:val="single" w:sz="4" w:space="0" w:color="000000"/>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jc w:val="center"/>
              <w:textAlignment w:val="center"/>
              <w:rPr>
                <w:rFonts w:cs="宋体" w:hint="default"/>
                <w:b/>
                <w:color w:val="000000"/>
                <w:sz w:val="22"/>
                <w:szCs w:val="22"/>
              </w:rPr>
            </w:pPr>
            <w:r>
              <w:rPr>
                <w:rFonts w:cs="宋体"/>
                <w:b/>
                <w:color w:val="000000"/>
                <w:sz w:val="22"/>
                <w:szCs w:val="22"/>
                <w:lang w:bidi="ar"/>
              </w:rPr>
              <w:t>本年支出</w:t>
            </w:r>
          </w:p>
        </w:tc>
        <w:tc>
          <w:tcPr>
            <w:tcW w:w="2639"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jc w:val="center"/>
              <w:textAlignment w:val="center"/>
              <w:rPr>
                <w:rFonts w:cs="宋体" w:hint="default"/>
                <w:b/>
                <w:color w:val="000000"/>
                <w:sz w:val="22"/>
                <w:szCs w:val="22"/>
              </w:rPr>
            </w:pPr>
            <w:r>
              <w:rPr>
                <w:rFonts w:cs="宋体"/>
                <w:b/>
                <w:color w:val="000000"/>
                <w:sz w:val="22"/>
                <w:szCs w:val="22"/>
                <w:lang w:bidi="ar"/>
              </w:rPr>
              <w:t>年末结转和结余</w:t>
            </w:r>
          </w:p>
        </w:tc>
      </w:tr>
      <w:tr w:rsidR="00101B50">
        <w:trPr>
          <w:trHeight w:val="335"/>
        </w:trPr>
        <w:tc>
          <w:tcPr>
            <w:tcW w:w="2686"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jc w:val="center"/>
              <w:textAlignment w:val="center"/>
              <w:rPr>
                <w:rFonts w:cs="宋体" w:hint="default"/>
                <w:b/>
                <w:color w:val="000000"/>
                <w:sz w:val="22"/>
                <w:szCs w:val="22"/>
              </w:rPr>
            </w:pPr>
            <w:r>
              <w:rPr>
                <w:rFonts w:cs="宋体"/>
                <w:b/>
                <w:color w:val="000000"/>
                <w:sz w:val="22"/>
                <w:szCs w:val="22"/>
                <w:lang w:bidi="ar"/>
              </w:rPr>
              <w:t>功能分类科目编码</w:t>
            </w:r>
          </w:p>
        </w:tc>
        <w:tc>
          <w:tcPr>
            <w:tcW w:w="4465"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jc w:val="center"/>
              <w:textAlignment w:val="center"/>
              <w:rPr>
                <w:rFonts w:cs="宋体" w:hint="default"/>
                <w:b/>
                <w:color w:val="000000"/>
                <w:sz w:val="22"/>
                <w:szCs w:val="22"/>
              </w:rPr>
            </w:pPr>
            <w:r>
              <w:rPr>
                <w:rFonts w:cs="宋体"/>
                <w:b/>
                <w:color w:val="000000"/>
                <w:sz w:val="22"/>
                <w:szCs w:val="22"/>
                <w:lang w:bidi="ar"/>
              </w:rPr>
              <w:t>项目（按“项”级功能分类科目）</w:t>
            </w:r>
          </w:p>
        </w:tc>
        <w:tc>
          <w:tcPr>
            <w:tcW w:w="2473" w:type="dxa"/>
            <w:vMerge/>
            <w:tcBorders>
              <w:top w:val="single" w:sz="4" w:space="0" w:color="000000"/>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247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2473"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jc w:val="center"/>
              <w:textAlignment w:val="center"/>
              <w:rPr>
                <w:rFonts w:cs="宋体" w:hint="default"/>
                <w:b/>
                <w:color w:val="000000"/>
                <w:sz w:val="22"/>
                <w:szCs w:val="22"/>
              </w:rPr>
            </w:pPr>
            <w:r>
              <w:rPr>
                <w:rFonts w:cs="宋体"/>
                <w:b/>
                <w:color w:val="000000"/>
                <w:sz w:val="22"/>
                <w:szCs w:val="22"/>
                <w:lang w:bidi="ar"/>
              </w:rPr>
              <w:t>合计</w:t>
            </w:r>
          </w:p>
        </w:tc>
        <w:tc>
          <w:tcPr>
            <w:tcW w:w="2473"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jc w:val="center"/>
              <w:textAlignment w:val="center"/>
              <w:rPr>
                <w:rFonts w:cs="宋体" w:hint="default"/>
                <w:b/>
                <w:color w:val="000000"/>
                <w:sz w:val="22"/>
                <w:szCs w:val="22"/>
              </w:rPr>
            </w:pPr>
            <w:r>
              <w:rPr>
                <w:rFonts w:cs="宋体"/>
                <w:b/>
                <w:color w:val="000000"/>
                <w:sz w:val="22"/>
                <w:szCs w:val="22"/>
                <w:lang w:bidi="ar"/>
              </w:rPr>
              <w:t>基本支出</w:t>
            </w:r>
          </w:p>
        </w:tc>
        <w:tc>
          <w:tcPr>
            <w:tcW w:w="2558"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jc w:val="center"/>
              <w:textAlignment w:val="center"/>
              <w:rPr>
                <w:rFonts w:cs="宋体" w:hint="default"/>
                <w:b/>
                <w:color w:val="000000"/>
                <w:sz w:val="22"/>
                <w:szCs w:val="22"/>
              </w:rPr>
            </w:pPr>
            <w:r>
              <w:rPr>
                <w:rFonts w:cs="宋体"/>
                <w:b/>
                <w:color w:val="000000"/>
                <w:sz w:val="22"/>
                <w:szCs w:val="22"/>
                <w:lang w:bidi="ar"/>
              </w:rPr>
              <w:t>项目支出</w:t>
            </w:r>
          </w:p>
        </w:tc>
        <w:tc>
          <w:tcPr>
            <w:tcW w:w="2639"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r>
      <w:tr w:rsidR="00101B50">
        <w:trPr>
          <w:trHeight w:val="335"/>
        </w:trPr>
        <w:tc>
          <w:tcPr>
            <w:tcW w:w="2686"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4465"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2473" w:type="dxa"/>
            <w:vMerge/>
            <w:tcBorders>
              <w:top w:val="single" w:sz="4" w:space="0" w:color="000000"/>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247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2473"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2473"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2558"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2639"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r>
      <w:tr w:rsidR="00101B50">
        <w:trPr>
          <w:trHeight w:val="645"/>
        </w:trPr>
        <w:tc>
          <w:tcPr>
            <w:tcW w:w="2686"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4465"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2473" w:type="dxa"/>
            <w:vMerge/>
            <w:tcBorders>
              <w:top w:val="single" w:sz="4" w:space="0" w:color="000000"/>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247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2473"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2473"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2558"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2639"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r>
      <w:tr w:rsidR="00101B50">
        <w:trPr>
          <w:trHeight w:val="339"/>
        </w:trPr>
        <w:tc>
          <w:tcPr>
            <w:tcW w:w="7151" w:type="dxa"/>
            <w:gridSpan w:val="2"/>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jc w:val="center"/>
              <w:textAlignment w:val="center"/>
              <w:rPr>
                <w:rFonts w:cs="宋体" w:hint="default"/>
                <w:b/>
                <w:color w:val="000000"/>
                <w:sz w:val="22"/>
                <w:szCs w:val="22"/>
              </w:rPr>
            </w:pPr>
            <w:r>
              <w:rPr>
                <w:rFonts w:cs="宋体"/>
                <w:b/>
                <w:color w:val="000000"/>
                <w:sz w:val="22"/>
                <w:szCs w:val="22"/>
                <w:lang w:bidi="ar"/>
              </w:rPr>
              <w:t>合计</w:t>
            </w:r>
          </w:p>
        </w:tc>
        <w:tc>
          <w:tcPr>
            <w:tcW w:w="2473"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b/>
                <w:color w:val="000000"/>
                <w:sz w:val="22"/>
                <w:szCs w:val="22"/>
              </w:rPr>
            </w:pPr>
            <w:r>
              <w:rPr>
                <w:rFonts w:cs="宋体"/>
                <w:b/>
                <w:bCs/>
                <w:color w:val="000000"/>
                <w:sz w:val="21"/>
                <w:szCs w:val="21"/>
                <w:lang w:bidi="ar"/>
              </w:rPr>
              <w:t xml:space="preserve"> </w:t>
            </w:r>
          </w:p>
        </w:tc>
        <w:tc>
          <w:tcPr>
            <w:tcW w:w="2473"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b/>
                <w:color w:val="000000"/>
                <w:sz w:val="22"/>
                <w:szCs w:val="22"/>
              </w:rPr>
            </w:pPr>
            <w:r>
              <w:rPr>
                <w:rFonts w:cs="宋体"/>
                <w:b/>
                <w:bCs/>
                <w:color w:val="000000"/>
                <w:sz w:val="21"/>
                <w:szCs w:val="21"/>
                <w:lang w:bidi="ar"/>
              </w:rPr>
              <w:t xml:space="preserve"> </w:t>
            </w:r>
          </w:p>
        </w:tc>
        <w:tc>
          <w:tcPr>
            <w:tcW w:w="2473"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b/>
                <w:color w:val="000000"/>
                <w:sz w:val="22"/>
                <w:szCs w:val="22"/>
              </w:rPr>
            </w:pPr>
            <w:r>
              <w:rPr>
                <w:rFonts w:cs="宋体"/>
                <w:b/>
                <w:bCs/>
                <w:color w:val="000000"/>
                <w:sz w:val="21"/>
                <w:szCs w:val="21"/>
                <w:lang w:bidi="ar"/>
              </w:rPr>
              <w:t xml:space="preserve"> </w:t>
            </w:r>
          </w:p>
        </w:tc>
        <w:tc>
          <w:tcPr>
            <w:tcW w:w="2473"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b/>
                <w:color w:val="000000"/>
                <w:sz w:val="22"/>
                <w:szCs w:val="22"/>
              </w:rPr>
            </w:pPr>
            <w:r>
              <w:rPr>
                <w:rFonts w:cs="宋体"/>
                <w:b/>
                <w:bCs/>
                <w:color w:val="000000"/>
                <w:sz w:val="21"/>
                <w:szCs w:val="21"/>
                <w:lang w:bidi="ar"/>
              </w:rPr>
              <w:t xml:space="preserve"> </w:t>
            </w:r>
          </w:p>
        </w:tc>
        <w:tc>
          <w:tcPr>
            <w:tcW w:w="25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b/>
                <w:color w:val="000000"/>
                <w:sz w:val="22"/>
                <w:szCs w:val="22"/>
              </w:rPr>
            </w:pPr>
            <w:r>
              <w:rPr>
                <w:rFonts w:cs="宋体"/>
                <w:b/>
                <w:bCs/>
                <w:color w:val="000000"/>
                <w:sz w:val="21"/>
                <w:szCs w:val="21"/>
                <w:lang w:bidi="ar"/>
              </w:rPr>
              <w:t xml:space="preserve"> </w:t>
            </w:r>
          </w:p>
        </w:tc>
        <w:tc>
          <w:tcPr>
            <w:tcW w:w="2639"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b/>
                <w:color w:val="000000"/>
                <w:sz w:val="22"/>
                <w:szCs w:val="22"/>
              </w:rPr>
            </w:pPr>
            <w:r>
              <w:rPr>
                <w:rFonts w:cs="宋体"/>
                <w:b/>
                <w:bCs/>
                <w:color w:val="000000"/>
                <w:sz w:val="21"/>
                <w:szCs w:val="21"/>
                <w:lang w:bidi="ar"/>
              </w:rPr>
              <w:t xml:space="preserve"> </w:t>
            </w:r>
          </w:p>
        </w:tc>
      </w:tr>
    </w:tbl>
    <w:p w:rsidR="00101B50" w:rsidRDefault="00962CC4">
      <w:pPr>
        <w:rPr>
          <w:rFonts w:cs="宋体" w:hint="default"/>
          <w:sz w:val="21"/>
          <w:szCs w:val="21"/>
        </w:rPr>
      </w:pPr>
      <w:r>
        <w:rPr>
          <w:rFonts w:cs="宋体"/>
          <w:sz w:val="21"/>
          <w:szCs w:val="21"/>
          <w:lang w:bidi="ar"/>
        </w:rPr>
        <w:t>备注：本表反映单位本年度政府性基金预算财政拨款收入支出及结转和结余情况。本单位无政府性基金收支，故本表无数据。</w:t>
      </w:r>
      <w:r>
        <w:rPr>
          <w:rFonts w:cs="宋体"/>
          <w:sz w:val="21"/>
          <w:szCs w:val="21"/>
          <w:lang w:bidi="ar"/>
        </w:rPr>
        <w:br/>
      </w:r>
      <w:r>
        <w:rPr>
          <w:rFonts w:cs="宋体"/>
          <w:sz w:val="21"/>
          <w:szCs w:val="21"/>
        </w:rPr>
        <w:br/>
      </w:r>
    </w:p>
    <w:p w:rsidR="00101B50" w:rsidRDefault="00962CC4">
      <w:pPr>
        <w:rPr>
          <w:rFonts w:cs="宋体" w:hint="default"/>
          <w:sz w:val="21"/>
          <w:szCs w:val="21"/>
        </w:rPr>
      </w:pPr>
      <w:r>
        <w:rPr>
          <w:rFonts w:cs="宋体"/>
          <w:sz w:val="21"/>
          <w:szCs w:val="21"/>
        </w:rPr>
        <w:br w:type="page"/>
      </w:r>
    </w:p>
    <w:tbl>
      <w:tblPr>
        <w:tblW w:w="22220" w:type="dxa"/>
        <w:tblLayout w:type="fixed"/>
        <w:tblCellMar>
          <w:left w:w="0" w:type="dxa"/>
          <w:right w:w="0" w:type="dxa"/>
        </w:tblCellMar>
        <w:tblLook w:val="04A0" w:firstRow="1" w:lastRow="0" w:firstColumn="1" w:lastColumn="0" w:noHBand="0" w:noVBand="1"/>
      </w:tblPr>
      <w:tblGrid>
        <w:gridCol w:w="2729"/>
        <w:gridCol w:w="4420"/>
        <w:gridCol w:w="4736"/>
        <w:gridCol w:w="5423"/>
        <w:gridCol w:w="4912"/>
      </w:tblGrid>
      <w:tr w:rsidR="00101B50">
        <w:trPr>
          <w:trHeight w:val="650"/>
        </w:trPr>
        <w:tc>
          <w:tcPr>
            <w:tcW w:w="22220" w:type="dxa"/>
            <w:gridSpan w:val="5"/>
            <w:tcBorders>
              <w:top w:val="nil"/>
              <w:left w:val="nil"/>
              <w:bottom w:val="nil"/>
              <w:right w:val="nil"/>
            </w:tcBorders>
            <w:shd w:val="clear" w:color="auto" w:fill="auto"/>
            <w:tcMar>
              <w:top w:w="15" w:type="dxa"/>
              <w:left w:w="15" w:type="dxa"/>
              <w:right w:w="15" w:type="dxa"/>
            </w:tcMar>
            <w:vAlign w:val="bottom"/>
          </w:tcPr>
          <w:p w:rsidR="00101B50" w:rsidRDefault="00962CC4">
            <w:pPr>
              <w:jc w:val="center"/>
              <w:textAlignment w:val="bottom"/>
              <w:rPr>
                <w:rFonts w:cs="宋体" w:hint="default"/>
                <w:b/>
                <w:color w:val="000000"/>
                <w:sz w:val="40"/>
                <w:szCs w:val="40"/>
              </w:rPr>
            </w:pPr>
            <w:r>
              <w:rPr>
                <w:rFonts w:cs="宋体"/>
                <w:b/>
                <w:color w:val="000000"/>
                <w:sz w:val="44"/>
                <w:szCs w:val="44"/>
                <w:lang w:bidi="ar"/>
              </w:rPr>
              <w:lastRenderedPageBreak/>
              <w:t>国有资本经营预算财政拨款支出决算表</w:t>
            </w:r>
          </w:p>
        </w:tc>
      </w:tr>
      <w:tr w:rsidR="00101B50">
        <w:trPr>
          <w:trHeight w:val="332"/>
        </w:trPr>
        <w:tc>
          <w:tcPr>
            <w:tcW w:w="7149" w:type="dxa"/>
            <w:gridSpan w:val="2"/>
            <w:vMerge w:val="restart"/>
            <w:tcBorders>
              <w:top w:val="nil"/>
              <w:left w:val="nil"/>
              <w:right w:val="nil"/>
            </w:tcBorders>
            <w:shd w:val="clear" w:color="auto" w:fill="auto"/>
            <w:tcMar>
              <w:top w:w="15" w:type="dxa"/>
              <w:left w:w="15" w:type="dxa"/>
              <w:right w:w="15" w:type="dxa"/>
            </w:tcMar>
            <w:vAlign w:val="bottom"/>
          </w:tcPr>
          <w:p w:rsidR="00101B50" w:rsidRDefault="00962CC4">
            <w:pPr>
              <w:rPr>
                <w:rFonts w:ascii="Arial" w:hAnsi="Arial" w:cs="Arial" w:hint="default"/>
                <w:color w:val="000000"/>
                <w:sz w:val="20"/>
                <w:szCs w:val="20"/>
              </w:rPr>
            </w:pPr>
            <w:r>
              <w:rPr>
                <w:rFonts w:asciiTheme="minorEastAsia" w:eastAsiaTheme="minorEastAsia" w:hAnsiTheme="minorEastAsia" w:cstheme="minorEastAsia"/>
              </w:rPr>
              <w:t>公开单位</w:t>
            </w:r>
            <w:r>
              <w:rPr>
                <w:rFonts w:asciiTheme="minorEastAsia" w:eastAsiaTheme="minorEastAsia" w:hAnsiTheme="minorEastAsia" w:cstheme="minorEastAsia"/>
                <w:color w:val="000000"/>
                <w:lang w:bidi="ar"/>
              </w:rPr>
              <w:t xml:space="preserve">： </w:t>
            </w:r>
            <w:r>
              <w:rPr>
                <w:color w:val="000000"/>
              </w:rPr>
              <w:t>垫江县普顺镇卫生院</w:t>
            </w:r>
          </w:p>
        </w:tc>
        <w:tc>
          <w:tcPr>
            <w:tcW w:w="4736" w:type="dxa"/>
            <w:tcBorders>
              <w:top w:val="nil"/>
              <w:left w:val="nil"/>
              <w:bottom w:val="nil"/>
              <w:right w:val="nil"/>
            </w:tcBorders>
            <w:shd w:val="clear" w:color="auto" w:fill="auto"/>
            <w:tcMar>
              <w:top w:w="15" w:type="dxa"/>
              <w:left w:w="15" w:type="dxa"/>
              <w:right w:w="15" w:type="dxa"/>
            </w:tcMar>
            <w:vAlign w:val="bottom"/>
          </w:tcPr>
          <w:p w:rsidR="00101B50" w:rsidRDefault="00101B50">
            <w:pPr>
              <w:rPr>
                <w:rFonts w:ascii="Arial" w:hAnsi="Arial" w:cs="Arial" w:hint="default"/>
                <w:color w:val="000000"/>
                <w:sz w:val="20"/>
                <w:szCs w:val="20"/>
              </w:rPr>
            </w:pPr>
          </w:p>
        </w:tc>
        <w:tc>
          <w:tcPr>
            <w:tcW w:w="5423" w:type="dxa"/>
            <w:tcBorders>
              <w:top w:val="nil"/>
              <w:left w:val="nil"/>
              <w:bottom w:val="nil"/>
              <w:right w:val="nil"/>
            </w:tcBorders>
            <w:shd w:val="clear" w:color="auto" w:fill="auto"/>
            <w:tcMar>
              <w:top w:w="15" w:type="dxa"/>
              <w:left w:w="15" w:type="dxa"/>
              <w:right w:w="15" w:type="dxa"/>
            </w:tcMar>
            <w:vAlign w:val="bottom"/>
          </w:tcPr>
          <w:p w:rsidR="00101B50" w:rsidRDefault="00101B50">
            <w:pPr>
              <w:rPr>
                <w:rFonts w:ascii="Arial" w:hAnsi="Arial" w:cs="Arial" w:hint="default"/>
                <w:color w:val="000000"/>
                <w:sz w:val="20"/>
                <w:szCs w:val="20"/>
              </w:rPr>
            </w:pPr>
          </w:p>
        </w:tc>
        <w:tc>
          <w:tcPr>
            <w:tcW w:w="4912" w:type="dxa"/>
            <w:tcBorders>
              <w:top w:val="nil"/>
              <w:left w:val="nil"/>
              <w:bottom w:val="nil"/>
              <w:right w:val="nil"/>
            </w:tcBorders>
            <w:shd w:val="clear" w:color="auto" w:fill="auto"/>
            <w:tcMar>
              <w:top w:w="15" w:type="dxa"/>
              <w:left w:w="15" w:type="dxa"/>
              <w:right w:w="15" w:type="dxa"/>
            </w:tcMar>
            <w:vAlign w:val="bottom"/>
          </w:tcPr>
          <w:p w:rsidR="00101B50" w:rsidRDefault="00962CC4">
            <w:pPr>
              <w:jc w:val="right"/>
              <w:textAlignment w:val="bottom"/>
              <w:rPr>
                <w:rFonts w:cs="宋体" w:hint="default"/>
                <w:color w:val="000000"/>
              </w:rPr>
            </w:pPr>
            <w:r>
              <w:rPr>
                <w:rFonts w:cs="宋体"/>
                <w:color w:val="000000"/>
                <w:lang w:bidi="ar"/>
              </w:rPr>
              <w:t>公开08表</w:t>
            </w:r>
          </w:p>
        </w:tc>
      </w:tr>
      <w:tr w:rsidR="00101B50">
        <w:trPr>
          <w:trHeight w:val="332"/>
        </w:trPr>
        <w:tc>
          <w:tcPr>
            <w:tcW w:w="7149" w:type="dxa"/>
            <w:gridSpan w:val="2"/>
            <w:vMerge/>
            <w:tcBorders>
              <w:left w:val="nil"/>
              <w:bottom w:val="nil"/>
              <w:right w:val="nil"/>
            </w:tcBorders>
            <w:shd w:val="clear" w:color="auto" w:fill="auto"/>
            <w:tcMar>
              <w:top w:w="15" w:type="dxa"/>
              <w:left w:w="15" w:type="dxa"/>
              <w:right w:w="15" w:type="dxa"/>
            </w:tcMar>
            <w:vAlign w:val="bottom"/>
          </w:tcPr>
          <w:p w:rsidR="00101B50" w:rsidRDefault="00101B50">
            <w:pPr>
              <w:rPr>
                <w:rFonts w:ascii="Arial" w:hAnsi="Arial" w:cs="Arial" w:hint="default"/>
                <w:color w:val="000000"/>
                <w:sz w:val="22"/>
                <w:szCs w:val="22"/>
              </w:rPr>
            </w:pPr>
          </w:p>
        </w:tc>
        <w:tc>
          <w:tcPr>
            <w:tcW w:w="4736" w:type="dxa"/>
            <w:tcBorders>
              <w:top w:val="nil"/>
              <w:left w:val="nil"/>
              <w:bottom w:val="nil"/>
              <w:right w:val="nil"/>
            </w:tcBorders>
            <w:shd w:val="clear" w:color="auto" w:fill="auto"/>
            <w:tcMar>
              <w:top w:w="15" w:type="dxa"/>
              <w:left w:w="15" w:type="dxa"/>
              <w:right w:w="15" w:type="dxa"/>
            </w:tcMar>
            <w:vAlign w:val="bottom"/>
          </w:tcPr>
          <w:p w:rsidR="00101B50" w:rsidRDefault="00101B50">
            <w:pPr>
              <w:rPr>
                <w:rFonts w:ascii="Arial" w:hAnsi="Arial" w:cs="Arial" w:hint="default"/>
                <w:color w:val="000000"/>
                <w:sz w:val="22"/>
                <w:szCs w:val="22"/>
              </w:rPr>
            </w:pPr>
          </w:p>
        </w:tc>
        <w:tc>
          <w:tcPr>
            <w:tcW w:w="5423" w:type="dxa"/>
            <w:tcBorders>
              <w:top w:val="nil"/>
              <w:left w:val="nil"/>
              <w:bottom w:val="nil"/>
              <w:right w:val="nil"/>
            </w:tcBorders>
            <w:shd w:val="clear" w:color="auto" w:fill="auto"/>
            <w:tcMar>
              <w:top w:w="15" w:type="dxa"/>
              <w:left w:w="15" w:type="dxa"/>
              <w:right w:w="15" w:type="dxa"/>
            </w:tcMar>
            <w:vAlign w:val="bottom"/>
          </w:tcPr>
          <w:p w:rsidR="00101B50" w:rsidRDefault="00101B50">
            <w:pPr>
              <w:rPr>
                <w:rFonts w:ascii="Arial" w:hAnsi="Arial" w:cs="Arial" w:hint="default"/>
                <w:color w:val="000000"/>
                <w:sz w:val="22"/>
                <w:szCs w:val="22"/>
              </w:rPr>
            </w:pPr>
          </w:p>
        </w:tc>
        <w:tc>
          <w:tcPr>
            <w:tcW w:w="4912" w:type="dxa"/>
            <w:tcBorders>
              <w:top w:val="nil"/>
              <w:left w:val="nil"/>
              <w:bottom w:val="nil"/>
              <w:right w:val="nil"/>
            </w:tcBorders>
            <w:shd w:val="clear" w:color="auto" w:fill="auto"/>
            <w:tcMar>
              <w:top w:w="15" w:type="dxa"/>
              <w:left w:w="15" w:type="dxa"/>
              <w:right w:w="15" w:type="dxa"/>
            </w:tcMar>
            <w:vAlign w:val="bottom"/>
          </w:tcPr>
          <w:p w:rsidR="00101B50" w:rsidRDefault="00962CC4">
            <w:pPr>
              <w:jc w:val="right"/>
              <w:textAlignment w:val="bottom"/>
              <w:rPr>
                <w:rFonts w:cs="宋体" w:hint="default"/>
                <w:color w:val="000000"/>
              </w:rPr>
            </w:pPr>
            <w:r>
              <w:rPr>
                <w:rFonts w:cs="宋体"/>
                <w:color w:val="000000"/>
                <w:lang w:bidi="ar"/>
              </w:rPr>
              <w:t>单位：</w:t>
            </w:r>
            <w:r>
              <w:rPr>
                <w:rFonts w:cs="宋体"/>
              </w:rPr>
              <w:t>万元</w:t>
            </w:r>
          </w:p>
        </w:tc>
      </w:tr>
      <w:tr w:rsidR="00101B50">
        <w:trPr>
          <w:trHeight w:val="422"/>
        </w:trPr>
        <w:tc>
          <w:tcPr>
            <w:tcW w:w="7149" w:type="dxa"/>
            <w:gridSpan w:val="2"/>
            <w:tcBorders>
              <w:top w:val="single" w:sz="4" w:space="0" w:color="000000"/>
              <w:left w:val="single" w:sz="4" w:space="0" w:color="000000"/>
              <w:bottom w:val="single" w:sz="4" w:space="0" w:color="000000"/>
              <w:right w:val="single" w:sz="4" w:space="0" w:color="000000"/>
            </w:tcBorders>
            <w:shd w:val="clear" w:color="auto" w:fill="C0C0C0"/>
            <w:tcMar>
              <w:top w:w="15" w:type="dxa"/>
              <w:left w:w="15" w:type="dxa"/>
              <w:right w:w="15" w:type="dxa"/>
            </w:tcMar>
            <w:vAlign w:val="bottom"/>
          </w:tcPr>
          <w:p w:rsidR="00101B50" w:rsidRDefault="00962CC4">
            <w:pPr>
              <w:jc w:val="center"/>
              <w:textAlignment w:val="bottom"/>
              <w:rPr>
                <w:rFonts w:cs="宋体" w:hint="default"/>
                <w:b/>
                <w:color w:val="000000"/>
                <w:sz w:val="22"/>
                <w:szCs w:val="22"/>
              </w:rPr>
            </w:pPr>
            <w:r>
              <w:rPr>
                <w:rFonts w:cs="宋体"/>
                <w:b/>
                <w:color w:val="000000"/>
                <w:sz w:val="22"/>
                <w:szCs w:val="22"/>
                <w:lang w:bidi="ar"/>
              </w:rPr>
              <w:t>项目</w:t>
            </w:r>
          </w:p>
        </w:tc>
        <w:tc>
          <w:tcPr>
            <w:tcW w:w="15071" w:type="dxa"/>
            <w:gridSpan w:val="3"/>
            <w:tcBorders>
              <w:top w:val="single" w:sz="4" w:space="0" w:color="000000"/>
              <w:left w:val="single" w:sz="4" w:space="0" w:color="000000"/>
              <w:bottom w:val="single" w:sz="4" w:space="0" w:color="000000"/>
              <w:right w:val="single" w:sz="4" w:space="0" w:color="000000"/>
            </w:tcBorders>
            <w:shd w:val="clear" w:color="auto" w:fill="C0C0C0"/>
            <w:tcMar>
              <w:top w:w="15" w:type="dxa"/>
              <w:left w:w="15" w:type="dxa"/>
              <w:right w:w="15" w:type="dxa"/>
            </w:tcMar>
            <w:vAlign w:val="bottom"/>
          </w:tcPr>
          <w:p w:rsidR="00101B50" w:rsidRDefault="00962CC4">
            <w:pPr>
              <w:jc w:val="center"/>
              <w:textAlignment w:val="bottom"/>
              <w:rPr>
                <w:rFonts w:cs="宋体" w:hint="default"/>
                <w:b/>
                <w:color w:val="000000"/>
                <w:sz w:val="22"/>
                <w:szCs w:val="22"/>
              </w:rPr>
            </w:pPr>
            <w:r>
              <w:rPr>
                <w:rFonts w:cs="宋体"/>
                <w:b/>
                <w:color w:val="000000"/>
                <w:sz w:val="22"/>
                <w:szCs w:val="22"/>
                <w:lang w:bidi="ar"/>
              </w:rPr>
              <w:t>本年支出</w:t>
            </w:r>
          </w:p>
        </w:tc>
      </w:tr>
      <w:tr w:rsidR="00101B50">
        <w:trPr>
          <w:trHeight w:val="339"/>
        </w:trPr>
        <w:tc>
          <w:tcPr>
            <w:tcW w:w="2729" w:type="dxa"/>
            <w:vMerge w:val="restart"/>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jc w:val="center"/>
              <w:textAlignment w:val="center"/>
              <w:rPr>
                <w:rFonts w:cs="宋体" w:hint="default"/>
                <w:b/>
                <w:color w:val="000000"/>
                <w:sz w:val="22"/>
                <w:szCs w:val="22"/>
              </w:rPr>
            </w:pPr>
            <w:r>
              <w:rPr>
                <w:rFonts w:cs="宋体"/>
                <w:b/>
                <w:color w:val="000000"/>
                <w:sz w:val="22"/>
                <w:szCs w:val="22"/>
                <w:lang w:bidi="ar"/>
              </w:rPr>
              <w:t>功能分类科目编码</w:t>
            </w:r>
          </w:p>
        </w:tc>
        <w:tc>
          <w:tcPr>
            <w:tcW w:w="4420"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jc w:val="center"/>
              <w:textAlignment w:val="center"/>
              <w:rPr>
                <w:rFonts w:cs="宋体" w:hint="default"/>
                <w:b/>
                <w:color w:val="000000"/>
                <w:sz w:val="22"/>
                <w:szCs w:val="22"/>
              </w:rPr>
            </w:pPr>
            <w:r>
              <w:rPr>
                <w:rFonts w:cs="宋体"/>
                <w:b/>
                <w:color w:val="000000"/>
                <w:sz w:val="22"/>
                <w:szCs w:val="22"/>
                <w:lang w:bidi="ar"/>
              </w:rPr>
              <w:t>科目名称</w:t>
            </w:r>
          </w:p>
        </w:tc>
        <w:tc>
          <w:tcPr>
            <w:tcW w:w="4736" w:type="dxa"/>
            <w:vMerge w:val="restart"/>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jc w:val="center"/>
              <w:textAlignment w:val="center"/>
              <w:rPr>
                <w:rFonts w:cs="宋体" w:hint="default"/>
                <w:b/>
                <w:color w:val="000000"/>
                <w:sz w:val="22"/>
                <w:szCs w:val="22"/>
              </w:rPr>
            </w:pPr>
            <w:r>
              <w:rPr>
                <w:rFonts w:cs="宋体"/>
                <w:b/>
                <w:color w:val="000000"/>
                <w:sz w:val="22"/>
                <w:szCs w:val="22"/>
                <w:lang w:bidi="ar"/>
              </w:rPr>
              <w:t>合计</w:t>
            </w:r>
          </w:p>
        </w:tc>
        <w:tc>
          <w:tcPr>
            <w:tcW w:w="5423"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jc w:val="center"/>
              <w:textAlignment w:val="center"/>
              <w:rPr>
                <w:rFonts w:cs="宋体" w:hint="default"/>
                <w:b/>
                <w:color w:val="000000"/>
                <w:sz w:val="22"/>
                <w:szCs w:val="22"/>
              </w:rPr>
            </w:pPr>
            <w:r>
              <w:rPr>
                <w:rFonts w:cs="宋体"/>
                <w:b/>
                <w:color w:val="000000"/>
                <w:sz w:val="22"/>
                <w:szCs w:val="22"/>
                <w:lang w:bidi="ar"/>
              </w:rPr>
              <w:t>基本支出</w:t>
            </w:r>
          </w:p>
        </w:tc>
        <w:tc>
          <w:tcPr>
            <w:tcW w:w="4912"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jc w:val="center"/>
              <w:textAlignment w:val="center"/>
              <w:rPr>
                <w:rFonts w:cs="宋体" w:hint="default"/>
                <w:b/>
                <w:color w:val="000000"/>
                <w:sz w:val="22"/>
                <w:szCs w:val="22"/>
              </w:rPr>
            </w:pPr>
            <w:r>
              <w:rPr>
                <w:rFonts w:cs="宋体"/>
                <w:b/>
                <w:color w:val="000000"/>
                <w:sz w:val="22"/>
                <w:szCs w:val="22"/>
                <w:lang w:bidi="ar"/>
              </w:rPr>
              <w:t>项目支出</w:t>
            </w:r>
          </w:p>
        </w:tc>
      </w:tr>
      <w:tr w:rsidR="00101B50">
        <w:trPr>
          <w:trHeight w:val="339"/>
        </w:trPr>
        <w:tc>
          <w:tcPr>
            <w:tcW w:w="2729"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4420"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4736"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5423"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4912"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r>
      <w:tr w:rsidR="00101B50">
        <w:trPr>
          <w:trHeight w:val="339"/>
        </w:trPr>
        <w:tc>
          <w:tcPr>
            <w:tcW w:w="2729"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4420"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4736"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5423"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4912"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r>
      <w:tr w:rsidR="00101B50">
        <w:trPr>
          <w:trHeight w:val="312"/>
        </w:trPr>
        <w:tc>
          <w:tcPr>
            <w:tcW w:w="2729"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4420"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4736"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5423"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c>
          <w:tcPr>
            <w:tcW w:w="4912"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jc w:val="center"/>
              <w:rPr>
                <w:rFonts w:cs="宋体" w:hint="default"/>
                <w:b/>
                <w:color w:val="000000"/>
                <w:sz w:val="22"/>
                <w:szCs w:val="22"/>
              </w:rPr>
            </w:pPr>
          </w:p>
        </w:tc>
      </w:tr>
      <w:tr w:rsidR="00101B50">
        <w:trPr>
          <w:trHeight w:val="611"/>
        </w:trPr>
        <w:tc>
          <w:tcPr>
            <w:tcW w:w="7149" w:type="dxa"/>
            <w:gridSpan w:val="2"/>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jc w:val="center"/>
              <w:textAlignment w:val="center"/>
              <w:rPr>
                <w:rFonts w:cs="宋体" w:hint="default"/>
                <w:b/>
                <w:color w:val="000000"/>
                <w:sz w:val="22"/>
                <w:szCs w:val="22"/>
              </w:rPr>
            </w:pPr>
            <w:r>
              <w:rPr>
                <w:rFonts w:cs="宋体"/>
                <w:b/>
                <w:color w:val="000000"/>
                <w:sz w:val="22"/>
                <w:szCs w:val="22"/>
                <w:lang w:bidi="ar"/>
              </w:rPr>
              <w:t>合计</w:t>
            </w:r>
          </w:p>
        </w:tc>
        <w:tc>
          <w:tcPr>
            <w:tcW w:w="4736"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b/>
                <w:color w:val="000000"/>
                <w:sz w:val="22"/>
                <w:szCs w:val="22"/>
              </w:rPr>
            </w:pPr>
            <w:r>
              <w:rPr>
                <w:rFonts w:cs="宋体"/>
                <w:b/>
                <w:bCs/>
                <w:color w:val="000000"/>
                <w:sz w:val="21"/>
                <w:szCs w:val="21"/>
                <w:lang w:bidi="ar"/>
              </w:rPr>
              <w:t xml:space="preserve"> </w:t>
            </w:r>
          </w:p>
        </w:tc>
        <w:tc>
          <w:tcPr>
            <w:tcW w:w="5423"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101B50">
            <w:pPr>
              <w:jc w:val="right"/>
              <w:rPr>
                <w:rFonts w:cs="宋体" w:hint="default"/>
                <w:b/>
                <w:color w:val="000000"/>
                <w:sz w:val="22"/>
                <w:szCs w:val="22"/>
              </w:rPr>
            </w:pPr>
          </w:p>
        </w:tc>
        <w:tc>
          <w:tcPr>
            <w:tcW w:w="491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wordWrap w:val="0"/>
              <w:jc w:val="right"/>
              <w:textAlignment w:val="center"/>
              <w:rPr>
                <w:rFonts w:cs="宋体" w:hint="default"/>
                <w:b/>
                <w:color w:val="000000"/>
                <w:sz w:val="22"/>
                <w:szCs w:val="22"/>
              </w:rPr>
            </w:pPr>
            <w:r>
              <w:rPr>
                <w:rFonts w:cs="宋体"/>
                <w:b/>
                <w:bCs/>
                <w:color w:val="000000"/>
                <w:sz w:val="21"/>
                <w:szCs w:val="21"/>
                <w:lang w:bidi="ar"/>
              </w:rPr>
              <w:t xml:space="preserve"> </w:t>
            </w:r>
          </w:p>
        </w:tc>
      </w:tr>
    </w:tbl>
    <w:p w:rsidR="00101B50" w:rsidRDefault="00962CC4">
      <w:pPr>
        <w:rPr>
          <w:rFonts w:cs="宋体" w:hint="default"/>
          <w:sz w:val="21"/>
          <w:szCs w:val="21"/>
          <w:lang w:bidi="ar"/>
        </w:rPr>
      </w:pPr>
      <w:r>
        <w:rPr>
          <w:rFonts w:cs="宋体"/>
          <w:sz w:val="21"/>
          <w:szCs w:val="21"/>
          <w:lang w:bidi="ar"/>
        </w:rPr>
        <w:t>备注：本表反映单位本年度国有资本经营预算财政拨款支出情况。本单位无国有资本经营收支，故本表无数据。</w:t>
      </w:r>
      <w:r>
        <w:rPr>
          <w:rFonts w:cs="宋体"/>
          <w:sz w:val="21"/>
          <w:szCs w:val="21"/>
          <w:lang w:bidi="ar"/>
        </w:rPr>
        <w:br/>
      </w:r>
      <w:r>
        <w:rPr>
          <w:rFonts w:cs="宋体"/>
          <w:sz w:val="21"/>
          <w:szCs w:val="21"/>
        </w:rPr>
        <w:br/>
      </w:r>
    </w:p>
    <w:p w:rsidR="00101B50" w:rsidRDefault="00962CC4">
      <w:pPr>
        <w:rPr>
          <w:rFonts w:cs="宋体" w:hint="default"/>
          <w:sz w:val="21"/>
          <w:szCs w:val="21"/>
        </w:rPr>
      </w:pPr>
      <w:r>
        <w:rPr>
          <w:rFonts w:cs="宋体"/>
          <w:sz w:val="21"/>
          <w:szCs w:val="21"/>
        </w:rPr>
        <w:br w:type="page"/>
      </w:r>
    </w:p>
    <w:tbl>
      <w:tblPr>
        <w:tblW w:w="22168" w:type="dxa"/>
        <w:tblLayout w:type="fixed"/>
        <w:tblCellMar>
          <w:left w:w="0" w:type="dxa"/>
          <w:right w:w="0" w:type="dxa"/>
        </w:tblCellMar>
        <w:tblLook w:val="04A0" w:firstRow="1" w:lastRow="0" w:firstColumn="1" w:lastColumn="0" w:noHBand="0" w:noVBand="1"/>
      </w:tblPr>
      <w:tblGrid>
        <w:gridCol w:w="5159"/>
        <w:gridCol w:w="3822"/>
        <w:gridCol w:w="3281"/>
        <w:gridCol w:w="6581"/>
        <w:gridCol w:w="3325"/>
      </w:tblGrid>
      <w:tr w:rsidR="00101B50">
        <w:trPr>
          <w:trHeight w:val="510"/>
        </w:trPr>
        <w:tc>
          <w:tcPr>
            <w:tcW w:w="22168" w:type="dxa"/>
            <w:gridSpan w:val="5"/>
            <w:tcBorders>
              <w:top w:val="nil"/>
              <w:left w:val="nil"/>
              <w:bottom w:val="nil"/>
              <w:right w:val="nil"/>
            </w:tcBorders>
            <w:shd w:val="clear" w:color="auto" w:fill="auto"/>
            <w:tcMar>
              <w:top w:w="15" w:type="dxa"/>
              <w:left w:w="15" w:type="dxa"/>
              <w:right w:w="15" w:type="dxa"/>
            </w:tcMar>
            <w:vAlign w:val="bottom"/>
          </w:tcPr>
          <w:p w:rsidR="00101B50" w:rsidRDefault="00962CC4">
            <w:pPr>
              <w:jc w:val="center"/>
              <w:textAlignment w:val="bottom"/>
              <w:rPr>
                <w:rFonts w:cs="宋体" w:hint="default"/>
                <w:b/>
                <w:color w:val="000000"/>
                <w:sz w:val="40"/>
                <w:szCs w:val="40"/>
              </w:rPr>
            </w:pPr>
            <w:r>
              <w:rPr>
                <w:rFonts w:cs="宋体"/>
                <w:b/>
                <w:color w:val="000000"/>
                <w:sz w:val="44"/>
                <w:szCs w:val="44"/>
                <w:lang w:bidi="ar"/>
              </w:rPr>
              <w:lastRenderedPageBreak/>
              <w:t>机构运行信息表</w:t>
            </w:r>
          </w:p>
        </w:tc>
      </w:tr>
      <w:tr w:rsidR="00101B50">
        <w:trPr>
          <w:trHeight w:val="255"/>
        </w:trPr>
        <w:tc>
          <w:tcPr>
            <w:tcW w:w="5159" w:type="dxa"/>
            <w:tcBorders>
              <w:top w:val="nil"/>
              <w:left w:val="nil"/>
              <w:bottom w:val="nil"/>
              <w:right w:val="nil"/>
            </w:tcBorders>
            <w:shd w:val="clear" w:color="auto" w:fill="auto"/>
            <w:tcMar>
              <w:top w:w="15" w:type="dxa"/>
              <w:left w:w="15" w:type="dxa"/>
              <w:right w:w="15" w:type="dxa"/>
            </w:tcMar>
            <w:vAlign w:val="bottom"/>
          </w:tcPr>
          <w:p w:rsidR="00101B50" w:rsidRDefault="00101B50">
            <w:pPr>
              <w:rPr>
                <w:rFonts w:ascii="Arial" w:hAnsi="Arial" w:cs="Arial" w:hint="default"/>
                <w:color w:val="000000"/>
                <w:sz w:val="20"/>
                <w:szCs w:val="20"/>
              </w:rPr>
            </w:pPr>
          </w:p>
        </w:tc>
        <w:tc>
          <w:tcPr>
            <w:tcW w:w="3822" w:type="dxa"/>
            <w:tcBorders>
              <w:top w:val="nil"/>
              <w:left w:val="nil"/>
              <w:bottom w:val="nil"/>
              <w:right w:val="nil"/>
            </w:tcBorders>
            <w:shd w:val="clear" w:color="auto" w:fill="auto"/>
            <w:tcMar>
              <w:top w:w="15" w:type="dxa"/>
              <w:left w:w="15" w:type="dxa"/>
              <w:right w:w="15" w:type="dxa"/>
            </w:tcMar>
            <w:vAlign w:val="bottom"/>
          </w:tcPr>
          <w:p w:rsidR="00101B50" w:rsidRDefault="00101B50">
            <w:pPr>
              <w:jc w:val="center"/>
              <w:rPr>
                <w:rFonts w:ascii="Arial" w:hAnsi="Arial" w:cs="Arial" w:hint="default"/>
                <w:color w:val="000000"/>
                <w:sz w:val="20"/>
                <w:szCs w:val="20"/>
              </w:rPr>
            </w:pPr>
          </w:p>
        </w:tc>
        <w:tc>
          <w:tcPr>
            <w:tcW w:w="3281" w:type="dxa"/>
            <w:tcBorders>
              <w:top w:val="nil"/>
              <w:left w:val="nil"/>
              <w:bottom w:val="nil"/>
              <w:right w:val="nil"/>
            </w:tcBorders>
            <w:shd w:val="clear" w:color="auto" w:fill="auto"/>
            <w:tcMar>
              <w:top w:w="15" w:type="dxa"/>
              <w:left w:w="15" w:type="dxa"/>
              <w:right w:w="15" w:type="dxa"/>
            </w:tcMar>
            <w:vAlign w:val="bottom"/>
          </w:tcPr>
          <w:p w:rsidR="00101B50" w:rsidRDefault="00101B50">
            <w:pPr>
              <w:jc w:val="right"/>
              <w:rPr>
                <w:rFonts w:ascii="Arial" w:hAnsi="Arial" w:cs="Arial" w:hint="default"/>
                <w:color w:val="000000"/>
                <w:sz w:val="20"/>
                <w:szCs w:val="20"/>
              </w:rPr>
            </w:pPr>
          </w:p>
        </w:tc>
        <w:tc>
          <w:tcPr>
            <w:tcW w:w="6581" w:type="dxa"/>
            <w:tcBorders>
              <w:top w:val="nil"/>
              <w:left w:val="nil"/>
              <w:bottom w:val="nil"/>
              <w:right w:val="nil"/>
            </w:tcBorders>
            <w:shd w:val="clear" w:color="auto" w:fill="auto"/>
            <w:tcMar>
              <w:top w:w="15" w:type="dxa"/>
              <w:left w:w="15" w:type="dxa"/>
              <w:right w:w="15" w:type="dxa"/>
            </w:tcMar>
            <w:vAlign w:val="bottom"/>
          </w:tcPr>
          <w:p w:rsidR="00101B50" w:rsidRDefault="00101B50">
            <w:pPr>
              <w:rPr>
                <w:rFonts w:ascii="Arial" w:hAnsi="Arial" w:cs="Arial" w:hint="default"/>
                <w:color w:val="000000"/>
                <w:sz w:val="20"/>
                <w:szCs w:val="20"/>
              </w:rPr>
            </w:pPr>
          </w:p>
        </w:tc>
        <w:tc>
          <w:tcPr>
            <w:tcW w:w="3325" w:type="dxa"/>
            <w:tcBorders>
              <w:top w:val="nil"/>
              <w:left w:val="nil"/>
              <w:bottom w:val="nil"/>
              <w:right w:val="nil"/>
            </w:tcBorders>
            <w:shd w:val="clear" w:color="auto" w:fill="auto"/>
            <w:tcMar>
              <w:top w:w="15" w:type="dxa"/>
              <w:left w:w="15" w:type="dxa"/>
              <w:right w:w="15" w:type="dxa"/>
            </w:tcMar>
            <w:vAlign w:val="bottom"/>
          </w:tcPr>
          <w:p w:rsidR="00101B50" w:rsidRDefault="00962CC4">
            <w:pPr>
              <w:jc w:val="right"/>
              <w:textAlignment w:val="bottom"/>
              <w:rPr>
                <w:rFonts w:cs="宋体" w:hint="default"/>
                <w:color w:val="000000"/>
              </w:rPr>
            </w:pPr>
            <w:r>
              <w:rPr>
                <w:rFonts w:cs="宋体"/>
                <w:color w:val="000000"/>
                <w:lang w:bidi="ar"/>
              </w:rPr>
              <w:t>公开09表</w:t>
            </w:r>
          </w:p>
        </w:tc>
      </w:tr>
      <w:tr w:rsidR="00101B50">
        <w:trPr>
          <w:trHeight w:val="285"/>
        </w:trPr>
        <w:tc>
          <w:tcPr>
            <w:tcW w:w="5159" w:type="dxa"/>
            <w:tcBorders>
              <w:top w:val="nil"/>
              <w:left w:val="nil"/>
              <w:bottom w:val="nil"/>
              <w:right w:val="nil"/>
            </w:tcBorders>
            <w:shd w:val="clear" w:color="auto" w:fill="auto"/>
            <w:tcMar>
              <w:top w:w="15" w:type="dxa"/>
              <w:left w:w="15" w:type="dxa"/>
              <w:right w:w="15" w:type="dxa"/>
            </w:tcMar>
            <w:vAlign w:val="bottom"/>
          </w:tcPr>
          <w:p w:rsidR="00101B50" w:rsidRDefault="00962CC4">
            <w:pPr>
              <w:textAlignment w:val="bottom"/>
              <w:rPr>
                <w:rFonts w:ascii="Arial" w:hAnsi="Arial" w:cs="Arial" w:hint="default"/>
                <w:color w:val="000000"/>
                <w:sz w:val="22"/>
                <w:szCs w:val="22"/>
              </w:rPr>
            </w:pPr>
            <w:r>
              <w:rPr>
                <w:rFonts w:asciiTheme="minorEastAsia" w:eastAsiaTheme="minorEastAsia" w:hAnsiTheme="minorEastAsia" w:cstheme="minorEastAsia"/>
              </w:rPr>
              <w:t>公开单位</w:t>
            </w:r>
            <w:r>
              <w:rPr>
                <w:rFonts w:asciiTheme="minorEastAsia" w:eastAsiaTheme="minorEastAsia" w:hAnsiTheme="minorEastAsia" w:cstheme="minorEastAsia"/>
                <w:color w:val="000000"/>
                <w:lang w:bidi="ar"/>
              </w:rPr>
              <w:t xml:space="preserve">： </w:t>
            </w:r>
            <w:r>
              <w:rPr>
                <w:color w:val="000000"/>
              </w:rPr>
              <w:t>垫江县普顺镇卫生院</w:t>
            </w:r>
          </w:p>
        </w:tc>
        <w:tc>
          <w:tcPr>
            <w:tcW w:w="3822" w:type="dxa"/>
            <w:tcBorders>
              <w:top w:val="nil"/>
              <w:left w:val="nil"/>
              <w:bottom w:val="nil"/>
              <w:right w:val="nil"/>
            </w:tcBorders>
            <w:shd w:val="clear" w:color="auto" w:fill="auto"/>
            <w:tcMar>
              <w:top w:w="15" w:type="dxa"/>
              <w:left w:w="15" w:type="dxa"/>
              <w:right w:w="15" w:type="dxa"/>
            </w:tcMar>
            <w:vAlign w:val="bottom"/>
          </w:tcPr>
          <w:p w:rsidR="00101B50" w:rsidRDefault="00101B50">
            <w:pPr>
              <w:jc w:val="center"/>
              <w:rPr>
                <w:rFonts w:cs="宋体" w:hint="default"/>
                <w:color w:val="000000"/>
                <w:sz w:val="22"/>
                <w:szCs w:val="22"/>
              </w:rPr>
            </w:pPr>
          </w:p>
        </w:tc>
        <w:tc>
          <w:tcPr>
            <w:tcW w:w="3281" w:type="dxa"/>
            <w:tcBorders>
              <w:top w:val="nil"/>
              <w:left w:val="nil"/>
              <w:bottom w:val="nil"/>
              <w:right w:val="nil"/>
            </w:tcBorders>
            <w:shd w:val="clear" w:color="auto" w:fill="auto"/>
            <w:tcMar>
              <w:top w:w="15" w:type="dxa"/>
              <w:left w:w="15" w:type="dxa"/>
              <w:right w:w="15" w:type="dxa"/>
            </w:tcMar>
            <w:vAlign w:val="bottom"/>
          </w:tcPr>
          <w:p w:rsidR="00101B50" w:rsidRDefault="00101B50">
            <w:pPr>
              <w:jc w:val="right"/>
              <w:rPr>
                <w:rFonts w:ascii="Arial" w:hAnsi="Arial" w:cs="Arial" w:hint="default"/>
                <w:color w:val="000000"/>
                <w:sz w:val="22"/>
                <w:szCs w:val="22"/>
              </w:rPr>
            </w:pPr>
          </w:p>
        </w:tc>
        <w:tc>
          <w:tcPr>
            <w:tcW w:w="6581" w:type="dxa"/>
            <w:tcBorders>
              <w:top w:val="nil"/>
              <w:left w:val="nil"/>
              <w:bottom w:val="nil"/>
              <w:right w:val="nil"/>
            </w:tcBorders>
            <w:shd w:val="clear" w:color="auto" w:fill="auto"/>
            <w:tcMar>
              <w:top w:w="15" w:type="dxa"/>
              <w:left w:w="15" w:type="dxa"/>
              <w:right w:w="15" w:type="dxa"/>
            </w:tcMar>
            <w:vAlign w:val="bottom"/>
          </w:tcPr>
          <w:p w:rsidR="00101B50" w:rsidRDefault="00101B50">
            <w:pPr>
              <w:rPr>
                <w:rFonts w:ascii="Arial" w:hAnsi="Arial" w:cs="Arial" w:hint="default"/>
                <w:color w:val="000000"/>
                <w:sz w:val="22"/>
                <w:szCs w:val="22"/>
              </w:rPr>
            </w:pPr>
          </w:p>
        </w:tc>
        <w:tc>
          <w:tcPr>
            <w:tcW w:w="3325" w:type="dxa"/>
            <w:tcBorders>
              <w:top w:val="nil"/>
              <w:left w:val="nil"/>
              <w:bottom w:val="nil"/>
              <w:right w:val="nil"/>
            </w:tcBorders>
            <w:shd w:val="clear" w:color="auto" w:fill="auto"/>
            <w:tcMar>
              <w:top w:w="15" w:type="dxa"/>
              <w:left w:w="15" w:type="dxa"/>
              <w:right w:w="15" w:type="dxa"/>
            </w:tcMar>
            <w:vAlign w:val="bottom"/>
          </w:tcPr>
          <w:p w:rsidR="00101B50" w:rsidRDefault="00962CC4">
            <w:pPr>
              <w:jc w:val="right"/>
              <w:textAlignment w:val="bottom"/>
              <w:rPr>
                <w:rFonts w:cs="宋体" w:hint="default"/>
                <w:color w:val="000000"/>
              </w:rPr>
            </w:pPr>
            <w:r>
              <w:rPr>
                <w:rFonts w:cs="宋体"/>
                <w:color w:val="000000"/>
                <w:lang w:bidi="ar"/>
              </w:rPr>
              <w:t>单位：</w:t>
            </w:r>
            <w:r>
              <w:rPr>
                <w:rFonts w:cs="宋体"/>
              </w:rPr>
              <w:t>万元</w:t>
            </w:r>
          </w:p>
        </w:tc>
      </w:tr>
      <w:tr w:rsidR="00101B50">
        <w:trPr>
          <w:trHeight w:val="308"/>
        </w:trPr>
        <w:tc>
          <w:tcPr>
            <w:tcW w:w="5159" w:type="dxa"/>
            <w:tcBorders>
              <w:top w:val="single" w:sz="4" w:space="0" w:color="000000"/>
              <w:left w:val="single" w:sz="4" w:space="0" w:color="000000"/>
              <w:bottom w:val="single" w:sz="4" w:space="0" w:color="000000"/>
              <w:right w:val="nil"/>
            </w:tcBorders>
            <w:shd w:val="clear" w:color="FFFFFF" w:fill="C0C0C0"/>
            <w:tcMar>
              <w:top w:w="15" w:type="dxa"/>
              <w:left w:w="15" w:type="dxa"/>
              <w:right w:w="15" w:type="dxa"/>
            </w:tcMar>
            <w:vAlign w:val="center"/>
          </w:tcPr>
          <w:p w:rsidR="00101B50" w:rsidRDefault="00962CC4">
            <w:pPr>
              <w:jc w:val="center"/>
              <w:textAlignment w:val="center"/>
              <w:rPr>
                <w:rFonts w:cs="宋体" w:hint="default"/>
                <w:b/>
                <w:color w:val="000000"/>
                <w:sz w:val="22"/>
                <w:szCs w:val="22"/>
              </w:rPr>
            </w:pPr>
            <w:r>
              <w:rPr>
                <w:rFonts w:cs="宋体"/>
                <w:b/>
                <w:color w:val="000000"/>
                <w:sz w:val="22"/>
                <w:szCs w:val="22"/>
                <w:lang w:bidi="ar"/>
              </w:rPr>
              <w:t>项  目</w:t>
            </w:r>
          </w:p>
        </w:tc>
        <w:tc>
          <w:tcPr>
            <w:tcW w:w="38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jc w:val="center"/>
              <w:textAlignment w:val="center"/>
              <w:rPr>
                <w:rFonts w:cs="宋体" w:hint="default"/>
                <w:b/>
                <w:color w:val="000000"/>
                <w:sz w:val="22"/>
                <w:szCs w:val="22"/>
              </w:rPr>
            </w:pPr>
            <w:r>
              <w:rPr>
                <w:rFonts w:cs="宋体"/>
                <w:b/>
                <w:color w:val="000000"/>
                <w:sz w:val="22"/>
                <w:szCs w:val="22"/>
                <w:lang w:bidi="ar"/>
              </w:rPr>
              <w:t>预算数</w:t>
            </w:r>
          </w:p>
        </w:tc>
        <w:tc>
          <w:tcPr>
            <w:tcW w:w="3281" w:type="dxa"/>
            <w:tcBorders>
              <w:top w:val="single" w:sz="4" w:space="0" w:color="000000"/>
              <w:left w:val="nil"/>
              <w:bottom w:val="nil"/>
              <w:right w:val="single" w:sz="4" w:space="0" w:color="000000"/>
            </w:tcBorders>
            <w:shd w:val="clear" w:color="FFFFFF" w:fill="C0C0C0"/>
            <w:tcMar>
              <w:top w:w="15" w:type="dxa"/>
              <w:left w:w="15" w:type="dxa"/>
              <w:right w:w="15" w:type="dxa"/>
            </w:tcMar>
            <w:vAlign w:val="center"/>
          </w:tcPr>
          <w:p w:rsidR="00101B50" w:rsidRDefault="00962CC4">
            <w:pPr>
              <w:jc w:val="center"/>
              <w:textAlignment w:val="center"/>
              <w:rPr>
                <w:rFonts w:cs="宋体" w:hint="default"/>
                <w:b/>
                <w:color w:val="000000"/>
                <w:sz w:val="22"/>
                <w:szCs w:val="22"/>
              </w:rPr>
            </w:pPr>
            <w:r>
              <w:rPr>
                <w:rFonts w:cs="宋体"/>
                <w:b/>
                <w:color w:val="000000"/>
                <w:sz w:val="22"/>
                <w:szCs w:val="22"/>
                <w:lang w:bidi="ar"/>
              </w:rPr>
              <w:t>决算数</w:t>
            </w:r>
          </w:p>
        </w:tc>
        <w:tc>
          <w:tcPr>
            <w:tcW w:w="6581" w:type="dxa"/>
            <w:tcBorders>
              <w:top w:val="single" w:sz="4" w:space="0" w:color="000000"/>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jc w:val="center"/>
              <w:textAlignment w:val="center"/>
              <w:rPr>
                <w:rFonts w:cs="宋体" w:hint="default"/>
                <w:b/>
                <w:color w:val="000000"/>
                <w:sz w:val="22"/>
                <w:szCs w:val="22"/>
              </w:rPr>
            </w:pPr>
            <w:r>
              <w:rPr>
                <w:rFonts w:cs="宋体"/>
                <w:b/>
                <w:color w:val="000000"/>
                <w:sz w:val="22"/>
                <w:szCs w:val="22"/>
                <w:lang w:bidi="ar"/>
              </w:rPr>
              <w:t>项  目</w:t>
            </w:r>
          </w:p>
        </w:tc>
        <w:tc>
          <w:tcPr>
            <w:tcW w:w="3325" w:type="dxa"/>
            <w:tcBorders>
              <w:top w:val="single" w:sz="4" w:space="0" w:color="000000"/>
              <w:left w:val="nil"/>
              <w:bottom w:val="nil"/>
              <w:right w:val="single" w:sz="4" w:space="0" w:color="000000"/>
            </w:tcBorders>
            <w:shd w:val="clear" w:color="FFFFFF" w:fill="C0C0C0"/>
            <w:tcMar>
              <w:top w:w="15" w:type="dxa"/>
              <w:left w:w="15" w:type="dxa"/>
              <w:right w:w="15" w:type="dxa"/>
            </w:tcMar>
            <w:vAlign w:val="center"/>
          </w:tcPr>
          <w:p w:rsidR="00101B50" w:rsidRDefault="00962CC4">
            <w:pPr>
              <w:jc w:val="center"/>
              <w:textAlignment w:val="center"/>
              <w:rPr>
                <w:rFonts w:cs="宋体" w:hint="default"/>
                <w:b/>
                <w:color w:val="000000"/>
                <w:sz w:val="22"/>
                <w:szCs w:val="22"/>
              </w:rPr>
            </w:pPr>
            <w:r>
              <w:rPr>
                <w:rFonts w:cs="宋体"/>
                <w:b/>
                <w:color w:val="000000"/>
                <w:sz w:val="22"/>
                <w:szCs w:val="22"/>
                <w:lang w:bidi="ar"/>
              </w:rPr>
              <w:t>决算数</w:t>
            </w:r>
          </w:p>
        </w:tc>
      </w:tr>
      <w:tr w:rsidR="00101B50">
        <w:trPr>
          <w:trHeight w:val="308"/>
        </w:trPr>
        <w:tc>
          <w:tcPr>
            <w:tcW w:w="5159" w:type="dxa"/>
            <w:tcBorders>
              <w:top w:val="nil"/>
              <w:left w:val="single" w:sz="4" w:space="0" w:color="000000"/>
              <w:bottom w:val="single" w:sz="4" w:space="0" w:color="000000"/>
              <w:right w:val="nil"/>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一、“三公”经费支出</w:t>
            </w:r>
          </w:p>
        </w:tc>
        <w:tc>
          <w:tcPr>
            <w:tcW w:w="3822"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jc w:val="center"/>
              <w:textAlignment w:val="center"/>
              <w:rPr>
                <w:rFonts w:cs="宋体" w:hint="default"/>
                <w:color w:val="000000"/>
                <w:sz w:val="22"/>
                <w:szCs w:val="22"/>
              </w:rPr>
            </w:pPr>
            <w:r>
              <w:rPr>
                <w:rFonts w:cs="宋体"/>
                <w:color w:val="000000"/>
                <w:sz w:val="22"/>
                <w:szCs w:val="22"/>
                <w:lang w:bidi="ar"/>
              </w:rPr>
              <w:t>—</w:t>
            </w:r>
          </w:p>
        </w:tc>
        <w:tc>
          <w:tcPr>
            <w:tcW w:w="3281"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jc w:val="center"/>
              <w:textAlignment w:val="center"/>
              <w:rPr>
                <w:rFonts w:cs="宋体" w:hint="default"/>
                <w:color w:val="000000"/>
                <w:sz w:val="22"/>
                <w:szCs w:val="22"/>
              </w:rPr>
            </w:pPr>
            <w:r>
              <w:rPr>
                <w:rFonts w:cs="宋体"/>
                <w:color w:val="000000"/>
                <w:sz w:val="22"/>
                <w:szCs w:val="22"/>
                <w:lang w:bidi="ar"/>
              </w:rPr>
              <w:t>—</w:t>
            </w:r>
          </w:p>
        </w:tc>
        <w:tc>
          <w:tcPr>
            <w:tcW w:w="6581"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四、机关运行经费</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101B50" w:rsidRDefault="00962CC4">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r>
      <w:tr w:rsidR="00101B50">
        <w:trPr>
          <w:trHeight w:val="308"/>
        </w:trPr>
        <w:tc>
          <w:tcPr>
            <w:tcW w:w="5159" w:type="dxa"/>
            <w:tcBorders>
              <w:top w:val="nil"/>
              <w:left w:val="single" w:sz="4" w:space="0" w:color="000000"/>
              <w:bottom w:val="single" w:sz="4" w:space="0" w:color="000000"/>
              <w:right w:val="nil"/>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（一）支出合计</w:t>
            </w:r>
          </w:p>
        </w:tc>
        <w:tc>
          <w:tcPr>
            <w:tcW w:w="3822"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101B50" w:rsidRDefault="00962CC4">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c>
          <w:tcPr>
            <w:tcW w:w="3281"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101B50" w:rsidRDefault="00962CC4">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c>
          <w:tcPr>
            <w:tcW w:w="6581"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（一）行政单位</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101B50" w:rsidRDefault="00962CC4">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r>
      <w:tr w:rsidR="00101B50">
        <w:trPr>
          <w:trHeight w:val="308"/>
        </w:trPr>
        <w:tc>
          <w:tcPr>
            <w:tcW w:w="5159" w:type="dxa"/>
            <w:tcBorders>
              <w:top w:val="nil"/>
              <w:left w:val="single" w:sz="4" w:space="0" w:color="000000"/>
              <w:bottom w:val="single" w:sz="4" w:space="0" w:color="000000"/>
              <w:right w:val="nil"/>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1．因公出国（境）费</w:t>
            </w:r>
          </w:p>
        </w:tc>
        <w:tc>
          <w:tcPr>
            <w:tcW w:w="3822"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101B50" w:rsidRDefault="00962CC4">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c>
          <w:tcPr>
            <w:tcW w:w="3281"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101B50" w:rsidRDefault="00962CC4">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c>
          <w:tcPr>
            <w:tcW w:w="6581"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（二）参照公务员法管理事业单位</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101B50" w:rsidRDefault="00962CC4">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r>
      <w:tr w:rsidR="00101B50">
        <w:trPr>
          <w:trHeight w:val="308"/>
        </w:trPr>
        <w:tc>
          <w:tcPr>
            <w:tcW w:w="5159" w:type="dxa"/>
            <w:tcBorders>
              <w:top w:val="nil"/>
              <w:left w:val="single" w:sz="4" w:space="0" w:color="000000"/>
              <w:bottom w:val="single" w:sz="4" w:space="0" w:color="000000"/>
              <w:right w:val="nil"/>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2．公务用车购置及运行维护费</w:t>
            </w:r>
          </w:p>
        </w:tc>
        <w:tc>
          <w:tcPr>
            <w:tcW w:w="3822"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101B50" w:rsidRDefault="00962CC4">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c>
          <w:tcPr>
            <w:tcW w:w="3281"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101B50" w:rsidRDefault="00962CC4">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c>
          <w:tcPr>
            <w:tcW w:w="6581"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五、资产信息</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jc w:val="center"/>
              <w:textAlignment w:val="center"/>
              <w:rPr>
                <w:rFonts w:cs="宋体" w:hint="default"/>
                <w:color w:val="000000"/>
                <w:sz w:val="22"/>
                <w:szCs w:val="22"/>
              </w:rPr>
            </w:pPr>
            <w:r>
              <w:rPr>
                <w:rFonts w:cs="宋体"/>
                <w:color w:val="000000"/>
                <w:sz w:val="22"/>
                <w:szCs w:val="22"/>
                <w:lang w:bidi="ar"/>
              </w:rPr>
              <w:t>—</w:t>
            </w:r>
          </w:p>
        </w:tc>
      </w:tr>
      <w:tr w:rsidR="00101B50">
        <w:trPr>
          <w:trHeight w:val="308"/>
        </w:trPr>
        <w:tc>
          <w:tcPr>
            <w:tcW w:w="5159" w:type="dxa"/>
            <w:tcBorders>
              <w:top w:val="nil"/>
              <w:left w:val="single" w:sz="4" w:space="0" w:color="000000"/>
              <w:bottom w:val="single" w:sz="4" w:space="0" w:color="000000"/>
              <w:right w:val="nil"/>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（1）公务用车购置费</w:t>
            </w:r>
          </w:p>
        </w:tc>
        <w:tc>
          <w:tcPr>
            <w:tcW w:w="3822"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101B50" w:rsidRDefault="00962CC4">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c>
          <w:tcPr>
            <w:tcW w:w="3281"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101B50" w:rsidRDefault="00962CC4">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c>
          <w:tcPr>
            <w:tcW w:w="6581" w:type="dxa"/>
            <w:tcBorders>
              <w:top w:val="nil"/>
              <w:left w:val="nil"/>
              <w:bottom w:val="single" w:sz="4" w:space="0" w:color="000000"/>
              <w:right w:val="single" w:sz="4" w:space="0" w:color="000000"/>
            </w:tcBorders>
            <w:shd w:val="clear" w:color="FFFFFF" w:fill="BFBFBF"/>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（一）车辆数合计（辆）</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101B50" w:rsidRDefault="00962CC4">
            <w:pPr>
              <w:wordWrap w:val="0"/>
              <w:jc w:val="right"/>
              <w:textAlignment w:val="bottom"/>
              <w:rPr>
                <w:rFonts w:ascii="Arial" w:hAnsi="Arial" w:cs="Arial" w:hint="default"/>
                <w:color w:val="000000"/>
                <w:sz w:val="20"/>
                <w:szCs w:val="20"/>
              </w:rPr>
            </w:pPr>
            <w:r>
              <w:rPr>
                <w:rFonts w:cs="宋体"/>
                <w:color w:val="000000"/>
                <w:sz w:val="21"/>
                <w:szCs w:val="21"/>
                <w:lang w:bidi="ar"/>
              </w:rPr>
              <w:t xml:space="preserve">1 </w:t>
            </w:r>
          </w:p>
        </w:tc>
      </w:tr>
      <w:tr w:rsidR="00101B50">
        <w:trPr>
          <w:trHeight w:val="308"/>
        </w:trPr>
        <w:tc>
          <w:tcPr>
            <w:tcW w:w="5159" w:type="dxa"/>
            <w:tcBorders>
              <w:top w:val="nil"/>
              <w:left w:val="single" w:sz="4" w:space="0" w:color="000000"/>
              <w:bottom w:val="single" w:sz="4" w:space="0" w:color="000000"/>
              <w:right w:val="nil"/>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（2）公务用车运行维护费</w:t>
            </w:r>
          </w:p>
        </w:tc>
        <w:tc>
          <w:tcPr>
            <w:tcW w:w="3822"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101B50" w:rsidRDefault="00962CC4">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c>
          <w:tcPr>
            <w:tcW w:w="3281"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101B50" w:rsidRDefault="00962CC4">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c>
          <w:tcPr>
            <w:tcW w:w="6581" w:type="dxa"/>
            <w:tcBorders>
              <w:top w:val="nil"/>
              <w:left w:val="nil"/>
              <w:bottom w:val="single" w:sz="4" w:space="0" w:color="000000"/>
              <w:right w:val="single" w:sz="4" w:space="0" w:color="000000"/>
            </w:tcBorders>
            <w:shd w:val="clear" w:color="FFFFFF" w:fill="BFBFBF"/>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1．副部（省）级及以上领导用车</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101B50" w:rsidRDefault="00962CC4">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r>
      <w:tr w:rsidR="00101B50">
        <w:trPr>
          <w:trHeight w:val="308"/>
        </w:trPr>
        <w:tc>
          <w:tcPr>
            <w:tcW w:w="5159" w:type="dxa"/>
            <w:tcBorders>
              <w:top w:val="nil"/>
              <w:left w:val="single" w:sz="4" w:space="0" w:color="000000"/>
              <w:bottom w:val="single" w:sz="4" w:space="0" w:color="000000"/>
              <w:right w:val="nil"/>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3．公务接待费</w:t>
            </w:r>
          </w:p>
        </w:tc>
        <w:tc>
          <w:tcPr>
            <w:tcW w:w="3822"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101B50" w:rsidRDefault="00962CC4">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c>
          <w:tcPr>
            <w:tcW w:w="3281"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101B50" w:rsidRDefault="00962CC4">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c>
          <w:tcPr>
            <w:tcW w:w="6581" w:type="dxa"/>
            <w:tcBorders>
              <w:top w:val="nil"/>
              <w:left w:val="nil"/>
              <w:bottom w:val="single" w:sz="4" w:space="0" w:color="000000"/>
              <w:right w:val="single" w:sz="4" w:space="0" w:color="000000"/>
            </w:tcBorders>
            <w:shd w:val="clear" w:color="FFFFFF" w:fill="BFBFBF"/>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2．主要领导干部用车</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101B50" w:rsidRDefault="00962CC4">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r>
      <w:tr w:rsidR="00101B50">
        <w:trPr>
          <w:trHeight w:val="308"/>
        </w:trPr>
        <w:tc>
          <w:tcPr>
            <w:tcW w:w="5159" w:type="dxa"/>
            <w:tcBorders>
              <w:top w:val="nil"/>
              <w:left w:val="single" w:sz="4" w:space="0" w:color="000000"/>
              <w:bottom w:val="single" w:sz="4" w:space="0" w:color="000000"/>
              <w:right w:val="nil"/>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（1）国内接待费</w:t>
            </w:r>
          </w:p>
        </w:tc>
        <w:tc>
          <w:tcPr>
            <w:tcW w:w="382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jc w:val="center"/>
              <w:textAlignment w:val="center"/>
              <w:rPr>
                <w:rFonts w:cs="宋体" w:hint="default"/>
                <w:color w:val="000000"/>
                <w:sz w:val="22"/>
                <w:szCs w:val="22"/>
              </w:rPr>
            </w:pPr>
            <w:r>
              <w:rPr>
                <w:rFonts w:cs="宋体"/>
                <w:color w:val="000000"/>
                <w:sz w:val="22"/>
                <w:szCs w:val="22"/>
                <w:lang w:bidi="ar"/>
              </w:rPr>
              <w:t>—</w:t>
            </w:r>
          </w:p>
        </w:tc>
        <w:tc>
          <w:tcPr>
            <w:tcW w:w="3281"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101B50" w:rsidRDefault="00962CC4">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c>
          <w:tcPr>
            <w:tcW w:w="6581" w:type="dxa"/>
            <w:tcBorders>
              <w:top w:val="nil"/>
              <w:left w:val="nil"/>
              <w:bottom w:val="single" w:sz="4" w:space="0" w:color="000000"/>
              <w:right w:val="single" w:sz="4" w:space="0" w:color="000000"/>
            </w:tcBorders>
            <w:shd w:val="clear" w:color="FFFFFF" w:fill="BFBFBF"/>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3．机要通信用车</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101B50" w:rsidRDefault="00962CC4">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r>
      <w:tr w:rsidR="00101B50">
        <w:trPr>
          <w:trHeight w:val="308"/>
        </w:trPr>
        <w:tc>
          <w:tcPr>
            <w:tcW w:w="5159" w:type="dxa"/>
            <w:tcBorders>
              <w:top w:val="nil"/>
              <w:left w:val="single" w:sz="4" w:space="0" w:color="000000"/>
              <w:bottom w:val="single" w:sz="4" w:space="0" w:color="000000"/>
              <w:right w:val="nil"/>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其中：外事接待费</w:t>
            </w:r>
          </w:p>
        </w:tc>
        <w:tc>
          <w:tcPr>
            <w:tcW w:w="382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jc w:val="center"/>
              <w:textAlignment w:val="center"/>
              <w:rPr>
                <w:rFonts w:cs="宋体" w:hint="default"/>
                <w:color w:val="000000"/>
                <w:sz w:val="22"/>
                <w:szCs w:val="22"/>
              </w:rPr>
            </w:pPr>
            <w:r>
              <w:rPr>
                <w:rFonts w:cs="宋体"/>
                <w:color w:val="000000"/>
                <w:sz w:val="22"/>
                <w:szCs w:val="22"/>
                <w:lang w:bidi="ar"/>
              </w:rPr>
              <w:t>—</w:t>
            </w:r>
          </w:p>
        </w:tc>
        <w:tc>
          <w:tcPr>
            <w:tcW w:w="3281"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101B50" w:rsidRDefault="00962CC4">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c>
          <w:tcPr>
            <w:tcW w:w="6581" w:type="dxa"/>
            <w:tcBorders>
              <w:top w:val="nil"/>
              <w:left w:val="nil"/>
              <w:bottom w:val="single" w:sz="4" w:space="0" w:color="000000"/>
              <w:right w:val="single" w:sz="4" w:space="0" w:color="000000"/>
            </w:tcBorders>
            <w:shd w:val="clear" w:color="FFFFFF" w:fill="BFBFBF"/>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4．应急保障用车</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101B50" w:rsidRDefault="00962CC4">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r>
      <w:tr w:rsidR="00101B50">
        <w:trPr>
          <w:trHeight w:val="308"/>
        </w:trPr>
        <w:tc>
          <w:tcPr>
            <w:tcW w:w="5159" w:type="dxa"/>
            <w:tcBorders>
              <w:top w:val="nil"/>
              <w:left w:val="single" w:sz="4" w:space="0" w:color="000000"/>
              <w:bottom w:val="single" w:sz="4" w:space="0" w:color="000000"/>
              <w:right w:val="nil"/>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（2）国（境）外接待费</w:t>
            </w:r>
          </w:p>
        </w:tc>
        <w:tc>
          <w:tcPr>
            <w:tcW w:w="382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jc w:val="center"/>
              <w:textAlignment w:val="center"/>
              <w:rPr>
                <w:rFonts w:cs="宋体" w:hint="default"/>
                <w:color w:val="000000"/>
                <w:sz w:val="22"/>
                <w:szCs w:val="22"/>
              </w:rPr>
            </w:pPr>
            <w:r>
              <w:rPr>
                <w:rFonts w:cs="宋体"/>
                <w:color w:val="000000"/>
                <w:sz w:val="22"/>
                <w:szCs w:val="22"/>
                <w:lang w:bidi="ar"/>
              </w:rPr>
              <w:t>—</w:t>
            </w:r>
          </w:p>
        </w:tc>
        <w:tc>
          <w:tcPr>
            <w:tcW w:w="3281"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101B50" w:rsidRDefault="00962CC4">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c>
          <w:tcPr>
            <w:tcW w:w="6581" w:type="dxa"/>
            <w:tcBorders>
              <w:top w:val="nil"/>
              <w:left w:val="nil"/>
              <w:bottom w:val="single" w:sz="4" w:space="0" w:color="000000"/>
              <w:right w:val="single" w:sz="4" w:space="0" w:color="000000"/>
            </w:tcBorders>
            <w:shd w:val="clear" w:color="FFFFFF" w:fill="BFBFBF"/>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5．执法执勤用车</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101B50" w:rsidRDefault="00962CC4">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r>
      <w:tr w:rsidR="00101B50">
        <w:trPr>
          <w:trHeight w:val="308"/>
        </w:trPr>
        <w:tc>
          <w:tcPr>
            <w:tcW w:w="5159" w:type="dxa"/>
            <w:tcBorders>
              <w:top w:val="nil"/>
              <w:left w:val="single" w:sz="4" w:space="0" w:color="000000"/>
              <w:bottom w:val="single" w:sz="4" w:space="0" w:color="000000"/>
              <w:right w:val="nil"/>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（二）相关统计数</w:t>
            </w:r>
          </w:p>
        </w:tc>
        <w:tc>
          <w:tcPr>
            <w:tcW w:w="382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jc w:val="center"/>
              <w:textAlignment w:val="center"/>
              <w:rPr>
                <w:rFonts w:cs="宋体" w:hint="default"/>
                <w:color w:val="000000"/>
                <w:sz w:val="22"/>
                <w:szCs w:val="22"/>
              </w:rPr>
            </w:pPr>
            <w:r>
              <w:rPr>
                <w:rFonts w:cs="宋体"/>
                <w:color w:val="000000"/>
                <w:sz w:val="22"/>
                <w:szCs w:val="22"/>
                <w:lang w:bidi="ar"/>
              </w:rPr>
              <w:t>—</w:t>
            </w:r>
          </w:p>
        </w:tc>
        <w:tc>
          <w:tcPr>
            <w:tcW w:w="3281"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jc w:val="center"/>
              <w:textAlignment w:val="center"/>
              <w:rPr>
                <w:rFonts w:cs="宋体" w:hint="default"/>
                <w:color w:val="000000"/>
                <w:sz w:val="22"/>
                <w:szCs w:val="22"/>
              </w:rPr>
            </w:pPr>
            <w:r>
              <w:rPr>
                <w:rFonts w:cs="宋体"/>
                <w:color w:val="000000"/>
                <w:sz w:val="22"/>
                <w:szCs w:val="22"/>
                <w:lang w:bidi="ar"/>
              </w:rPr>
              <w:t>—</w:t>
            </w:r>
          </w:p>
        </w:tc>
        <w:tc>
          <w:tcPr>
            <w:tcW w:w="6581" w:type="dxa"/>
            <w:tcBorders>
              <w:top w:val="nil"/>
              <w:left w:val="nil"/>
              <w:bottom w:val="single" w:sz="4" w:space="0" w:color="000000"/>
              <w:right w:val="single" w:sz="4" w:space="0" w:color="000000"/>
            </w:tcBorders>
            <w:shd w:val="clear" w:color="FFFFFF" w:fill="BFBFBF"/>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6．特种专业技术用车</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101B50" w:rsidRDefault="00962CC4">
            <w:pPr>
              <w:wordWrap w:val="0"/>
              <w:jc w:val="right"/>
              <w:textAlignment w:val="bottom"/>
              <w:rPr>
                <w:rFonts w:ascii="Arial" w:hAnsi="Arial" w:cs="Arial" w:hint="default"/>
                <w:color w:val="000000"/>
                <w:sz w:val="20"/>
                <w:szCs w:val="20"/>
              </w:rPr>
            </w:pPr>
            <w:r>
              <w:rPr>
                <w:rFonts w:cs="宋体"/>
                <w:color w:val="000000"/>
                <w:sz w:val="21"/>
                <w:szCs w:val="21"/>
                <w:lang w:bidi="ar"/>
              </w:rPr>
              <w:t xml:space="preserve">1 </w:t>
            </w:r>
          </w:p>
        </w:tc>
      </w:tr>
      <w:tr w:rsidR="00101B50">
        <w:trPr>
          <w:trHeight w:val="308"/>
        </w:trPr>
        <w:tc>
          <w:tcPr>
            <w:tcW w:w="5159" w:type="dxa"/>
            <w:tcBorders>
              <w:top w:val="nil"/>
              <w:left w:val="single" w:sz="4" w:space="0" w:color="000000"/>
              <w:bottom w:val="single" w:sz="4" w:space="0" w:color="000000"/>
              <w:right w:val="nil"/>
            </w:tcBorders>
            <w:shd w:val="clear" w:color="FFFFFF" w:fill="BFBFBF"/>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1．因公出国（境）团组数（个）</w:t>
            </w:r>
          </w:p>
        </w:tc>
        <w:tc>
          <w:tcPr>
            <w:tcW w:w="382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jc w:val="center"/>
              <w:textAlignment w:val="center"/>
              <w:rPr>
                <w:rFonts w:cs="宋体" w:hint="default"/>
                <w:color w:val="000000"/>
                <w:sz w:val="22"/>
                <w:szCs w:val="22"/>
              </w:rPr>
            </w:pPr>
            <w:r>
              <w:rPr>
                <w:rFonts w:cs="宋体"/>
                <w:color w:val="000000"/>
                <w:sz w:val="22"/>
                <w:szCs w:val="22"/>
                <w:lang w:bidi="ar"/>
              </w:rPr>
              <w:t>—</w:t>
            </w:r>
          </w:p>
        </w:tc>
        <w:tc>
          <w:tcPr>
            <w:tcW w:w="3281" w:type="dxa"/>
            <w:tcBorders>
              <w:top w:val="single" w:sz="4" w:space="0" w:color="000000"/>
              <w:left w:val="nil"/>
              <w:bottom w:val="single" w:sz="4" w:space="0" w:color="000000"/>
              <w:right w:val="single" w:sz="4" w:space="0" w:color="000000"/>
            </w:tcBorders>
            <w:shd w:val="clear" w:color="auto" w:fill="FFFFFF"/>
            <w:tcMar>
              <w:top w:w="15" w:type="dxa"/>
              <w:left w:w="15" w:type="dxa"/>
              <w:right w:w="15" w:type="dxa"/>
            </w:tcMar>
            <w:vAlign w:val="bottom"/>
          </w:tcPr>
          <w:p w:rsidR="00101B50" w:rsidRDefault="00962CC4">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c>
          <w:tcPr>
            <w:tcW w:w="6581" w:type="dxa"/>
            <w:tcBorders>
              <w:top w:val="nil"/>
              <w:left w:val="nil"/>
              <w:bottom w:val="single" w:sz="4" w:space="0" w:color="000000"/>
              <w:right w:val="single" w:sz="4" w:space="0" w:color="000000"/>
            </w:tcBorders>
            <w:shd w:val="clear" w:color="FFFFFF" w:fill="BFBFBF"/>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7．离退休干部用车</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101B50" w:rsidRDefault="00962CC4">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r>
      <w:tr w:rsidR="00101B50">
        <w:trPr>
          <w:trHeight w:val="308"/>
        </w:trPr>
        <w:tc>
          <w:tcPr>
            <w:tcW w:w="5159" w:type="dxa"/>
            <w:tcBorders>
              <w:top w:val="nil"/>
              <w:left w:val="single" w:sz="4" w:space="0" w:color="000000"/>
              <w:bottom w:val="single" w:sz="4" w:space="0" w:color="000000"/>
              <w:right w:val="nil"/>
            </w:tcBorders>
            <w:shd w:val="clear" w:color="FFFFFF" w:fill="BFBFBF"/>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2．因公出国（境）人次数（人）</w:t>
            </w:r>
          </w:p>
        </w:tc>
        <w:tc>
          <w:tcPr>
            <w:tcW w:w="382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jc w:val="center"/>
              <w:textAlignment w:val="center"/>
              <w:rPr>
                <w:rFonts w:cs="宋体" w:hint="default"/>
                <w:color w:val="000000"/>
                <w:sz w:val="22"/>
                <w:szCs w:val="22"/>
              </w:rPr>
            </w:pPr>
            <w:r>
              <w:rPr>
                <w:rFonts w:cs="宋体"/>
                <w:color w:val="000000"/>
                <w:sz w:val="22"/>
                <w:szCs w:val="22"/>
                <w:lang w:bidi="ar"/>
              </w:rPr>
              <w:t>—</w:t>
            </w:r>
          </w:p>
        </w:tc>
        <w:tc>
          <w:tcPr>
            <w:tcW w:w="3281" w:type="dxa"/>
            <w:tcBorders>
              <w:top w:val="single" w:sz="4" w:space="0" w:color="000000"/>
              <w:left w:val="nil"/>
              <w:bottom w:val="single" w:sz="4" w:space="0" w:color="000000"/>
              <w:right w:val="single" w:sz="4" w:space="0" w:color="000000"/>
            </w:tcBorders>
            <w:shd w:val="clear" w:color="auto" w:fill="FFFFFF"/>
            <w:tcMar>
              <w:top w:w="15" w:type="dxa"/>
              <w:left w:w="15" w:type="dxa"/>
              <w:right w:w="15" w:type="dxa"/>
            </w:tcMar>
            <w:vAlign w:val="bottom"/>
          </w:tcPr>
          <w:p w:rsidR="00101B50" w:rsidRDefault="00962CC4">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c>
          <w:tcPr>
            <w:tcW w:w="6581" w:type="dxa"/>
            <w:tcBorders>
              <w:top w:val="nil"/>
              <w:left w:val="nil"/>
              <w:bottom w:val="single" w:sz="4" w:space="0" w:color="000000"/>
              <w:right w:val="single" w:sz="4" w:space="0" w:color="000000"/>
            </w:tcBorders>
            <w:shd w:val="clear" w:color="FFFFFF" w:fill="BFBFBF"/>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8．其他用车</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101B50" w:rsidRDefault="00962CC4">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r>
      <w:tr w:rsidR="00101B50">
        <w:trPr>
          <w:trHeight w:val="308"/>
        </w:trPr>
        <w:tc>
          <w:tcPr>
            <w:tcW w:w="5159" w:type="dxa"/>
            <w:tcBorders>
              <w:top w:val="nil"/>
              <w:left w:val="single" w:sz="4" w:space="0" w:color="000000"/>
              <w:bottom w:val="single" w:sz="4" w:space="0" w:color="000000"/>
              <w:right w:val="nil"/>
            </w:tcBorders>
            <w:shd w:val="clear" w:color="FFFFFF" w:fill="BFBFBF"/>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3．公务用车购置数（辆）</w:t>
            </w:r>
          </w:p>
        </w:tc>
        <w:tc>
          <w:tcPr>
            <w:tcW w:w="382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jc w:val="center"/>
              <w:textAlignment w:val="center"/>
              <w:rPr>
                <w:rFonts w:cs="宋体" w:hint="default"/>
                <w:color w:val="000000"/>
                <w:sz w:val="22"/>
                <w:szCs w:val="22"/>
              </w:rPr>
            </w:pPr>
            <w:r>
              <w:rPr>
                <w:rFonts w:cs="宋体"/>
                <w:color w:val="000000"/>
                <w:sz w:val="22"/>
                <w:szCs w:val="22"/>
                <w:lang w:bidi="ar"/>
              </w:rPr>
              <w:t>—</w:t>
            </w:r>
          </w:p>
        </w:tc>
        <w:tc>
          <w:tcPr>
            <w:tcW w:w="3281" w:type="dxa"/>
            <w:tcBorders>
              <w:top w:val="single" w:sz="4" w:space="0" w:color="000000"/>
              <w:left w:val="nil"/>
              <w:bottom w:val="single" w:sz="4" w:space="0" w:color="000000"/>
              <w:right w:val="single" w:sz="4" w:space="0" w:color="000000"/>
            </w:tcBorders>
            <w:shd w:val="clear" w:color="auto" w:fill="FFFFFF"/>
            <w:tcMar>
              <w:top w:w="15" w:type="dxa"/>
              <w:left w:w="15" w:type="dxa"/>
              <w:right w:w="15" w:type="dxa"/>
            </w:tcMar>
            <w:vAlign w:val="bottom"/>
          </w:tcPr>
          <w:p w:rsidR="00101B50" w:rsidRDefault="00962CC4">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c>
          <w:tcPr>
            <w:tcW w:w="6581" w:type="dxa"/>
            <w:tcBorders>
              <w:top w:val="nil"/>
              <w:left w:val="nil"/>
              <w:bottom w:val="single" w:sz="4" w:space="0" w:color="000000"/>
              <w:right w:val="single" w:sz="4" w:space="0" w:color="000000"/>
            </w:tcBorders>
            <w:shd w:val="clear" w:color="FFFFFF" w:fill="BFBFBF"/>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（二）单价100万元（含）以上设备（不含车辆）</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101B50" w:rsidRDefault="00962CC4">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r>
      <w:tr w:rsidR="00101B50">
        <w:trPr>
          <w:trHeight w:val="308"/>
        </w:trPr>
        <w:tc>
          <w:tcPr>
            <w:tcW w:w="5159" w:type="dxa"/>
            <w:tcBorders>
              <w:top w:val="nil"/>
              <w:left w:val="single" w:sz="4" w:space="0" w:color="000000"/>
              <w:bottom w:val="single" w:sz="4" w:space="0" w:color="000000"/>
              <w:right w:val="nil"/>
            </w:tcBorders>
            <w:shd w:val="clear" w:color="FFFFFF" w:fill="BFBFBF"/>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4．公务用车保有量（辆）</w:t>
            </w:r>
          </w:p>
        </w:tc>
        <w:tc>
          <w:tcPr>
            <w:tcW w:w="382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jc w:val="center"/>
              <w:textAlignment w:val="center"/>
              <w:rPr>
                <w:rFonts w:cs="宋体" w:hint="default"/>
                <w:color w:val="000000"/>
                <w:sz w:val="22"/>
                <w:szCs w:val="22"/>
              </w:rPr>
            </w:pPr>
            <w:r>
              <w:rPr>
                <w:rFonts w:cs="宋体"/>
                <w:color w:val="000000"/>
                <w:sz w:val="22"/>
                <w:szCs w:val="22"/>
                <w:lang w:bidi="ar"/>
              </w:rPr>
              <w:t>—</w:t>
            </w:r>
          </w:p>
        </w:tc>
        <w:tc>
          <w:tcPr>
            <w:tcW w:w="3281" w:type="dxa"/>
            <w:tcBorders>
              <w:top w:val="single" w:sz="4" w:space="0" w:color="000000"/>
              <w:left w:val="nil"/>
              <w:bottom w:val="single" w:sz="4" w:space="0" w:color="000000"/>
              <w:right w:val="single" w:sz="4" w:space="0" w:color="000000"/>
            </w:tcBorders>
            <w:shd w:val="clear" w:color="auto" w:fill="FFFFFF"/>
            <w:tcMar>
              <w:top w:w="15" w:type="dxa"/>
              <w:left w:w="15" w:type="dxa"/>
              <w:right w:w="15" w:type="dxa"/>
            </w:tcMar>
            <w:vAlign w:val="bottom"/>
          </w:tcPr>
          <w:p w:rsidR="00101B50" w:rsidRDefault="00962CC4">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c>
          <w:tcPr>
            <w:tcW w:w="6581"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六、政府采购支出信息</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jc w:val="center"/>
              <w:textAlignment w:val="center"/>
              <w:rPr>
                <w:rFonts w:cs="宋体" w:hint="default"/>
                <w:color w:val="000000"/>
                <w:sz w:val="22"/>
                <w:szCs w:val="22"/>
              </w:rPr>
            </w:pPr>
            <w:r>
              <w:rPr>
                <w:rFonts w:cs="宋体"/>
                <w:color w:val="000000"/>
                <w:sz w:val="22"/>
                <w:szCs w:val="22"/>
                <w:lang w:bidi="ar"/>
              </w:rPr>
              <w:t>—</w:t>
            </w:r>
          </w:p>
        </w:tc>
      </w:tr>
      <w:tr w:rsidR="00101B50">
        <w:trPr>
          <w:trHeight w:val="308"/>
        </w:trPr>
        <w:tc>
          <w:tcPr>
            <w:tcW w:w="5159" w:type="dxa"/>
            <w:tcBorders>
              <w:top w:val="nil"/>
              <w:left w:val="single" w:sz="4" w:space="0" w:color="000000"/>
              <w:bottom w:val="single" w:sz="4" w:space="0" w:color="000000"/>
              <w:right w:val="nil"/>
            </w:tcBorders>
            <w:shd w:val="clear" w:color="FFFFFF" w:fill="BFBFBF"/>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5．国内公务接待批次（个）</w:t>
            </w:r>
          </w:p>
        </w:tc>
        <w:tc>
          <w:tcPr>
            <w:tcW w:w="382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jc w:val="center"/>
              <w:textAlignment w:val="center"/>
              <w:rPr>
                <w:rFonts w:cs="宋体" w:hint="default"/>
                <w:color w:val="000000"/>
                <w:sz w:val="22"/>
                <w:szCs w:val="22"/>
              </w:rPr>
            </w:pPr>
            <w:r>
              <w:rPr>
                <w:rFonts w:cs="宋体"/>
                <w:color w:val="000000"/>
                <w:sz w:val="22"/>
                <w:szCs w:val="22"/>
                <w:lang w:bidi="ar"/>
              </w:rPr>
              <w:t>—</w:t>
            </w:r>
          </w:p>
        </w:tc>
        <w:tc>
          <w:tcPr>
            <w:tcW w:w="3281" w:type="dxa"/>
            <w:tcBorders>
              <w:top w:val="single" w:sz="4" w:space="0" w:color="000000"/>
              <w:left w:val="nil"/>
              <w:bottom w:val="single" w:sz="4" w:space="0" w:color="000000"/>
              <w:right w:val="single" w:sz="4" w:space="0" w:color="000000"/>
            </w:tcBorders>
            <w:shd w:val="clear" w:color="auto" w:fill="FFFFFF"/>
            <w:tcMar>
              <w:top w:w="15" w:type="dxa"/>
              <w:left w:w="15" w:type="dxa"/>
              <w:right w:w="15" w:type="dxa"/>
            </w:tcMar>
            <w:vAlign w:val="bottom"/>
          </w:tcPr>
          <w:p w:rsidR="00101B50" w:rsidRDefault="00962CC4">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c>
          <w:tcPr>
            <w:tcW w:w="6581"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（一）政府采购支出合计</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101B50" w:rsidRDefault="00962CC4">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r>
      <w:tr w:rsidR="00101B50">
        <w:trPr>
          <w:trHeight w:val="308"/>
        </w:trPr>
        <w:tc>
          <w:tcPr>
            <w:tcW w:w="5159" w:type="dxa"/>
            <w:tcBorders>
              <w:top w:val="nil"/>
              <w:left w:val="single" w:sz="4" w:space="0" w:color="000000"/>
              <w:bottom w:val="single" w:sz="4" w:space="0" w:color="000000"/>
              <w:right w:val="nil"/>
            </w:tcBorders>
            <w:shd w:val="clear" w:color="FFFFFF" w:fill="BFBFBF"/>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其中：外事接待批次（个）</w:t>
            </w:r>
          </w:p>
        </w:tc>
        <w:tc>
          <w:tcPr>
            <w:tcW w:w="382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jc w:val="center"/>
              <w:textAlignment w:val="center"/>
              <w:rPr>
                <w:rFonts w:cs="宋体" w:hint="default"/>
                <w:color w:val="000000"/>
                <w:sz w:val="22"/>
                <w:szCs w:val="22"/>
              </w:rPr>
            </w:pPr>
            <w:r>
              <w:rPr>
                <w:rFonts w:cs="宋体"/>
                <w:color w:val="000000"/>
                <w:sz w:val="22"/>
                <w:szCs w:val="22"/>
                <w:lang w:bidi="ar"/>
              </w:rPr>
              <w:t>—</w:t>
            </w:r>
          </w:p>
        </w:tc>
        <w:tc>
          <w:tcPr>
            <w:tcW w:w="3281" w:type="dxa"/>
            <w:tcBorders>
              <w:top w:val="single" w:sz="4" w:space="0" w:color="000000"/>
              <w:left w:val="nil"/>
              <w:bottom w:val="single" w:sz="4" w:space="0" w:color="000000"/>
              <w:right w:val="single" w:sz="4" w:space="0" w:color="000000"/>
            </w:tcBorders>
            <w:shd w:val="clear" w:color="auto" w:fill="FFFFFF"/>
            <w:tcMar>
              <w:top w:w="15" w:type="dxa"/>
              <w:left w:w="15" w:type="dxa"/>
              <w:right w:w="15" w:type="dxa"/>
            </w:tcMar>
            <w:vAlign w:val="bottom"/>
          </w:tcPr>
          <w:p w:rsidR="00101B50" w:rsidRDefault="00962CC4">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c>
          <w:tcPr>
            <w:tcW w:w="6581"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1．政府采购货物支出</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101B50" w:rsidRDefault="00962CC4">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r>
      <w:tr w:rsidR="00101B50">
        <w:trPr>
          <w:trHeight w:val="308"/>
        </w:trPr>
        <w:tc>
          <w:tcPr>
            <w:tcW w:w="5159" w:type="dxa"/>
            <w:tcBorders>
              <w:top w:val="nil"/>
              <w:left w:val="single" w:sz="4" w:space="0" w:color="000000"/>
              <w:bottom w:val="single" w:sz="4" w:space="0" w:color="000000"/>
              <w:right w:val="nil"/>
            </w:tcBorders>
            <w:shd w:val="clear" w:color="FFFFFF" w:fill="BFBFBF"/>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6．国内公务接待人次（人）</w:t>
            </w:r>
          </w:p>
        </w:tc>
        <w:tc>
          <w:tcPr>
            <w:tcW w:w="382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jc w:val="center"/>
              <w:textAlignment w:val="center"/>
              <w:rPr>
                <w:rFonts w:cs="宋体" w:hint="default"/>
                <w:color w:val="000000"/>
                <w:sz w:val="22"/>
                <w:szCs w:val="22"/>
              </w:rPr>
            </w:pPr>
            <w:r>
              <w:rPr>
                <w:rFonts w:cs="宋体"/>
                <w:color w:val="000000"/>
                <w:sz w:val="22"/>
                <w:szCs w:val="22"/>
                <w:lang w:bidi="ar"/>
              </w:rPr>
              <w:t>—</w:t>
            </w:r>
          </w:p>
        </w:tc>
        <w:tc>
          <w:tcPr>
            <w:tcW w:w="3281" w:type="dxa"/>
            <w:tcBorders>
              <w:top w:val="single" w:sz="4" w:space="0" w:color="000000"/>
              <w:left w:val="nil"/>
              <w:bottom w:val="single" w:sz="4" w:space="0" w:color="000000"/>
              <w:right w:val="single" w:sz="4" w:space="0" w:color="000000"/>
            </w:tcBorders>
            <w:shd w:val="clear" w:color="auto" w:fill="FFFFFF"/>
            <w:tcMar>
              <w:top w:w="15" w:type="dxa"/>
              <w:left w:w="15" w:type="dxa"/>
              <w:right w:w="15" w:type="dxa"/>
            </w:tcMar>
            <w:vAlign w:val="bottom"/>
          </w:tcPr>
          <w:p w:rsidR="00101B50" w:rsidRDefault="00962CC4">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c>
          <w:tcPr>
            <w:tcW w:w="6581"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2．政府采购工程支出</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101B50" w:rsidRDefault="00962CC4">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r>
      <w:tr w:rsidR="00101B50">
        <w:trPr>
          <w:trHeight w:val="308"/>
        </w:trPr>
        <w:tc>
          <w:tcPr>
            <w:tcW w:w="5159" w:type="dxa"/>
            <w:tcBorders>
              <w:top w:val="nil"/>
              <w:left w:val="single" w:sz="4" w:space="0" w:color="000000"/>
              <w:bottom w:val="single" w:sz="4" w:space="0" w:color="000000"/>
              <w:right w:val="nil"/>
            </w:tcBorders>
            <w:shd w:val="clear" w:color="FFFFFF" w:fill="BFBFBF"/>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其中：外事接待人次（人）</w:t>
            </w:r>
          </w:p>
        </w:tc>
        <w:tc>
          <w:tcPr>
            <w:tcW w:w="382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jc w:val="center"/>
              <w:textAlignment w:val="center"/>
              <w:rPr>
                <w:rFonts w:cs="宋体" w:hint="default"/>
                <w:color w:val="000000"/>
                <w:sz w:val="22"/>
                <w:szCs w:val="22"/>
              </w:rPr>
            </w:pPr>
            <w:r>
              <w:rPr>
                <w:rFonts w:cs="宋体"/>
                <w:color w:val="000000"/>
                <w:sz w:val="22"/>
                <w:szCs w:val="22"/>
                <w:lang w:bidi="ar"/>
              </w:rPr>
              <w:t>—</w:t>
            </w:r>
          </w:p>
        </w:tc>
        <w:tc>
          <w:tcPr>
            <w:tcW w:w="3281" w:type="dxa"/>
            <w:tcBorders>
              <w:top w:val="single" w:sz="4" w:space="0" w:color="000000"/>
              <w:left w:val="nil"/>
              <w:bottom w:val="single" w:sz="4" w:space="0" w:color="000000"/>
              <w:right w:val="single" w:sz="4" w:space="0" w:color="000000"/>
            </w:tcBorders>
            <w:shd w:val="clear" w:color="auto" w:fill="FFFFFF"/>
            <w:tcMar>
              <w:top w:w="15" w:type="dxa"/>
              <w:left w:w="15" w:type="dxa"/>
              <w:right w:w="15" w:type="dxa"/>
            </w:tcMar>
            <w:vAlign w:val="bottom"/>
          </w:tcPr>
          <w:p w:rsidR="00101B50" w:rsidRDefault="00962CC4">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c>
          <w:tcPr>
            <w:tcW w:w="6581"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3．政府采购服务支出</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101B50" w:rsidRDefault="00962CC4">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r>
      <w:tr w:rsidR="00101B50">
        <w:trPr>
          <w:trHeight w:val="308"/>
        </w:trPr>
        <w:tc>
          <w:tcPr>
            <w:tcW w:w="5159" w:type="dxa"/>
            <w:tcBorders>
              <w:top w:val="nil"/>
              <w:left w:val="single" w:sz="4" w:space="0" w:color="000000"/>
              <w:bottom w:val="single" w:sz="4" w:space="0" w:color="000000"/>
              <w:right w:val="nil"/>
            </w:tcBorders>
            <w:shd w:val="clear" w:color="FFFFFF" w:fill="BFBFBF"/>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7．国（境）外公务接待批次（个）</w:t>
            </w:r>
          </w:p>
        </w:tc>
        <w:tc>
          <w:tcPr>
            <w:tcW w:w="382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jc w:val="center"/>
              <w:textAlignment w:val="center"/>
              <w:rPr>
                <w:rFonts w:cs="宋体" w:hint="default"/>
                <w:color w:val="000000"/>
                <w:sz w:val="22"/>
                <w:szCs w:val="22"/>
              </w:rPr>
            </w:pPr>
            <w:r>
              <w:rPr>
                <w:rFonts w:cs="宋体"/>
                <w:color w:val="000000"/>
                <w:sz w:val="22"/>
                <w:szCs w:val="22"/>
                <w:lang w:bidi="ar"/>
              </w:rPr>
              <w:t>—</w:t>
            </w:r>
          </w:p>
        </w:tc>
        <w:tc>
          <w:tcPr>
            <w:tcW w:w="3281" w:type="dxa"/>
            <w:tcBorders>
              <w:top w:val="single" w:sz="4" w:space="0" w:color="000000"/>
              <w:left w:val="nil"/>
              <w:bottom w:val="single" w:sz="4" w:space="0" w:color="000000"/>
              <w:right w:val="single" w:sz="4" w:space="0" w:color="000000"/>
            </w:tcBorders>
            <w:shd w:val="clear" w:color="auto" w:fill="FFFFFF"/>
            <w:tcMar>
              <w:top w:w="15" w:type="dxa"/>
              <w:left w:w="15" w:type="dxa"/>
              <w:right w:w="15" w:type="dxa"/>
            </w:tcMar>
            <w:vAlign w:val="bottom"/>
          </w:tcPr>
          <w:p w:rsidR="00101B50" w:rsidRDefault="00962CC4">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c>
          <w:tcPr>
            <w:tcW w:w="6581"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（二）政府采购授予中小企业合同金额</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101B50" w:rsidRDefault="00962CC4">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r>
      <w:tr w:rsidR="00101B50">
        <w:trPr>
          <w:trHeight w:val="308"/>
        </w:trPr>
        <w:tc>
          <w:tcPr>
            <w:tcW w:w="5159" w:type="dxa"/>
            <w:tcBorders>
              <w:top w:val="nil"/>
              <w:left w:val="single" w:sz="4" w:space="0" w:color="000000"/>
              <w:bottom w:val="single" w:sz="4" w:space="0" w:color="000000"/>
              <w:right w:val="nil"/>
            </w:tcBorders>
            <w:shd w:val="clear" w:color="FFFFFF" w:fill="BFBFBF"/>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8．国（境）外公务接待人次（人）</w:t>
            </w:r>
          </w:p>
        </w:tc>
        <w:tc>
          <w:tcPr>
            <w:tcW w:w="382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jc w:val="center"/>
              <w:textAlignment w:val="center"/>
              <w:rPr>
                <w:rFonts w:cs="宋体" w:hint="default"/>
                <w:color w:val="000000"/>
                <w:sz w:val="22"/>
                <w:szCs w:val="22"/>
              </w:rPr>
            </w:pPr>
            <w:r>
              <w:rPr>
                <w:rFonts w:cs="宋体"/>
                <w:color w:val="000000"/>
                <w:sz w:val="22"/>
                <w:szCs w:val="22"/>
                <w:lang w:bidi="ar"/>
              </w:rPr>
              <w:t>—</w:t>
            </w:r>
          </w:p>
        </w:tc>
        <w:tc>
          <w:tcPr>
            <w:tcW w:w="3281" w:type="dxa"/>
            <w:tcBorders>
              <w:top w:val="single" w:sz="4" w:space="0" w:color="000000"/>
              <w:left w:val="nil"/>
              <w:bottom w:val="single" w:sz="4" w:space="0" w:color="000000"/>
              <w:right w:val="single" w:sz="4" w:space="0" w:color="000000"/>
            </w:tcBorders>
            <w:shd w:val="clear" w:color="auto" w:fill="FFFFFF"/>
            <w:tcMar>
              <w:top w:w="15" w:type="dxa"/>
              <w:left w:w="15" w:type="dxa"/>
              <w:right w:w="15" w:type="dxa"/>
            </w:tcMar>
            <w:vAlign w:val="bottom"/>
          </w:tcPr>
          <w:p w:rsidR="00101B50" w:rsidRDefault="00962CC4">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c>
          <w:tcPr>
            <w:tcW w:w="6581"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 xml:space="preserve">        其中：授予小微企业合同金额</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101B50" w:rsidRDefault="00962CC4">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r>
      <w:tr w:rsidR="00101B50">
        <w:trPr>
          <w:trHeight w:val="308"/>
        </w:trPr>
        <w:tc>
          <w:tcPr>
            <w:tcW w:w="5159" w:type="dxa"/>
            <w:tcBorders>
              <w:top w:val="nil"/>
              <w:left w:val="single" w:sz="4" w:space="0" w:color="000000"/>
              <w:bottom w:val="single" w:sz="4" w:space="0" w:color="000000"/>
              <w:right w:val="nil"/>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二、会议费</w:t>
            </w:r>
          </w:p>
        </w:tc>
        <w:tc>
          <w:tcPr>
            <w:tcW w:w="382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jc w:val="center"/>
              <w:textAlignment w:val="center"/>
              <w:rPr>
                <w:rFonts w:cs="宋体" w:hint="default"/>
                <w:color w:val="000000"/>
                <w:sz w:val="22"/>
                <w:szCs w:val="22"/>
              </w:rPr>
            </w:pPr>
            <w:r>
              <w:rPr>
                <w:rFonts w:cs="宋体"/>
                <w:color w:val="000000"/>
                <w:sz w:val="22"/>
                <w:szCs w:val="22"/>
                <w:lang w:bidi="ar"/>
              </w:rPr>
              <w:t>—</w:t>
            </w:r>
          </w:p>
        </w:tc>
        <w:tc>
          <w:tcPr>
            <w:tcW w:w="3281"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101B50" w:rsidRDefault="00962CC4">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c>
          <w:tcPr>
            <w:tcW w:w="6581"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rPr>
                <w:rFonts w:cs="宋体" w:hint="default"/>
                <w:color w:val="000000"/>
                <w:sz w:val="22"/>
                <w:szCs w:val="22"/>
              </w:rPr>
            </w:pP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101B50" w:rsidRDefault="00101B50">
            <w:pPr>
              <w:jc w:val="right"/>
              <w:rPr>
                <w:rFonts w:ascii="Arial" w:hAnsi="Arial" w:cs="Arial" w:hint="default"/>
                <w:color w:val="000000"/>
                <w:sz w:val="20"/>
                <w:szCs w:val="20"/>
              </w:rPr>
            </w:pPr>
          </w:p>
        </w:tc>
      </w:tr>
      <w:tr w:rsidR="00101B50">
        <w:trPr>
          <w:trHeight w:val="308"/>
        </w:trPr>
        <w:tc>
          <w:tcPr>
            <w:tcW w:w="5159" w:type="dxa"/>
            <w:tcBorders>
              <w:top w:val="nil"/>
              <w:left w:val="single" w:sz="4" w:space="0" w:color="000000"/>
              <w:bottom w:val="single" w:sz="4" w:space="0" w:color="000000"/>
              <w:right w:val="nil"/>
            </w:tcBorders>
            <w:shd w:val="clear" w:color="FFFFFF" w:fill="C0C0C0"/>
            <w:tcMar>
              <w:top w:w="15" w:type="dxa"/>
              <w:left w:w="15" w:type="dxa"/>
              <w:right w:w="15" w:type="dxa"/>
            </w:tcMar>
            <w:vAlign w:val="center"/>
          </w:tcPr>
          <w:p w:rsidR="00101B50" w:rsidRDefault="00962CC4">
            <w:pPr>
              <w:textAlignment w:val="center"/>
              <w:rPr>
                <w:rFonts w:cs="宋体" w:hint="default"/>
                <w:color w:val="000000"/>
                <w:sz w:val="22"/>
                <w:szCs w:val="22"/>
              </w:rPr>
            </w:pPr>
            <w:r>
              <w:rPr>
                <w:rFonts w:cs="宋体"/>
                <w:color w:val="000000"/>
                <w:sz w:val="22"/>
                <w:szCs w:val="22"/>
                <w:lang w:bidi="ar"/>
              </w:rPr>
              <w:t>三、培训费</w:t>
            </w:r>
          </w:p>
        </w:tc>
        <w:tc>
          <w:tcPr>
            <w:tcW w:w="382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101B50" w:rsidRDefault="00962CC4">
            <w:pPr>
              <w:jc w:val="center"/>
              <w:textAlignment w:val="center"/>
              <w:rPr>
                <w:rFonts w:cs="宋体" w:hint="default"/>
                <w:color w:val="000000"/>
                <w:sz w:val="22"/>
                <w:szCs w:val="22"/>
              </w:rPr>
            </w:pPr>
            <w:r>
              <w:rPr>
                <w:rFonts w:cs="宋体"/>
                <w:color w:val="000000"/>
                <w:sz w:val="22"/>
                <w:szCs w:val="22"/>
                <w:lang w:bidi="ar"/>
              </w:rPr>
              <w:t>—</w:t>
            </w:r>
          </w:p>
        </w:tc>
        <w:tc>
          <w:tcPr>
            <w:tcW w:w="3281"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101B50" w:rsidRDefault="00962CC4">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c>
          <w:tcPr>
            <w:tcW w:w="6581"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101B50" w:rsidRDefault="00101B50">
            <w:pPr>
              <w:rPr>
                <w:rFonts w:cs="宋体" w:hint="default"/>
                <w:color w:val="000000"/>
                <w:sz w:val="22"/>
                <w:szCs w:val="22"/>
              </w:rPr>
            </w:pP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101B50" w:rsidRDefault="00101B50">
            <w:pPr>
              <w:jc w:val="right"/>
              <w:rPr>
                <w:rFonts w:ascii="Arial" w:hAnsi="Arial" w:cs="Arial" w:hint="default"/>
                <w:color w:val="000000"/>
                <w:sz w:val="20"/>
                <w:szCs w:val="20"/>
              </w:rPr>
            </w:pPr>
          </w:p>
        </w:tc>
      </w:tr>
    </w:tbl>
    <w:p w:rsidR="00101B50" w:rsidRDefault="00962CC4">
      <w:pPr>
        <w:rPr>
          <w:rFonts w:cs="宋体" w:hint="default"/>
          <w:sz w:val="21"/>
          <w:szCs w:val="21"/>
        </w:rPr>
      </w:pPr>
      <w:r>
        <w:rPr>
          <w:rFonts w:cs="宋体"/>
          <w:sz w:val="21"/>
          <w:szCs w:val="21"/>
          <w:lang w:bidi="ar"/>
        </w:rPr>
        <w:t>备注：1.本表反映单位本年度财政拨款“三公”经费支出预决算情况。其中，预算数为“三公”经费全年预算数，反映按规定程序调整后的预算数；决算数为包括本年度财政拨款和以前年度结转资金安排的实际支出。</w:t>
      </w:r>
      <w:r>
        <w:rPr>
          <w:rFonts w:cs="宋体"/>
          <w:sz w:val="21"/>
          <w:szCs w:val="21"/>
          <w:lang w:bidi="ar"/>
        </w:rPr>
        <w:br/>
        <w:t xml:space="preserve">      2.本套报表金额单位转换时可能存在尾数误差。</w:t>
      </w:r>
      <w:r>
        <w:rPr>
          <w:rFonts w:cs="宋体"/>
          <w:sz w:val="21"/>
          <w:szCs w:val="21"/>
          <w:lang w:bidi="ar"/>
        </w:rPr>
        <w:br/>
      </w:r>
      <w:r>
        <w:rPr>
          <w:rFonts w:cs="宋体"/>
          <w:sz w:val="21"/>
          <w:szCs w:val="21"/>
        </w:rPr>
        <w:br/>
      </w:r>
    </w:p>
    <w:p w:rsidR="00101B50" w:rsidRDefault="00101B50">
      <w:pPr>
        <w:rPr>
          <w:rFonts w:cs="宋体" w:hint="default"/>
          <w:color w:val="000000"/>
          <w:sz w:val="21"/>
          <w:szCs w:val="21"/>
          <w:lang w:bidi="ar"/>
        </w:rPr>
      </w:pPr>
    </w:p>
    <w:p w:rsidR="00101B50" w:rsidRDefault="00101B50">
      <w:pPr>
        <w:rPr>
          <w:rFonts w:cs="宋体" w:hint="default"/>
          <w:color w:val="000000"/>
          <w:sz w:val="21"/>
          <w:szCs w:val="21"/>
          <w:lang w:bidi="ar"/>
        </w:rPr>
      </w:pPr>
    </w:p>
    <w:p w:rsidR="00101B50" w:rsidRDefault="00101B50">
      <w:pPr>
        <w:rPr>
          <w:rFonts w:cs="宋体" w:hint="default"/>
          <w:color w:val="000000"/>
          <w:sz w:val="21"/>
          <w:szCs w:val="21"/>
          <w:lang w:bidi="ar"/>
        </w:rPr>
      </w:pPr>
    </w:p>
    <w:p w:rsidR="00101B50" w:rsidRDefault="00101B50">
      <w:pPr>
        <w:rPr>
          <w:rFonts w:cs="宋体" w:hint="default"/>
          <w:color w:val="000000"/>
          <w:sz w:val="21"/>
          <w:szCs w:val="21"/>
          <w:lang w:bidi="ar"/>
        </w:rPr>
      </w:pPr>
    </w:p>
    <w:p w:rsidR="00101B50" w:rsidRDefault="00101B50">
      <w:pPr>
        <w:rPr>
          <w:rFonts w:cs="宋体" w:hint="default"/>
          <w:color w:val="000000"/>
          <w:sz w:val="21"/>
          <w:szCs w:val="21"/>
          <w:lang w:bidi="ar"/>
        </w:rPr>
      </w:pPr>
    </w:p>
    <w:p w:rsidR="00101B50" w:rsidRDefault="00101B50">
      <w:pPr>
        <w:rPr>
          <w:rFonts w:cs="宋体" w:hint="default"/>
          <w:color w:val="000000"/>
          <w:sz w:val="21"/>
          <w:szCs w:val="21"/>
          <w:lang w:bidi="ar"/>
        </w:rPr>
      </w:pPr>
    </w:p>
    <w:p w:rsidR="00101B50" w:rsidRDefault="00101B50">
      <w:pPr>
        <w:rPr>
          <w:rFonts w:cs="宋体" w:hint="default"/>
          <w:color w:val="000000"/>
          <w:sz w:val="21"/>
          <w:szCs w:val="21"/>
          <w:lang w:bidi="ar"/>
        </w:rPr>
      </w:pPr>
    </w:p>
    <w:p w:rsidR="00101B50" w:rsidRDefault="00101B50">
      <w:pPr>
        <w:rPr>
          <w:rFonts w:cs="宋体" w:hint="default"/>
          <w:color w:val="000000"/>
          <w:sz w:val="21"/>
          <w:szCs w:val="21"/>
          <w:lang w:bidi="ar"/>
        </w:rPr>
      </w:pPr>
    </w:p>
    <w:p w:rsidR="00101B50" w:rsidRDefault="00101B50">
      <w:pPr>
        <w:rPr>
          <w:rFonts w:cs="宋体" w:hint="default"/>
          <w:color w:val="000000"/>
          <w:sz w:val="21"/>
          <w:szCs w:val="21"/>
          <w:lang w:bidi="ar"/>
        </w:rPr>
      </w:pPr>
    </w:p>
    <w:p w:rsidR="00101B50" w:rsidRDefault="00101B50">
      <w:pPr>
        <w:pStyle w:val="1"/>
        <w:autoSpaceDE w:val="0"/>
        <w:ind w:firstLineChars="0" w:firstLine="0"/>
        <w:rPr>
          <w:rFonts w:cs="宋体"/>
          <w:sz w:val="21"/>
          <w:szCs w:val="21"/>
        </w:rPr>
      </w:pPr>
    </w:p>
    <w:sectPr w:rsidR="00101B50">
      <w:headerReference w:type="default" r:id="rId8"/>
      <w:footerReference w:type="default" r:id="rId9"/>
      <w:pgSz w:w="23811" w:h="16838" w:orient="landscape"/>
      <w:pgMar w:top="567" w:right="454" w:bottom="567" w:left="1037" w:header="0" w:footer="283" w:gutter="0"/>
      <w:pgNumType w:fmt="numberInDash"/>
      <w:cols w:space="720"/>
      <w:docGrid w:type="lines" w:linePitch="31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2408D" w:rsidRDefault="00E2408D">
      <w:pPr>
        <w:rPr>
          <w:rFonts w:hint="default"/>
        </w:rPr>
      </w:pPr>
      <w:r>
        <w:separator/>
      </w:r>
    </w:p>
  </w:endnote>
  <w:endnote w:type="continuationSeparator" w:id="0">
    <w:p w:rsidR="00E2408D" w:rsidRDefault="00E2408D">
      <w:pPr>
        <w:rPr>
          <w:rFonts w:hint="default"/>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Wingdings">
    <w:panose1 w:val="05000000000000000000"/>
    <w:charset w:val="02"/>
    <w:family w:val="auto"/>
    <w:pitch w:val="variable"/>
    <w:sig w:usb0="00000000" w:usb1="10000000" w:usb2="00000000" w:usb3="00000000" w:csb0="80000000" w:csb1="00000000"/>
  </w:font>
  <w:font w:name="方正小标宋_GBK">
    <w:panose1 w:val="03000509000000000000"/>
    <w:charset w:val="86"/>
    <w:family w:val="script"/>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 w:name="方正仿宋_GBK">
    <w:panose1 w:val="03000509000000000000"/>
    <w:charset w:val="86"/>
    <w:family w:val="script"/>
    <w:pitch w:val="fixed"/>
    <w:sig w:usb0="00000001" w:usb1="080E0000" w:usb2="00000010" w:usb3="00000000" w:csb0="00040000"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2CC4" w:rsidRDefault="00962CC4">
    <w:pPr>
      <w:pStyle w:val="a3"/>
      <w:rPr>
        <w:rFonts w:hint="default"/>
      </w:rPr>
    </w:pPr>
    <w:r>
      <w:rPr>
        <w:noProof/>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962CC4" w:rsidRDefault="00962CC4">
                          <w:pPr>
                            <w:pStyle w:val="a3"/>
                            <w:rPr>
                              <w:rFonts w:hint="default"/>
                            </w:rPr>
                          </w:pPr>
                          <w:r>
                            <w:fldChar w:fldCharType="begin"/>
                          </w:r>
                          <w:r>
                            <w:instrText xml:space="preserve"> PAGE  \* MERGEFORMAT </w:instrText>
                          </w:r>
                          <w:r>
                            <w:fldChar w:fldCharType="separate"/>
                          </w:r>
                          <w:r w:rsidR="001E6CB8">
                            <w:rPr>
                              <w:rFonts w:hint="default"/>
                              <w:noProof/>
                            </w:rPr>
                            <w:t>- 12 -</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1" o:spid="_x0000_s1026" type="#_x0000_t202" style="position:absolute;margin-left:0;margin-top:0;width:2in;height:2in;z-index:251661312;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" filled="f" stroked="f" strokeweight=".5pt">
              <v:textbox style="mso-fit-shape-to-text:t" inset="0,0,0,0">
                <w:txbxContent>
                  <w:p w:rsidR="00962CC4" w:rsidRDefault="00962CC4">
                    <w:pPr>
                      <w:pStyle w:val="a3"/>
                      <w:rPr>
                        <w:rFonts w:hint="default"/>
                      </w:rPr>
                    </w:pPr>
                    <w:r>
                      <w:fldChar w:fldCharType="begin"/>
                    </w:r>
                    <w:r>
                      <w:instrText xml:space="preserve"> PAGE  \* MERGEFORMAT </w:instrText>
                    </w:r>
                    <w:r>
                      <w:fldChar w:fldCharType="separate"/>
                    </w:r>
                    <w:r w:rsidR="001E6CB8">
                      <w:rPr>
                        <w:rFonts w:hint="default"/>
                        <w:noProof/>
                      </w:rPr>
                      <w:t>- 12 -</w:t>
                    </w:r>
                    <w:r>
                      <w:fldChar w:fldCharType="end"/>
                    </w:r>
                  </w:p>
                </w:txbxContent>
              </v:textbox>
              <w10:wrap anchorx="margin"/>
            </v:shape>
          </w:pict>
        </mc:Fallback>
      </mc:AlternateContent>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2CC4" w:rsidRDefault="00962CC4">
    <w:pPr>
      <w:pStyle w:val="a3"/>
      <w:jc w:val="both"/>
      <w:rPr>
        <w:rFonts w:hint="default"/>
      </w:rPr>
    </w:pPr>
    <w:r>
      <w:rPr>
        <w:noProof/>
      </w:rPr>
      <mc:AlternateContent>
        <mc:Choice Requires="wps">
          <w:drawing>
            <wp:anchor distT="0" distB="0" distL="114300" distR="114300" simplePos="0" relativeHeight="251660288" behindDoc="0" locked="0" layoutInCell="1" allowOverlap="0">
              <wp:simplePos x="0" y="0"/>
              <wp:positionH relativeFrom="margin">
                <wp:align>center</wp:align>
              </wp:positionH>
              <wp:positionV relativeFrom="paragraph">
                <wp:posOffset>0</wp:posOffset>
              </wp:positionV>
              <wp:extent cx="1828800" cy="1828800"/>
              <wp:effectExtent l="0" t="0" r="0" b="0"/>
              <wp:wrapNone/>
              <wp:docPr id="127" name="文本框 12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rsidR="00962CC4" w:rsidRDefault="00962CC4">
                          <w:pPr>
                            <w:pStyle w:val="a3"/>
                            <w:rPr>
                              <w:rFonts w:hint="default"/>
                            </w:rPr>
                          </w:pPr>
                          <w:r>
                            <w:t xml:space="preserve"> </w:t>
                          </w:r>
                          <w:r>
                            <w:fldChar w:fldCharType="begin"/>
                          </w:r>
                          <w:r>
                            <w:instrText>PAGE   \* MERGEFORMAT</w:instrText>
                          </w:r>
                          <w:r>
                            <w:fldChar w:fldCharType="separate"/>
                          </w:r>
                          <w:r w:rsidR="001E6CB8" w:rsidRPr="001E6CB8">
                            <w:rPr>
                              <w:rFonts w:hint="default"/>
                              <w:noProof/>
                              <w:lang w:val="zh-CN"/>
                            </w:rPr>
                            <w:t>-</w:t>
                          </w:r>
                          <w:r w:rsidR="001E6CB8">
                            <w:rPr>
                              <w:rFonts w:hint="default"/>
                              <w:noProof/>
                            </w:rPr>
                            <w:t xml:space="preserve"> 20 -</w:t>
                          </w:r>
                          <w:r>
                            <w:fldChar w:fldCharType="end"/>
                          </w:r>
                          <w:r>
                            <w:t xml:space="preserve"> </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127" o:spid="_x0000_s1027" type="#_x0000_t202" style="position:absolute;left:0;text-align:left;margin-left:0;margin-top:0;width:2in;height:2in;z-index:251660288;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" o:allowoverlap="f" filled="f" stroked="f" strokeweight=".5pt">
              <v:textbox style="mso-fit-shape-to-text:t" inset="0,0,0,0">
                <w:txbxContent>
                  <w:p w:rsidR="00962CC4" w:rsidRDefault="00962CC4">
                    <w:pPr>
                      <w:pStyle w:val="a3"/>
                      <w:rPr>
                        <w:rFonts w:hint="default"/>
                      </w:rPr>
                    </w:pPr>
                    <w:r>
                      <w:t xml:space="preserve"> </w:t>
                    </w:r>
                    <w:r>
                      <w:fldChar w:fldCharType="begin"/>
                    </w:r>
                    <w:r>
                      <w:instrText>PAGE   \* MERGEFORMAT</w:instrText>
                    </w:r>
                    <w:r>
                      <w:fldChar w:fldCharType="separate"/>
                    </w:r>
                    <w:r w:rsidR="001E6CB8" w:rsidRPr="001E6CB8">
                      <w:rPr>
                        <w:rFonts w:hint="default"/>
                        <w:noProof/>
                        <w:lang w:val="zh-CN"/>
                      </w:rPr>
                      <w:t>-</w:t>
                    </w:r>
                    <w:r w:rsidR="001E6CB8">
                      <w:rPr>
                        <w:rFonts w:hint="default"/>
                        <w:noProof/>
                      </w:rPr>
                      <w:t xml:space="preserve"> 20 -</w:t>
                    </w:r>
                    <w:r>
                      <w:fldChar w:fldCharType="end"/>
                    </w:r>
                    <w:r>
                      <w:t xml:space="preserve"> </w:t>
                    </w:r>
                  </w:p>
                </w:txbxContent>
              </v:textbox>
              <w10:wrap anchorx="margin"/>
            </v:shape>
          </w:pict>
        </mc:Fallback>
      </mc:AlternateContent>
    </w:r>
    <w:r>
      <w:rPr>
        <w:noProof/>
      </w:rPr>
      <mc:AlternateContent>
        <mc:Choice Requires="wps">
          <w:drawing>
            <wp:anchor distT="0" distB="0" distL="114300" distR="114300" simplePos="0" relativeHeight="251659264" behindDoc="0" locked="0" layoutInCell="1" allowOverlap="0">
              <wp:simplePos x="0" y="0"/>
              <wp:positionH relativeFrom="margin">
                <wp:align>center</wp:align>
              </wp:positionH>
              <wp:positionV relativeFrom="page">
                <wp:posOffset>14737080</wp:posOffset>
              </wp:positionV>
              <wp:extent cx="1828800" cy="220980"/>
              <wp:effectExtent l="0" t="0" r="0" b="0"/>
              <wp:wrapNone/>
              <wp:docPr id="126" name="文本框 126"/>
              <wp:cNvGraphicFramePr/>
              <a:graphic xmlns:a="http://schemas.openxmlformats.org/drawingml/2006/main">
                <a:graphicData uri="http://schemas.microsoft.com/office/word/2010/wordprocessingShape">
                  <wps:wsp>
                    <wps:cNvSpPr txBox="1"/>
                    <wps:spPr>
                      <a:xfrm>
                        <a:off x="0" y="0"/>
                        <a:ext cx="1828800" cy="220980"/>
                      </a:xfrm>
                      <a:prstGeom prst="rect">
                        <a:avLst/>
                      </a:prstGeom>
                      <a:noFill/>
                      <a:ln w="6350">
                        <a:noFill/>
                      </a:ln>
                      <a:effectLst/>
                    </wps:spPr>
                    <wps:txbx>
                      <w:txbxContent>
                        <w:p w:rsidR="00962CC4" w:rsidRDefault="00962CC4">
                          <w:pPr>
                            <w:pStyle w:val="a3"/>
                            <w:jc w:val="both"/>
                            <w:rPr>
                              <w:rFonts w:cs="宋体" w:hint="default"/>
                            </w:rPr>
                          </w:pPr>
                          <w:r>
                            <w:rPr>
                              <w:rFonts w:cs="宋体"/>
                            </w:rPr>
                            <w:t>— 27.1 —</w:t>
                          </w:r>
                        </w:p>
                      </w:txbxContent>
                    </wps:txbx>
                    <wps:bodyPr rot="0" spcFirstLastPara="0" vertOverflow="overflow" horzOverflow="overflow" vert="horz" wrap="none" lIns="0" tIns="0" rIns="0" bIns="0" numCol="1" spcCol="0" rtlCol="0" fromWordArt="0" anchor="t" anchorCtr="0" forceAA="0" compatLnSpc="1">
                      <a:noAutofit/>
                    </wps:bodyPr>
                  </wps:wsp>
                </a:graphicData>
              </a:graphic>
            </wp:anchor>
          </w:drawing>
        </mc:Choice>
        <mc:Fallback>
          <w:pict>
            <v:shape id="文本框 126" o:spid="_x0000_s1028" type="#_x0000_t202" style="position:absolute;left:0;text-align:left;margin-left:0;margin-top:1160.4pt;width:2in;height:17.4pt;z-index:251659264;visibility:visible;mso-wrap-style:none;mso-wrap-distance-left:9pt;mso-wrap-distance-top:0;mso-wrap-distance-right:9pt;mso-wrap-distance-bottom:0;mso-position-horizontal:center;mso-position-horizontal-relative:margin;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" o:allowoverlap="f" filled="f" stroked="f" strokeweight=".5pt">
              <v:textbox inset="0,0,0,0">
                <w:txbxContent>
                  <w:p w:rsidR="00962CC4" w:rsidRDefault="00962CC4">
                    <w:pPr>
                      <w:pStyle w:val="a3"/>
                      <w:jc w:val="both"/>
                      <w:rPr>
                        <w:rFonts w:cs="宋体" w:hint="default"/>
                      </w:rPr>
                    </w:pPr>
                    <w:r>
                      <w:rPr>
                        <w:rFonts w:cs="宋体"/>
                      </w:rPr>
                      <w:t>— 27.1 —</w:t>
                    </w:r>
                  </w:p>
                </w:txbxContent>
              </v:textbox>
              <w10:wrap anchorx="margin" anchory="page"/>
            </v:shape>
          </w:pict>
        </mc:Fallback>
      </mc:AlternateConten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2408D" w:rsidRDefault="00E2408D">
      <w:pPr>
        <w:rPr>
          <w:rFonts w:hint="default"/>
        </w:rPr>
      </w:pPr>
      <w:r>
        <w:separator/>
      </w:r>
    </w:p>
  </w:footnote>
  <w:footnote w:type="continuationSeparator" w:id="0">
    <w:p w:rsidR="00E2408D" w:rsidRDefault="00E2408D">
      <w:pPr>
        <w:rPr>
          <w:rFonts w:hint="default"/>
        </w:rPr>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2CC4" w:rsidRDefault="00962CC4">
    <w:pPr>
      <w:pStyle w:val="a4"/>
      <w:tabs>
        <w:tab w:val="clear" w:pos="4153"/>
        <w:tab w:val="clear" w:pos="8306"/>
        <w:tab w:val="left" w:pos="1758"/>
      </w:tabs>
      <w:rPr>
        <w:rFonts w:hint="default"/>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210"/>
  <w:embedSystemFonts/>
  <w:defaultTabStop w:val="420"/>
  <w:drawingGridVerticalSpacing w:val="156"/>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WE0ODAxMDA0ZjM0ZmE1ZDhkMzU0OTNjZThmYjFjOTIifQ=="/>
  </w:docVars>
  <w:rsids>
    <w:rsidRoot w:val="00B03CCD"/>
    <w:rsid w:val="000E2974"/>
    <w:rsid w:val="00101B50"/>
    <w:rsid w:val="001E6CB8"/>
    <w:rsid w:val="00550ABE"/>
    <w:rsid w:val="007B419D"/>
    <w:rsid w:val="00962CC4"/>
    <w:rsid w:val="009B67B8"/>
    <w:rsid w:val="00A242A1"/>
    <w:rsid w:val="00B03CCD"/>
    <w:rsid w:val="00E2408D"/>
    <w:rsid w:val="00F73F90"/>
    <w:rsid w:val="01154522"/>
    <w:rsid w:val="01474EBF"/>
    <w:rsid w:val="014F6641"/>
    <w:rsid w:val="016E2F6B"/>
    <w:rsid w:val="01BB5A85"/>
    <w:rsid w:val="01F3521E"/>
    <w:rsid w:val="03506E5B"/>
    <w:rsid w:val="03773C2D"/>
    <w:rsid w:val="03B87EA0"/>
    <w:rsid w:val="03DE5A5A"/>
    <w:rsid w:val="03E3214F"/>
    <w:rsid w:val="03EB0825"/>
    <w:rsid w:val="044C50BA"/>
    <w:rsid w:val="05143E2A"/>
    <w:rsid w:val="05BC6D49"/>
    <w:rsid w:val="06194FF1"/>
    <w:rsid w:val="06997EDC"/>
    <w:rsid w:val="06A2550B"/>
    <w:rsid w:val="06F80EE2"/>
    <w:rsid w:val="07001CCA"/>
    <w:rsid w:val="075678DB"/>
    <w:rsid w:val="079D7CC7"/>
    <w:rsid w:val="08051BCA"/>
    <w:rsid w:val="086C12F4"/>
    <w:rsid w:val="08705944"/>
    <w:rsid w:val="08793FA4"/>
    <w:rsid w:val="08BA052C"/>
    <w:rsid w:val="08DB07BA"/>
    <w:rsid w:val="092B7994"/>
    <w:rsid w:val="0969353F"/>
    <w:rsid w:val="098305D0"/>
    <w:rsid w:val="09D122E9"/>
    <w:rsid w:val="0A3317EA"/>
    <w:rsid w:val="0A434869"/>
    <w:rsid w:val="0A5C4B69"/>
    <w:rsid w:val="0A86124A"/>
    <w:rsid w:val="0AA76189"/>
    <w:rsid w:val="0AB54CC0"/>
    <w:rsid w:val="0B381EF4"/>
    <w:rsid w:val="0B9335CE"/>
    <w:rsid w:val="0BF2311A"/>
    <w:rsid w:val="0C542D5E"/>
    <w:rsid w:val="0C7927C4"/>
    <w:rsid w:val="0C825B1D"/>
    <w:rsid w:val="0C9B098C"/>
    <w:rsid w:val="0D673E11"/>
    <w:rsid w:val="0DDA54E4"/>
    <w:rsid w:val="0E3A5F83"/>
    <w:rsid w:val="0E603C3C"/>
    <w:rsid w:val="0EB34F2C"/>
    <w:rsid w:val="0F836721"/>
    <w:rsid w:val="0FA25D96"/>
    <w:rsid w:val="0FF24D67"/>
    <w:rsid w:val="0FF52AA9"/>
    <w:rsid w:val="107B59E5"/>
    <w:rsid w:val="10D1569D"/>
    <w:rsid w:val="10EC0126"/>
    <w:rsid w:val="10F70B9A"/>
    <w:rsid w:val="111445C7"/>
    <w:rsid w:val="112076B2"/>
    <w:rsid w:val="114278C6"/>
    <w:rsid w:val="1158083A"/>
    <w:rsid w:val="11643A4B"/>
    <w:rsid w:val="11ED0F98"/>
    <w:rsid w:val="11F03528"/>
    <w:rsid w:val="122136E2"/>
    <w:rsid w:val="12AE5DF7"/>
    <w:rsid w:val="12C921C4"/>
    <w:rsid w:val="13170937"/>
    <w:rsid w:val="13871C70"/>
    <w:rsid w:val="13A71CB4"/>
    <w:rsid w:val="13AF1D43"/>
    <w:rsid w:val="13CE1647"/>
    <w:rsid w:val="13FD55AB"/>
    <w:rsid w:val="14200702"/>
    <w:rsid w:val="14757D15"/>
    <w:rsid w:val="150123CC"/>
    <w:rsid w:val="154575C5"/>
    <w:rsid w:val="15531463"/>
    <w:rsid w:val="15806971"/>
    <w:rsid w:val="16094BB9"/>
    <w:rsid w:val="163A6CEE"/>
    <w:rsid w:val="1679695E"/>
    <w:rsid w:val="173708E3"/>
    <w:rsid w:val="17C374FC"/>
    <w:rsid w:val="182E4AB6"/>
    <w:rsid w:val="185F31B6"/>
    <w:rsid w:val="189079DC"/>
    <w:rsid w:val="189B0D0B"/>
    <w:rsid w:val="18B43F7C"/>
    <w:rsid w:val="19432E97"/>
    <w:rsid w:val="194A1770"/>
    <w:rsid w:val="19B906A4"/>
    <w:rsid w:val="1A9F5AEC"/>
    <w:rsid w:val="1B6F15B6"/>
    <w:rsid w:val="1BAA2EDC"/>
    <w:rsid w:val="1C9F6277"/>
    <w:rsid w:val="1CA55E64"/>
    <w:rsid w:val="1CB20161"/>
    <w:rsid w:val="1D014A01"/>
    <w:rsid w:val="1D022362"/>
    <w:rsid w:val="1D1B04B0"/>
    <w:rsid w:val="1D231509"/>
    <w:rsid w:val="1DA52501"/>
    <w:rsid w:val="1DBD6767"/>
    <w:rsid w:val="1DC52125"/>
    <w:rsid w:val="1DD26311"/>
    <w:rsid w:val="1E374ACB"/>
    <w:rsid w:val="1ECF0A66"/>
    <w:rsid w:val="1EF67CA4"/>
    <w:rsid w:val="1F020D3A"/>
    <w:rsid w:val="1F2C5189"/>
    <w:rsid w:val="1F3A624F"/>
    <w:rsid w:val="1F4B0B02"/>
    <w:rsid w:val="1FBB35CD"/>
    <w:rsid w:val="1FCD26AF"/>
    <w:rsid w:val="20000DDB"/>
    <w:rsid w:val="20642787"/>
    <w:rsid w:val="20A0436C"/>
    <w:rsid w:val="20C37149"/>
    <w:rsid w:val="21556F04"/>
    <w:rsid w:val="22403BD3"/>
    <w:rsid w:val="24B92327"/>
    <w:rsid w:val="24C14514"/>
    <w:rsid w:val="2533755C"/>
    <w:rsid w:val="253A4D8F"/>
    <w:rsid w:val="25791755"/>
    <w:rsid w:val="25AE3087"/>
    <w:rsid w:val="26396DF4"/>
    <w:rsid w:val="26413EFB"/>
    <w:rsid w:val="266D77DA"/>
    <w:rsid w:val="27167136"/>
    <w:rsid w:val="27351044"/>
    <w:rsid w:val="273D22B1"/>
    <w:rsid w:val="27B23302"/>
    <w:rsid w:val="27E2526A"/>
    <w:rsid w:val="28A075FF"/>
    <w:rsid w:val="28C11F60"/>
    <w:rsid w:val="29151327"/>
    <w:rsid w:val="29310A5F"/>
    <w:rsid w:val="29C37A35"/>
    <w:rsid w:val="2A076083"/>
    <w:rsid w:val="2A2E29E8"/>
    <w:rsid w:val="2A73162E"/>
    <w:rsid w:val="2B167953"/>
    <w:rsid w:val="2B200583"/>
    <w:rsid w:val="2B8209DE"/>
    <w:rsid w:val="2C636760"/>
    <w:rsid w:val="2C6762A3"/>
    <w:rsid w:val="2D1C7470"/>
    <w:rsid w:val="2DB22ACC"/>
    <w:rsid w:val="2E8E2263"/>
    <w:rsid w:val="2F6546B2"/>
    <w:rsid w:val="2FCA4B37"/>
    <w:rsid w:val="2FE029D7"/>
    <w:rsid w:val="2FF06E00"/>
    <w:rsid w:val="30420F9B"/>
    <w:rsid w:val="30586FEC"/>
    <w:rsid w:val="313A0177"/>
    <w:rsid w:val="315F0B22"/>
    <w:rsid w:val="31D125D7"/>
    <w:rsid w:val="31D84415"/>
    <w:rsid w:val="32285F6F"/>
    <w:rsid w:val="32770556"/>
    <w:rsid w:val="329C0913"/>
    <w:rsid w:val="32AA0460"/>
    <w:rsid w:val="330C5891"/>
    <w:rsid w:val="3337290D"/>
    <w:rsid w:val="33E31118"/>
    <w:rsid w:val="33EF7674"/>
    <w:rsid w:val="342D7BC6"/>
    <w:rsid w:val="344C23E9"/>
    <w:rsid w:val="347F27BE"/>
    <w:rsid w:val="34A55F9D"/>
    <w:rsid w:val="34B32468"/>
    <w:rsid w:val="352930DB"/>
    <w:rsid w:val="35573069"/>
    <w:rsid w:val="355F6038"/>
    <w:rsid w:val="358C217E"/>
    <w:rsid w:val="362A49AB"/>
    <w:rsid w:val="363442E8"/>
    <w:rsid w:val="36C9128A"/>
    <w:rsid w:val="37154A31"/>
    <w:rsid w:val="37841E99"/>
    <w:rsid w:val="37BF1123"/>
    <w:rsid w:val="383C3F15"/>
    <w:rsid w:val="386C12AB"/>
    <w:rsid w:val="389E51DD"/>
    <w:rsid w:val="38BE4696"/>
    <w:rsid w:val="391E1E7A"/>
    <w:rsid w:val="3939115E"/>
    <w:rsid w:val="3958074D"/>
    <w:rsid w:val="39B82A39"/>
    <w:rsid w:val="39C42CA8"/>
    <w:rsid w:val="39DC4FD6"/>
    <w:rsid w:val="39F03D7A"/>
    <w:rsid w:val="39F33306"/>
    <w:rsid w:val="3A2C1C67"/>
    <w:rsid w:val="3ADD7F09"/>
    <w:rsid w:val="3B1705E5"/>
    <w:rsid w:val="3B18334B"/>
    <w:rsid w:val="3B36794F"/>
    <w:rsid w:val="3B6F6EE0"/>
    <w:rsid w:val="3BCD7B26"/>
    <w:rsid w:val="3C566AD6"/>
    <w:rsid w:val="3C594871"/>
    <w:rsid w:val="3C6A5B02"/>
    <w:rsid w:val="3CEE549F"/>
    <w:rsid w:val="3D2757A1"/>
    <w:rsid w:val="3D3D4FC4"/>
    <w:rsid w:val="3DBB413B"/>
    <w:rsid w:val="3DDF3AB1"/>
    <w:rsid w:val="3E1D0952"/>
    <w:rsid w:val="3E37050D"/>
    <w:rsid w:val="3E42660A"/>
    <w:rsid w:val="3E7555B1"/>
    <w:rsid w:val="3E787ED9"/>
    <w:rsid w:val="3F032E93"/>
    <w:rsid w:val="3F0527E5"/>
    <w:rsid w:val="3F694D83"/>
    <w:rsid w:val="3F885DCC"/>
    <w:rsid w:val="3FCD675E"/>
    <w:rsid w:val="3FE23C01"/>
    <w:rsid w:val="4004000C"/>
    <w:rsid w:val="411B6CE5"/>
    <w:rsid w:val="412070D7"/>
    <w:rsid w:val="41281AE7"/>
    <w:rsid w:val="41314E40"/>
    <w:rsid w:val="4151103E"/>
    <w:rsid w:val="4171348E"/>
    <w:rsid w:val="41E0734B"/>
    <w:rsid w:val="426C1EA8"/>
    <w:rsid w:val="42736402"/>
    <w:rsid w:val="42E86A87"/>
    <w:rsid w:val="432F3601"/>
    <w:rsid w:val="43307B09"/>
    <w:rsid w:val="434D7F2B"/>
    <w:rsid w:val="435B5ABB"/>
    <w:rsid w:val="439A3EB9"/>
    <w:rsid w:val="43BB152F"/>
    <w:rsid w:val="44C37687"/>
    <w:rsid w:val="44CE29A6"/>
    <w:rsid w:val="45CB699A"/>
    <w:rsid w:val="465B470D"/>
    <w:rsid w:val="469D6AD4"/>
    <w:rsid w:val="471E6C84"/>
    <w:rsid w:val="4748792B"/>
    <w:rsid w:val="475D719D"/>
    <w:rsid w:val="47674801"/>
    <w:rsid w:val="481E3C44"/>
    <w:rsid w:val="48225EF7"/>
    <w:rsid w:val="488F422B"/>
    <w:rsid w:val="48E36915"/>
    <w:rsid w:val="48EB6572"/>
    <w:rsid w:val="495C4A24"/>
    <w:rsid w:val="497135DF"/>
    <w:rsid w:val="4A056E6A"/>
    <w:rsid w:val="4A263DF2"/>
    <w:rsid w:val="4A6F6675"/>
    <w:rsid w:val="4ACC7988"/>
    <w:rsid w:val="4B135857"/>
    <w:rsid w:val="4B7951CB"/>
    <w:rsid w:val="4B7C315C"/>
    <w:rsid w:val="4C7B4901"/>
    <w:rsid w:val="4D355CB8"/>
    <w:rsid w:val="4DAC4ACA"/>
    <w:rsid w:val="4DBE01D2"/>
    <w:rsid w:val="4E067654"/>
    <w:rsid w:val="4F0C6BA3"/>
    <w:rsid w:val="4F186D58"/>
    <w:rsid w:val="4F275AD4"/>
    <w:rsid w:val="4F3F4BCC"/>
    <w:rsid w:val="4F675ED1"/>
    <w:rsid w:val="50854860"/>
    <w:rsid w:val="50F06B6E"/>
    <w:rsid w:val="516F72BF"/>
    <w:rsid w:val="51D21804"/>
    <w:rsid w:val="52234D33"/>
    <w:rsid w:val="522F6E0C"/>
    <w:rsid w:val="52463BA1"/>
    <w:rsid w:val="52F163D4"/>
    <w:rsid w:val="53073C53"/>
    <w:rsid w:val="531A2DB4"/>
    <w:rsid w:val="53C0244D"/>
    <w:rsid w:val="53D1600F"/>
    <w:rsid w:val="53DD4D4E"/>
    <w:rsid w:val="53E578CE"/>
    <w:rsid w:val="541330F0"/>
    <w:rsid w:val="54272666"/>
    <w:rsid w:val="543B029D"/>
    <w:rsid w:val="547F1C25"/>
    <w:rsid w:val="54861779"/>
    <w:rsid w:val="552256E1"/>
    <w:rsid w:val="554E5773"/>
    <w:rsid w:val="555A3CBC"/>
    <w:rsid w:val="5582012B"/>
    <w:rsid w:val="558E4E05"/>
    <w:rsid w:val="55BE2E85"/>
    <w:rsid w:val="55F61D5C"/>
    <w:rsid w:val="56530F5D"/>
    <w:rsid w:val="56551179"/>
    <w:rsid w:val="567700D3"/>
    <w:rsid w:val="56FF7E9E"/>
    <w:rsid w:val="578867FC"/>
    <w:rsid w:val="578E3640"/>
    <w:rsid w:val="57E207EA"/>
    <w:rsid w:val="5842572D"/>
    <w:rsid w:val="588C0756"/>
    <w:rsid w:val="58B8154B"/>
    <w:rsid w:val="59626C1D"/>
    <w:rsid w:val="5A016141"/>
    <w:rsid w:val="5A144EA7"/>
    <w:rsid w:val="5A3B59D6"/>
    <w:rsid w:val="5AD134D8"/>
    <w:rsid w:val="5AEC372E"/>
    <w:rsid w:val="5C263CE4"/>
    <w:rsid w:val="5C5D2777"/>
    <w:rsid w:val="5CC826A5"/>
    <w:rsid w:val="5CDA5F34"/>
    <w:rsid w:val="5CF66BF3"/>
    <w:rsid w:val="5D290C69"/>
    <w:rsid w:val="5E442DDC"/>
    <w:rsid w:val="5F2D4A41"/>
    <w:rsid w:val="5F6B1C1D"/>
    <w:rsid w:val="5F7C6F21"/>
    <w:rsid w:val="5FB148F4"/>
    <w:rsid w:val="5FE33352"/>
    <w:rsid w:val="60C74F6C"/>
    <w:rsid w:val="61025A59"/>
    <w:rsid w:val="613D5BBC"/>
    <w:rsid w:val="61536C39"/>
    <w:rsid w:val="62944DD7"/>
    <w:rsid w:val="629D308A"/>
    <w:rsid w:val="6319381F"/>
    <w:rsid w:val="631A52DC"/>
    <w:rsid w:val="63C25DC5"/>
    <w:rsid w:val="63C62057"/>
    <w:rsid w:val="645300B5"/>
    <w:rsid w:val="64571EF5"/>
    <w:rsid w:val="649015CE"/>
    <w:rsid w:val="64FB113D"/>
    <w:rsid w:val="65197815"/>
    <w:rsid w:val="656152C6"/>
    <w:rsid w:val="65833D58"/>
    <w:rsid w:val="6587477F"/>
    <w:rsid w:val="658C3A08"/>
    <w:rsid w:val="65C031CA"/>
    <w:rsid w:val="65CE6852"/>
    <w:rsid w:val="66267C04"/>
    <w:rsid w:val="663F505A"/>
    <w:rsid w:val="66EE5541"/>
    <w:rsid w:val="676051BE"/>
    <w:rsid w:val="676F7B0A"/>
    <w:rsid w:val="67924660"/>
    <w:rsid w:val="67BF69B0"/>
    <w:rsid w:val="68407834"/>
    <w:rsid w:val="6883293E"/>
    <w:rsid w:val="688412AD"/>
    <w:rsid w:val="68EB1B71"/>
    <w:rsid w:val="693764D4"/>
    <w:rsid w:val="6A625F67"/>
    <w:rsid w:val="6AAD2300"/>
    <w:rsid w:val="6AF70B4B"/>
    <w:rsid w:val="6B0625EA"/>
    <w:rsid w:val="6B474EF5"/>
    <w:rsid w:val="6C0A5AC5"/>
    <w:rsid w:val="6C560CAE"/>
    <w:rsid w:val="6C576495"/>
    <w:rsid w:val="6C80389A"/>
    <w:rsid w:val="6C825E3B"/>
    <w:rsid w:val="6D903FF5"/>
    <w:rsid w:val="6DA955B8"/>
    <w:rsid w:val="6DE346AB"/>
    <w:rsid w:val="6DE5391A"/>
    <w:rsid w:val="6E2B2A93"/>
    <w:rsid w:val="6E2C05BA"/>
    <w:rsid w:val="6E8C1058"/>
    <w:rsid w:val="6EFD1324"/>
    <w:rsid w:val="6F094457"/>
    <w:rsid w:val="6F1E6154"/>
    <w:rsid w:val="6F5A53AC"/>
    <w:rsid w:val="6F7F0028"/>
    <w:rsid w:val="6FAC003D"/>
    <w:rsid w:val="6FE55E12"/>
    <w:rsid w:val="6FED5B27"/>
    <w:rsid w:val="6FFB2E76"/>
    <w:rsid w:val="7027728A"/>
    <w:rsid w:val="708F6F7F"/>
    <w:rsid w:val="70D94BD3"/>
    <w:rsid w:val="70E76A1A"/>
    <w:rsid w:val="715370D8"/>
    <w:rsid w:val="71C34D91"/>
    <w:rsid w:val="72AB5F51"/>
    <w:rsid w:val="72DB435C"/>
    <w:rsid w:val="72E2613A"/>
    <w:rsid w:val="72F771F4"/>
    <w:rsid w:val="73934AD2"/>
    <w:rsid w:val="73B76B77"/>
    <w:rsid w:val="73E7745D"/>
    <w:rsid w:val="7419338E"/>
    <w:rsid w:val="750758DC"/>
    <w:rsid w:val="750837F0"/>
    <w:rsid w:val="754758CF"/>
    <w:rsid w:val="75886395"/>
    <w:rsid w:val="758E06B8"/>
    <w:rsid w:val="764F12E9"/>
    <w:rsid w:val="764F62AB"/>
    <w:rsid w:val="765C45EC"/>
    <w:rsid w:val="768A7619"/>
    <w:rsid w:val="772E1EBA"/>
    <w:rsid w:val="781926BC"/>
    <w:rsid w:val="78281E40"/>
    <w:rsid w:val="787E5738"/>
    <w:rsid w:val="78931961"/>
    <w:rsid w:val="79283153"/>
    <w:rsid w:val="796D60A4"/>
    <w:rsid w:val="79A031D5"/>
    <w:rsid w:val="7A1525F7"/>
    <w:rsid w:val="7AB20098"/>
    <w:rsid w:val="7B3D3E06"/>
    <w:rsid w:val="7B420052"/>
    <w:rsid w:val="7BD06A28"/>
    <w:rsid w:val="7C3A7C0B"/>
    <w:rsid w:val="7C5248E4"/>
    <w:rsid w:val="7C566698"/>
    <w:rsid w:val="7C5866A3"/>
    <w:rsid w:val="7D7406BB"/>
    <w:rsid w:val="7DE94331"/>
    <w:rsid w:val="7E1D3512"/>
    <w:rsid w:val="7E527CB5"/>
    <w:rsid w:val="7EAC3239"/>
    <w:rsid w:val="7F0215EE"/>
    <w:rsid w:val="7F446A19"/>
    <w:rsid w:val="7F6A6A30"/>
    <w:rsid w:val="7F7452B9"/>
    <w:rsid w:val="7F761695"/>
    <w:rsid w:val="7FE12B3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FA6BCBC"/>
  <w15:docId w15:val="{2142CBC6-FACE-4B6E-BE54-64704853D7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uiPriority="99"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Title" w:qFormat="1"/>
    <w:lsdException w:name="Default Paragraph Font" w:semiHidden="1" w:uiPriority="1" w:unhideWhenUsed="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unhideWhenUsed="1" w:qFormat="1"/>
    <w:lsdException w:name="HTML Preformatted" w:qFormat="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semiHidden="1" w:unhideWhenUsed="1"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99"/>
    <w:qFormat/>
    <w:rPr>
      <w:rFonts w:ascii="宋体" w:hAnsi="宋体" w:hint="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qFormat/>
    <w:pPr>
      <w:tabs>
        <w:tab w:val="center" w:pos="4153"/>
        <w:tab w:val="right" w:pos="8306"/>
      </w:tabs>
      <w:snapToGrid w:val="0"/>
    </w:pPr>
    <w:rPr>
      <w:sz w:val="18"/>
      <w:szCs w:val="18"/>
    </w:rPr>
  </w:style>
  <w:style w:type="paragraph" w:styleId="a4">
    <w:name w:val="header"/>
    <w:basedOn w:val="a"/>
    <w:qFormat/>
    <w:pPr>
      <w:tabs>
        <w:tab w:val="center" w:pos="4153"/>
        <w:tab w:val="right" w:pos="8306"/>
      </w:tabs>
      <w:snapToGrid w:val="0"/>
      <w:jc w:val="center"/>
    </w:pPr>
    <w:rPr>
      <w:sz w:val="18"/>
      <w:szCs w:val="18"/>
    </w:rPr>
  </w:style>
  <w:style w:type="paragraph" w:styleId="HTML">
    <w:name w:val="HTML Preformatted"/>
    <w:basedOn w:val="a"/>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5">
    <w:name w:val="Normal (Web)"/>
    <w:basedOn w:val="a"/>
    <w:unhideWhenUsed/>
    <w:qFormat/>
    <w:pPr>
      <w:spacing w:before="100" w:beforeAutospacing="1" w:after="100" w:afterAutospacing="1"/>
    </w:pPr>
  </w:style>
  <w:style w:type="character" w:styleId="a6">
    <w:name w:val="Strong"/>
    <w:qFormat/>
    <w:rPr>
      <w:b/>
    </w:rPr>
  </w:style>
  <w:style w:type="table" w:styleId="a7">
    <w:name w:val="Table Grid"/>
    <w:basedOn w:val="a1"/>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
    <w:name w:val="列出段落1"/>
    <w:basedOn w:val="a"/>
    <w:uiPriority w:val="99"/>
    <w:qFormat/>
    <w:pPr>
      <w:ind w:firstLineChars="200" w:firstLine="420"/>
    </w:pPr>
    <w:rPr>
      <w:rFonts w:hint="default"/>
    </w:rPr>
  </w:style>
  <w:style w:type="paragraph" w:customStyle="1" w:styleId="Char">
    <w:name w:val="普通(网站) Char"/>
    <w:qFormat/>
    <w:pPr>
      <w:spacing w:before="100" w:beforeAutospacing="1" w:after="100" w:afterAutospacing="1"/>
    </w:pPr>
    <w:rPr>
      <w:rFonts w:ascii="宋体" w:hAnsi="宋体"/>
      <w:sz w:val="24"/>
      <w:szCs w:val="24"/>
    </w:rPr>
  </w:style>
  <w:style w:type="character" w:customStyle="1" w:styleId="21">
    <w:name w:val="21"/>
    <w:qFormat/>
    <w:rPr>
      <w:rFonts w:ascii="Wingdings" w:hAnsi="Wingdings" w:cs="Wingdings" w:hint="default"/>
      <w:b/>
      <w:bCs/>
    </w:rPr>
  </w:style>
  <w:style w:type="paragraph" w:customStyle="1" w:styleId="2">
    <w:name w:val="列出段落2"/>
    <w:uiPriority w:val="99"/>
    <w:qFormat/>
    <w:pPr>
      <w:ind w:firstLineChars="200" w:firstLine="420"/>
    </w:pPr>
    <w:rPr>
      <w:rFonts w:ascii="宋体" w:hAnsi="宋体"/>
      <w:sz w:val="24"/>
      <w:szCs w:val="24"/>
    </w:rPr>
  </w:style>
  <w:style w:type="paragraph" w:customStyle="1" w:styleId="CharChar">
    <w:name w:val="普通(网站) Char Char"/>
    <w:basedOn w:val="a"/>
    <w:qFormat/>
    <w:pPr>
      <w:spacing w:beforeAutospacing="1" w:afterAutospacing="1"/>
    </w:pPr>
    <w:rPr>
      <w:color w:val="000000"/>
    </w:rPr>
  </w:style>
  <w:style w:type="character" w:customStyle="1" w:styleId="27">
    <w:name w:val="27"/>
    <w:basedOn w:val="a0"/>
    <w:qFormat/>
    <w:rPr>
      <w:rFonts w:ascii="Times New Roman" w:hAnsi="Times New Roman" w:cs="Times New Roman" w:hint="default"/>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24</TotalTime>
  <Pages>25</Pages>
  <Words>2256</Words>
  <Characters>12865</Characters>
  <Application>Microsoft Office Word</Application>
  <DocSecurity>0</DocSecurity>
  <Lines>107</Lines>
  <Paragraphs>30</Paragraphs>
  <ScaleCrop>false</ScaleCrop>
  <Company>微软中国</Company>
  <LinksUpToDate>false</LinksUpToDate>
  <CharactersWithSpaces>15091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吴幽</cp:lastModifiedBy>
  <cp:revision>5</cp:revision>
  <dcterms:created xsi:type="dcterms:W3CDTF">2024-07-11T02:00:00Z</dcterms:created>
  <dcterms:modified xsi:type="dcterms:W3CDTF">2024-09-03T07:44:00Z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2052-11.8.2.8053</vt:lpwstr>
  </property>
  <property fmtid="{D5CDD505-2E9C-101B-9397-08002B2CF9AE}" pid="3" name="ICV">
    <vt:lpwstr>D1B89112C126497893BC6F844B907C8D_13</vt:lpwstr>
  </property>
</Properties>
</file>