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8B242">
      <w:pPr>
        <w:pStyle w:val="6"/>
        <w:spacing w:before="0" w:beforeAutospacing="0" w:line="58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垫江县五洞中心卫生院</w:t>
      </w:r>
    </w:p>
    <w:p w14:paraId="5CE1CEE9">
      <w:pPr>
        <w:pStyle w:val="6"/>
        <w:spacing w:before="0" w:beforeAutospacing="0" w:line="580"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14:paraId="608A1A03">
      <w:pPr>
        <w:pStyle w:val="6"/>
        <w:numPr>
          <w:ilvl w:val="0"/>
          <w:numId w:val="1"/>
        </w:numPr>
        <w:shd w:val="clear" w:color="auto" w:fill="FFFFFF"/>
        <w:snapToGrid w:val="0"/>
        <w:spacing w:before="4" w:beforeAutospacing="0" w:after="4" w:afterAutospacing="0" w:line="580" w:lineRule="exact"/>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单位基本情况</w:t>
      </w:r>
    </w:p>
    <w:p w14:paraId="3A449143">
      <w:pPr>
        <w:pStyle w:val="6"/>
        <w:numPr>
          <w:ilvl w:val="0"/>
          <w:numId w:val="2"/>
        </w:numPr>
        <w:shd w:val="clear" w:color="auto" w:fill="FFFFFF"/>
        <w:snapToGrid w:val="0"/>
        <w:spacing w:before="4" w:beforeAutospacing="0" w:after="4" w:afterAutospacing="0" w:line="580" w:lineRule="exact"/>
        <w:rPr>
          <w:rStyle w:val="10"/>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职能职责</w:t>
      </w:r>
    </w:p>
    <w:p w14:paraId="697C5022">
      <w:pPr>
        <w:pStyle w:val="6"/>
        <w:shd w:val="clear" w:color="auto" w:fill="FFFFFF"/>
        <w:snapToGrid w:val="0"/>
        <w:spacing w:before="4" w:beforeAutospacing="0" w:after="4" w:afterAutospacing="0" w:line="580" w:lineRule="exact"/>
        <w:ind w:firstLine="640" w:firstLineChars="200"/>
        <w:rPr>
          <w:rFonts w:hint="default" w:ascii="Times New Roman" w:hAnsi="Times New Roman" w:eastAsia="方正仿宋_GBK"/>
          <w:sz w:val="32"/>
          <w:shd w:val="clear" w:color="auto" w:fill="FFFFFF"/>
          <w:lang w:bidi="ar"/>
        </w:rPr>
      </w:pPr>
      <w:r>
        <w:rPr>
          <w:rFonts w:hint="default" w:ascii="Times New Roman" w:hAnsi="Times New Roman" w:eastAsia="方正仿宋_GBK"/>
          <w:sz w:val="32"/>
          <w:shd w:val="clear" w:color="auto" w:fill="FFFFFF"/>
          <w:lang w:bidi="ar"/>
        </w:rPr>
        <w:t>垫江县五洞中心卫生院相当于行政股级。经费形式：财政全额拨款。</w:t>
      </w:r>
    </w:p>
    <w:p w14:paraId="671488C7">
      <w:pPr>
        <w:pStyle w:val="6"/>
        <w:shd w:val="clear" w:color="auto" w:fill="FFFFFF"/>
        <w:snapToGrid w:val="0"/>
        <w:spacing w:before="4" w:beforeAutospacing="0" w:after="4" w:afterAutospacing="0" w:line="580" w:lineRule="exact"/>
        <w:ind w:firstLine="640" w:firstLineChars="200"/>
        <w:rPr>
          <w:rFonts w:hint="default" w:ascii="Times New Roman" w:hAnsi="Times New Roman" w:eastAsia="方正仿宋_GBK"/>
          <w:sz w:val="32"/>
          <w:shd w:val="clear" w:color="auto" w:fill="FFFFFF"/>
          <w:lang w:bidi="ar"/>
        </w:rPr>
      </w:pPr>
      <w:r>
        <w:rPr>
          <w:rFonts w:hint="default" w:ascii="Times New Roman" w:hAnsi="Times New Roman" w:eastAsia="方正仿宋_GBK"/>
          <w:sz w:val="32"/>
          <w:shd w:val="clear" w:color="auto" w:fill="FFFFFF"/>
          <w:lang w:bidi="ar"/>
        </w:rPr>
        <w:t>主要工作职责：公共卫生服务</w:t>
      </w:r>
      <w:r>
        <w:rPr>
          <w:rFonts w:ascii="Times New Roman" w:hAnsi="Times New Roman" w:eastAsia="方正仿宋_GBK"/>
          <w:sz w:val="32"/>
          <w:shd w:val="clear" w:color="auto" w:fill="FFFFFF"/>
          <w:lang w:bidi="ar"/>
        </w:rPr>
        <w:t>：</w:t>
      </w:r>
      <w:r>
        <w:rPr>
          <w:rFonts w:hint="default" w:ascii="Times New Roman" w:hAnsi="Times New Roman" w:eastAsia="方正仿宋_GBK"/>
          <w:sz w:val="32"/>
          <w:shd w:val="clear" w:color="auto" w:fill="FFFFFF"/>
          <w:lang w:bidi="ar"/>
        </w:rPr>
        <w:t>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p>
    <w:p w14:paraId="2A65FBFD">
      <w:pPr>
        <w:pStyle w:val="12"/>
        <w:snapToGrid w:val="0"/>
        <w:spacing w:before="4" w:beforeAutospacing="0" w:after="4" w:afterAutospacing="0" w:line="580" w:lineRule="exact"/>
        <w:ind w:firstLine="640" w:firstLineChars="200"/>
        <w:jc w:val="both"/>
        <w:rPr>
          <w:rFonts w:ascii="Times New Roman" w:hAnsi="Times New Roman" w:eastAsia="方正仿宋_GBK"/>
          <w:sz w:val="32"/>
          <w:shd w:val="clear" w:color="auto" w:fill="FFFFFF"/>
          <w:lang w:bidi="ar"/>
        </w:rPr>
      </w:pPr>
      <w:r>
        <w:rPr>
          <w:rFonts w:ascii="Times New Roman" w:hAnsi="Times New Roman" w:eastAsia="方正仿宋_GBK"/>
          <w:sz w:val="32"/>
          <w:shd w:val="clear" w:color="auto" w:fill="FFFFFF"/>
          <w:lang w:bidi="ar"/>
        </w:rPr>
        <w:t>基本医疗服务：开展一般常见病、多发病和中医的基本医疗服务；现场救护和转诊服务；慢性病管理；计划生育技术服务。</w:t>
      </w:r>
    </w:p>
    <w:p w14:paraId="0DBEC506">
      <w:pPr>
        <w:pStyle w:val="12"/>
        <w:snapToGrid w:val="0"/>
        <w:spacing w:before="4" w:beforeAutospacing="0" w:after="4" w:afterAutospacing="0" w:line="580" w:lineRule="exact"/>
        <w:ind w:firstLine="640" w:firstLineChars="200"/>
        <w:jc w:val="both"/>
        <w:rPr>
          <w:rFonts w:ascii="Times New Roman" w:hAnsi="Times New Roman" w:eastAsia="方正仿宋_GBK"/>
          <w:sz w:val="32"/>
          <w:shd w:val="clear" w:color="auto" w:fill="FFFFFF"/>
          <w:lang w:bidi="ar"/>
        </w:rPr>
      </w:pPr>
      <w:r>
        <w:rPr>
          <w:rFonts w:ascii="Times New Roman" w:hAnsi="Times New Roman" w:eastAsia="方正仿宋_GBK"/>
          <w:sz w:val="32"/>
          <w:shd w:val="clear" w:color="auto" w:fill="FFFFFF"/>
          <w:lang w:bidi="ar"/>
        </w:rPr>
        <w:t>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3898963A">
      <w:pPr>
        <w:pStyle w:val="12"/>
        <w:numPr>
          <w:ilvl w:val="0"/>
          <w:numId w:val="3"/>
        </w:numPr>
        <w:snapToGrid w:val="0"/>
        <w:spacing w:before="4" w:beforeAutospacing="0" w:after="4" w:afterAutospacing="0" w:line="580" w:lineRule="exact"/>
        <w:ind w:firstLine="643" w:firstLineChars="200"/>
        <w:jc w:val="both"/>
        <w:rPr>
          <w:rStyle w:val="10"/>
          <w:rFonts w:ascii="楷体" w:hAnsi="楷体" w:eastAsia="楷体" w:cs="楷体"/>
          <w:sz w:val="32"/>
          <w:szCs w:val="32"/>
          <w:shd w:val="clear" w:color="auto" w:fill="FFFFFF"/>
        </w:rPr>
      </w:pPr>
      <w:r>
        <w:rPr>
          <w:rStyle w:val="10"/>
          <w:rFonts w:ascii="楷体" w:hAnsi="楷体" w:eastAsia="楷体" w:cs="楷体"/>
          <w:sz w:val="32"/>
          <w:szCs w:val="32"/>
          <w:shd w:val="clear" w:color="auto" w:fill="FFFFFF"/>
        </w:rPr>
        <w:t>机构设置</w:t>
      </w:r>
    </w:p>
    <w:p w14:paraId="0FD7EC06">
      <w:pPr>
        <w:pStyle w:val="12"/>
        <w:snapToGrid w:val="0"/>
        <w:spacing w:before="4" w:beforeAutospacing="0" w:after="4" w:afterAutospacing="0" w:line="580" w:lineRule="exact"/>
        <w:ind w:firstLine="640" w:firstLineChars="200"/>
        <w:jc w:val="both"/>
        <w:rPr>
          <w:rStyle w:val="10"/>
          <w:rFonts w:ascii="Times New Roman" w:hAnsi="Times New Roman" w:eastAsia="楷体"/>
          <w:sz w:val="32"/>
          <w:szCs w:val="32"/>
          <w:shd w:val="clear" w:color="auto" w:fill="FFFFFF"/>
        </w:rPr>
      </w:pPr>
      <w:r>
        <w:rPr>
          <w:rFonts w:ascii="Times New Roman" w:hAnsi="Times New Roman" w:eastAsia="方正仿宋_GBK"/>
          <w:sz w:val="32"/>
          <w:shd w:val="clear" w:color="auto" w:fill="FFFFFF"/>
          <w:lang w:bidi="ar"/>
        </w:rPr>
        <w:t xml:space="preserve">本单位内设有综合办公室、医护办公室、公共卫生科（计划生育服务指导科）、医务科、护理部、药剂科、纪检监察室等职能科室和门诊部（内、外、妇、儿、全科）、住院部（内、外、妇、儿、全科）、医技科、中医科（康复科）等业务科室。 </w:t>
      </w:r>
    </w:p>
    <w:p w14:paraId="1F3BF891">
      <w:pPr>
        <w:pStyle w:val="6"/>
        <w:shd w:val="clear" w:color="auto" w:fill="FFFFFF"/>
        <w:snapToGrid w:val="0"/>
        <w:spacing w:before="4" w:beforeAutospacing="0" w:after="4" w:afterAutospacing="0" w:line="580"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49BC0DD3">
      <w:pPr>
        <w:pStyle w:val="11"/>
        <w:autoSpaceDE w:val="0"/>
        <w:snapToGrid w:val="0"/>
        <w:spacing w:before="4" w:after="4" w:line="58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A7FAE71">
      <w:pPr>
        <w:pStyle w:val="6"/>
        <w:shd w:val="clear" w:color="auto" w:fill="FFFFFF"/>
        <w:snapToGrid w:val="0"/>
        <w:spacing w:before="4" w:beforeAutospacing="0" w:after="4" w:afterAutospacing="0" w:line="580" w:lineRule="exact"/>
        <w:ind w:firstLine="643"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2024年度收入总计1730.91万元，支出总计</w:t>
      </w:r>
      <w:r>
        <w:rPr>
          <w:rFonts w:ascii="方正仿宋_GBK" w:hAnsi="方正仿宋_GBK" w:eastAsia="方正仿宋_GBK" w:cs="方正仿宋_GBK"/>
          <w:sz w:val="32"/>
          <w:szCs w:val="32"/>
        </w:rPr>
        <w:t>1730.91</w:t>
      </w:r>
      <w:r>
        <w:rPr>
          <w:rFonts w:ascii="方正仿宋_GBK" w:hAnsi="方正仿宋_GBK" w:eastAsia="方正仿宋_GBK" w:cs="方正仿宋_GBK"/>
          <w:sz w:val="32"/>
          <w:szCs w:val="32"/>
          <w:shd w:val="clear" w:color="auto" w:fill="FFFFFF"/>
        </w:rPr>
        <w:t>万元。收、支与2023年度相比，减少31.15万元，下降1.77%，主要原因是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2024年度财政项目经费收支减少。</w:t>
      </w:r>
    </w:p>
    <w:p w14:paraId="63C99343">
      <w:pPr>
        <w:pStyle w:val="6"/>
        <w:shd w:val="clear" w:color="auto" w:fill="FFFFFF"/>
        <w:spacing w:before="4" w:beforeAutospacing="0" w:after="4" w:afterAutospacing="0" w:line="580"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2024年度收入合计1730.91万元，与2023年度相比，减少31.15万元，下降1.77%，主要原因是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基本公共卫生收入减少。其中：财政拨款收入</w:t>
      </w:r>
      <w:r>
        <w:rPr>
          <w:rFonts w:ascii="方正仿宋_GBK" w:hAnsi="方正仿宋_GBK" w:eastAsia="方正仿宋_GBK" w:cs="方正仿宋_GBK"/>
          <w:color w:val="000000" w:themeColor="text1"/>
          <w:sz w:val="32"/>
          <w:szCs w:val="32"/>
          <w14:textFill>
            <w14:solidFill>
              <w14:schemeClr w14:val="tx1"/>
            </w14:solidFill>
          </w14:textFill>
        </w:rPr>
        <w:t>787.29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ascii="方正仿宋_GBK" w:hAnsi="方正仿宋_GBK" w:eastAsia="方正仿宋_GBK" w:cs="方正仿宋_GBK"/>
          <w:sz w:val="32"/>
          <w:szCs w:val="32"/>
          <w:shd w:val="clear" w:color="auto" w:fill="FFFFFF"/>
        </w:rPr>
        <w:t>，占</w:t>
      </w:r>
      <w:r>
        <w:rPr>
          <w:rFonts w:ascii="方正仿宋_GBK" w:hAnsi="方正仿宋_GBK" w:eastAsia="方正仿宋_GBK" w:cs="方正仿宋_GBK"/>
          <w:sz w:val="32"/>
          <w:szCs w:val="32"/>
        </w:rPr>
        <w:t>45.48</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943.62</w:t>
      </w:r>
      <w:r>
        <w:rPr>
          <w:rFonts w:ascii="方正仿宋_GBK" w:hAnsi="方正仿宋_GBK" w:eastAsia="方正仿宋_GBK" w:cs="方正仿宋_GBK"/>
          <w:sz w:val="32"/>
          <w:szCs w:val="32"/>
          <w:shd w:val="clear" w:color="auto" w:fill="FFFFFF"/>
        </w:rPr>
        <w:t>万元，占54.52%；经营收入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5FF89D2">
      <w:pPr>
        <w:pStyle w:val="6"/>
        <w:snapToGrid w:val="0"/>
        <w:spacing w:before="4" w:beforeAutospacing="0" w:after="4" w:afterAutospacing="0" w:line="58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1712.20</w:t>
      </w:r>
      <w:r>
        <w:rPr>
          <w:rFonts w:ascii="方正仿宋_GBK" w:hAnsi="方正仿宋_GBK" w:eastAsia="方正仿宋_GBK" w:cs="方正仿宋_GBK"/>
          <w:sz w:val="32"/>
          <w:szCs w:val="32"/>
          <w:shd w:val="clear" w:color="auto" w:fill="FFFFFF"/>
        </w:rPr>
        <w:t>万元，与2023年度相比，减少20.03万元，下降1.16%，主</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要原因是基本公共卫生支出减少。其中：基本支出</w:t>
      </w:r>
      <w:r>
        <w:rPr>
          <w:rFonts w:ascii="方正仿宋_GBK" w:hAnsi="方正仿宋_GBK" w:eastAsia="方正仿宋_GBK" w:cs="方正仿宋_GBK"/>
          <w:color w:val="000000" w:themeColor="text1"/>
          <w:sz w:val="32"/>
          <w:szCs w:val="32"/>
          <w14:textFill>
            <w14:solidFill>
              <w14:schemeClr w14:val="tx1"/>
            </w14:solidFill>
          </w14:textFill>
        </w:rPr>
        <w:t>1542.</w:t>
      </w:r>
      <w:r>
        <w:rPr>
          <w:rFonts w:ascii="方正仿宋_GBK" w:hAnsi="方正仿宋_GBK" w:eastAsia="方正仿宋_GBK" w:cs="方正仿宋_GBK"/>
          <w:sz w:val="32"/>
          <w:szCs w:val="32"/>
        </w:rPr>
        <w:t>64</w:t>
      </w:r>
      <w:r>
        <w:rPr>
          <w:rFonts w:ascii="方正仿宋_GBK" w:hAnsi="方正仿宋_GBK" w:eastAsia="方正仿宋_GBK" w:cs="方正仿宋_GBK"/>
          <w:sz w:val="32"/>
          <w:szCs w:val="32"/>
          <w:shd w:val="clear" w:color="auto" w:fill="FFFFFF"/>
        </w:rPr>
        <w:t>万元，占90.10%；项目支出</w:t>
      </w:r>
      <w:r>
        <w:rPr>
          <w:rFonts w:ascii="方正仿宋_GBK" w:hAnsi="方正仿宋_GBK" w:eastAsia="方正仿宋_GBK" w:cs="方正仿宋_GBK"/>
          <w:sz w:val="32"/>
          <w:szCs w:val="32"/>
        </w:rPr>
        <w:t>169.57</w:t>
      </w:r>
      <w:r>
        <w:rPr>
          <w:rFonts w:ascii="方正仿宋_GBK" w:hAnsi="方正仿宋_GBK" w:eastAsia="方正仿宋_GBK" w:cs="方正仿宋_GBK"/>
          <w:sz w:val="32"/>
          <w:szCs w:val="32"/>
          <w:shd w:val="clear" w:color="auto" w:fill="FFFFFF"/>
        </w:rPr>
        <w:t>万元，占9.90%；经营支出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18.71</w:t>
      </w:r>
      <w:r>
        <w:rPr>
          <w:rFonts w:ascii="方正仿宋_GBK" w:hAnsi="方正仿宋_GBK" w:eastAsia="方正仿宋_GBK" w:cs="方正仿宋_GBK"/>
          <w:sz w:val="32"/>
          <w:szCs w:val="32"/>
          <w:shd w:val="clear" w:color="auto" w:fill="FFFFFF"/>
        </w:rPr>
        <w:t>万元。</w:t>
      </w:r>
    </w:p>
    <w:p w14:paraId="1D1D3901">
      <w:pPr>
        <w:pStyle w:val="6"/>
        <w:snapToGrid w:val="0"/>
        <w:spacing w:before="4" w:beforeAutospacing="0" w:after="4"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w:t>
      </w:r>
      <w:r>
        <w:rPr>
          <w:rFonts w:hint="default" w:ascii="Times New Roman" w:hAnsi="Times New Roman" w:eastAsia="方正仿宋_GBK"/>
          <w:sz w:val="32"/>
          <w:szCs w:val="32"/>
          <w:shd w:val="clear" w:color="auto" w:fill="FFFFFF"/>
        </w:rPr>
        <w:t>原因是本年</w:t>
      </w:r>
      <w:r>
        <w:rPr>
          <w:rFonts w:ascii="Times New Roman" w:hAnsi="Times New Roman" w:eastAsia="方正仿宋_GBK"/>
          <w:sz w:val="32"/>
          <w:szCs w:val="32"/>
          <w:shd w:val="clear" w:color="auto" w:fill="FFFFFF"/>
        </w:rPr>
        <w:t>及上年度结转</w:t>
      </w:r>
      <w:r>
        <w:rPr>
          <w:rFonts w:hint="default" w:ascii="Times New Roman" w:hAnsi="Times New Roman" w:eastAsia="方正仿宋_GBK"/>
          <w:sz w:val="32"/>
          <w:szCs w:val="32"/>
          <w:shd w:val="clear" w:color="auto" w:fill="FFFFFF"/>
        </w:rPr>
        <w:t>结余均</w:t>
      </w:r>
      <w:r>
        <w:rPr>
          <w:rFonts w:ascii="Times New Roman" w:hAnsi="Times New Roman" w:eastAsia="方正仿宋_GBK"/>
          <w:sz w:val="32"/>
          <w:szCs w:val="32"/>
          <w:shd w:val="clear" w:color="auto" w:fill="FFFFFF"/>
        </w:rPr>
        <w:t>为</w:t>
      </w:r>
      <w:r>
        <w:rPr>
          <w:rFonts w:ascii="方正仿宋_GBK" w:hAnsi="方正仿宋_GBK" w:eastAsia="方正仿宋_GBK" w:cs="方正仿宋_GBK"/>
          <w:sz w:val="32"/>
          <w:szCs w:val="32"/>
        </w:rPr>
        <w:t>0.00</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w:t>
      </w:r>
    </w:p>
    <w:p w14:paraId="1AA743C0">
      <w:pPr>
        <w:pStyle w:val="11"/>
        <w:autoSpaceDE w:val="0"/>
        <w:spacing w:before="4" w:after="4" w:line="58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DBF3663">
      <w:pPr>
        <w:pStyle w:val="6"/>
        <w:snapToGrid w:val="0"/>
        <w:spacing w:before="4" w:beforeAutospacing="0" w:after="4"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2024年度财政拨款收、支总计787.29万元。与2023年相比，财政拨款收、支总计各减少69.07万元，下降8.07%。主要原因是公共卫生服务经费收支减少。</w:t>
      </w:r>
    </w:p>
    <w:p w14:paraId="090F22A7">
      <w:pPr>
        <w:pStyle w:val="11"/>
        <w:autoSpaceDE w:val="0"/>
        <w:spacing w:before="4" w:after="4" w:line="58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F9A743E">
      <w:pPr>
        <w:pStyle w:val="6"/>
        <w:snapToGrid w:val="0"/>
        <w:spacing w:before="4" w:beforeAutospacing="0" w:after="4"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787.29</w:t>
      </w:r>
      <w:r>
        <w:rPr>
          <w:rFonts w:ascii="方正仿宋_GBK" w:hAnsi="方正仿宋_GBK" w:eastAsia="方正仿宋_GBK" w:cs="方正仿宋_GBK"/>
          <w:sz w:val="32"/>
          <w:szCs w:val="32"/>
          <w:shd w:val="clear" w:color="auto" w:fill="FFFFFF"/>
        </w:rPr>
        <w:t>万元，与2023年度相比，减少69.07万元，下降8.07%。主要原因是公共卫生服务经费收入减少。较年初预算数增加86.94万元，增长12.41%。主要原因是公共卫生经费预算增加、人员基本养老保险和年金预算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E2B3FFB">
      <w:pPr>
        <w:pStyle w:val="6"/>
        <w:snapToGrid w:val="0"/>
        <w:spacing w:before="4" w:beforeAutospacing="0" w:after="4" w:afterAutospacing="0" w:line="58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787.29</w:t>
      </w:r>
      <w:r>
        <w:rPr>
          <w:rFonts w:ascii="方正仿宋_GBK" w:hAnsi="方正仿宋_GBK" w:eastAsia="方正仿宋_GBK" w:cs="方正仿宋_GBK"/>
          <w:sz w:val="32"/>
          <w:szCs w:val="32"/>
          <w:shd w:val="clear" w:color="auto" w:fill="FFFFFF"/>
        </w:rPr>
        <w:t>万元，与2023年度相比，减少69.07万元，下降8.07%。主要原因是公共卫生服务经费支出减少。较年初预算数增加86.94万元，增长12.41%。主要原因是公共卫生经费预算增加、人员基本养老保险和年金预算增加。</w:t>
      </w:r>
    </w:p>
    <w:p w14:paraId="3FF33B4A">
      <w:pPr>
        <w:pStyle w:val="6"/>
        <w:snapToGrid w:val="0"/>
        <w:spacing w:before="4" w:beforeAutospacing="0" w:after="4" w:afterAutospacing="0" w:line="58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Times New Roman" w:hAnsi="Times New Roman" w:eastAsia="方正仿宋_GBK"/>
          <w:sz w:val="32"/>
          <w:szCs w:val="32"/>
          <w:shd w:val="clear" w:color="auto" w:fill="FFFFFF"/>
        </w:rPr>
        <w:t>本年度及上年度结转结余</w:t>
      </w:r>
      <w:r>
        <w:rPr>
          <w:rFonts w:ascii="Times New Roman" w:hAnsi="Times New Roman" w:eastAsia="方正仿宋_GBK"/>
          <w:sz w:val="32"/>
          <w:szCs w:val="32"/>
          <w:shd w:val="clear" w:color="auto" w:fill="FFFFFF"/>
        </w:rPr>
        <w:t>均为</w:t>
      </w:r>
      <w:r>
        <w:rPr>
          <w:rFonts w:ascii="方正仿宋_GBK" w:hAnsi="方正仿宋_GBK" w:eastAsia="方正仿宋_GBK" w:cs="方正仿宋_GBK"/>
          <w:sz w:val="32"/>
          <w:szCs w:val="32"/>
        </w:rPr>
        <w:t>0.00</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w:t>
      </w:r>
    </w:p>
    <w:p w14:paraId="119C5044">
      <w:pPr>
        <w:pStyle w:val="6"/>
        <w:snapToGrid w:val="0"/>
        <w:spacing w:before="4" w:beforeAutospacing="0" w:after="4" w:afterAutospacing="0" w:line="58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4BC9490D">
      <w:pPr>
        <w:pStyle w:val="6"/>
        <w:snapToGrid w:val="0"/>
        <w:spacing w:before="4" w:beforeAutospacing="0" w:after="4" w:afterAutospacing="0" w:line="58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243.49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30.93</w:t>
      </w:r>
      <w:r>
        <w:rPr>
          <w:rFonts w:ascii="方正仿宋_GBK" w:hAnsi="方正仿宋_GBK" w:eastAsia="方正仿宋_GBK" w:cs="方正仿宋_GBK"/>
          <w:sz w:val="32"/>
          <w:szCs w:val="32"/>
          <w:shd w:val="clear" w:color="auto" w:fill="FFFFFF"/>
        </w:rPr>
        <w:t>%，较年初预算数增加51.77万元，增长27.00%，主要原因是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预算调剂增加基本养老保险及年金。</w:t>
      </w:r>
    </w:p>
    <w:p w14:paraId="21647D2C">
      <w:pPr>
        <w:pStyle w:val="6"/>
        <w:snapToGrid w:val="0"/>
        <w:spacing w:before="4" w:beforeAutospacing="0" w:after="4"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500.67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63.59</w:t>
      </w:r>
      <w:r>
        <w:rPr>
          <w:rFonts w:ascii="方正仿宋_GBK" w:hAnsi="方正仿宋_GBK" w:eastAsia="方正仿宋_GBK" w:cs="方正仿宋_GBK"/>
          <w:sz w:val="32"/>
          <w:szCs w:val="32"/>
          <w:shd w:val="clear" w:color="auto" w:fill="FFFFFF"/>
        </w:rPr>
        <w:t>%，较年初预算数增加34.99万元，增长7.51%，主要原因</w:t>
      </w:r>
      <w:r>
        <w:rPr>
          <w:rFonts w:hint="default" w:ascii="Times New Roman" w:hAnsi="Times New Roman" w:eastAsia="方正仿宋_GBK"/>
          <w:sz w:val="32"/>
          <w:szCs w:val="32"/>
          <w:shd w:val="clear" w:color="auto" w:fill="FFFFFF"/>
        </w:rPr>
        <w:t>是</w:t>
      </w:r>
      <w:r>
        <w:rPr>
          <w:rFonts w:ascii="Times New Roman" w:hAnsi="Times New Roman" w:eastAsia="方正仿宋_GBK"/>
          <w:sz w:val="32"/>
          <w:szCs w:val="32"/>
          <w:shd w:val="clear" w:color="auto" w:fill="FFFFFF"/>
        </w:rPr>
        <w:t>预算调剂增加</w:t>
      </w:r>
      <w:r>
        <w:rPr>
          <w:rFonts w:hint="default" w:ascii="Times New Roman" w:hAnsi="Times New Roman" w:eastAsia="方正仿宋_GBK"/>
          <w:sz w:val="32"/>
          <w:szCs w:val="32"/>
          <w:shd w:val="clear" w:color="auto" w:fill="FFFFFF"/>
        </w:rPr>
        <w:t>县管乡用人员经费补助</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“三支一扶”</w:t>
      </w:r>
      <w:r>
        <w:rPr>
          <w:rFonts w:ascii="Times New Roman" w:hAnsi="Times New Roman" w:eastAsia="方正仿宋_GBK"/>
          <w:sz w:val="32"/>
          <w:szCs w:val="32"/>
          <w:shd w:val="clear" w:color="auto" w:fill="FFFFFF"/>
        </w:rPr>
        <w:t>人员经费等</w:t>
      </w:r>
    </w:p>
    <w:p w14:paraId="1A0D32BF">
      <w:pPr>
        <w:spacing w:before="4" w:after="4" w:line="58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住房保障支出43.12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5.48</w:t>
      </w:r>
      <w:r>
        <w:rPr>
          <w:rFonts w:ascii="方正仿宋_GBK" w:hAnsi="方正仿宋_GBK" w:eastAsia="方正仿宋_GBK" w:cs="方正仿宋_GBK"/>
          <w:sz w:val="32"/>
          <w:szCs w:val="32"/>
          <w:shd w:val="clear" w:color="auto" w:fill="FFFFFF"/>
        </w:rPr>
        <w:t>%，较年初预算数增加0.17万元，增长0.40%，主要原因是</w:t>
      </w:r>
      <w:r>
        <w:rPr>
          <w:rFonts w:ascii="Times New Roman" w:hAnsi="Times New Roman" w:eastAsia="方正仿宋_GBK"/>
          <w:sz w:val="32"/>
          <w:szCs w:val="32"/>
          <w:shd w:val="clear" w:color="auto" w:fill="FFFFFF"/>
        </w:rPr>
        <w:t>住房公积金基数调整，</w:t>
      </w:r>
      <w:r>
        <w:rPr>
          <w:rFonts w:hint="default" w:ascii="Times New Roman" w:hAnsi="Times New Roman" w:eastAsia="方正仿宋_GBK"/>
          <w:sz w:val="32"/>
          <w:szCs w:val="32"/>
          <w:shd w:val="clear" w:color="auto" w:fill="FFFFFF"/>
        </w:rPr>
        <w:t>预算</w:t>
      </w:r>
      <w:r>
        <w:rPr>
          <w:rFonts w:ascii="Times New Roman" w:hAnsi="Times New Roman" w:eastAsia="方正仿宋_GBK"/>
          <w:sz w:val="32"/>
          <w:szCs w:val="32"/>
          <w:shd w:val="clear" w:color="auto" w:fill="FFFFFF"/>
        </w:rPr>
        <w:t>追</w:t>
      </w:r>
      <w:r>
        <w:rPr>
          <w:rFonts w:hint="default" w:ascii="Times New Roman" w:hAnsi="Times New Roman" w:eastAsia="方正仿宋_GBK"/>
          <w:sz w:val="32"/>
          <w:szCs w:val="32"/>
          <w:shd w:val="clear" w:color="auto" w:fill="FFFFFF"/>
        </w:rPr>
        <w:t>加</w:t>
      </w:r>
      <w:r>
        <w:rPr>
          <w:rFonts w:ascii="Times New Roman" w:hAnsi="Times New Roman" w:eastAsia="方正仿宋_GBK"/>
          <w:sz w:val="32"/>
          <w:szCs w:val="32"/>
          <w:shd w:val="clear" w:color="auto" w:fill="FFFFFF"/>
        </w:rPr>
        <w:t>。</w:t>
      </w:r>
    </w:p>
    <w:p w14:paraId="4C5719FE">
      <w:pPr>
        <w:pStyle w:val="11"/>
        <w:autoSpaceDE w:val="0"/>
        <w:spacing w:before="4" w:after="4" w:line="58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4CA903B">
      <w:pPr>
        <w:pStyle w:val="6"/>
        <w:snapToGrid w:val="0"/>
        <w:spacing w:before="4" w:beforeAutospacing="0" w:after="4"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617.72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617.72</w:t>
      </w:r>
      <w:r>
        <w:rPr>
          <w:rFonts w:ascii="方正仿宋_GBK" w:hAnsi="方正仿宋_GBK" w:eastAsia="方正仿宋_GBK" w:cs="方正仿宋_GBK"/>
          <w:sz w:val="32"/>
          <w:szCs w:val="32"/>
          <w:shd w:val="clear" w:color="auto" w:fill="FFFFFF"/>
        </w:rPr>
        <w:t>万元，与2023年度相比，增加25.78万元，增长4.36%，主要原因是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基本养老保险及年金基数调整增加。人员经费用途主要包括</w:t>
      </w:r>
      <w:r>
        <w:rPr>
          <w:rFonts w:hint="default" w:ascii="Times New Roman" w:hAnsi="Times New Roman" w:eastAsia="方正仿宋_GBK"/>
          <w:color w:val="000000" w:themeColor="text1"/>
          <w:sz w:val="32"/>
          <w:shd w:val="clear" w:color="auto" w:fill="FFFFFF"/>
          <w14:textFill>
            <w14:solidFill>
              <w14:schemeClr w14:val="tx1"/>
            </w14:solidFill>
          </w14:textFill>
        </w:rPr>
        <w:t>人员基本工资，津补贴，绩效工资，机关事业单位基本养老保险缴费，社会保险职业年金缴费，职工基本医疗保险缴费，住房公积金</w:t>
      </w:r>
      <w:r>
        <w:rPr>
          <w:rFonts w:ascii="Times New Roman" w:hAnsi="Times New Roman" w:eastAsia="方正仿宋_GBK"/>
          <w:color w:val="000000" w:themeColor="text1"/>
          <w:sz w:val="32"/>
          <w:shd w:val="clear" w:color="auto" w:fill="FFFFFF"/>
          <w14:textFill>
            <w14:solidFill>
              <w14:schemeClr w14:val="tx1"/>
            </w14:solidFill>
          </w14:textFill>
        </w:rPr>
        <w:t>，退休人员生活补助和医疗费补助。</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万元，与2023年度相比，无增减，主要原因是2024年和2023年度公用经费均为0.00万元。</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sz w:val="32"/>
          <w:shd w:val="clear" w:color="auto" w:fill="FFFFFF"/>
        </w:rPr>
        <w:t>办公费、邮电费、差旅费、公务接待费、委托业务费、工会经费、其他交通费用及其他商品和服务支出等。</w:t>
      </w:r>
    </w:p>
    <w:p w14:paraId="408BC741">
      <w:pPr>
        <w:pStyle w:val="11"/>
        <w:autoSpaceDE w:val="0"/>
        <w:spacing w:before="4" w:after="4" w:line="58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5970210">
      <w:pPr>
        <w:pStyle w:val="6"/>
        <w:snapToGrid w:val="0"/>
        <w:spacing w:before="4" w:beforeAutospacing="0" w:after="4" w:afterAutospacing="0" w:line="580" w:lineRule="exact"/>
        <w:ind w:firstLine="640" w:firstLineChars="200"/>
        <w:jc w:val="both"/>
        <w:rPr>
          <w:rFonts w:hint="default" w:ascii="Times New Roman" w:hAnsi="Times New Roman" w:eastAsia="方正仿宋_GBK"/>
          <w:sz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3085F210">
      <w:pPr>
        <w:pStyle w:val="11"/>
        <w:autoSpaceDE w:val="0"/>
        <w:spacing w:before="4" w:after="4" w:line="58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860F694">
      <w:pPr>
        <w:pStyle w:val="6"/>
        <w:snapToGrid w:val="0"/>
        <w:spacing w:before="4" w:beforeAutospacing="0" w:after="4" w:afterAutospacing="0" w:line="580" w:lineRule="exact"/>
        <w:ind w:firstLine="640" w:firstLineChars="200"/>
        <w:jc w:val="both"/>
        <w:rPr>
          <w:rFonts w:hint="default" w:ascii="Times New Roman" w:hAnsi="Times New Roman" w:eastAsia="方正仿宋_GBK"/>
          <w:sz w:val="32"/>
          <w:shd w:val="clear" w:color="auto" w:fill="FFFFFF"/>
        </w:rPr>
      </w:pPr>
      <w:r>
        <w:rPr>
          <w:rFonts w:ascii="Times New Roman" w:hAnsi="Times New Roman" w:eastAsia="方正仿宋_GBK"/>
          <w:sz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6BCB9403">
      <w:pPr>
        <w:pStyle w:val="6"/>
        <w:shd w:val="clear" w:color="auto" w:fill="FFFFFF"/>
        <w:spacing w:before="4" w:beforeAutospacing="0" w:after="4" w:afterAutospacing="0" w:line="580"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21032556">
      <w:pPr>
        <w:pStyle w:val="6"/>
        <w:shd w:val="clear" w:color="auto" w:fill="FFFFFF"/>
        <w:spacing w:before="4" w:beforeAutospacing="0" w:after="4" w:afterAutospacing="0" w:line="580"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（一）“三公”经费支出总体情况说明</w:t>
      </w:r>
    </w:p>
    <w:p w14:paraId="5A017282">
      <w:pPr>
        <w:pStyle w:val="11"/>
        <w:autoSpaceDE w:val="0"/>
        <w:spacing w:before="4" w:after="4"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w:t>
      </w:r>
      <w:r>
        <w:rPr>
          <w:rFonts w:ascii="Times New Roman" w:hAnsi="Times New Roman" w:eastAsia="方正仿宋_GBK"/>
          <w:sz w:val="32"/>
          <w:shd w:val="clear" w:color="auto" w:fill="FFFFFF"/>
        </w:rPr>
        <w:t>是本单位202</w:t>
      </w:r>
      <w:r>
        <w:rPr>
          <w:rFonts w:hint="eastAsia" w:ascii="Times New Roman" w:hAnsi="Times New Roman" w:eastAsia="方正仿宋_GBK"/>
          <w:sz w:val="32"/>
          <w:shd w:val="clear" w:color="auto" w:fill="FFFFFF"/>
        </w:rPr>
        <w:t>4</w:t>
      </w:r>
      <w:r>
        <w:rPr>
          <w:rFonts w:ascii="Times New Roman" w:hAnsi="Times New Roman" w:eastAsia="方正仿宋_GBK"/>
          <w:sz w:val="32"/>
          <w:shd w:val="clear" w:color="auto" w:fill="FFFFFF"/>
        </w:rPr>
        <w:t>年度未发生“三公”经费支出</w:t>
      </w:r>
      <w:r>
        <w:rPr>
          <w:rFonts w:hint="eastAsia" w:ascii="Times New Roman" w:hAnsi="Times New Roman" w:eastAsia="方正仿宋_GBK"/>
          <w:sz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sz w:val="32"/>
          <w:shd w:val="clear" w:color="auto" w:fill="FFFFFF"/>
        </w:rPr>
        <w:t>本单位本年度及上年度均未发生“三公”经费支出。</w:t>
      </w:r>
    </w:p>
    <w:p w14:paraId="01E01BC8">
      <w:pPr>
        <w:pStyle w:val="11"/>
        <w:autoSpaceDE w:val="0"/>
        <w:spacing w:before="4" w:after="4" w:line="58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B68A6B1">
      <w:pPr>
        <w:pStyle w:val="6"/>
        <w:snapToGrid w:val="0"/>
        <w:spacing w:before="4" w:beforeAutospacing="0" w:after="4" w:afterAutospacing="0" w:line="580" w:lineRule="exact"/>
        <w:ind w:firstLine="640" w:firstLineChars="200"/>
        <w:jc w:val="both"/>
        <w:rPr>
          <w:rFonts w:hint="default" w:ascii="Times New Roman" w:hAnsi="Times New Roman" w:eastAsia="方正仿宋_GBK"/>
          <w:sz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default" w:ascii="Times New Roman" w:hAnsi="Times New Roman" w:eastAsia="方正仿宋_GBK"/>
          <w:sz w:val="32"/>
          <w:shd w:val="clear" w:color="auto" w:fill="FFFFFF"/>
        </w:rPr>
        <w:t>本单位202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年度未发生因公出国（境）支出</w:t>
      </w:r>
      <w:r>
        <w:rPr>
          <w:rFonts w:ascii="Times New Roman" w:hAnsi="Times New Roman" w:eastAsia="方正仿宋_GBK"/>
          <w:sz w:val="32"/>
          <w:shd w:val="clear" w:color="auto" w:fill="FFFFFF"/>
        </w:rPr>
        <w:t>。</w:t>
      </w:r>
      <w:r>
        <w:rPr>
          <w:rFonts w:ascii="方正仿宋_GBK" w:hAnsi="方正仿宋_GBK" w:eastAsia="方正仿宋_GBK" w:cs="方正仿宋_GBK"/>
          <w:sz w:val="32"/>
          <w:szCs w:val="32"/>
          <w:shd w:val="clear" w:color="auto" w:fill="FFFFFF"/>
        </w:rPr>
        <w:t>较上年支出数无增减，</w:t>
      </w:r>
      <w:r>
        <w:rPr>
          <w:rFonts w:hint="default" w:ascii="Times New Roman" w:hAnsi="Times New Roman" w:eastAsia="方正仿宋_GBK"/>
          <w:sz w:val="32"/>
          <w:shd w:val="clear" w:color="auto" w:fill="FFFFFF"/>
        </w:rPr>
        <w:t>主要原因是本单位未发生因公出国（境）支出</w:t>
      </w:r>
      <w:r>
        <w:rPr>
          <w:rFonts w:ascii="Times New Roman" w:hAnsi="Times New Roman" w:eastAsia="方正仿宋_GBK"/>
          <w:sz w:val="32"/>
          <w:shd w:val="clear" w:color="auto" w:fill="FFFFFF"/>
        </w:rPr>
        <w:t>。</w:t>
      </w:r>
    </w:p>
    <w:p w14:paraId="704D3000">
      <w:pPr>
        <w:pStyle w:val="11"/>
        <w:autoSpaceDE w:val="0"/>
        <w:spacing w:before="4" w:after="4" w:line="580" w:lineRule="exact"/>
        <w:ind w:firstLine="640"/>
        <w:rPr>
          <w:rFonts w:ascii="Times New Roman" w:hAnsi="Times New Roman" w:eastAsia="方正仿宋_GBK"/>
          <w:sz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hd w:val="clear" w:color="auto" w:fill="FFFFFF"/>
        </w:rPr>
        <w:t>本单位202</w:t>
      </w:r>
      <w:r>
        <w:rPr>
          <w:rFonts w:hint="eastAsia" w:ascii="Times New Roman" w:hAnsi="Times New Roman" w:eastAsia="方正仿宋_GBK"/>
          <w:sz w:val="32"/>
          <w:shd w:val="clear" w:color="auto" w:fill="FFFFFF"/>
        </w:rPr>
        <w:t>4</w:t>
      </w:r>
      <w:r>
        <w:rPr>
          <w:rFonts w:ascii="Times New Roman" w:hAnsi="Times New Roman" w:eastAsia="方正仿宋_GBK"/>
          <w:sz w:val="32"/>
          <w:shd w:val="clear" w:color="auto" w:fill="FFFFFF"/>
        </w:rPr>
        <w:t>年度未发生公务车购置支出。费用支出较年初预算数无增减，主要原因是本单位202</w:t>
      </w:r>
      <w:r>
        <w:rPr>
          <w:rFonts w:hint="eastAsia" w:ascii="Times New Roman" w:hAnsi="Times New Roman" w:eastAsia="方正仿宋_GBK"/>
          <w:sz w:val="32"/>
          <w:shd w:val="clear" w:color="auto" w:fill="FFFFFF"/>
        </w:rPr>
        <w:t>4</w:t>
      </w:r>
      <w:r>
        <w:rPr>
          <w:rFonts w:ascii="Times New Roman" w:hAnsi="Times New Roman" w:eastAsia="方正仿宋_GBK"/>
          <w:sz w:val="32"/>
          <w:shd w:val="clear" w:color="auto" w:fill="FFFFFF"/>
        </w:rPr>
        <w:t>年度未发生公务车购置支出。较上年支出数无增减，主要原因是本单位本年度及上年度均未发生公务车购置支出。</w:t>
      </w:r>
    </w:p>
    <w:p w14:paraId="60147BBE">
      <w:pPr>
        <w:pStyle w:val="11"/>
        <w:autoSpaceDE w:val="0"/>
        <w:spacing w:before="4" w:after="4" w:line="58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hd w:val="clear" w:color="auto" w:fill="FFFFFF"/>
        </w:rPr>
        <w:t>本单位202</w:t>
      </w:r>
      <w:r>
        <w:rPr>
          <w:rFonts w:hint="eastAsia" w:ascii="Times New Roman" w:hAnsi="Times New Roman" w:eastAsia="方正仿宋_GBK"/>
          <w:sz w:val="32"/>
          <w:shd w:val="clear" w:color="auto" w:fill="FFFFFF"/>
        </w:rPr>
        <w:t>4</w:t>
      </w:r>
      <w:r>
        <w:rPr>
          <w:rFonts w:ascii="Times New Roman" w:hAnsi="Times New Roman" w:eastAsia="方正仿宋_GBK"/>
          <w:sz w:val="32"/>
          <w:shd w:val="clear" w:color="auto" w:fill="FFFFFF"/>
        </w:rPr>
        <w:t>年度未发生公务车运行维护支出。费用支出较年初预算数无增减，主要原因是本单位202</w:t>
      </w:r>
      <w:r>
        <w:rPr>
          <w:rFonts w:hint="eastAsia" w:ascii="Times New Roman" w:hAnsi="Times New Roman" w:eastAsia="方正仿宋_GBK"/>
          <w:sz w:val="32"/>
          <w:shd w:val="clear" w:color="auto" w:fill="FFFFFF"/>
        </w:rPr>
        <w:t>4</w:t>
      </w:r>
      <w:r>
        <w:rPr>
          <w:rFonts w:ascii="Times New Roman" w:hAnsi="Times New Roman" w:eastAsia="方正仿宋_GBK"/>
          <w:sz w:val="32"/>
          <w:shd w:val="clear" w:color="auto" w:fill="FFFFFF"/>
        </w:rPr>
        <w:t>年度未发生公务车运行维护支出。较上年支出数无增减，主要原因是本单位本年度及上年度均未发生公务车运行维护支出。</w:t>
      </w:r>
    </w:p>
    <w:p w14:paraId="5AC362C8">
      <w:pPr>
        <w:pStyle w:val="11"/>
        <w:autoSpaceDE w:val="0"/>
        <w:spacing w:before="4" w:after="4" w:line="58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hd w:val="clear" w:color="auto" w:fill="FFFFFF"/>
        </w:rPr>
        <w:t>本单位202</w:t>
      </w:r>
      <w:r>
        <w:rPr>
          <w:rFonts w:hint="eastAsia" w:ascii="Times New Roman" w:hAnsi="Times New Roman" w:eastAsia="方正仿宋_GBK"/>
          <w:sz w:val="32"/>
          <w:shd w:val="clear" w:color="auto" w:fill="FFFFFF"/>
        </w:rPr>
        <w:t>4</w:t>
      </w:r>
      <w:r>
        <w:rPr>
          <w:rFonts w:ascii="Times New Roman" w:hAnsi="Times New Roman" w:eastAsia="方正仿宋_GBK"/>
          <w:sz w:val="32"/>
          <w:shd w:val="clear" w:color="auto" w:fill="FFFFFF"/>
        </w:rPr>
        <w:t>年度未发生</w:t>
      </w:r>
      <w:r>
        <w:rPr>
          <w:rFonts w:ascii="方正仿宋_GBK" w:hAnsi="方正仿宋_GBK" w:eastAsia="方正仿宋_GBK" w:cs="方正仿宋_GBK"/>
          <w:sz w:val="32"/>
          <w:szCs w:val="32"/>
          <w:shd w:val="clear" w:color="auto" w:fill="FFFFFF"/>
        </w:rPr>
        <w:t>公务接待费</w:t>
      </w:r>
      <w:r>
        <w:rPr>
          <w:rFonts w:ascii="Times New Roman" w:hAnsi="Times New Roman" w:eastAsia="方正仿宋_GBK"/>
          <w:sz w:val="32"/>
          <w:shd w:val="clear" w:color="auto" w:fill="FFFFFF"/>
        </w:rPr>
        <w:t>。费用支出较年初预算数无增减，主要原因是本单位202</w:t>
      </w:r>
      <w:r>
        <w:rPr>
          <w:rFonts w:hint="eastAsia" w:ascii="Times New Roman" w:hAnsi="Times New Roman" w:eastAsia="方正仿宋_GBK"/>
          <w:sz w:val="32"/>
          <w:shd w:val="clear" w:color="auto" w:fill="FFFFFF"/>
        </w:rPr>
        <w:t>4</w:t>
      </w:r>
      <w:r>
        <w:rPr>
          <w:rFonts w:ascii="Times New Roman" w:hAnsi="Times New Roman" w:eastAsia="方正仿宋_GBK"/>
          <w:sz w:val="32"/>
          <w:shd w:val="clear" w:color="auto" w:fill="FFFFFF"/>
        </w:rPr>
        <w:t>年度未发生公务接待费。较上年支出数无增减，主要原因是本单位</w:t>
      </w:r>
      <w:r>
        <w:rPr>
          <w:rFonts w:hint="eastAsia" w:ascii="Times New Roman" w:hAnsi="Times New Roman" w:eastAsia="方正仿宋_GBK"/>
          <w:sz w:val="32"/>
          <w:shd w:val="clear" w:color="auto" w:fill="FFFFFF"/>
        </w:rPr>
        <w:t>未</w:t>
      </w:r>
      <w:r>
        <w:rPr>
          <w:rFonts w:ascii="Times New Roman" w:hAnsi="Times New Roman" w:eastAsia="方正仿宋_GBK"/>
          <w:sz w:val="32"/>
          <w:shd w:val="clear" w:color="auto" w:fill="FFFFFF"/>
        </w:rPr>
        <w:t>发生公务接待费。</w:t>
      </w:r>
    </w:p>
    <w:p w14:paraId="4E2FDD98">
      <w:pPr>
        <w:pStyle w:val="11"/>
        <w:autoSpaceDE w:val="0"/>
        <w:spacing w:before="4" w:after="4" w:line="58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C885F50">
      <w:pPr>
        <w:pStyle w:val="6"/>
        <w:snapToGrid w:val="0"/>
        <w:spacing w:before="4" w:beforeAutospacing="0" w:after="4"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01FA8443">
      <w:pPr>
        <w:pStyle w:val="6"/>
        <w:numPr>
          <w:ilvl w:val="0"/>
          <w:numId w:val="4"/>
        </w:numPr>
        <w:shd w:val="clear" w:color="auto" w:fill="FFFFFF"/>
        <w:spacing w:before="4" w:beforeAutospacing="0" w:after="4" w:afterAutospacing="0" w:line="580"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其他需要说明的事项</w:t>
      </w:r>
    </w:p>
    <w:p w14:paraId="19EBACE7">
      <w:pPr>
        <w:pStyle w:val="6"/>
        <w:shd w:val="clear" w:color="auto" w:fill="FFFFFF"/>
        <w:spacing w:before="4" w:beforeAutospacing="0" w:after="4" w:afterAutospacing="0" w:line="580"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（一）财政拨款会议费和培训费情况说明</w:t>
      </w:r>
    </w:p>
    <w:p w14:paraId="3ED09B50">
      <w:pPr>
        <w:pStyle w:val="6"/>
        <w:spacing w:before="4" w:beforeAutospacing="0" w:after="4" w:afterAutospacing="0" w:line="58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Times New Roman" w:hAnsi="Times New Roman" w:eastAsia="方正仿宋_GBK"/>
          <w:sz w:val="32"/>
          <w:szCs w:val="32"/>
          <w:shd w:val="clear" w:color="auto" w:fill="FFFFFF"/>
        </w:rPr>
        <w:t>主要原因是本单位本年度未发生会议费支出</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w:t>
      </w:r>
      <w:r>
        <w:rPr>
          <w:rFonts w:hint="default" w:ascii="Times New Roman" w:hAnsi="Times New Roman" w:eastAsia="方正仿宋_GBK"/>
          <w:sz w:val="32"/>
          <w:szCs w:val="32"/>
          <w:shd w:val="clear" w:color="auto" w:fill="FFFFFF"/>
        </w:rPr>
        <w:t>主要原因是本单位本年度未发生培训费支出</w:t>
      </w:r>
      <w:r>
        <w:rPr>
          <w:rFonts w:ascii="Times New Roman" w:hAnsi="Times New Roman" w:eastAsia="方正仿宋_GBK"/>
          <w:sz w:val="32"/>
          <w:szCs w:val="32"/>
          <w:shd w:val="clear" w:color="auto" w:fill="FFFFFF"/>
        </w:rPr>
        <w:t>，我单位属于公益二类事业单位，财政未保障我单位会议费和培训费</w:t>
      </w:r>
      <w:r>
        <w:rPr>
          <w:rFonts w:hint="default" w:ascii="Times New Roman" w:hAnsi="Times New Roman" w:eastAsia="方正仿宋_GBK"/>
          <w:sz w:val="32"/>
          <w:szCs w:val="32"/>
          <w:shd w:val="clear" w:color="auto" w:fill="FFFFFF"/>
        </w:rPr>
        <w:t>。</w:t>
      </w:r>
    </w:p>
    <w:p w14:paraId="647F45DA">
      <w:pPr>
        <w:pStyle w:val="11"/>
        <w:autoSpaceDE w:val="0"/>
        <w:spacing w:before="4" w:after="4" w:line="58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F2A786E">
      <w:pPr>
        <w:pStyle w:val="11"/>
        <w:autoSpaceDE w:val="0"/>
        <w:spacing w:before="4" w:after="4" w:line="580" w:lineRule="exact"/>
        <w:ind w:firstLine="640"/>
        <w:rPr>
          <w:rFonts w:ascii="Times New Roman" w:hAnsi="Times New Roman" w:eastAsia="方正仿宋_GBK"/>
          <w:sz w:val="32"/>
          <w:shd w:val="clear" w:color="auto" w:fill="FFFFFF"/>
        </w:rPr>
      </w:pPr>
      <w:r>
        <w:rPr>
          <w:rFonts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年度</w:t>
      </w:r>
      <w:r>
        <w:rPr>
          <w:rFonts w:hint="eastAsia" w:ascii="Times New Roman" w:hAnsi="Times New Roman" w:eastAsia="方正仿宋_GBK"/>
          <w:sz w:val="32"/>
          <w:szCs w:val="32"/>
          <w:shd w:val="clear" w:color="auto" w:fill="FFFFFF"/>
        </w:rPr>
        <w:t>本单位</w:t>
      </w:r>
      <w:r>
        <w:rPr>
          <w:rFonts w:ascii="Times New Roman" w:hAnsi="Times New Roman" w:eastAsia="方正仿宋_GBK"/>
          <w:sz w:val="32"/>
          <w:szCs w:val="32"/>
          <w:shd w:val="clear" w:color="auto" w:fill="FFFFFF"/>
        </w:rPr>
        <w:t>机关运行经费支出0.00万元，</w:t>
      </w:r>
      <w:r>
        <w:rPr>
          <w:rFonts w:ascii="方正仿宋_GBK" w:hAnsi="方正仿宋_GBK" w:eastAsia="方正仿宋_GBK" w:cs="方正仿宋_GBK"/>
          <w:sz w:val="32"/>
          <w:szCs w:val="32"/>
          <w:shd w:val="clear" w:color="auto" w:fill="FFFFFF"/>
        </w:rPr>
        <w:t>机关运行经费较上年支出数无增减，</w:t>
      </w:r>
      <w:r>
        <w:rPr>
          <w:rFonts w:ascii="Times New Roman" w:hAnsi="Times New Roman" w:eastAsia="方正仿宋_GBK"/>
          <w:sz w:val="32"/>
          <w:shd w:val="clear" w:color="auto" w:fill="FFFFFF"/>
        </w:rPr>
        <w:t>按照部门决算列报口径，我单位不在机关运行经费统计范围之内</w:t>
      </w:r>
      <w:r>
        <w:rPr>
          <w:rFonts w:hint="eastAsia" w:ascii="Times New Roman" w:hAnsi="Times New Roman" w:eastAsia="方正仿宋_GBK"/>
          <w:sz w:val="32"/>
          <w:shd w:val="clear" w:color="auto" w:fill="FFFFFF"/>
        </w:rPr>
        <w:t>。</w:t>
      </w:r>
    </w:p>
    <w:p w14:paraId="370DCC58">
      <w:pPr>
        <w:pStyle w:val="11"/>
        <w:autoSpaceDE w:val="0"/>
        <w:spacing w:before="4" w:after="4" w:line="58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E9F8EF9">
      <w:pPr>
        <w:pStyle w:val="6"/>
        <w:snapToGrid w:val="0"/>
        <w:spacing w:before="4" w:beforeAutospacing="0" w:after="4"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B94E7EF">
      <w:pPr>
        <w:pStyle w:val="11"/>
        <w:autoSpaceDE w:val="0"/>
        <w:spacing w:before="4" w:after="4" w:line="58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FD84408">
      <w:pPr>
        <w:pStyle w:val="6"/>
        <w:snapToGrid w:val="0"/>
        <w:spacing w:before="4" w:beforeAutospacing="0" w:after="4" w:afterAutospacing="0" w:line="58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年度我单位未发生政府采购事项，无相关经费支出。</w:t>
      </w:r>
    </w:p>
    <w:p w14:paraId="006F4CC9">
      <w:pPr>
        <w:pStyle w:val="6"/>
        <w:shd w:val="clear" w:color="auto" w:fill="FFFFFF"/>
        <w:spacing w:before="0" w:beforeAutospacing="0" w:after="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0A136E3F">
      <w:pPr>
        <w:pStyle w:val="11"/>
        <w:autoSpaceDE w:val="0"/>
        <w:spacing w:before="4" w:after="4"/>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806001C">
      <w:pPr>
        <w:pStyle w:val="12"/>
        <w:autoSpaceDE w:val="0"/>
        <w:spacing w:before="4" w:beforeAutospacing="0" w:after="4"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根据预算绩效管理要求，我单位对12个二级项目开展了绩效自评，涉及财政拨款项目支出资金169.57万元。</w:t>
      </w:r>
    </w:p>
    <w:tbl>
      <w:tblPr>
        <w:tblStyle w:val="7"/>
        <w:tblW w:w="8865" w:type="dxa"/>
        <w:tblInd w:w="-150" w:type="dxa"/>
        <w:tblLayout w:type="fixed"/>
        <w:tblCellMar>
          <w:top w:w="0" w:type="dxa"/>
          <w:left w:w="0" w:type="dxa"/>
          <w:bottom w:w="0" w:type="dxa"/>
          <w:right w:w="0" w:type="dxa"/>
        </w:tblCellMar>
      </w:tblPr>
      <w:tblGrid>
        <w:gridCol w:w="1243"/>
        <w:gridCol w:w="506"/>
        <w:gridCol w:w="506"/>
        <w:gridCol w:w="699"/>
        <w:gridCol w:w="921"/>
        <w:gridCol w:w="1147"/>
        <w:gridCol w:w="650"/>
        <w:gridCol w:w="816"/>
        <w:gridCol w:w="406"/>
        <w:gridCol w:w="602"/>
        <w:gridCol w:w="1369"/>
      </w:tblGrid>
      <w:tr w14:paraId="1B444BF8">
        <w:tblPrEx>
          <w:tblCellMar>
            <w:top w:w="0" w:type="dxa"/>
            <w:left w:w="0" w:type="dxa"/>
            <w:bottom w:w="0" w:type="dxa"/>
            <w:right w:w="0" w:type="dxa"/>
          </w:tblCellMar>
        </w:tblPrEx>
        <w:trPr>
          <w:trHeight w:val="800" w:hRule="atLeast"/>
        </w:trPr>
        <w:tc>
          <w:tcPr>
            <w:tcW w:w="886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C58AAB">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14:paraId="1E89F5A4">
        <w:tblPrEx>
          <w:tblCellMar>
            <w:top w:w="0" w:type="dxa"/>
            <w:left w:w="0" w:type="dxa"/>
            <w:bottom w:w="0" w:type="dxa"/>
            <w:right w:w="0" w:type="dxa"/>
          </w:tblCellMar>
        </w:tblPrEx>
        <w:trPr>
          <w:trHeight w:val="500" w:hRule="atLeast"/>
        </w:trPr>
        <w:tc>
          <w:tcPr>
            <w:tcW w:w="886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88E897">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42418CF6">
        <w:tblPrEx>
          <w:tblCellMar>
            <w:top w:w="0" w:type="dxa"/>
            <w:left w:w="0" w:type="dxa"/>
            <w:bottom w:w="0" w:type="dxa"/>
            <w:right w:w="0" w:type="dxa"/>
          </w:tblCellMar>
        </w:tblPrEx>
        <w:trPr>
          <w:trHeight w:val="50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9D2B7">
            <w:pPr>
              <w:jc w:val="right"/>
              <w:textAlignment w:val="center"/>
              <w:rPr>
                <w:rFonts w:hint="default" w:cs="宋体"/>
                <w:b/>
                <w:color w:val="000000"/>
                <w:sz w:val="22"/>
                <w:szCs w:val="22"/>
              </w:rPr>
            </w:pPr>
            <w:r>
              <w:rPr>
                <w:rFonts w:cs="宋体"/>
                <w:b/>
                <w:color w:val="000000"/>
                <w:sz w:val="22"/>
                <w:szCs w:val="22"/>
                <w:lang w:bidi="ar"/>
              </w:rPr>
              <w:t>项目名称：</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126D03">
            <w:pPr>
              <w:ind w:firstLine="220" w:firstLineChars="100"/>
              <w:textAlignment w:val="center"/>
              <w:rPr>
                <w:rFonts w:hint="default" w:cs="宋体"/>
                <w:color w:val="000000"/>
                <w:sz w:val="22"/>
                <w:szCs w:val="22"/>
              </w:rPr>
            </w:pPr>
            <w:r>
              <w:rPr>
                <w:rFonts w:cs="宋体"/>
                <w:color w:val="000000"/>
                <w:sz w:val="22"/>
                <w:szCs w:val="22"/>
                <w:lang w:bidi="ar"/>
              </w:rPr>
              <w:t>县管乡用人员经费</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C9170E">
            <w:pPr>
              <w:jc w:val="right"/>
              <w:textAlignment w:val="center"/>
              <w:rPr>
                <w:rFonts w:hint="default" w:cs="宋体"/>
                <w:b/>
                <w:color w:val="000000"/>
                <w:sz w:val="22"/>
                <w:szCs w:val="22"/>
              </w:rPr>
            </w:pPr>
            <w:r>
              <w:rPr>
                <w:rFonts w:cs="宋体"/>
                <w:b/>
                <w:color w:val="000000"/>
                <w:sz w:val="22"/>
                <w:szCs w:val="22"/>
                <w:lang w:bidi="ar"/>
              </w:rPr>
              <w:t>项目编码：</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F5F8B1">
            <w:pPr>
              <w:ind w:firstLine="220" w:firstLineChars="100"/>
              <w:textAlignment w:val="center"/>
              <w:rPr>
                <w:rFonts w:hint="default" w:cs="宋体"/>
                <w:color w:val="000000"/>
                <w:sz w:val="22"/>
                <w:szCs w:val="22"/>
              </w:rPr>
            </w:pPr>
            <w:r>
              <w:rPr>
                <w:rFonts w:cs="宋体"/>
                <w:color w:val="000000"/>
                <w:sz w:val="22"/>
                <w:szCs w:val="22"/>
                <w:lang w:bidi="ar"/>
              </w:rPr>
              <w:t>50023122T000000096139</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A522D6">
            <w:pPr>
              <w:jc w:val="right"/>
              <w:textAlignment w:val="center"/>
              <w:rPr>
                <w:rFonts w:hint="default" w:cs="宋体"/>
                <w:b/>
                <w:color w:val="000000"/>
                <w:sz w:val="22"/>
                <w:szCs w:val="22"/>
              </w:rPr>
            </w:pPr>
            <w:r>
              <w:rPr>
                <w:rFonts w:cs="宋体"/>
                <w:b/>
                <w:color w:val="000000"/>
                <w:sz w:val="22"/>
                <w:szCs w:val="22"/>
                <w:lang w:bidi="ar"/>
              </w:rPr>
              <w:t>自评总分：</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E43A13">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D1ABC2">
            <w:pPr>
              <w:jc w:val="right"/>
              <w:rPr>
                <w:rFonts w:hint="default" w:cs="宋体"/>
                <w:b/>
                <w:color w:val="000000"/>
                <w:sz w:val="22"/>
                <w:szCs w:val="2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393E5">
            <w:pPr>
              <w:rPr>
                <w:rFonts w:hint="default" w:cs="宋体"/>
                <w:color w:val="000000"/>
                <w:sz w:val="22"/>
                <w:szCs w:val="22"/>
              </w:rPr>
            </w:pPr>
          </w:p>
        </w:tc>
      </w:tr>
      <w:tr w14:paraId="645E730B">
        <w:tblPrEx>
          <w:tblCellMar>
            <w:top w:w="0" w:type="dxa"/>
            <w:left w:w="0" w:type="dxa"/>
            <w:bottom w:w="0" w:type="dxa"/>
            <w:right w:w="0" w:type="dxa"/>
          </w:tblCellMar>
        </w:tblPrEx>
        <w:trPr>
          <w:trHeight w:val="50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1600AE">
            <w:pPr>
              <w:jc w:val="right"/>
              <w:textAlignment w:val="center"/>
              <w:rPr>
                <w:rFonts w:hint="default" w:cs="宋体"/>
                <w:b/>
                <w:color w:val="000000"/>
                <w:sz w:val="22"/>
                <w:szCs w:val="22"/>
              </w:rPr>
            </w:pPr>
            <w:r>
              <w:rPr>
                <w:rFonts w:cs="宋体"/>
                <w:b/>
                <w:color w:val="000000"/>
                <w:sz w:val="22"/>
                <w:szCs w:val="22"/>
                <w:lang w:bidi="ar"/>
              </w:rPr>
              <w:t>项目主管部门：</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A12575">
            <w:pPr>
              <w:ind w:firstLine="220" w:firstLineChars="100"/>
              <w:textAlignment w:val="center"/>
              <w:rPr>
                <w:rFonts w:hint="default" w:cs="宋体"/>
                <w:color w:val="000000"/>
                <w:sz w:val="22"/>
                <w:szCs w:val="22"/>
              </w:rPr>
            </w:pPr>
            <w:r>
              <w:rPr>
                <w:rFonts w:cs="宋体"/>
                <w:color w:val="000000"/>
                <w:sz w:val="22"/>
                <w:szCs w:val="22"/>
                <w:lang w:bidi="ar"/>
              </w:rPr>
              <w:t>304</w:t>
            </w:r>
            <w:bookmarkStart w:id="0" w:name="_GoBack"/>
            <w:r>
              <w:rPr>
                <w:rFonts w:cs="宋体"/>
                <w:color w:val="000000"/>
                <w:sz w:val="22"/>
                <w:szCs w:val="22"/>
                <w:lang w:bidi="ar"/>
              </w:rPr>
              <w:t>-</w:t>
            </w:r>
            <w:bookmarkEnd w:id="0"/>
            <w:r>
              <w:rPr>
                <w:rFonts w:cs="宋体"/>
                <w:color w:val="000000"/>
                <w:sz w:val="22"/>
                <w:szCs w:val="22"/>
                <w:lang w:bidi="ar"/>
              </w:rPr>
              <w:t>垫江县卫生健康委员会</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B3D9AC">
            <w:pPr>
              <w:jc w:val="right"/>
              <w:textAlignment w:val="center"/>
              <w:rPr>
                <w:rFonts w:hint="default" w:cs="宋体"/>
                <w:b/>
                <w:color w:val="000000"/>
                <w:sz w:val="22"/>
                <w:szCs w:val="22"/>
              </w:rPr>
            </w:pPr>
            <w:r>
              <w:rPr>
                <w:rFonts w:cs="宋体"/>
                <w:b/>
                <w:color w:val="000000"/>
                <w:sz w:val="22"/>
                <w:szCs w:val="22"/>
                <w:lang w:bidi="ar"/>
              </w:rPr>
              <w:t>财政归口处室：</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B45C0D">
            <w:pPr>
              <w:ind w:firstLine="220" w:firstLineChars="100"/>
              <w:textAlignment w:val="center"/>
              <w:rPr>
                <w:rFonts w:hint="default" w:cs="宋体"/>
                <w:color w:val="000000"/>
                <w:sz w:val="22"/>
                <w:szCs w:val="22"/>
              </w:rPr>
            </w:pPr>
            <w:r>
              <w:rPr>
                <w:rFonts w:cs="宋体"/>
                <w:color w:val="000000"/>
                <w:sz w:val="22"/>
                <w:szCs w:val="22"/>
                <w:lang w:bidi="ar"/>
              </w:rPr>
              <w:t>006-社保科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AAF24B">
            <w:pPr>
              <w:jc w:val="right"/>
              <w:textAlignment w:val="center"/>
              <w:rPr>
                <w:rFonts w:hint="default" w:cs="宋体"/>
                <w:b/>
                <w:color w:val="000000"/>
                <w:sz w:val="22"/>
                <w:szCs w:val="22"/>
              </w:rPr>
            </w:pPr>
            <w:r>
              <w:rPr>
                <w:rFonts w:cs="宋体"/>
                <w:b/>
                <w:color w:val="000000"/>
                <w:sz w:val="22"/>
                <w:szCs w:val="22"/>
                <w:lang w:bidi="ar"/>
              </w:rPr>
              <w:t>部门联系人：</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6BBB77">
            <w:pPr>
              <w:ind w:firstLine="220" w:firstLineChars="100"/>
              <w:textAlignment w:val="center"/>
              <w:rPr>
                <w:rFonts w:hint="default" w:cs="宋体"/>
                <w:color w:val="000000"/>
                <w:sz w:val="22"/>
                <w:szCs w:val="22"/>
              </w:rPr>
            </w:pPr>
            <w:r>
              <w:rPr>
                <w:rFonts w:cs="宋体"/>
                <w:color w:val="000000"/>
                <w:sz w:val="22"/>
                <w:szCs w:val="22"/>
                <w:lang w:bidi="ar"/>
              </w:rPr>
              <w:t>王丽</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E63F3D">
            <w:pPr>
              <w:jc w:val="right"/>
              <w:textAlignment w:val="center"/>
              <w:rPr>
                <w:rFonts w:hint="default" w:cs="宋体"/>
                <w:b/>
                <w:color w:val="000000"/>
                <w:sz w:val="22"/>
                <w:szCs w:val="22"/>
              </w:rPr>
            </w:pPr>
            <w:r>
              <w:rPr>
                <w:rFonts w:cs="宋体"/>
                <w:b/>
                <w:color w:val="000000"/>
                <w:sz w:val="22"/>
                <w:szCs w:val="22"/>
                <w:lang w:bidi="ar"/>
              </w:rPr>
              <w:t>联系电话：</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A0166">
            <w:pPr>
              <w:textAlignment w:val="center"/>
              <w:rPr>
                <w:rFonts w:hint="default" w:cs="宋体"/>
                <w:color w:val="000000"/>
                <w:sz w:val="22"/>
                <w:szCs w:val="22"/>
              </w:rPr>
            </w:pPr>
            <w:r>
              <w:rPr>
                <w:rFonts w:cs="宋体"/>
                <w:color w:val="000000"/>
                <w:sz w:val="22"/>
                <w:szCs w:val="22"/>
                <w:lang w:bidi="ar"/>
              </w:rPr>
              <w:t>13896532920</w:t>
            </w:r>
          </w:p>
        </w:tc>
      </w:tr>
      <w:tr w14:paraId="7504A99F">
        <w:tblPrEx>
          <w:tblCellMar>
            <w:top w:w="0" w:type="dxa"/>
            <w:left w:w="0" w:type="dxa"/>
            <w:bottom w:w="0" w:type="dxa"/>
            <w:right w:w="0" w:type="dxa"/>
          </w:tblCellMar>
        </w:tblPrEx>
        <w:trPr>
          <w:trHeight w:val="600" w:hRule="atLeast"/>
        </w:trPr>
        <w:tc>
          <w:tcPr>
            <w:tcW w:w="886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8216AC">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14:paraId="43334659">
        <w:tblPrEx>
          <w:tblCellMar>
            <w:top w:w="0" w:type="dxa"/>
            <w:left w:w="0" w:type="dxa"/>
            <w:bottom w:w="0" w:type="dxa"/>
            <w:right w:w="0" w:type="dxa"/>
          </w:tblCellMar>
        </w:tblPrEx>
        <w:trPr>
          <w:trHeight w:val="500" w:hRule="atLeast"/>
        </w:trPr>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6D10DF">
            <w:pPr>
              <w:jc w:val="center"/>
              <w:rPr>
                <w:rFonts w:hint="default" w:cs="宋体"/>
                <w:color w:val="000000"/>
                <w:sz w:val="22"/>
                <w:szCs w:val="22"/>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8BD6E">
            <w:pPr>
              <w:jc w:val="center"/>
              <w:textAlignment w:val="center"/>
              <w:rPr>
                <w:rFonts w:hint="default" w:cs="宋体"/>
                <w:b/>
                <w:color w:val="000000"/>
                <w:sz w:val="22"/>
                <w:szCs w:val="22"/>
              </w:rPr>
            </w:pPr>
            <w:r>
              <w:rPr>
                <w:rFonts w:cs="宋体"/>
                <w:b/>
                <w:color w:val="000000"/>
                <w:sz w:val="22"/>
                <w:szCs w:val="22"/>
                <w:lang w:bidi="ar"/>
              </w:rPr>
              <w:t>年初预算数</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F43525">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0E16E7">
            <w:pPr>
              <w:jc w:val="center"/>
              <w:textAlignment w:val="center"/>
              <w:rPr>
                <w:rFonts w:hint="default" w:cs="宋体"/>
                <w:b/>
                <w:color w:val="000000"/>
                <w:sz w:val="22"/>
                <w:szCs w:val="22"/>
              </w:rPr>
            </w:pPr>
            <w:r>
              <w:rPr>
                <w:rFonts w:cs="宋体"/>
                <w:b/>
                <w:color w:val="000000"/>
                <w:sz w:val="22"/>
                <w:szCs w:val="22"/>
                <w:lang w:bidi="ar"/>
              </w:rPr>
              <w:t>全年执行数</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6EB8CE">
            <w:pPr>
              <w:jc w:val="center"/>
              <w:textAlignment w:val="center"/>
              <w:rPr>
                <w:rFonts w:hint="default" w:cs="宋体"/>
                <w:b/>
                <w:color w:val="000000"/>
                <w:sz w:val="22"/>
                <w:szCs w:val="22"/>
              </w:rPr>
            </w:pPr>
            <w:r>
              <w:rPr>
                <w:rFonts w:cs="宋体"/>
                <w:b/>
                <w:color w:val="000000"/>
                <w:sz w:val="22"/>
                <w:szCs w:val="22"/>
                <w:lang w:bidi="ar"/>
              </w:rPr>
              <w:t>执行率</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9C2C22">
            <w:pPr>
              <w:textAlignment w:val="center"/>
              <w:rPr>
                <w:rFonts w:hint="default" w:cs="宋体"/>
                <w:b/>
                <w:color w:val="000000"/>
                <w:sz w:val="22"/>
                <w:szCs w:val="22"/>
              </w:rPr>
            </w:pPr>
            <w:r>
              <w:rPr>
                <w:rFonts w:cs="宋体"/>
                <w:b/>
                <w:color w:val="000000"/>
                <w:sz w:val="22"/>
                <w:szCs w:val="22"/>
                <w:lang w:bidi="ar"/>
              </w:rPr>
              <w:t>执行率权重</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79F5B1">
            <w:pPr>
              <w:jc w:val="center"/>
              <w:textAlignment w:val="center"/>
              <w:rPr>
                <w:rFonts w:hint="default" w:cs="宋体"/>
                <w:b/>
                <w:color w:val="000000"/>
                <w:sz w:val="22"/>
                <w:szCs w:val="22"/>
              </w:rPr>
            </w:pPr>
            <w:r>
              <w:rPr>
                <w:rFonts w:cs="宋体"/>
                <w:b/>
                <w:color w:val="000000"/>
                <w:sz w:val="22"/>
                <w:szCs w:val="22"/>
                <w:lang w:bidi="ar"/>
              </w:rPr>
              <w:t>执行率得分</w:t>
            </w:r>
          </w:p>
        </w:tc>
      </w:tr>
      <w:tr w14:paraId="0297928E">
        <w:tblPrEx>
          <w:tblCellMar>
            <w:top w:w="0" w:type="dxa"/>
            <w:left w:w="0" w:type="dxa"/>
            <w:bottom w:w="0" w:type="dxa"/>
            <w:right w:w="0" w:type="dxa"/>
          </w:tblCellMar>
        </w:tblPrEx>
        <w:trPr>
          <w:trHeight w:val="500" w:hRule="atLeast"/>
        </w:trPr>
        <w:tc>
          <w:tcPr>
            <w:tcW w:w="124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A58FE58">
            <w:pPr>
              <w:textAlignment w:val="center"/>
              <w:rPr>
                <w:rFonts w:hint="default" w:cs="宋体"/>
                <w:color w:val="000000"/>
                <w:sz w:val="22"/>
                <w:szCs w:val="22"/>
              </w:rPr>
            </w:pPr>
            <w:r>
              <w:rPr>
                <w:rFonts w:cs="宋体"/>
                <w:color w:val="000000"/>
                <w:sz w:val="22"/>
                <w:szCs w:val="22"/>
                <w:lang w:bidi="ar"/>
              </w:rPr>
              <w:t>年度总金额</w:t>
            </w:r>
          </w:p>
        </w:tc>
        <w:tc>
          <w:tcPr>
            <w:tcW w:w="506"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6C593EF0">
            <w:pPr>
              <w:rPr>
                <w:rFonts w:hint="default" w:cs="宋体"/>
                <w:color w:val="000000"/>
                <w:sz w:val="22"/>
                <w:szCs w:val="22"/>
              </w:rPr>
            </w:pPr>
          </w:p>
        </w:tc>
        <w:tc>
          <w:tcPr>
            <w:tcW w:w="50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2C433549">
            <w:pPr>
              <w:rPr>
                <w:rFonts w:hint="default" w:cs="宋体"/>
                <w:color w:val="000000"/>
                <w:sz w:val="22"/>
                <w:szCs w:val="22"/>
              </w:rPr>
            </w:pPr>
          </w:p>
        </w:tc>
        <w:tc>
          <w:tcPr>
            <w:tcW w:w="69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6A803274">
            <w:pPr>
              <w:jc w:val="right"/>
              <w:textAlignment w:val="center"/>
              <w:rPr>
                <w:rFonts w:hint="default" w:cs="宋体"/>
                <w:color w:val="000000"/>
                <w:sz w:val="22"/>
                <w:szCs w:val="22"/>
              </w:rPr>
            </w:pPr>
            <w:r>
              <w:rPr>
                <w:rFonts w:cs="宋体"/>
                <w:color w:val="000000"/>
                <w:sz w:val="22"/>
                <w:szCs w:val="22"/>
                <w:lang w:bidi="ar"/>
              </w:rPr>
              <w:t xml:space="preserve">0.00 </w:t>
            </w:r>
          </w:p>
        </w:tc>
        <w:tc>
          <w:tcPr>
            <w:tcW w:w="921"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483C8DA">
            <w:pPr>
              <w:rPr>
                <w:rFonts w:hint="default" w:cs="宋体"/>
                <w:color w:val="000000"/>
                <w:sz w:val="22"/>
                <w:szCs w:val="22"/>
              </w:rPr>
            </w:pPr>
          </w:p>
        </w:tc>
        <w:tc>
          <w:tcPr>
            <w:tcW w:w="114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9757BC0">
            <w:pPr>
              <w:jc w:val="right"/>
              <w:textAlignment w:val="center"/>
              <w:rPr>
                <w:rFonts w:hint="default" w:cs="宋体"/>
                <w:color w:val="000000"/>
                <w:sz w:val="22"/>
                <w:szCs w:val="22"/>
              </w:rPr>
            </w:pPr>
            <w:r>
              <w:rPr>
                <w:rFonts w:cs="宋体"/>
                <w:color w:val="000000"/>
                <w:sz w:val="22"/>
                <w:szCs w:val="22"/>
                <w:lang w:bidi="ar"/>
              </w:rPr>
              <w:t xml:space="preserve">40,000.00 </w:t>
            </w:r>
          </w:p>
        </w:tc>
        <w:tc>
          <w:tcPr>
            <w:tcW w:w="65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40EDDED1">
            <w:pPr>
              <w:rPr>
                <w:rFonts w:hint="default" w:cs="宋体"/>
                <w:color w:val="000000"/>
                <w:sz w:val="22"/>
                <w:szCs w:val="22"/>
              </w:rPr>
            </w:pPr>
          </w:p>
        </w:tc>
        <w:tc>
          <w:tcPr>
            <w:tcW w:w="816"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4CA47A3D">
            <w:pPr>
              <w:jc w:val="right"/>
              <w:textAlignment w:val="center"/>
              <w:rPr>
                <w:rFonts w:hint="default" w:cs="宋体"/>
                <w:color w:val="000000"/>
                <w:sz w:val="22"/>
                <w:szCs w:val="22"/>
              </w:rPr>
            </w:pPr>
            <w:r>
              <w:rPr>
                <w:rFonts w:cs="宋体"/>
                <w:color w:val="000000"/>
                <w:sz w:val="22"/>
                <w:szCs w:val="22"/>
                <w:lang w:bidi="ar"/>
              </w:rPr>
              <w:t xml:space="preserve">40,000.00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80E117">
            <w:pPr>
              <w:rPr>
                <w:rFonts w:hint="default" w:cs="宋体"/>
                <w:color w:val="000000"/>
                <w:sz w:val="22"/>
                <w:szCs w:val="22"/>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8744B0">
            <w:pPr>
              <w:rPr>
                <w:rFonts w:hint="default" w:cs="宋体"/>
                <w:color w:val="000000"/>
                <w:sz w:val="22"/>
                <w:szCs w:val="2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EE0E57">
            <w:pPr>
              <w:jc w:val="right"/>
              <w:rPr>
                <w:rFonts w:hint="default" w:cs="宋体"/>
                <w:color w:val="000000"/>
                <w:sz w:val="22"/>
                <w:szCs w:val="22"/>
              </w:rPr>
            </w:pPr>
          </w:p>
        </w:tc>
      </w:tr>
      <w:tr w14:paraId="073A7FCA">
        <w:tblPrEx>
          <w:tblCellMar>
            <w:top w:w="0" w:type="dxa"/>
            <w:left w:w="0" w:type="dxa"/>
            <w:bottom w:w="0" w:type="dxa"/>
            <w:right w:w="0" w:type="dxa"/>
          </w:tblCellMar>
        </w:tblPrEx>
        <w:trPr>
          <w:trHeight w:val="500" w:hRule="atLeast"/>
        </w:trPr>
        <w:tc>
          <w:tcPr>
            <w:tcW w:w="124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1DB3E84">
            <w:pPr>
              <w:textAlignment w:val="center"/>
              <w:rPr>
                <w:rFonts w:hint="default" w:cs="宋体"/>
                <w:color w:val="000000"/>
                <w:sz w:val="22"/>
                <w:szCs w:val="22"/>
              </w:rPr>
            </w:pPr>
            <w:r>
              <w:rPr>
                <w:rFonts w:cs="宋体"/>
                <w:color w:val="000000"/>
                <w:sz w:val="22"/>
                <w:szCs w:val="22"/>
                <w:lang w:bidi="ar"/>
              </w:rPr>
              <w:t>其中：财政拨款</w:t>
            </w:r>
          </w:p>
        </w:tc>
        <w:tc>
          <w:tcPr>
            <w:tcW w:w="506"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28BD305F">
            <w:pPr>
              <w:rPr>
                <w:rFonts w:hint="default" w:cs="宋体"/>
                <w:color w:val="000000"/>
                <w:sz w:val="22"/>
                <w:szCs w:val="22"/>
              </w:rPr>
            </w:pPr>
          </w:p>
        </w:tc>
        <w:tc>
          <w:tcPr>
            <w:tcW w:w="50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2608F9F">
            <w:pPr>
              <w:rPr>
                <w:rFonts w:hint="default" w:cs="宋体"/>
                <w:color w:val="000000"/>
                <w:sz w:val="22"/>
                <w:szCs w:val="22"/>
              </w:rPr>
            </w:pPr>
          </w:p>
        </w:tc>
        <w:tc>
          <w:tcPr>
            <w:tcW w:w="69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0B21907B">
            <w:pPr>
              <w:jc w:val="right"/>
              <w:textAlignment w:val="center"/>
              <w:rPr>
                <w:rFonts w:hint="default" w:cs="宋体"/>
                <w:color w:val="000000"/>
                <w:sz w:val="22"/>
                <w:szCs w:val="22"/>
              </w:rPr>
            </w:pPr>
            <w:r>
              <w:rPr>
                <w:rFonts w:cs="宋体"/>
                <w:color w:val="000000"/>
                <w:sz w:val="22"/>
                <w:szCs w:val="22"/>
                <w:lang w:bidi="ar"/>
              </w:rPr>
              <w:t xml:space="preserve">0.00 </w:t>
            </w:r>
          </w:p>
        </w:tc>
        <w:tc>
          <w:tcPr>
            <w:tcW w:w="921"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00BCEBE2">
            <w:pPr>
              <w:rPr>
                <w:rFonts w:hint="default" w:cs="宋体"/>
                <w:color w:val="000000"/>
                <w:sz w:val="22"/>
                <w:szCs w:val="22"/>
              </w:rPr>
            </w:pPr>
          </w:p>
        </w:tc>
        <w:tc>
          <w:tcPr>
            <w:tcW w:w="114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2DF12CE">
            <w:pPr>
              <w:jc w:val="right"/>
              <w:textAlignment w:val="center"/>
              <w:rPr>
                <w:rFonts w:hint="default" w:cs="宋体"/>
                <w:color w:val="000000"/>
                <w:sz w:val="22"/>
                <w:szCs w:val="22"/>
              </w:rPr>
            </w:pPr>
            <w:r>
              <w:rPr>
                <w:rFonts w:cs="宋体"/>
                <w:color w:val="000000"/>
                <w:sz w:val="22"/>
                <w:szCs w:val="22"/>
                <w:lang w:bidi="ar"/>
              </w:rPr>
              <w:t xml:space="preserve">40,000.00 </w:t>
            </w:r>
          </w:p>
        </w:tc>
        <w:tc>
          <w:tcPr>
            <w:tcW w:w="65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2BD9389E">
            <w:pPr>
              <w:rPr>
                <w:rFonts w:hint="default" w:cs="宋体"/>
                <w:color w:val="000000"/>
                <w:sz w:val="22"/>
                <w:szCs w:val="22"/>
              </w:rPr>
            </w:pPr>
          </w:p>
        </w:tc>
        <w:tc>
          <w:tcPr>
            <w:tcW w:w="816"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63D69BB">
            <w:pPr>
              <w:jc w:val="right"/>
              <w:textAlignment w:val="center"/>
              <w:rPr>
                <w:rFonts w:hint="default" w:cs="宋体"/>
                <w:color w:val="000000"/>
                <w:sz w:val="22"/>
                <w:szCs w:val="22"/>
              </w:rPr>
            </w:pPr>
            <w:r>
              <w:rPr>
                <w:rFonts w:cs="宋体"/>
                <w:color w:val="000000"/>
                <w:sz w:val="22"/>
                <w:szCs w:val="22"/>
                <w:lang w:bidi="ar"/>
              </w:rPr>
              <w:t xml:space="preserve">40,000.00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1CF916">
            <w:pPr>
              <w:jc w:val="right"/>
              <w:textAlignment w:val="center"/>
              <w:rPr>
                <w:rFonts w:hint="default" w:cs="宋体"/>
                <w:color w:val="000000"/>
                <w:sz w:val="22"/>
                <w:szCs w:val="22"/>
              </w:rPr>
            </w:pPr>
            <w:r>
              <w:rPr>
                <w:rFonts w:cs="宋体"/>
                <w:color w:val="000000"/>
                <w:sz w:val="22"/>
                <w:szCs w:val="22"/>
                <w:lang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401BF5">
            <w:pPr>
              <w:textAlignment w:val="center"/>
              <w:rPr>
                <w:rFonts w:hint="default" w:cs="宋体"/>
                <w:color w:val="000000"/>
                <w:sz w:val="22"/>
                <w:szCs w:val="22"/>
              </w:rPr>
            </w:pPr>
            <w:r>
              <w:rPr>
                <w:rFonts w:cs="宋体"/>
                <w:color w:val="000000"/>
                <w:sz w:val="22"/>
                <w:szCs w:val="22"/>
                <w:lang w:bidi="ar"/>
              </w:rPr>
              <w:t>10.00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47F37F">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468E0891">
        <w:tblPrEx>
          <w:tblCellMar>
            <w:top w:w="0" w:type="dxa"/>
            <w:left w:w="0" w:type="dxa"/>
            <w:bottom w:w="0" w:type="dxa"/>
            <w:right w:w="0" w:type="dxa"/>
          </w:tblCellMar>
        </w:tblPrEx>
        <w:trPr>
          <w:trHeight w:val="500" w:hRule="atLeast"/>
        </w:trPr>
        <w:tc>
          <w:tcPr>
            <w:tcW w:w="124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FBAA2C0">
            <w:pPr>
              <w:textAlignment w:val="center"/>
              <w:rPr>
                <w:rFonts w:hint="default" w:cs="宋体"/>
                <w:color w:val="000000"/>
                <w:sz w:val="22"/>
                <w:szCs w:val="22"/>
              </w:rPr>
            </w:pPr>
            <w:r>
              <w:rPr>
                <w:rFonts w:cs="宋体"/>
                <w:color w:val="000000"/>
                <w:sz w:val="22"/>
                <w:szCs w:val="22"/>
                <w:lang w:bidi="ar"/>
              </w:rPr>
              <w:t>一般公共预算</w:t>
            </w:r>
          </w:p>
        </w:tc>
        <w:tc>
          <w:tcPr>
            <w:tcW w:w="506"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C340708">
            <w:pPr>
              <w:rPr>
                <w:rFonts w:hint="default" w:cs="宋体"/>
                <w:color w:val="000000"/>
                <w:sz w:val="22"/>
                <w:szCs w:val="22"/>
              </w:rPr>
            </w:pPr>
          </w:p>
        </w:tc>
        <w:tc>
          <w:tcPr>
            <w:tcW w:w="50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5B7DA319">
            <w:pPr>
              <w:rPr>
                <w:rFonts w:hint="default" w:cs="宋体"/>
                <w:color w:val="000000"/>
                <w:sz w:val="22"/>
                <w:szCs w:val="22"/>
              </w:rPr>
            </w:pPr>
          </w:p>
        </w:tc>
        <w:tc>
          <w:tcPr>
            <w:tcW w:w="69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558411C">
            <w:pPr>
              <w:jc w:val="right"/>
              <w:textAlignment w:val="center"/>
              <w:rPr>
                <w:rFonts w:hint="default" w:cs="宋体"/>
                <w:color w:val="000000"/>
                <w:sz w:val="22"/>
                <w:szCs w:val="22"/>
              </w:rPr>
            </w:pPr>
            <w:r>
              <w:rPr>
                <w:rFonts w:cs="宋体"/>
                <w:color w:val="000000"/>
                <w:sz w:val="22"/>
                <w:szCs w:val="22"/>
                <w:lang w:bidi="ar"/>
              </w:rPr>
              <w:t xml:space="preserve">0.00 </w:t>
            </w:r>
          </w:p>
        </w:tc>
        <w:tc>
          <w:tcPr>
            <w:tcW w:w="921"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5CD71192">
            <w:pPr>
              <w:rPr>
                <w:rFonts w:hint="default" w:cs="宋体"/>
                <w:color w:val="000000"/>
                <w:sz w:val="22"/>
                <w:szCs w:val="22"/>
              </w:rPr>
            </w:pPr>
          </w:p>
        </w:tc>
        <w:tc>
          <w:tcPr>
            <w:tcW w:w="114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25535EF">
            <w:pPr>
              <w:jc w:val="right"/>
              <w:textAlignment w:val="center"/>
              <w:rPr>
                <w:rFonts w:hint="default" w:cs="宋体"/>
                <w:color w:val="000000"/>
                <w:sz w:val="22"/>
                <w:szCs w:val="22"/>
              </w:rPr>
            </w:pPr>
            <w:r>
              <w:rPr>
                <w:rFonts w:cs="宋体"/>
                <w:color w:val="000000"/>
                <w:sz w:val="22"/>
                <w:szCs w:val="22"/>
                <w:lang w:bidi="ar"/>
              </w:rPr>
              <w:t xml:space="preserve">40,000.00 </w:t>
            </w:r>
          </w:p>
        </w:tc>
        <w:tc>
          <w:tcPr>
            <w:tcW w:w="65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4A88CFAC">
            <w:pPr>
              <w:rPr>
                <w:rFonts w:hint="default" w:cs="宋体"/>
                <w:color w:val="000000"/>
                <w:sz w:val="22"/>
                <w:szCs w:val="22"/>
              </w:rPr>
            </w:pPr>
          </w:p>
        </w:tc>
        <w:tc>
          <w:tcPr>
            <w:tcW w:w="816"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9102960">
            <w:pPr>
              <w:jc w:val="right"/>
              <w:textAlignment w:val="center"/>
              <w:rPr>
                <w:rFonts w:hint="default" w:cs="宋体"/>
                <w:color w:val="000000"/>
                <w:sz w:val="22"/>
                <w:szCs w:val="22"/>
              </w:rPr>
            </w:pPr>
            <w:r>
              <w:rPr>
                <w:rFonts w:cs="宋体"/>
                <w:color w:val="000000"/>
                <w:sz w:val="22"/>
                <w:szCs w:val="22"/>
                <w:lang w:bidi="ar"/>
              </w:rPr>
              <w:t xml:space="preserve">40,000.00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80108">
            <w:pPr>
              <w:jc w:val="right"/>
              <w:textAlignment w:val="center"/>
              <w:rPr>
                <w:rFonts w:hint="default" w:cs="宋体"/>
                <w:color w:val="000000"/>
                <w:sz w:val="22"/>
                <w:szCs w:val="22"/>
              </w:rPr>
            </w:pPr>
            <w:r>
              <w:rPr>
                <w:rFonts w:cs="宋体"/>
                <w:color w:val="000000"/>
                <w:sz w:val="22"/>
                <w:szCs w:val="22"/>
                <w:lang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F4F153">
            <w:pPr>
              <w:rPr>
                <w:rFonts w:hint="default" w:cs="宋体"/>
                <w:color w:val="000000"/>
                <w:sz w:val="22"/>
                <w:szCs w:val="2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D11AEF">
            <w:pPr>
              <w:jc w:val="right"/>
              <w:rPr>
                <w:rFonts w:hint="default" w:cs="宋体"/>
                <w:color w:val="000000"/>
                <w:sz w:val="22"/>
                <w:szCs w:val="22"/>
              </w:rPr>
            </w:pPr>
          </w:p>
        </w:tc>
      </w:tr>
      <w:tr w14:paraId="2D385009">
        <w:tblPrEx>
          <w:tblCellMar>
            <w:top w:w="0" w:type="dxa"/>
            <w:left w:w="0" w:type="dxa"/>
            <w:bottom w:w="0" w:type="dxa"/>
            <w:right w:w="0" w:type="dxa"/>
          </w:tblCellMar>
        </w:tblPrEx>
        <w:trPr>
          <w:trHeight w:val="600" w:hRule="atLeast"/>
        </w:trPr>
        <w:tc>
          <w:tcPr>
            <w:tcW w:w="886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B6DAE5">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14:paraId="737732B8">
        <w:tblPrEx>
          <w:tblCellMar>
            <w:top w:w="0" w:type="dxa"/>
            <w:left w:w="0" w:type="dxa"/>
            <w:bottom w:w="0" w:type="dxa"/>
            <w:right w:w="0" w:type="dxa"/>
          </w:tblCellMar>
        </w:tblPrEx>
        <w:trPr>
          <w:trHeight w:val="500" w:hRule="atLeast"/>
        </w:trPr>
        <w:tc>
          <w:tcPr>
            <w:tcW w:w="295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5E6C14">
            <w:pPr>
              <w:jc w:val="center"/>
              <w:textAlignment w:val="center"/>
              <w:rPr>
                <w:rFonts w:hint="default" w:cs="宋体"/>
                <w:b/>
                <w:color w:val="000000"/>
                <w:sz w:val="22"/>
                <w:szCs w:val="22"/>
              </w:rPr>
            </w:pPr>
            <w:r>
              <w:rPr>
                <w:rFonts w:cs="宋体"/>
                <w:b/>
                <w:color w:val="000000"/>
                <w:sz w:val="22"/>
                <w:szCs w:val="22"/>
                <w:lang w:bidi="ar"/>
              </w:rPr>
              <w:t>年初绩效目标</w:t>
            </w:r>
          </w:p>
        </w:tc>
        <w:tc>
          <w:tcPr>
            <w:tcW w:w="35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359069">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37C5E3">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2834E2BA">
        <w:tblPrEx>
          <w:tblCellMar>
            <w:top w:w="0" w:type="dxa"/>
            <w:left w:w="0" w:type="dxa"/>
            <w:bottom w:w="0" w:type="dxa"/>
            <w:right w:w="0" w:type="dxa"/>
          </w:tblCellMar>
        </w:tblPrEx>
        <w:trPr>
          <w:trHeight w:val="1600" w:hRule="atLeast"/>
        </w:trPr>
        <w:tc>
          <w:tcPr>
            <w:tcW w:w="295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09BB5E15">
            <w:pPr>
              <w:textAlignment w:val="top"/>
              <w:rPr>
                <w:rFonts w:hint="default" w:cs="宋体"/>
                <w:color w:val="000000"/>
                <w:sz w:val="22"/>
                <w:szCs w:val="22"/>
              </w:rPr>
            </w:pPr>
            <w:r>
              <w:rPr>
                <w:rFonts w:cs="宋体"/>
                <w:color w:val="000000"/>
                <w:sz w:val="22"/>
                <w:szCs w:val="22"/>
                <w:lang w:bidi="ar"/>
              </w:rPr>
              <w:t>通过探索基层医疗卫生机构临床医师配置新模式，建立临床医师县管乡用轮换派遣制度，开辟解决基层医疗卫生机构临床医师“招不进，留不住，水平低”这一难题的新途径和新机制，为了提高基层医疗卫生机构服务能力，实现分级诊疗，保障人民健康，从用人机制上基本解决基层临床骨干医师队伍长期缺乏问题。</w:t>
            </w:r>
          </w:p>
        </w:tc>
        <w:tc>
          <w:tcPr>
            <w:tcW w:w="353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0FEF86FE">
            <w:pPr>
              <w:textAlignment w:val="top"/>
              <w:rPr>
                <w:rFonts w:hint="default" w:cs="宋体"/>
                <w:color w:val="000000"/>
                <w:sz w:val="22"/>
                <w:szCs w:val="22"/>
              </w:rPr>
            </w:pPr>
            <w:r>
              <w:rPr>
                <w:rFonts w:cs="宋体"/>
                <w:color w:val="000000"/>
                <w:sz w:val="22"/>
                <w:szCs w:val="22"/>
                <w:lang w:bidi="ar"/>
              </w:rPr>
              <w:t>通过探索基层医疗卫生机构临床医师配置新模式，建立临床医师县管乡用轮换派遣制度，开辟解决基层医疗卫生机构临床医师“招不进，留不住，水平低”这一难题的新途径和新机制，为了提高基层医疗卫生机构服务能力，实现分级诊疗，保障人民健康，从用人机制上基本解决基层临床骨干医师队伍长期缺乏问题。</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5D57CD98">
            <w:pPr>
              <w:textAlignment w:val="top"/>
              <w:rPr>
                <w:rFonts w:hint="default" w:cs="宋体"/>
                <w:color w:val="000000"/>
                <w:sz w:val="22"/>
                <w:szCs w:val="22"/>
              </w:rPr>
            </w:pPr>
            <w:r>
              <w:rPr>
                <w:rFonts w:cs="宋体"/>
                <w:color w:val="000000"/>
                <w:sz w:val="22"/>
                <w:szCs w:val="22"/>
                <w:lang w:bidi="ar"/>
              </w:rPr>
              <w:t>全年绩效目标已完成</w:t>
            </w:r>
          </w:p>
        </w:tc>
      </w:tr>
      <w:tr w14:paraId="340C90BF">
        <w:tblPrEx>
          <w:tblCellMar>
            <w:top w:w="0" w:type="dxa"/>
            <w:left w:w="0" w:type="dxa"/>
            <w:bottom w:w="0" w:type="dxa"/>
            <w:right w:w="0" w:type="dxa"/>
          </w:tblCellMar>
        </w:tblPrEx>
        <w:trPr>
          <w:trHeight w:val="600" w:hRule="atLeast"/>
        </w:trPr>
        <w:tc>
          <w:tcPr>
            <w:tcW w:w="886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14F745">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14:paraId="270B9EE3">
        <w:tblPrEx>
          <w:tblCellMar>
            <w:top w:w="0" w:type="dxa"/>
            <w:left w:w="0" w:type="dxa"/>
            <w:bottom w:w="0" w:type="dxa"/>
            <w:right w:w="0" w:type="dxa"/>
          </w:tblCellMar>
        </w:tblPrEx>
        <w:trPr>
          <w:trHeight w:val="50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9DAC5B">
            <w:pPr>
              <w:jc w:val="center"/>
              <w:textAlignment w:val="center"/>
              <w:rPr>
                <w:rFonts w:hint="default" w:cs="宋体"/>
                <w:b/>
                <w:color w:val="000000"/>
                <w:sz w:val="22"/>
                <w:szCs w:val="22"/>
              </w:rPr>
            </w:pPr>
            <w:r>
              <w:rPr>
                <w:rFonts w:cs="宋体"/>
                <w:b/>
                <w:color w:val="000000"/>
                <w:sz w:val="22"/>
                <w:szCs w:val="22"/>
                <w:lang w:bidi="ar"/>
              </w:rPr>
              <w:t>指标名称</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4DDF2D">
            <w:pPr>
              <w:jc w:val="center"/>
              <w:textAlignment w:val="center"/>
              <w:rPr>
                <w:rFonts w:hint="default" w:cs="宋体"/>
                <w:b/>
                <w:color w:val="000000"/>
                <w:sz w:val="22"/>
                <w:szCs w:val="22"/>
              </w:rPr>
            </w:pPr>
            <w:r>
              <w:rPr>
                <w:rFonts w:cs="宋体"/>
                <w:b/>
                <w:color w:val="000000"/>
                <w:sz w:val="22"/>
                <w:szCs w:val="22"/>
                <w:lang w:bidi="ar"/>
              </w:rPr>
              <w:t>计量单位</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442ECD">
            <w:pPr>
              <w:jc w:val="center"/>
              <w:textAlignment w:val="center"/>
              <w:rPr>
                <w:rFonts w:hint="default" w:cs="宋体"/>
                <w:b/>
                <w:color w:val="000000"/>
                <w:sz w:val="22"/>
                <w:szCs w:val="22"/>
              </w:rPr>
            </w:pPr>
            <w:r>
              <w:rPr>
                <w:rFonts w:cs="宋体"/>
                <w:b/>
                <w:color w:val="000000"/>
                <w:sz w:val="22"/>
                <w:szCs w:val="22"/>
                <w:lang w:bidi="ar"/>
              </w:rPr>
              <w:t>指标性质</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DA7B6F">
            <w:pPr>
              <w:jc w:val="center"/>
              <w:textAlignment w:val="center"/>
              <w:rPr>
                <w:rFonts w:hint="default" w:cs="宋体"/>
                <w:b/>
                <w:color w:val="000000"/>
                <w:sz w:val="22"/>
                <w:szCs w:val="22"/>
              </w:rPr>
            </w:pPr>
            <w:r>
              <w:rPr>
                <w:rFonts w:cs="宋体"/>
                <w:b/>
                <w:color w:val="000000"/>
                <w:sz w:val="22"/>
                <w:szCs w:val="22"/>
                <w:lang w:bidi="ar"/>
              </w:rPr>
              <w:t>指标值</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0E32B">
            <w:pPr>
              <w:jc w:val="center"/>
              <w:textAlignment w:val="center"/>
              <w:rPr>
                <w:rFonts w:hint="default" w:cs="宋体"/>
                <w:b/>
                <w:color w:val="000000"/>
                <w:sz w:val="22"/>
                <w:szCs w:val="22"/>
              </w:rPr>
            </w:pPr>
            <w:r>
              <w:rPr>
                <w:rFonts w:cs="宋体"/>
                <w:b/>
                <w:color w:val="000000"/>
                <w:sz w:val="22"/>
                <w:szCs w:val="22"/>
                <w:lang w:bidi="ar"/>
              </w:rPr>
              <w:t>全年完成值</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732347">
            <w:pPr>
              <w:jc w:val="center"/>
              <w:textAlignment w:val="center"/>
              <w:rPr>
                <w:rFonts w:hint="default" w:cs="宋体"/>
                <w:b/>
                <w:color w:val="000000"/>
                <w:sz w:val="22"/>
                <w:szCs w:val="22"/>
              </w:rPr>
            </w:pPr>
            <w:r>
              <w:rPr>
                <w:rFonts w:cs="宋体"/>
                <w:b/>
                <w:color w:val="000000"/>
                <w:sz w:val="22"/>
                <w:szCs w:val="22"/>
                <w:lang w:bidi="ar"/>
              </w:rPr>
              <w:t>偏离度（%）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BFC8A5">
            <w:pPr>
              <w:jc w:val="center"/>
              <w:textAlignment w:val="center"/>
              <w:rPr>
                <w:rFonts w:hint="default" w:cs="宋体"/>
                <w:b/>
                <w:color w:val="000000"/>
                <w:sz w:val="22"/>
                <w:szCs w:val="22"/>
              </w:rPr>
            </w:pPr>
            <w:r>
              <w:rPr>
                <w:rFonts w:cs="宋体"/>
                <w:b/>
                <w:color w:val="000000"/>
                <w:sz w:val="22"/>
                <w:szCs w:val="22"/>
                <w:lang w:bidi="ar"/>
              </w:rPr>
              <w:t>得分系数（%）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69DBB1">
            <w:pPr>
              <w:jc w:val="center"/>
              <w:textAlignment w:val="center"/>
              <w:rPr>
                <w:rFonts w:hint="default" w:cs="宋体"/>
                <w:b/>
                <w:color w:val="000000"/>
                <w:sz w:val="22"/>
                <w:szCs w:val="22"/>
              </w:rPr>
            </w:pPr>
            <w:r>
              <w:rPr>
                <w:rFonts w:cs="宋体"/>
                <w:b/>
                <w:color w:val="000000"/>
                <w:sz w:val="22"/>
                <w:szCs w:val="22"/>
                <w:lang w:bidi="ar"/>
              </w:rPr>
              <w:t>指标权重</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45A341">
            <w:pPr>
              <w:jc w:val="center"/>
              <w:textAlignment w:val="center"/>
              <w:rPr>
                <w:rFonts w:hint="default" w:cs="宋体"/>
                <w:b/>
                <w:color w:val="000000"/>
                <w:sz w:val="22"/>
                <w:szCs w:val="22"/>
              </w:rPr>
            </w:pPr>
            <w:r>
              <w:rPr>
                <w:rFonts w:cs="宋体"/>
                <w:b/>
                <w:color w:val="000000"/>
                <w:sz w:val="22"/>
                <w:szCs w:val="22"/>
                <w:lang w:bidi="ar"/>
              </w:rPr>
              <w:t>指标得分</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F7F971">
            <w:pPr>
              <w:jc w:val="center"/>
              <w:textAlignment w:val="center"/>
              <w:rPr>
                <w:rFonts w:hint="default" w:cs="宋体"/>
                <w:b/>
                <w:color w:val="000000"/>
                <w:sz w:val="22"/>
                <w:szCs w:val="22"/>
              </w:rPr>
            </w:pPr>
            <w:r>
              <w:rPr>
                <w:rFonts w:cs="宋体"/>
                <w:b/>
                <w:color w:val="000000"/>
                <w:sz w:val="22"/>
                <w:szCs w:val="22"/>
                <w:lang w:bidi="ar"/>
              </w:rPr>
              <w:t>是否核心指标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027367">
            <w:pPr>
              <w:jc w:val="center"/>
              <w:textAlignment w:val="center"/>
              <w:rPr>
                <w:rFonts w:hint="default" w:cs="宋体"/>
                <w:b/>
                <w:color w:val="000000"/>
                <w:sz w:val="22"/>
                <w:szCs w:val="22"/>
              </w:rPr>
            </w:pPr>
            <w:r>
              <w:rPr>
                <w:rFonts w:cs="宋体"/>
                <w:b/>
                <w:color w:val="000000"/>
                <w:sz w:val="22"/>
                <w:szCs w:val="22"/>
                <w:lang w:bidi="ar"/>
              </w:rPr>
              <w:t>说明</w:t>
            </w:r>
          </w:p>
        </w:tc>
      </w:tr>
      <w:tr w14:paraId="602A6B19">
        <w:tblPrEx>
          <w:tblCellMar>
            <w:top w:w="0" w:type="dxa"/>
            <w:left w:w="0" w:type="dxa"/>
            <w:bottom w:w="0" w:type="dxa"/>
            <w:right w:w="0" w:type="dxa"/>
          </w:tblCellMar>
        </w:tblPrEx>
        <w:trPr>
          <w:trHeight w:val="50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4DA7F2">
            <w:pPr>
              <w:ind w:firstLine="220" w:firstLineChars="100"/>
              <w:textAlignment w:val="center"/>
              <w:rPr>
                <w:rFonts w:hint="default" w:cs="宋体"/>
                <w:color w:val="000000"/>
                <w:sz w:val="22"/>
                <w:szCs w:val="22"/>
              </w:rPr>
            </w:pPr>
            <w:r>
              <w:rPr>
                <w:rFonts w:cs="宋体"/>
                <w:color w:val="000000"/>
                <w:sz w:val="22"/>
                <w:szCs w:val="22"/>
                <w:lang w:bidi="ar"/>
              </w:rPr>
              <w:t>县管乡用医师数量</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E95106">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D52B3F">
            <w:pPr>
              <w:ind w:firstLine="220" w:firstLineChars="100"/>
              <w:textAlignment w:val="center"/>
              <w:rPr>
                <w:rFonts w:hint="default" w:cs="宋体"/>
                <w:color w:val="000000"/>
                <w:sz w:val="22"/>
                <w:szCs w:val="22"/>
              </w:rPr>
            </w:pPr>
            <w:r>
              <w:rPr>
                <w:rFonts w:cs="宋体"/>
                <w:color w:val="000000"/>
                <w:sz w:val="22"/>
                <w:szCs w:val="22"/>
                <w:lang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F2FF69">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0D7476">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89EE3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B1424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3F1504">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6FCEDC">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11A968">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D5BC58">
            <w:pPr>
              <w:rPr>
                <w:rFonts w:hint="default" w:cs="宋体"/>
                <w:color w:val="000000"/>
                <w:sz w:val="22"/>
                <w:szCs w:val="22"/>
              </w:rPr>
            </w:pPr>
          </w:p>
        </w:tc>
      </w:tr>
      <w:tr w14:paraId="06A5546A">
        <w:tblPrEx>
          <w:tblCellMar>
            <w:top w:w="0" w:type="dxa"/>
            <w:left w:w="0" w:type="dxa"/>
            <w:bottom w:w="0" w:type="dxa"/>
            <w:right w:w="0" w:type="dxa"/>
          </w:tblCellMar>
        </w:tblPrEx>
        <w:trPr>
          <w:trHeight w:val="50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623465">
            <w:pPr>
              <w:ind w:firstLine="220" w:firstLineChars="100"/>
              <w:textAlignment w:val="center"/>
              <w:rPr>
                <w:rFonts w:hint="default" w:cs="宋体"/>
                <w:color w:val="000000"/>
                <w:sz w:val="22"/>
                <w:szCs w:val="22"/>
              </w:rPr>
            </w:pPr>
            <w:r>
              <w:rPr>
                <w:rFonts w:cs="宋体"/>
                <w:color w:val="000000"/>
                <w:sz w:val="22"/>
                <w:szCs w:val="22"/>
                <w:lang w:bidi="ar"/>
              </w:rPr>
              <w:t>当年派遣医师考核结果</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949E37">
            <w:pPr>
              <w:ind w:firstLine="220" w:firstLineChars="100"/>
              <w:textAlignment w:val="center"/>
              <w:rPr>
                <w:rFonts w:hint="default" w:cs="宋体"/>
                <w:color w:val="000000"/>
                <w:sz w:val="22"/>
                <w:szCs w:val="22"/>
              </w:rPr>
            </w:pPr>
            <w:r>
              <w:rPr>
                <w:rFonts w:cs="宋体"/>
                <w:color w:val="000000"/>
                <w:sz w:val="22"/>
                <w:szCs w:val="22"/>
                <w:lang w:bidi="ar"/>
              </w:rPr>
              <w:t>分</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0EC77D">
            <w:pPr>
              <w:ind w:firstLine="220" w:firstLineChars="100"/>
              <w:textAlignment w:val="center"/>
              <w:rPr>
                <w:rFonts w:hint="default" w:cs="宋体"/>
                <w:color w:val="000000"/>
                <w:sz w:val="22"/>
                <w:szCs w:val="22"/>
              </w:rPr>
            </w:pPr>
            <w:r>
              <w:rPr>
                <w:rFonts w:cs="宋体"/>
                <w:color w:val="000000"/>
                <w:sz w:val="22"/>
                <w:szCs w:val="22"/>
                <w:lang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8FFDEB">
            <w:pPr>
              <w:ind w:firstLine="220" w:firstLineChars="100"/>
              <w:jc w:val="right"/>
              <w:textAlignment w:val="center"/>
              <w:rPr>
                <w:rFonts w:hint="default" w:cs="宋体"/>
                <w:color w:val="000000"/>
                <w:sz w:val="22"/>
                <w:szCs w:val="22"/>
              </w:rPr>
            </w:pPr>
            <w:r>
              <w:rPr>
                <w:rFonts w:cs="宋体"/>
                <w:color w:val="000000"/>
                <w:sz w:val="22"/>
                <w:szCs w:val="22"/>
                <w:lang w:bidi="ar"/>
              </w:rPr>
              <w:t>60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FD2790">
            <w:pPr>
              <w:ind w:firstLine="220" w:firstLineChars="100"/>
              <w:jc w:val="right"/>
              <w:textAlignment w:val="center"/>
              <w:rPr>
                <w:rFonts w:hint="default" w:cs="宋体"/>
                <w:color w:val="000000"/>
                <w:sz w:val="22"/>
                <w:szCs w:val="22"/>
              </w:rPr>
            </w:pPr>
            <w:r>
              <w:rPr>
                <w:rFonts w:cs="宋体"/>
                <w:color w:val="000000"/>
                <w:sz w:val="22"/>
                <w:szCs w:val="22"/>
                <w:lang w:bidi="ar"/>
              </w:rPr>
              <w:t>60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730E4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90CA3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695B5B">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C6A5B2">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7A32EE">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B80420">
            <w:pPr>
              <w:rPr>
                <w:rFonts w:hint="default" w:cs="宋体"/>
                <w:color w:val="000000"/>
                <w:sz w:val="22"/>
                <w:szCs w:val="22"/>
              </w:rPr>
            </w:pPr>
          </w:p>
        </w:tc>
      </w:tr>
      <w:tr w14:paraId="4F45FE26">
        <w:tblPrEx>
          <w:tblCellMar>
            <w:top w:w="0" w:type="dxa"/>
            <w:left w:w="0" w:type="dxa"/>
            <w:bottom w:w="0" w:type="dxa"/>
            <w:right w:w="0" w:type="dxa"/>
          </w:tblCellMar>
        </w:tblPrEx>
        <w:trPr>
          <w:trHeight w:val="50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A3B06C">
            <w:pPr>
              <w:ind w:firstLine="220" w:firstLineChars="100"/>
              <w:textAlignment w:val="center"/>
              <w:rPr>
                <w:rFonts w:hint="default" w:cs="宋体"/>
                <w:color w:val="000000"/>
                <w:sz w:val="22"/>
                <w:szCs w:val="22"/>
              </w:rPr>
            </w:pPr>
            <w:r>
              <w:rPr>
                <w:rFonts w:cs="宋体"/>
                <w:color w:val="000000"/>
                <w:sz w:val="22"/>
                <w:szCs w:val="22"/>
                <w:lang w:bidi="ar"/>
              </w:rPr>
              <w:t>按时完成派遣任务</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BF17C5">
            <w:pPr>
              <w:ind w:firstLine="220" w:firstLineChars="100"/>
              <w:textAlignment w:val="center"/>
              <w:rPr>
                <w:rFonts w:hint="default" w:cs="宋体"/>
                <w:color w:val="000000"/>
                <w:sz w:val="22"/>
                <w:szCs w:val="22"/>
              </w:rPr>
            </w:pPr>
            <w:r>
              <w:rPr>
                <w:rFonts w:cs="宋体"/>
                <w:color w:val="000000"/>
                <w:sz w:val="22"/>
                <w:szCs w:val="22"/>
                <w:lang w:bidi="ar"/>
              </w:rPr>
              <w:t>年</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15DE32">
            <w:pPr>
              <w:ind w:firstLine="220" w:firstLineChars="100"/>
              <w:textAlignment w:val="center"/>
              <w:rPr>
                <w:rFonts w:hint="default" w:cs="宋体"/>
                <w:color w:val="000000"/>
                <w:sz w:val="22"/>
                <w:szCs w:val="22"/>
              </w:rPr>
            </w:pPr>
            <w:r>
              <w:rPr>
                <w:rFonts w:cs="宋体"/>
                <w:color w:val="000000"/>
                <w:sz w:val="22"/>
                <w:szCs w:val="22"/>
                <w:lang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F2B98D">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A72E13">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CB40C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C5432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C467A0">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D4A187">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3E4970">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479AB">
            <w:pPr>
              <w:rPr>
                <w:rFonts w:hint="default" w:cs="宋体"/>
                <w:color w:val="000000"/>
                <w:sz w:val="22"/>
                <w:szCs w:val="22"/>
              </w:rPr>
            </w:pPr>
          </w:p>
        </w:tc>
      </w:tr>
      <w:tr w14:paraId="586654B6">
        <w:tblPrEx>
          <w:tblCellMar>
            <w:top w:w="0" w:type="dxa"/>
            <w:left w:w="0" w:type="dxa"/>
            <w:bottom w:w="0" w:type="dxa"/>
            <w:right w:w="0" w:type="dxa"/>
          </w:tblCellMar>
        </w:tblPrEx>
        <w:trPr>
          <w:trHeight w:val="50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4247C6">
            <w:pPr>
              <w:ind w:firstLine="220" w:firstLineChars="100"/>
              <w:textAlignment w:val="center"/>
              <w:rPr>
                <w:rFonts w:hint="default" w:cs="宋体"/>
                <w:color w:val="000000"/>
                <w:sz w:val="22"/>
                <w:szCs w:val="22"/>
              </w:rPr>
            </w:pPr>
            <w:r>
              <w:rPr>
                <w:rFonts w:cs="宋体"/>
                <w:color w:val="000000"/>
                <w:sz w:val="22"/>
                <w:szCs w:val="22"/>
                <w:lang w:bidi="ar"/>
              </w:rPr>
              <w:t>降低人民群众看病负担</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D42B23">
            <w:pPr>
              <w:ind w:firstLine="220" w:firstLineChars="100"/>
              <w:textAlignment w:val="center"/>
              <w:rPr>
                <w:rFonts w:hint="default" w:cs="宋体"/>
                <w:color w:val="000000"/>
                <w:sz w:val="22"/>
                <w:szCs w:val="22"/>
              </w:rPr>
            </w:pPr>
            <w:r>
              <w:rPr>
                <w:rFonts w:cs="宋体"/>
                <w:color w:val="000000"/>
                <w:sz w:val="22"/>
                <w:szCs w:val="22"/>
                <w:lang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0E61E0">
            <w:pPr>
              <w:ind w:firstLine="220" w:firstLineChars="100"/>
              <w:textAlignment w:val="center"/>
              <w:rPr>
                <w:rFonts w:hint="default" w:cs="宋体"/>
                <w:color w:val="000000"/>
                <w:sz w:val="22"/>
                <w:szCs w:val="22"/>
              </w:rPr>
            </w:pPr>
            <w:r>
              <w:rPr>
                <w:rFonts w:cs="宋体"/>
                <w:color w:val="000000"/>
                <w:sz w:val="22"/>
                <w:szCs w:val="22"/>
                <w:lang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F3C655">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A8D148">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9EF72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42B4B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9D39E">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F45657">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2FDD13">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46C1D8">
            <w:pPr>
              <w:rPr>
                <w:rFonts w:hint="default" w:cs="宋体"/>
                <w:color w:val="000000"/>
                <w:sz w:val="22"/>
                <w:szCs w:val="22"/>
              </w:rPr>
            </w:pPr>
          </w:p>
        </w:tc>
      </w:tr>
      <w:tr w14:paraId="078F532F">
        <w:tblPrEx>
          <w:tblCellMar>
            <w:top w:w="0" w:type="dxa"/>
            <w:left w:w="0" w:type="dxa"/>
            <w:bottom w:w="0" w:type="dxa"/>
            <w:right w:w="0" w:type="dxa"/>
          </w:tblCellMar>
        </w:tblPrEx>
        <w:trPr>
          <w:trHeight w:val="50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EF04E1">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E9D390">
            <w:pPr>
              <w:ind w:firstLine="220" w:firstLineChars="100"/>
              <w:textAlignment w:val="center"/>
              <w:rPr>
                <w:rFonts w:hint="default" w:cs="宋体"/>
                <w:color w:val="000000"/>
                <w:sz w:val="22"/>
                <w:szCs w:val="22"/>
              </w:rPr>
            </w:pPr>
            <w:r>
              <w:rPr>
                <w:rFonts w:cs="宋体"/>
                <w:color w:val="000000"/>
                <w:sz w:val="22"/>
                <w:szCs w:val="22"/>
                <w:lang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1A101F">
            <w:pPr>
              <w:ind w:firstLine="220" w:firstLineChars="100"/>
              <w:textAlignment w:val="center"/>
              <w:rPr>
                <w:rFonts w:hint="default" w:cs="宋体"/>
                <w:color w:val="000000"/>
                <w:sz w:val="22"/>
                <w:szCs w:val="22"/>
              </w:rPr>
            </w:pPr>
            <w:r>
              <w:rPr>
                <w:rFonts w:cs="宋体"/>
                <w:color w:val="000000"/>
                <w:sz w:val="22"/>
                <w:szCs w:val="22"/>
                <w:lang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6EE2C0">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102D6C">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2EE8B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CD5B8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B89BA4">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683D6E">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86DF0B">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B4B2C4">
            <w:pPr>
              <w:rPr>
                <w:rFonts w:hint="default" w:cs="宋体"/>
                <w:color w:val="000000"/>
                <w:sz w:val="22"/>
                <w:szCs w:val="22"/>
              </w:rPr>
            </w:pPr>
          </w:p>
        </w:tc>
      </w:tr>
      <w:tr w14:paraId="4890261F">
        <w:tblPrEx>
          <w:tblCellMar>
            <w:top w:w="0" w:type="dxa"/>
            <w:left w:w="0" w:type="dxa"/>
            <w:bottom w:w="0" w:type="dxa"/>
            <w:right w:w="0" w:type="dxa"/>
          </w:tblCellMar>
        </w:tblPrEx>
        <w:trPr>
          <w:trHeight w:val="50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43FFF">
            <w:pPr>
              <w:ind w:firstLine="220" w:firstLineChars="100"/>
              <w:textAlignment w:val="center"/>
              <w:rPr>
                <w:rFonts w:hint="default" w:cs="宋体"/>
                <w:color w:val="000000"/>
                <w:sz w:val="22"/>
                <w:szCs w:val="22"/>
              </w:rPr>
            </w:pPr>
            <w:r>
              <w:rPr>
                <w:rFonts w:cs="宋体"/>
                <w:color w:val="000000"/>
                <w:sz w:val="22"/>
                <w:szCs w:val="22"/>
                <w:lang w:bidi="ar"/>
              </w:rPr>
              <w:t>派遣医师经费</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BCD2D6">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99E41D">
            <w:pPr>
              <w:ind w:firstLine="220" w:firstLineChars="100"/>
              <w:textAlignment w:val="center"/>
              <w:rPr>
                <w:rFonts w:hint="default" w:cs="宋体"/>
                <w:color w:val="000000"/>
                <w:sz w:val="22"/>
                <w:szCs w:val="22"/>
              </w:rPr>
            </w:pPr>
            <w:r>
              <w:rPr>
                <w:rFonts w:cs="宋体"/>
                <w:color w:val="000000"/>
                <w:sz w:val="22"/>
                <w:szCs w:val="22"/>
                <w:lang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E03E67">
            <w:pPr>
              <w:ind w:firstLine="220" w:firstLineChars="100"/>
              <w:jc w:val="right"/>
              <w:textAlignment w:val="center"/>
              <w:rPr>
                <w:rFonts w:hint="default" w:cs="宋体"/>
                <w:color w:val="000000"/>
                <w:sz w:val="22"/>
                <w:szCs w:val="22"/>
              </w:rPr>
            </w:pPr>
            <w:r>
              <w:rPr>
                <w:rFonts w:cs="宋体"/>
                <w:color w:val="000000"/>
                <w:sz w:val="22"/>
                <w:szCs w:val="22"/>
                <w:lang w:bidi="ar"/>
              </w:rPr>
              <w:t>40000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D9156">
            <w:pPr>
              <w:ind w:firstLine="220" w:firstLineChars="100"/>
              <w:jc w:val="right"/>
              <w:textAlignment w:val="center"/>
              <w:rPr>
                <w:rFonts w:hint="default" w:cs="宋体"/>
                <w:color w:val="000000"/>
                <w:sz w:val="22"/>
                <w:szCs w:val="22"/>
              </w:rPr>
            </w:pPr>
            <w:r>
              <w:rPr>
                <w:rFonts w:cs="宋体"/>
                <w:color w:val="000000"/>
                <w:sz w:val="22"/>
                <w:szCs w:val="22"/>
                <w:lang w:bidi="ar"/>
              </w:rPr>
              <w:t>40000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25819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6E364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A1A983">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C3AF4C">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071CF4">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B49E5">
            <w:pPr>
              <w:rPr>
                <w:rFonts w:hint="default" w:cs="宋体"/>
                <w:color w:val="000000"/>
                <w:sz w:val="22"/>
                <w:szCs w:val="22"/>
              </w:rPr>
            </w:pPr>
          </w:p>
        </w:tc>
      </w:tr>
    </w:tbl>
    <w:p w14:paraId="6D0D7D2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587FA3AD">
      <w:pPr>
        <w:pStyle w:val="14"/>
        <w:autoSpaceDE w:val="0"/>
        <w:spacing w:line="580" w:lineRule="exact"/>
        <w:ind w:firstLine="960" w:firstLineChars="300"/>
        <w:rPr>
          <w:rFonts w:ascii="Times New Roman"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我单位</w:t>
      </w:r>
      <w:r>
        <w:rPr>
          <w:rFonts w:hint="eastAsia" w:ascii="Times New Roman" w:hAnsi="Times New Roman" w:eastAsia="方正仿宋_GBK"/>
          <w:sz w:val="32"/>
          <w:szCs w:val="32"/>
          <w:shd w:val="clear" w:color="auto" w:fill="FFFFFF"/>
          <w:lang w:bidi="ar"/>
        </w:rPr>
        <w:t>未组织开展绩效评价。</w:t>
      </w:r>
    </w:p>
    <w:p w14:paraId="1527B904">
      <w:pPr>
        <w:pStyle w:val="11"/>
        <w:numPr>
          <w:ilvl w:val="0"/>
          <w:numId w:val="5"/>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财政绩效评价情况</w:t>
      </w:r>
    </w:p>
    <w:p w14:paraId="7B98C7FE">
      <w:pPr>
        <w:pStyle w:val="11"/>
        <w:autoSpaceDE w:val="0"/>
        <w:ind w:firstLine="64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县</w:t>
      </w:r>
      <w:r>
        <w:rPr>
          <w:rFonts w:ascii="Times New Roman" w:hAnsi="Times New Roman" w:eastAsia="方正仿宋_GBK"/>
          <w:sz w:val="32"/>
          <w:szCs w:val="32"/>
          <w:shd w:val="clear" w:color="auto" w:fill="FFFFFF"/>
        </w:rPr>
        <w:t>财政局未委托第三方对我单位开展绩效评价。</w:t>
      </w:r>
    </w:p>
    <w:p w14:paraId="3A800AA4">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262D097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E8F555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B6B0A3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BC52F4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8E0A2D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CE5CE0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41C88F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92755B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76CC9A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863FA2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59349D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7CB2FC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3C082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69A977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6B56DD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5FC4E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F91C20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F2214EE">
      <w:pPr>
        <w:pStyle w:val="6"/>
        <w:snapToGrid w:val="0"/>
        <w:spacing w:before="0" w:beforeAutospacing="0" w:after="0" w:afterAutospacing="0" w:line="600" w:lineRule="exact"/>
        <w:ind w:firstLine="643" w:firstLineChars="200"/>
        <w:jc w:val="both"/>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0C953DA5">
      <w:pPr>
        <w:autoSpaceDE w:val="0"/>
        <w:adjustRightInd w:val="0"/>
        <w:snapToGrid w:val="0"/>
        <w:spacing w:line="580" w:lineRule="exact"/>
        <w:ind w:firstLine="640" w:firstLineChars="200"/>
        <w:rPr>
          <w:rFonts w:hint="default" w:ascii="Times New Roman" w:hAnsi="Times New Roman" w:eastAsia="方正仿宋_GBK"/>
          <w:sz w:val="32"/>
          <w:szCs w:val="32"/>
          <w:shd w:val="clear" w:color="auto" w:fill="FFFFFF"/>
        </w:rPr>
        <w:sectPr>
          <w:pgSz w:w="11915" w:h="16851"/>
          <w:pgMar w:top="1440" w:right="1800" w:bottom="1440" w:left="1800" w:header="851" w:footer="992" w:gutter="0"/>
          <w:cols w:space="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ascii="Times New Roman" w:hAnsi="Times New Roman" w:eastAsia="方正仿宋_GBK"/>
          <w:sz w:val="32"/>
          <w:szCs w:val="32"/>
          <w:shd w:val="clear" w:color="auto" w:fill="FFFFFF"/>
        </w:rPr>
        <w:t>王老师</w:t>
      </w:r>
      <w:r>
        <w:rPr>
          <w:rFonts w:hint="default" w:ascii="Times New Roman" w:hAnsi="Times New Roman" w:eastAsia="方正仿宋_GBK"/>
          <w:sz w:val="32"/>
          <w:szCs w:val="32"/>
          <w:shd w:val="clear" w:color="auto" w:fill="FFFFFF"/>
        </w:rPr>
        <w:t>  023-</w:t>
      </w:r>
      <w:r>
        <w:rPr>
          <w:rFonts w:ascii="Times New Roman" w:hAnsi="Times New Roman" w:eastAsia="方正仿宋_GBK"/>
          <w:sz w:val="32"/>
          <w:szCs w:val="32"/>
          <w:shd w:val="clear" w:color="auto" w:fill="FFFFFF"/>
        </w:rPr>
        <w:t>74562743</w:t>
      </w:r>
    </w:p>
    <w:p w14:paraId="6518154C">
      <w:pPr>
        <w:rPr>
          <w:rFonts w:hint="default" w:cs="宋体"/>
          <w:sz w:val="21"/>
          <w:szCs w:val="21"/>
        </w:r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128F5C3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51D209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52F6BE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199CBA4">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4F23D4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7DDB0BF">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5FB5BB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5F5915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320D1B0">
            <w:pPr>
              <w:spacing w:line="280" w:lineRule="exact"/>
              <w:rPr>
                <w:rFonts w:hint="default" w:ascii="Arial" w:hAnsi="Arial" w:cs="Arial"/>
                <w:color w:val="000000"/>
                <w:sz w:val="22"/>
                <w:szCs w:val="22"/>
              </w:rPr>
            </w:pPr>
            <w:r>
              <w:rPr>
                <w:rFonts w:cs="宋体"/>
                <w:sz w:val="20"/>
                <w:szCs w:val="20"/>
              </w:rPr>
              <w:t>单位：</w:t>
            </w:r>
            <w:r>
              <w:rPr>
                <w:sz w:val="20"/>
              </w:rPr>
              <w:t>垫江县五洞中心卫生院</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2ECA1C4">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3B6534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978EA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5A2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9A224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F5FBA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B82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7F99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2749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7832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08255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369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D87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787.29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7F77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86A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9921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13F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3EE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4E96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011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A9BF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F4A2">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9AC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09C0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1D0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94BC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863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E78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87B99">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C2D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DDAA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2E8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9AA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5D46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B7A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166B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C26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F50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07DC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F95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F5E3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311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5C0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B07A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659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AF93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FC6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3542D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A36E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A47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243.49</w:t>
            </w:r>
            <w:r>
              <w:rPr>
                <w:rFonts w:ascii="Times New Roman" w:hAnsi="Times New Roman"/>
                <w:color w:val="000000"/>
                <w:sz w:val="20"/>
              </w:rPr>
              <w:t xml:space="preserve"> </w:t>
            </w:r>
          </w:p>
        </w:tc>
      </w:tr>
      <w:tr w14:paraId="1AE23F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2A7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93C1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21AE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4F9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1,425.58</w:t>
            </w:r>
            <w:r>
              <w:rPr>
                <w:rFonts w:ascii="Times New Roman" w:hAnsi="Times New Roman"/>
                <w:color w:val="000000"/>
                <w:sz w:val="20"/>
              </w:rPr>
              <w:t xml:space="preserve"> </w:t>
            </w:r>
          </w:p>
        </w:tc>
      </w:tr>
      <w:tr w14:paraId="5A267D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E46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71F8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AB17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F1F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FDCD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E9C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F1A5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7AED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B9C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8BFB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7F9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C2BD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23A8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2F0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7958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D9C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9A4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B0E7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CFB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34FD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DFC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A05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2D82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266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EA36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526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4F6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F8FC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19C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480A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9263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BC1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BE70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4E6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C7D4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186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27B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C8811">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32B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FA8DC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78D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EB4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8E34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B15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054E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62C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12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6EE0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7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43.12</w:t>
            </w:r>
            <w:r>
              <w:rPr>
                <w:rFonts w:ascii="Times New Roman" w:hAnsi="Times New Roman"/>
                <w:color w:val="000000"/>
                <w:sz w:val="20"/>
              </w:rPr>
              <w:t xml:space="preserve"> </w:t>
            </w:r>
          </w:p>
        </w:tc>
      </w:tr>
      <w:tr w14:paraId="5D00C6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32B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036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921D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A22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0660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EA3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8F0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594BF">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84A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650A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3D7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97D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F78C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89B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7695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2D5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53E3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440A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93A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16B2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330B">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1567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14F3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EA5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E029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682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818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B98E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E36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6A61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938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425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EA9B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0E0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F2BD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94D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7D4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8C83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F2D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1,712.20</w:t>
            </w:r>
            <w:r>
              <w:rPr>
                <w:rFonts w:ascii="Times New Roman" w:hAnsi="Times New Roman"/>
                <w:color w:val="000000"/>
                <w:sz w:val="20"/>
              </w:rPr>
              <w:t xml:space="preserve"> </w:t>
            </w:r>
          </w:p>
        </w:tc>
      </w:tr>
      <w:tr w14:paraId="6EA7E3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2A8A">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9F3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421E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7F3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18.71</w:t>
            </w:r>
            <w:r>
              <w:rPr>
                <w:rFonts w:ascii="Times New Roman" w:hAnsi="Times New Roman"/>
                <w:color w:val="000000"/>
                <w:sz w:val="20"/>
              </w:rPr>
              <w:t xml:space="preserve"> </w:t>
            </w:r>
          </w:p>
        </w:tc>
      </w:tr>
      <w:tr w14:paraId="2B501B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61B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C54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BD40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36079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FDA29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B83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C6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8D359F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EB0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1,730.91</w:t>
            </w:r>
            <w:r>
              <w:rPr>
                <w:rFonts w:ascii="Times New Roman" w:hAnsi="Times New Roman"/>
                <w:color w:val="000000"/>
                <w:sz w:val="20"/>
              </w:rPr>
              <w:t xml:space="preserve"> </w:t>
            </w:r>
          </w:p>
        </w:tc>
      </w:tr>
    </w:tbl>
    <w:p w14:paraId="6F7BA88C">
      <w:pPr>
        <w:rPr>
          <w:rFonts w:hint="default" w:cs="宋体"/>
          <w:sz w:val="21"/>
          <w:szCs w:val="21"/>
        </w:rPr>
      </w:pPr>
    </w:p>
    <w:p w14:paraId="4E46777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14:paraId="0E77EEE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0F8C592">
            <w:pPr>
              <w:jc w:val="center"/>
              <w:textAlignment w:val="bottom"/>
              <w:rPr>
                <w:rFonts w:hint="default" w:cs="宋体"/>
                <w:b/>
                <w:color w:val="000000"/>
                <w:sz w:val="32"/>
                <w:szCs w:val="32"/>
              </w:rPr>
            </w:pPr>
            <w:r>
              <w:rPr>
                <w:rFonts w:cs="宋体"/>
                <w:b/>
                <w:color w:val="000000"/>
                <w:sz w:val="32"/>
                <w:szCs w:val="32"/>
              </w:rPr>
              <w:t>收入决算表</w:t>
            </w:r>
          </w:p>
        </w:tc>
      </w:tr>
      <w:tr w14:paraId="4A2BA65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36E7BBA">
            <w:pPr>
              <w:spacing w:line="280" w:lineRule="exact"/>
              <w:rPr>
                <w:rFonts w:hint="default" w:cs="宋体"/>
                <w:color w:val="000000"/>
                <w:sz w:val="20"/>
                <w:szCs w:val="20"/>
              </w:rPr>
            </w:pPr>
            <w:r>
              <w:rPr>
                <w:rFonts w:cs="宋体"/>
                <w:sz w:val="20"/>
                <w:szCs w:val="20"/>
              </w:rPr>
              <w:t>单位：</w:t>
            </w:r>
            <w:r>
              <w:rPr>
                <w:sz w:val="20"/>
              </w:rPr>
              <w:t>垫江县五洞中心卫生院</w:t>
            </w:r>
          </w:p>
        </w:tc>
        <w:tc>
          <w:tcPr>
            <w:tcW w:w="467" w:type="pct"/>
            <w:tcBorders>
              <w:top w:val="nil"/>
              <w:left w:val="nil"/>
              <w:bottom w:val="nil"/>
              <w:right w:val="nil"/>
            </w:tcBorders>
            <w:shd w:val="clear" w:color="auto" w:fill="auto"/>
            <w:noWrap/>
            <w:tcMar>
              <w:top w:w="15" w:type="dxa"/>
              <w:left w:w="15" w:type="dxa"/>
              <w:right w:w="15" w:type="dxa"/>
            </w:tcMar>
            <w:vAlign w:val="bottom"/>
          </w:tcPr>
          <w:p w14:paraId="6700A13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9EEE1C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C89A3A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7C5183C">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4A2EA8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7C1AE38">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542EE7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FF78A4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E1891E0">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0773BF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0C40C1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1A2232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5E70E1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E3F16F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4FDECD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68D03E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2C60C0">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C48CF82">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DEC6">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49B6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ABE5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A521C3">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69C7">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823E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0CF02">
            <w:pPr>
              <w:jc w:val="center"/>
              <w:textAlignment w:val="center"/>
              <w:rPr>
                <w:rFonts w:hint="default" w:cs="宋体"/>
                <w:b/>
                <w:color w:val="000000"/>
                <w:sz w:val="20"/>
                <w:szCs w:val="20"/>
              </w:rPr>
            </w:pPr>
            <w:r>
              <w:rPr>
                <w:rFonts w:cs="宋体"/>
                <w:b/>
                <w:color w:val="000000"/>
                <w:sz w:val="20"/>
                <w:szCs w:val="20"/>
              </w:rPr>
              <w:t>其他收入</w:t>
            </w:r>
          </w:p>
        </w:tc>
      </w:tr>
      <w:tr w14:paraId="139BED20">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827A">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E7BA0A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0987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9748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98A4">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AB15">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3E9D6">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DFBA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7EC1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74D15">
            <w:pPr>
              <w:jc w:val="center"/>
              <w:rPr>
                <w:rFonts w:hint="default" w:cs="宋体"/>
                <w:b/>
                <w:color w:val="000000"/>
                <w:sz w:val="20"/>
                <w:szCs w:val="20"/>
              </w:rPr>
            </w:pPr>
          </w:p>
        </w:tc>
      </w:tr>
      <w:tr w14:paraId="11D128A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646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30ADA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376A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4E9B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BE6C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B877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4665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F9C9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D3AD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76ED5">
            <w:pPr>
              <w:jc w:val="center"/>
              <w:rPr>
                <w:rFonts w:hint="default" w:cs="宋体"/>
                <w:b/>
                <w:color w:val="000000"/>
                <w:sz w:val="20"/>
                <w:szCs w:val="20"/>
              </w:rPr>
            </w:pPr>
          </w:p>
        </w:tc>
      </w:tr>
      <w:tr w14:paraId="4F80A51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F3E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06147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44E7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2019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41C7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C0F1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0A52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3AC3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A09C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2E38">
            <w:pPr>
              <w:jc w:val="center"/>
              <w:rPr>
                <w:rFonts w:hint="default" w:cs="宋体"/>
                <w:b/>
                <w:color w:val="000000"/>
                <w:sz w:val="20"/>
                <w:szCs w:val="20"/>
              </w:rPr>
            </w:pPr>
          </w:p>
        </w:tc>
      </w:tr>
      <w:tr w14:paraId="4BC1144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B1C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BC938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86D4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D15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782E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D073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2831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3410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0D88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E289D">
            <w:pPr>
              <w:jc w:val="center"/>
              <w:rPr>
                <w:rFonts w:hint="default" w:cs="宋体"/>
                <w:b/>
                <w:color w:val="000000"/>
                <w:sz w:val="20"/>
                <w:szCs w:val="20"/>
              </w:rPr>
            </w:pPr>
          </w:p>
        </w:tc>
      </w:tr>
      <w:tr w14:paraId="47080D29">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07C6">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FF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1,730.91</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27E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787.29</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B00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3EF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943.62</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4C9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E56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15B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171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B8BE8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65266">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7035E">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4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243.49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C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243.49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3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F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7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8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5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8B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594E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C5F7">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136D9">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6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B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B9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B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7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B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9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8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2B92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75C5">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63953">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79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3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4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C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6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C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2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4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1148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9510">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96123">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7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231.44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D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231.44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4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C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6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7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1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0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48D5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61CA">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CD276">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F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D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D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8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C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2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B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D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66BA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55B6">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843AA">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B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6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A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4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9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5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9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B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F1B9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5D25">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4E2D3">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F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102.33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1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102.33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8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F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3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1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9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2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DD13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2FF5">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2549C">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9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0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C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23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C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A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5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6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8C80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571C">
            <w:pPr>
              <w:textAlignment w:val="center"/>
              <w:rPr>
                <w:rFonts w:hint="default" w:cs="宋体"/>
                <w:color w:val="000000"/>
                <w:sz w:val="20"/>
                <w:szCs w:val="20"/>
              </w:rPr>
            </w:pPr>
            <w:r>
              <w:rPr>
                <w:rFonts w:cs="宋体"/>
                <w:color w:val="000000"/>
                <w:sz w:val="20"/>
                <w:szCs w:val="20"/>
              </w:rPr>
              <w:t>2081104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6778E">
            <w:pPr>
              <w:textAlignment w:val="center"/>
              <w:rPr>
                <w:rFonts w:hint="default" w:cs="宋体"/>
                <w:color w:val="000000"/>
                <w:sz w:val="20"/>
                <w:szCs w:val="20"/>
              </w:rPr>
            </w:pPr>
            <w:r>
              <w:rPr>
                <w:rFonts w:cs="宋体"/>
                <w:color w:val="000000"/>
                <w:sz w:val="20"/>
                <w:szCs w:val="20"/>
              </w:rPr>
              <w:t>残疾人康复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B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7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6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6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0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3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E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0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6440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1415">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59DAB">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A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1,444.29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8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7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9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943.62</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7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B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9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6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AEFD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3533">
            <w:pPr>
              <w:textAlignment w:val="center"/>
              <w:rPr>
                <w:rFonts w:hint="default" w:cs="宋体"/>
                <w:color w:val="000000"/>
                <w:sz w:val="20"/>
                <w:szCs w:val="20"/>
              </w:rPr>
            </w:pPr>
            <w:r>
              <w:rPr>
                <w:rFonts w:cs="宋体"/>
                <w:b/>
                <w:color w:val="000000"/>
                <w:sz w:val="20"/>
                <w:szCs w:val="20"/>
              </w:rPr>
              <w:t>21001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39BDD">
            <w:pPr>
              <w:textAlignment w:val="center"/>
              <w:rPr>
                <w:rFonts w:hint="default" w:cs="宋体"/>
                <w:color w:val="000000"/>
                <w:sz w:val="20"/>
                <w:szCs w:val="20"/>
              </w:rPr>
            </w:pPr>
            <w:r>
              <w:rPr>
                <w:rFonts w:cs="宋体"/>
                <w:b/>
                <w:color w:val="000000"/>
                <w:sz w:val="20"/>
                <w:szCs w:val="20"/>
              </w:rPr>
              <w:t>卫生健康管理事务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6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A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B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8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F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6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72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0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6D25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5EEC">
            <w:pPr>
              <w:textAlignment w:val="center"/>
              <w:rPr>
                <w:rFonts w:hint="default" w:cs="宋体"/>
                <w:color w:val="000000"/>
                <w:sz w:val="20"/>
                <w:szCs w:val="20"/>
              </w:rPr>
            </w:pPr>
            <w:r>
              <w:rPr>
                <w:rFonts w:cs="宋体"/>
                <w:color w:val="000000"/>
                <w:sz w:val="20"/>
                <w:szCs w:val="20"/>
              </w:rPr>
              <w:t>2100199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1F47E">
            <w:pPr>
              <w:textAlignment w:val="center"/>
              <w:rPr>
                <w:rFonts w:hint="default" w:cs="宋体"/>
                <w:color w:val="000000"/>
                <w:sz w:val="20"/>
                <w:szCs w:val="20"/>
              </w:rPr>
            </w:pPr>
            <w:r>
              <w:rPr>
                <w:rFonts w:cs="宋体"/>
                <w:color w:val="000000"/>
                <w:sz w:val="20"/>
                <w:szCs w:val="20"/>
              </w:rPr>
              <w:t>其他卫生健康管理事务支出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B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F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E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A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9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5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3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7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B825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8797">
            <w:pPr>
              <w:textAlignment w:val="center"/>
              <w:rPr>
                <w:rFonts w:hint="default" w:cs="宋体"/>
                <w:color w:val="000000"/>
                <w:sz w:val="20"/>
                <w:szCs w:val="20"/>
              </w:rPr>
            </w:pPr>
            <w:r>
              <w:rPr>
                <w:rFonts w:cs="宋体"/>
                <w:b/>
                <w:color w:val="000000"/>
                <w:sz w:val="20"/>
                <w:szCs w:val="20"/>
              </w:rPr>
              <w:t>21003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DE1FC">
            <w:pPr>
              <w:textAlignment w:val="center"/>
              <w:rPr>
                <w:rFonts w:hint="default" w:cs="宋体"/>
                <w:color w:val="000000"/>
                <w:sz w:val="20"/>
                <w:szCs w:val="20"/>
              </w:rPr>
            </w:pPr>
            <w:r>
              <w:rPr>
                <w:rFonts w:cs="宋体"/>
                <w:b/>
                <w:color w:val="000000"/>
                <w:sz w:val="20"/>
                <w:szCs w:val="20"/>
              </w:rPr>
              <w:t>基层医疗卫生机构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D1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1,270.75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B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327.13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9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7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943.62</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B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C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D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0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5D97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C982">
            <w:pPr>
              <w:textAlignment w:val="center"/>
              <w:rPr>
                <w:rFonts w:hint="default" w:cs="宋体"/>
                <w:color w:val="000000"/>
                <w:sz w:val="20"/>
                <w:szCs w:val="20"/>
              </w:rPr>
            </w:pPr>
            <w:r>
              <w:rPr>
                <w:rFonts w:cs="宋体"/>
                <w:color w:val="000000"/>
                <w:sz w:val="20"/>
                <w:szCs w:val="20"/>
              </w:rPr>
              <w:t>2100302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E28D0">
            <w:pPr>
              <w:textAlignment w:val="center"/>
              <w:rPr>
                <w:rFonts w:hint="default" w:cs="宋体"/>
                <w:color w:val="000000"/>
                <w:sz w:val="20"/>
                <w:szCs w:val="20"/>
              </w:rPr>
            </w:pPr>
            <w:r>
              <w:rPr>
                <w:rFonts w:cs="宋体"/>
                <w:color w:val="000000"/>
                <w:sz w:val="20"/>
                <w:szCs w:val="20"/>
              </w:rPr>
              <w:t>乡镇卫生院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F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8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307.88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D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2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943.62</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D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2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7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8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54AE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2139">
            <w:pPr>
              <w:textAlignment w:val="center"/>
              <w:rPr>
                <w:rFonts w:hint="default" w:cs="宋体"/>
                <w:color w:val="000000"/>
                <w:sz w:val="20"/>
                <w:szCs w:val="20"/>
              </w:rPr>
            </w:pPr>
            <w:r>
              <w:rPr>
                <w:rFonts w:cs="宋体"/>
                <w:color w:val="000000"/>
                <w:sz w:val="20"/>
                <w:szCs w:val="20"/>
              </w:rPr>
              <w:t>2100399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74416">
            <w:pPr>
              <w:textAlignment w:val="center"/>
              <w:rPr>
                <w:rFonts w:hint="default" w:cs="宋体"/>
                <w:color w:val="000000"/>
                <w:sz w:val="20"/>
                <w:szCs w:val="20"/>
              </w:rPr>
            </w:pPr>
            <w:r>
              <w:rPr>
                <w:rFonts w:cs="宋体"/>
                <w:color w:val="000000"/>
                <w:sz w:val="20"/>
                <w:szCs w:val="20"/>
              </w:rPr>
              <w:t>其他基层医疗卫生机构支出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A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4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E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A0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9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6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5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F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D8B3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826C">
            <w:pPr>
              <w:textAlignment w:val="center"/>
              <w:rPr>
                <w:rFonts w:hint="default" w:cs="宋体"/>
                <w:color w:val="000000"/>
                <w:sz w:val="20"/>
                <w:szCs w:val="20"/>
              </w:rPr>
            </w:pPr>
            <w:r>
              <w:rPr>
                <w:rFonts w:cs="宋体"/>
                <w:b/>
                <w:color w:val="000000"/>
                <w:sz w:val="20"/>
                <w:szCs w:val="20"/>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F08F9">
            <w:pPr>
              <w:textAlignment w:val="center"/>
              <w:rPr>
                <w:rFonts w:hint="default" w:cs="宋体"/>
                <w:color w:val="000000"/>
                <w:sz w:val="20"/>
                <w:szCs w:val="20"/>
              </w:rPr>
            </w:pPr>
            <w:r>
              <w:rPr>
                <w:rFonts w:cs="宋体"/>
                <w:b/>
                <w:color w:val="000000"/>
                <w:sz w:val="20"/>
                <w:szCs w:val="20"/>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2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134.27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A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134.27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B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5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3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2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9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F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7039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0640">
            <w:pPr>
              <w:textAlignment w:val="center"/>
              <w:rPr>
                <w:rFonts w:hint="default" w:cs="宋体"/>
                <w:color w:val="000000"/>
                <w:sz w:val="20"/>
                <w:szCs w:val="20"/>
              </w:rPr>
            </w:pPr>
            <w:r>
              <w:rPr>
                <w:rFonts w:cs="宋体"/>
                <w:color w:val="000000"/>
                <w:sz w:val="20"/>
                <w:szCs w:val="20"/>
              </w:rPr>
              <w:t>2100408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0BB2F">
            <w:pPr>
              <w:textAlignment w:val="center"/>
              <w:rPr>
                <w:rFonts w:hint="default" w:cs="宋体"/>
                <w:color w:val="000000"/>
                <w:sz w:val="20"/>
                <w:szCs w:val="20"/>
              </w:rPr>
            </w:pPr>
            <w:r>
              <w:rPr>
                <w:rFonts w:cs="宋体"/>
                <w:color w:val="000000"/>
                <w:sz w:val="20"/>
                <w:szCs w:val="20"/>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C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D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4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6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80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1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B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F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E71D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442A">
            <w:pPr>
              <w:textAlignment w:val="center"/>
              <w:rPr>
                <w:rFonts w:hint="default" w:cs="宋体"/>
                <w:color w:val="000000"/>
                <w:sz w:val="20"/>
                <w:szCs w:val="20"/>
              </w:rPr>
            </w:pPr>
            <w:r>
              <w:rPr>
                <w:rFonts w:cs="宋体"/>
                <w:color w:val="000000"/>
                <w:sz w:val="20"/>
                <w:szCs w:val="20"/>
              </w:rPr>
              <w:t>2100409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2687F">
            <w:pPr>
              <w:textAlignment w:val="center"/>
              <w:rPr>
                <w:rFonts w:hint="default" w:cs="宋体"/>
                <w:color w:val="000000"/>
                <w:sz w:val="20"/>
                <w:szCs w:val="20"/>
              </w:rPr>
            </w:pPr>
            <w:r>
              <w:rPr>
                <w:rFonts w:cs="宋体"/>
                <w:color w:val="000000"/>
                <w:sz w:val="20"/>
                <w:szCs w:val="20"/>
              </w:rPr>
              <w:t>重大公共卫生服务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6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C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6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2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B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5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8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5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46C9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057D">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F803F">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A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2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0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8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2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B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F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3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C303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12F4">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2B9B9">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E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0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D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7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1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C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C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3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B046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D207">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9E25A">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5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2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9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B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5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5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7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E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0BB5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FB02">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C0D2B">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8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6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F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2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C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7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9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4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7FC1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9D38">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C425E">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E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8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9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6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C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4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8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2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B29509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73B1D1E">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14:paraId="76C0337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A644F61">
            <w:pPr>
              <w:jc w:val="center"/>
              <w:textAlignment w:val="bottom"/>
              <w:rPr>
                <w:rFonts w:hint="default" w:cs="宋体"/>
                <w:b/>
                <w:color w:val="000000"/>
                <w:sz w:val="32"/>
                <w:szCs w:val="32"/>
              </w:rPr>
            </w:pPr>
            <w:r>
              <w:rPr>
                <w:rFonts w:cs="宋体"/>
                <w:b/>
                <w:color w:val="000000"/>
                <w:sz w:val="32"/>
                <w:szCs w:val="32"/>
              </w:rPr>
              <w:t>支出决算表</w:t>
            </w:r>
          </w:p>
        </w:tc>
      </w:tr>
      <w:tr w14:paraId="65156C75">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BEFB5A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垫江县五洞中心卫生院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C8EB80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8C9164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64ED6A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CF3AB0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A6712D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CB7C50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3E6160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C81C90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337A3CC">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9A1907B">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159959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1D054A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FEF4F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564634">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325B">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E99F3">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4342C">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B630A">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604B8">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615DC">
            <w:pPr>
              <w:jc w:val="center"/>
              <w:textAlignment w:val="center"/>
              <w:rPr>
                <w:rFonts w:hint="default" w:cs="宋体"/>
                <w:b/>
                <w:color w:val="000000"/>
                <w:sz w:val="20"/>
                <w:szCs w:val="20"/>
              </w:rPr>
            </w:pPr>
            <w:r>
              <w:rPr>
                <w:rFonts w:cs="宋体"/>
                <w:b/>
                <w:color w:val="000000"/>
                <w:sz w:val="20"/>
                <w:szCs w:val="20"/>
              </w:rPr>
              <w:t>对附属单位补助支出</w:t>
            </w:r>
          </w:p>
        </w:tc>
      </w:tr>
      <w:tr w14:paraId="110B1F03">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05A7">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2F4783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0556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1598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50DF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8F5B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8AAB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457B3">
            <w:pPr>
              <w:jc w:val="center"/>
              <w:rPr>
                <w:rFonts w:hint="default" w:cs="宋体"/>
                <w:b/>
                <w:color w:val="000000"/>
                <w:sz w:val="20"/>
                <w:szCs w:val="20"/>
              </w:rPr>
            </w:pPr>
          </w:p>
        </w:tc>
      </w:tr>
      <w:tr w14:paraId="6D5F1D7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68A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006EB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F719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0020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F07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BE14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032C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72078">
            <w:pPr>
              <w:jc w:val="center"/>
              <w:rPr>
                <w:rFonts w:hint="default" w:cs="宋体"/>
                <w:b/>
                <w:color w:val="000000"/>
                <w:sz w:val="20"/>
                <w:szCs w:val="20"/>
              </w:rPr>
            </w:pPr>
          </w:p>
        </w:tc>
      </w:tr>
      <w:tr w14:paraId="1E42175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066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7B5F6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8960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347F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0386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51E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A5FC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3ED0C">
            <w:pPr>
              <w:jc w:val="center"/>
              <w:rPr>
                <w:rFonts w:hint="default" w:cs="宋体"/>
                <w:b/>
                <w:color w:val="000000"/>
                <w:sz w:val="20"/>
                <w:szCs w:val="20"/>
              </w:rPr>
            </w:pPr>
          </w:p>
        </w:tc>
      </w:tr>
      <w:tr w14:paraId="33F32B2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94D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E64A9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8DB7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7182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227A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E804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A92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2A85E">
            <w:pPr>
              <w:jc w:val="center"/>
              <w:rPr>
                <w:rFonts w:hint="default" w:cs="宋体"/>
                <w:b/>
                <w:color w:val="000000"/>
                <w:sz w:val="20"/>
                <w:szCs w:val="20"/>
              </w:rPr>
            </w:pPr>
          </w:p>
        </w:tc>
      </w:tr>
      <w:tr w14:paraId="7FE3C1A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BBC8">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838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1,712.20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E48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1,542.64</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E96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169.57</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375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7D5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CB4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43B64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EEF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4C619">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6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1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231.44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2A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4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8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E1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7A0D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2B0F">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392DC">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2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0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D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F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B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4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6097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56CF">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FEC72">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8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5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7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C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7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5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2A23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BDE6">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C4BC9">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0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231.44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5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231.44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7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E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0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C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ABCF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BEB3">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2ACA8">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3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F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3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D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9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9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3D7C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DA7C">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5969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0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2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1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6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8C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2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7EAF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DE73">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70ADF">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E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102.33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E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102.33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2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8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B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F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E82F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C2F0">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FC52D">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9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4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6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4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04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A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AEB5F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CBDC">
            <w:pPr>
              <w:textAlignment w:val="center"/>
              <w:rPr>
                <w:rFonts w:hint="default" w:cs="宋体"/>
                <w:color w:val="000000"/>
                <w:sz w:val="20"/>
                <w:szCs w:val="20"/>
              </w:rPr>
            </w:pPr>
            <w:r>
              <w:rPr>
                <w:rFonts w:cs="宋体"/>
                <w:color w:val="000000"/>
                <w:sz w:val="20"/>
                <w:szCs w:val="20"/>
              </w:rPr>
              <w:t>2081104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CB9CF">
            <w:pPr>
              <w:textAlignment w:val="center"/>
              <w:rPr>
                <w:rFonts w:hint="default" w:cs="宋体"/>
                <w:color w:val="000000"/>
                <w:sz w:val="20"/>
                <w:szCs w:val="20"/>
              </w:rPr>
            </w:pPr>
            <w:r>
              <w:rPr>
                <w:rFonts w:cs="宋体"/>
                <w:color w:val="000000"/>
                <w:sz w:val="20"/>
                <w:szCs w:val="20"/>
              </w:rPr>
              <w:t>残疾人康复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A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0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2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C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6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9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CB7B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1B8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16DA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7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1,425.58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0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1,268.07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F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9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1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9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775D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4192">
            <w:pPr>
              <w:textAlignment w:val="center"/>
              <w:rPr>
                <w:rFonts w:hint="default" w:cs="宋体"/>
                <w:color w:val="000000"/>
                <w:sz w:val="20"/>
                <w:szCs w:val="20"/>
              </w:rPr>
            </w:pPr>
            <w:r>
              <w:rPr>
                <w:rFonts w:cs="宋体"/>
                <w:b/>
                <w:color w:val="000000"/>
                <w:sz w:val="20"/>
                <w:szCs w:val="20"/>
              </w:rPr>
              <w:t>21001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3D436">
            <w:pPr>
              <w:textAlignment w:val="center"/>
              <w:rPr>
                <w:rFonts w:hint="default" w:cs="宋体"/>
                <w:color w:val="000000"/>
                <w:sz w:val="20"/>
                <w:szCs w:val="20"/>
              </w:rPr>
            </w:pPr>
            <w:r>
              <w:rPr>
                <w:rFonts w:cs="宋体"/>
                <w:b/>
                <w:color w:val="000000"/>
                <w:sz w:val="20"/>
                <w:szCs w:val="20"/>
              </w:rPr>
              <w:t>卫生健康管理事务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3A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8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F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3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6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F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2F9C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7408">
            <w:pPr>
              <w:textAlignment w:val="center"/>
              <w:rPr>
                <w:rFonts w:hint="default" w:cs="宋体"/>
                <w:color w:val="000000"/>
                <w:sz w:val="20"/>
                <w:szCs w:val="20"/>
              </w:rPr>
            </w:pPr>
            <w:r>
              <w:rPr>
                <w:rFonts w:cs="宋体"/>
                <w:color w:val="000000"/>
                <w:sz w:val="20"/>
                <w:szCs w:val="20"/>
              </w:rPr>
              <w:t>2100199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FCE8A">
            <w:pPr>
              <w:textAlignment w:val="center"/>
              <w:rPr>
                <w:rFonts w:hint="default" w:cs="宋体"/>
                <w:color w:val="000000"/>
                <w:sz w:val="20"/>
                <w:szCs w:val="20"/>
              </w:rPr>
            </w:pPr>
            <w:r>
              <w:rPr>
                <w:rFonts w:cs="宋体"/>
                <w:color w:val="000000"/>
                <w:sz w:val="20"/>
                <w:szCs w:val="20"/>
              </w:rPr>
              <w:t>其他卫生健康管理事务支出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9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9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3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3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7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6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87B5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7A8D5">
            <w:pPr>
              <w:textAlignment w:val="center"/>
              <w:rPr>
                <w:rFonts w:hint="default" w:cs="宋体"/>
                <w:color w:val="000000"/>
                <w:sz w:val="20"/>
                <w:szCs w:val="20"/>
              </w:rPr>
            </w:pPr>
            <w:r>
              <w:rPr>
                <w:rFonts w:cs="宋体"/>
                <w:b/>
                <w:color w:val="000000"/>
                <w:sz w:val="20"/>
                <w:szCs w:val="20"/>
              </w:rPr>
              <w:t>21003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1210E">
            <w:pPr>
              <w:textAlignment w:val="center"/>
              <w:rPr>
                <w:rFonts w:hint="default" w:cs="宋体"/>
                <w:color w:val="000000"/>
                <w:sz w:val="20"/>
                <w:szCs w:val="20"/>
              </w:rPr>
            </w:pPr>
            <w:r>
              <w:rPr>
                <w:rFonts w:cs="宋体"/>
                <w:b/>
                <w:color w:val="000000"/>
                <w:sz w:val="20"/>
                <w:szCs w:val="20"/>
              </w:rPr>
              <w:t>基层医疗卫生机构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E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1,252.04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E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1,232.79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B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D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3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5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2704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2C0F">
            <w:pPr>
              <w:textAlignment w:val="center"/>
              <w:rPr>
                <w:rFonts w:hint="default" w:cs="宋体"/>
                <w:color w:val="000000"/>
                <w:sz w:val="20"/>
                <w:szCs w:val="20"/>
              </w:rPr>
            </w:pPr>
            <w:r>
              <w:rPr>
                <w:rFonts w:cs="宋体"/>
                <w:color w:val="000000"/>
                <w:sz w:val="20"/>
                <w:szCs w:val="20"/>
              </w:rPr>
              <w:t>2100302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29E53">
            <w:pPr>
              <w:textAlignment w:val="center"/>
              <w:rPr>
                <w:rFonts w:hint="default" w:cs="宋体"/>
                <w:color w:val="000000"/>
                <w:sz w:val="20"/>
                <w:szCs w:val="20"/>
              </w:rPr>
            </w:pPr>
            <w:r>
              <w:rPr>
                <w:rFonts w:cs="宋体"/>
                <w:color w:val="000000"/>
                <w:sz w:val="20"/>
                <w:szCs w:val="20"/>
              </w:rPr>
              <w:t>乡镇卫生院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2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0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1,232.79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9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6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8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52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47F4A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FCB5">
            <w:pPr>
              <w:textAlignment w:val="center"/>
              <w:rPr>
                <w:rFonts w:hint="default" w:cs="宋体"/>
                <w:color w:val="000000"/>
                <w:sz w:val="20"/>
                <w:szCs w:val="20"/>
              </w:rPr>
            </w:pPr>
            <w:r>
              <w:rPr>
                <w:rFonts w:cs="宋体"/>
                <w:color w:val="000000"/>
                <w:sz w:val="20"/>
                <w:szCs w:val="20"/>
              </w:rPr>
              <w:t>2100399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BCBC8">
            <w:pPr>
              <w:textAlignment w:val="center"/>
              <w:rPr>
                <w:rFonts w:hint="default" w:cs="宋体"/>
                <w:color w:val="000000"/>
                <w:sz w:val="20"/>
                <w:szCs w:val="20"/>
              </w:rPr>
            </w:pPr>
            <w:r>
              <w:rPr>
                <w:rFonts w:cs="宋体"/>
                <w:color w:val="000000"/>
                <w:sz w:val="20"/>
                <w:szCs w:val="20"/>
              </w:rPr>
              <w:t>其他基层医疗卫生机构支出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A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D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5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E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6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9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73EF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4374">
            <w:pPr>
              <w:textAlignment w:val="center"/>
              <w:rPr>
                <w:rFonts w:hint="default" w:cs="宋体"/>
                <w:color w:val="000000"/>
                <w:sz w:val="20"/>
                <w:szCs w:val="20"/>
              </w:rPr>
            </w:pPr>
            <w:r>
              <w:rPr>
                <w:rFonts w:cs="宋体"/>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CD678">
            <w:pPr>
              <w:textAlignment w:val="center"/>
              <w:rPr>
                <w:rFonts w:hint="default" w:cs="宋体"/>
                <w:color w:val="000000"/>
                <w:sz w:val="20"/>
                <w:szCs w:val="20"/>
              </w:rPr>
            </w:pPr>
            <w:r>
              <w:rPr>
                <w:rFonts w:cs="宋体"/>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9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134.27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1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6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134.27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D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E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9C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CAC4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4D7F">
            <w:pPr>
              <w:textAlignment w:val="center"/>
              <w:rPr>
                <w:rFonts w:hint="default" w:cs="宋体"/>
                <w:color w:val="000000"/>
                <w:sz w:val="20"/>
                <w:szCs w:val="20"/>
              </w:rPr>
            </w:pPr>
            <w:r>
              <w:rPr>
                <w:rFonts w:cs="宋体"/>
                <w:color w:val="000000"/>
                <w:sz w:val="20"/>
                <w:szCs w:val="20"/>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013AE">
            <w:pPr>
              <w:textAlignment w:val="center"/>
              <w:rPr>
                <w:rFonts w:hint="default" w:cs="宋体"/>
                <w:color w:val="000000"/>
                <w:sz w:val="20"/>
                <w:szCs w:val="20"/>
              </w:rPr>
            </w:pPr>
            <w:r>
              <w:rPr>
                <w:rFonts w:cs="宋体"/>
                <w:color w:val="000000"/>
                <w:sz w:val="20"/>
                <w:szCs w:val="20"/>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4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C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5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133.77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7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2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A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FAF5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7E04">
            <w:pPr>
              <w:textAlignment w:val="center"/>
              <w:rPr>
                <w:rFonts w:hint="default" w:cs="宋体"/>
                <w:color w:val="000000"/>
                <w:sz w:val="20"/>
                <w:szCs w:val="20"/>
              </w:rPr>
            </w:pPr>
            <w:r>
              <w:rPr>
                <w:rFonts w:cs="宋体"/>
                <w:color w:val="000000"/>
                <w:sz w:val="20"/>
                <w:szCs w:val="20"/>
              </w:rPr>
              <w:t>2100409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99D78">
            <w:pPr>
              <w:textAlignment w:val="center"/>
              <w:rPr>
                <w:rFonts w:hint="default" w:cs="宋体"/>
                <w:color w:val="000000"/>
                <w:sz w:val="20"/>
                <w:szCs w:val="20"/>
              </w:rPr>
            </w:pPr>
            <w:r>
              <w:rPr>
                <w:rFonts w:cs="宋体"/>
                <w:color w:val="000000"/>
                <w:sz w:val="20"/>
                <w:szCs w:val="20"/>
              </w:rPr>
              <w:t>重大公共卫生服务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6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B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5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9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0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9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06C55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B76D">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19E78">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A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9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7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0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6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E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829E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5F6B">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4FA9A">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0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B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A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6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D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C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5C9B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347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7C25F">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C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0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D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E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E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0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E237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3749">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181C0">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D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9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C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4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D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6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B101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58F3">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5B5CF">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0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2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4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9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F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9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9C17F7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3884B32">
      <w:pPr>
        <w:rPr>
          <w:rFonts w:hint="default" w:cs="宋体"/>
          <w:sz w:val="21"/>
          <w:szCs w:val="21"/>
        </w:rPr>
      </w:pPr>
      <w:r>
        <w:rPr>
          <w:rFonts w:cs="宋体"/>
          <w:sz w:val="21"/>
          <w:szCs w:val="21"/>
        </w:rPr>
        <w:br w:type="page"/>
      </w:r>
    </w:p>
    <w:p w14:paraId="2C7ADF5C">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10E9F1E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9DD1D9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C84C9D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BF619DB">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垫江县五洞中心卫生院</w:t>
            </w:r>
          </w:p>
        </w:tc>
        <w:tc>
          <w:tcPr>
            <w:tcW w:w="577" w:type="pct"/>
            <w:tcBorders>
              <w:top w:val="nil"/>
              <w:left w:val="nil"/>
              <w:bottom w:val="nil"/>
              <w:right w:val="nil"/>
            </w:tcBorders>
            <w:shd w:val="clear" w:color="auto" w:fill="auto"/>
            <w:noWrap/>
            <w:tcMar>
              <w:top w:w="15" w:type="dxa"/>
              <w:left w:w="15" w:type="dxa"/>
              <w:right w:w="15" w:type="dxa"/>
            </w:tcMar>
            <w:vAlign w:val="bottom"/>
          </w:tcPr>
          <w:p w14:paraId="19137A6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D35A2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8AAC9E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9306C75">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84AAF2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993BB6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49F93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D8BE14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03CDE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43F50E7">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CA92A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8B3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663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04082D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B5D9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0EFF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7AAD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462C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70AF82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837D">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005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183A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CFE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330E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64B7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7092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8D3D3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FAA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A3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787.29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C39D">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99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C5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B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5C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9DFD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21E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CA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EC9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5C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066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65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67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A44B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23D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66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02A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6B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684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A1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3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BB01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17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6A75E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012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87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B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4B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3C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EA73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E3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4A99F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A18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DF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F8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BA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D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B583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F88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944F4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294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8C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1E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1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8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5B4A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B6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08C52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462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E4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E6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D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E9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11AD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15B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03DF1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95C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452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0A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1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4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3683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49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6EAA2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112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5A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B2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10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A0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B1F2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B5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F9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7FB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5D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EF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9F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7C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C1F5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FA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FF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786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E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BC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D76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C7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BD7C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5B6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92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5E9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A8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91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D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B8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0EA4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E0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16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C8C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06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5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43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DE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0808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78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86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78E7">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40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DA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AA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5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B81A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A1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01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E36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46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FB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7D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C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4C99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B5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767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FEF4">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92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1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35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3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3184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11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85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8DE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ED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0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5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6B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0403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B2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49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975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07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DE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ED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F0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D79F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D1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DE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D46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99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F9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62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B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E08B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EEF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66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37C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35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D6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79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5D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6F64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32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F6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C23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CB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3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9A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51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1D25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AA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ED3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A86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09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FA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2E6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7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6C9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4C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B1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38E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58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D3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DD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FD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E656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0D7F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B2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BEC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6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0F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D7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F0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E329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50C6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F6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748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54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62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08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19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E4AA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6540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363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17A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845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F0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C8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E6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BB3B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D2F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691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787.29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9A7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A9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E5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5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EA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162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F22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62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793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66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78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2A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40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E065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3EE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E6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A596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BD62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4EA00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FE937C">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9E1243">
            <w:pPr>
              <w:spacing w:line="200" w:lineRule="exact"/>
              <w:rPr>
                <w:rFonts w:hint="default" w:ascii="Times New Roman" w:hAnsi="Times New Roman"/>
                <w:color w:val="000000"/>
                <w:sz w:val="18"/>
                <w:szCs w:val="18"/>
              </w:rPr>
            </w:pPr>
          </w:p>
        </w:tc>
      </w:tr>
      <w:tr w14:paraId="01A7EE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02A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6E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2BE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8A6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EB9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586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A36D">
            <w:pPr>
              <w:spacing w:line="200" w:lineRule="exact"/>
              <w:jc w:val="right"/>
              <w:rPr>
                <w:rFonts w:hint="default" w:ascii="Times New Roman" w:hAnsi="Times New Roman"/>
                <w:color w:val="000000"/>
                <w:sz w:val="18"/>
                <w:szCs w:val="18"/>
              </w:rPr>
            </w:pPr>
          </w:p>
        </w:tc>
      </w:tr>
      <w:tr w14:paraId="049FD5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462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1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B10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6F5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90D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DD9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375C">
            <w:pPr>
              <w:spacing w:line="200" w:lineRule="exact"/>
              <w:jc w:val="right"/>
              <w:rPr>
                <w:rFonts w:hint="default" w:ascii="Times New Roman" w:hAnsi="Times New Roman"/>
                <w:color w:val="000000"/>
                <w:sz w:val="18"/>
                <w:szCs w:val="18"/>
              </w:rPr>
            </w:pPr>
          </w:p>
        </w:tc>
      </w:tr>
      <w:tr w14:paraId="44EF2D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4F0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BA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787.29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939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7A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69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DA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23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EADCCF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11"/>
        <w:gridCol w:w="4087"/>
        <w:gridCol w:w="3319"/>
        <w:gridCol w:w="3309"/>
        <w:gridCol w:w="3352"/>
      </w:tblGrid>
      <w:tr w14:paraId="2574409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0CFED6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7195CB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24E370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垫江县五洞中心卫生院</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EE7B3A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94084C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E46386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04EE5C3">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B40D89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2B465C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EC99C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1062">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6734CC">
            <w:pPr>
              <w:jc w:val="center"/>
              <w:textAlignment w:val="center"/>
              <w:rPr>
                <w:rFonts w:hint="default" w:cs="宋体"/>
                <w:b/>
                <w:color w:val="000000"/>
                <w:sz w:val="20"/>
                <w:szCs w:val="20"/>
              </w:rPr>
            </w:pPr>
            <w:r>
              <w:rPr>
                <w:rFonts w:cs="宋体"/>
                <w:b/>
                <w:color w:val="000000"/>
                <w:sz w:val="20"/>
                <w:szCs w:val="20"/>
              </w:rPr>
              <w:t>本年支出</w:t>
            </w:r>
          </w:p>
        </w:tc>
      </w:tr>
      <w:tr w14:paraId="3DAA6CB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3B8D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0FE8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F5C4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77B6A">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0292A">
            <w:pPr>
              <w:jc w:val="center"/>
              <w:textAlignment w:val="center"/>
              <w:rPr>
                <w:rFonts w:hint="default" w:cs="宋体"/>
                <w:b/>
                <w:color w:val="000000"/>
                <w:sz w:val="20"/>
                <w:szCs w:val="20"/>
              </w:rPr>
            </w:pPr>
            <w:r>
              <w:rPr>
                <w:rFonts w:cs="宋体"/>
                <w:b/>
                <w:color w:val="000000"/>
                <w:sz w:val="20"/>
                <w:szCs w:val="20"/>
              </w:rPr>
              <w:t>项目支出</w:t>
            </w:r>
          </w:p>
        </w:tc>
      </w:tr>
      <w:tr w14:paraId="7E54A7D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6D7B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6378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3889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2384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BE3F9">
            <w:pPr>
              <w:jc w:val="center"/>
              <w:rPr>
                <w:rFonts w:hint="default" w:cs="宋体"/>
                <w:b/>
                <w:color w:val="000000"/>
                <w:sz w:val="20"/>
                <w:szCs w:val="20"/>
              </w:rPr>
            </w:pPr>
          </w:p>
        </w:tc>
      </w:tr>
      <w:tr w14:paraId="413EA91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8F1D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EAA7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8F6C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9387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CEFC5">
            <w:pPr>
              <w:jc w:val="center"/>
              <w:rPr>
                <w:rFonts w:hint="default" w:cs="宋体"/>
                <w:b/>
                <w:color w:val="000000"/>
                <w:sz w:val="20"/>
                <w:szCs w:val="20"/>
              </w:rPr>
            </w:pPr>
          </w:p>
        </w:tc>
      </w:tr>
      <w:tr w14:paraId="11199766">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BF711">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797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787.29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8F8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617.72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A39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169.57</w:t>
            </w:r>
            <w:r>
              <w:rPr>
                <w:rFonts w:ascii="Times New Roman" w:hAnsi="Times New Roman"/>
                <w:b/>
                <w:color w:val="000000"/>
                <w:sz w:val="20"/>
              </w:rPr>
              <w:t xml:space="preserve"> </w:t>
            </w:r>
          </w:p>
        </w:tc>
      </w:tr>
      <w:tr w14:paraId="6C8192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0FB5">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600B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3BD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471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C85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rPr>
              <w:t xml:space="preserve"> </w:t>
            </w:r>
          </w:p>
        </w:tc>
      </w:tr>
      <w:tr w14:paraId="091FFA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251A">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B505B">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294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95C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A99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r>
      <w:tr w14:paraId="552855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9062">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24DFC">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C93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3DA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CA4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r>
      <w:tr w14:paraId="090AB9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C02F8">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04EFE">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41C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C81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42D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A024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399A">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B4AE5">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0C5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86.28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6C9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86.28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50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5F5A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EBB3">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7E3C0">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2DB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C7D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C5C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0AA0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10E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24EEF">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0F3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548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102.33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B7D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E189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35FC">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8CDFD">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B22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F94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97C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r>
      <w:tr w14:paraId="7622AB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151D">
            <w:pPr>
              <w:textAlignment w:val="center"/>
              <w:rPr>
                <w:rFonts w:hint="default" w:cs="宋体"/>
                <w:color w:val="000000"/>
                <w:sz w:val="20"/>
                <w:szCs w:val="20"/>
              </w:rPr>
            </w:pPr>
            <w:r>
              <w:rPr>
                <w:rFonts w:cs="宋体"/>
                <w:color w:val="000000"/>
                <w:sz w:val="20"/>
                <w:szCs w:val="20"/>
              </w:rPr>
              <w:t>2081104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22D4C">
            <w:pPr>
              <w:textAlignment w:val="center"/>
              <w:rPr>
                <w:rFonts w:hint="default" w:cs="宋体"/>
                <w:color w:val="000000"/>
                <w:sz w:val="20"/>
                <w:szCs w:val="20"/>
              </w:rPr>
            </w:pPr>
            <w:r>
              <w:rPr>
                <w:rFonts w:cs="宋体"/>
                <w:color w:val="000000"/>
                <w:sz w:val="20"/>
                <w:szCs w:val="20"/>
              </w:rPr>
              <w:t>残疾人康复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DF8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D18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F54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w:t>
            </w:r>
            <w:r>
              <w:rPr>
                <w:rFonts w:ascii="Times New Roman" w:hAnsi="Times New Roman"/>
                <w:color w:val="000000"/>
                <w:sz w:val="20"/>
              </w:rPr>
              <w:t xml:space="preserve"> </w:t>
            </w:r>
          </w:p>
        </w:tc>
      </w:tr>
      <w:tr w14:paraId="4D0DF3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EB2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56298">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B95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AD2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AAC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157.51</w:t>
            </w:r>
            <w:r>
              <w:rPr>
                <w:rFonts w:ascii="Times New Roman" w:hAnsi="Times New Roman"/>
                <w:b/>
                <w:color w:val="000000"/>
                <w:sz w:val="20"/>
              </w:rPr>
              <w:t xml:space="preserve"> </w:t>
            </w:r>
          </w:p>
        </w:tc>
      </w:tr>
      <w:tr w14:paraId="28DAB5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B150">
            <w:pPr>
              <w:textAlignment w:val="center"/>
              <w:rPr>
                <w:rFonts w:hint="default" w:cs="宋体"/>
                <w:color w:val="000000"/>
                <w:sz w:val="20"/>
                <w:szCs w:val="20"/>
              </w:rPr>
            </w:pPr>
            <w:r>
              <w:rPr>
                <w:rFonts w:cs="宋体"/>
                <w:b/>
                <w:color w:val="000000"/>
                <w:sz w:val="20"/>
                <w:szCs w:val="20"/>
              </w:rPr>
              <w:t>21001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AB436">
            <w:pPr>
              <w:textAlignment w:val="center"/>
              <w:rPr>
                <w:rFonts w:hint="default" w:cs="宋体"/>
                <w:color w:val="000000"/>
                <w:sz w:val="20"/>
                <w:szCs w:val="20"/>
              </w:rPr>
            </w:pPr>
            <w:r>
              <w:rPr>
                <w:rFonts w:cs="宋体"/>
                <w:b/>
                <w:color w:val="000000"/>
                <w:sz w:val="20"/>
                <w:szCs w:val="20"/>
              </w:rPr>
              <w:t>卫生健康管理事务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C78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66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356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r>
      <w:tr w14:paraId="16B375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D1FD">
            <w:pPr>
              <w:textAlignment w:val="center"/>
              <w:rPr>
                <w:rFonts w:hint="default" w:cs="宋体"/>
                <w:color w:val="000000"/>
                <w:sz w:val="20"/>
                <w:szCs w:val="20"/>
              </w:rPr>
            </w:pPr>
            <w:r>
              <w:rPr>
                <w:rFonts w:cs="宋体"/>
                <w:color w:val="000000"/>
                <w:sz w:val="20"/>
                <w:szCs w:val="20"/>
              </w:rPr>
              <w:t>2100199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984FB">
            <w:pPr>
              <w:textAlignment w:val="center"/>
              <w:rPr>
                <w:rFonts w:hint="default" w:cs="宋体"/>
                <w:color w:val="000000"/>
                <w:sz w:val="20"/>
                <w:szCs w:val="20"/>
              </w:rPr>
            </w:pPr>
            <w:r>
              <w:rPr>
                <w:rFonts w:cs="宋体"/>
                <w:color w:val="000000"/>
                <w:sz w:val="20"/>
                <w:szCs w:val="20"/>
              </w:rPr>
              <w:t>其他卫生健康管理事务支出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0A0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105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506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7956A7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A5B1">
            <w:pPr>
              <w:textAlignment w:val="center"/>
              <w:rPr>
                <w:rFonts w:hint="default" w:cs="宋体"/>
                <w:color w:val="000000"/>
                <w:sz w:val="20"/>
                <w:szCs w:val="20"/>
              </w:rPr>
            </w:pPr>
            <w:r>
              <w:rPr>
                <w:rFonts w:cs="宋体"/>
                <w:b/>
                <w:color w:val="000000"/>
                <w:sz w:val="20"/>
                <w:szCs w:val="20"/>
              </w:rPr>
              <w:t>21003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A2B3A">
            <w:pPr>
              <w:textAlignment w:val="center"/>
              <w:rPr>
                <w:rFonts w:hint="default" w:cs="宋体"/>
                <w:color w:val="000000"/>
                <w:sz w:val="20"/>
                <w:szCs w:val="20"/>
              </w:rPr>
            </w:pPr>
            <w:r>
              <w:rPr>
                <w:rFonts w:cs="宋体"/>
                <w:b/>
                <w:color w:val="000000"/>
                <w:sz w:val="20"/>
                <w:szCs w:val="20"/>
              </w:rPr>
              <w:t>基层医疗卫生机构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CAC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327.13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A94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307.88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EF8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19.25</w:t>
            </w:r>
            <w:r>
              <w:rPr>
                <w:rFonts w:ascii="Times New Roman" w:hAnsi="Times New Roman"/>
                <w:b/>
                <w:color w:val="000000"/>
                <w:sz w:val="20"/>
              </w:rPr>
              <w:t xml:space="preserve"> </w:t>
            </w:r>
          </w:p>
        </w:tc>
      </w:tr>
      <w:tr w14:paraId="26009D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3B66">
            <w:pPr>
              <w:textAlignment w:val="center"/>
              <w:rPr>
                <w:rFonts w:hint="default" w:cs="宋体"/>
                <w:color w:val="000000"/>
                <w:sz w:val="20"/>
                <w:szCs w:val="20"/>
              </w:rPr>
            </w:pPr>
            <w:r>
              <w:rPr>
                <w:rFonts w:cs="宋体"/>
                <w:color w:val="000000"/>
                <w:sz w:val="20"/>
                <w:szCs w:val="20"/>
              </w:rPr>
              <w:t>2100302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BCC3B">
            <w:pPr>
              <w:textAlignment w:val="center"/>
              <w:rPr>
                <w:rFonts w:hint="default" w:cs="宋体"/>
                <w:color w:val="000000"/>
                <w:sz w:val="20"/>
                <w:szCs w:val="20"/>
              </w:rPr>
            </w:pPr>
            <w:r>
              <w:rPr>
                <w:rFonts w:cs="宋体"/>
                <w:color w:val="000000"/>
                <w:sz w:val="20"/>
                <w:szCs w:val="20"/>
              </w:rPr>
              <w:t>乡镇卫生院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D8A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307.88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740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307.88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DB6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3ECE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B6B1">
            <w:pPr>
              <w:textAlignment w:val="center"/>
              <w:rPr>
                <w:rFonts w:hint="default" w:cs="宋体"/>
                <w:color w:val="000000"/>
                <w:sz w:val="20"/>
                <w:szCs w:val="20"/>
              </w:rPr>
            </w:pPr>
            <w:r>
              <w:rPr>
                <w:rFonts w:cs="宋体"/>
                <w:color w:val="000000"/>
                <w:sz w:val="20"/>
                <w:szCs w:val="20"/>
              </w:rPr>
              <w:t>2100399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76238">
            <w:pPr>
              <w:textAlignment w:val="center"/>
              <w:rPr>
                <w:rFonts w:hint="default" w:cs="宋体"/>
                <w:color w:val="000000"/>
                <w:sz w:val="20"/>
                <w:szCs w:val="20"/>
              </w:rPr>
            </w:pPr>
            <w:r>
              <w:rPr>
                <w:rFonts w:cs="宋体"/>
                <w:color w:val="000000"/>
                <w:sz w:val="20"/>
                <w:szCs w:val="20"/>
              </w:rPr>
              <w:t>其他基层医疗卫生机构支出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9D6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C98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88D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19.25</w:t>
            </w:r>
            <w:r>
              <w:rPr>
                <w:rFonts w:ascii="Times New Roman" w:hAnsi="Times New Roman"/>
                <w:color w:val="000000"/>
                <w:sz w:val="20"/>
              </w:rPr>
              <w:t xml:space="preserve"> </w:t>
            </w:r>
          </w:p>
        </w:tc>
      </w:tr>
      <w:tr w14:paraId="6C02ED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234F">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10E19">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53E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134.27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380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959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134.27</w:t>
            </w:r>
            <w:r>
              <w:rPr>
                <w:rFonts w:ascii="Times New Roman" w:hAnsi="Times New Roman"/>
                <w:b/>
                <w:color w:val="000000"/>
                <w:sz w:val="20"/>
              </w:rPr>
              <w:t xml:space="preserve"> </w:t>
            </w:r>
          </w:p>
        </w:tc>
      </w:tr>
      <w:tr w14:paraId="09A5D7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AE45">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9379C">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6A3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1F7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B08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133.77</w:t>
            </w:r>
            <w:r>
              <w:rPr>
                <w:rFonts w:ascii="Times New Roman" w:hAnsi="Times New Roman"/>
                <w:color w:val="000000"/>
                <w:sz w:val="20"/>
              </w:rPr>
              <w:t xml:space="preserve"> </w:t>
            </w:r>
          </w:p>
        </w:tc>
      </w:tr>
      <w:tr w14:paraId="6FA838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355D">
            <w:pPr>
              <w:textAlignment w:val="center"/>
              <w:rPr>
                <w:rFonts w:hint="default" w:cs="宋体"/>
                <w:color w:val="000000"/>
                <w:sz w:val="20"/>
                <w:szCs w:val="20"/>
              </w:rPr>
            </w:pPr>
            <w:r>
              <w:rPr>
                <w:rFonts w:cs="宋体"/>
                <w:color w:val="000000"/>
                <w:sz w:val="20"/>
                <w:szCs w:val="20"/>
              </w:rPr>
              <w:t>2100409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99270">
            <w:pPr>
              <w:textAlignment w:val="center"/>
              <w:rPr>
                <w:rFonts w:hint="default" w:cs="宋体"/>
                <w:color w:val="000000"/>
                <w:sz w:val="20"/>
                <w:szCs w:val="20"/>
              </w:rPr>
            </w:pPr>
            <w:r>
              <w:rPr>
                <w:rFonts w:cs="宋体"/>
                <w:color w:val="000000"/>
                <w:sz w:val="20"/>
                <w:szCs w:val="20"/>
              </w:rPr>
              <w:t>重大公共卫生服务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86F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DF4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D9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rPr>
              <w:t xml:space="preserve"> </w:t>
            </w:r>
          </w:p>
        </w:tc>
      </w:tr>
      <w:tr w14:paraId="4DE633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01D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E374A">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CB7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3BB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E1C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78B5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49E5">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52E2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D82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A12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800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61F6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2CA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3763F">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40E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477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8F5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620E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6840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ECE1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8A8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E4B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5BD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11D6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89AD">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F561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3F8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62F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C68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D97BC0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7A68073">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14:paraId="48E0564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B69F2D0">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C2AFE3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640194E">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垫江县五洞中心卫生院</w:t>
            </w:r>
          </w:p>
        </w:tc>
        <w:tc>
          <w:tcPr>
            <w:tcW w:w="463" w:type="pct"/>
            <w:tcBorders>
              <w:top w:val="nil"/>
              <w:left w:val="nil"/>
              <w:bottom w:val="nil"/>
              <w:right w:val="nil"/>
            </w:tcBorders>
            <w:shd w:val="clear" w:color="auto" w:fill="auto"/>
            <w:noWrap/>
            <w:tcMar>
              <w:top w:w="15" w:type="dxa"/>
              <w:left w:w="15" w:type="dxa"/>
              <w:right w:w="15" w:type="dxa"/>
            </w:tcMar>
            <w:vAlign w:val="bottom"/>
          </w:tcPr>
          <w:p w14:paraId="300AA69E">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3607E66">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15CDD19">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A5D6F9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3487AE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7A3808B">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127FFFD">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710341E">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EEBF486">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C24FC4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B3855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0D8D">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52788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BA9047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684BA">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9BC5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AE70B">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6D70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B957E">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C3B8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9D76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8368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FE362">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E400FF1">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6579D">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712E7">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A5711">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2E591">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D35DF">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C071D">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5DB26">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A2537">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22709">
            <w:pPr>
              <w:spacing w:line="192" w:lineRule="exact"/>
              <w:jc w:val="center"/>
              <w:rPr>
                <w:rFonts w:hint="default" w:cs="宋体"/>
                <w:b/>
                <w:color w:val="000000"/>
                <w:sz w:val="18"/>
                <w:szCs w:val="18"/>
              </w:rPr>
            </w:pPr>
          </w:p>
        </w:tc>
      </w:tr>
      <w:tr w14:paraId="116CC0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BE15">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808F">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26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A810">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195D">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48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2838">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EFD3">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FA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A5F5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1893">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427EC">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A7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9C42">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CC25">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5E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43E6">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8A2B">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4F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6513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7425B">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91F3">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A30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04F7">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F754">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16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B947">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6ED3">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37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5F7C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1AF8">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03E3">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4C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45C2">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F066">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25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8A45">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C855">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C5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1698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2F66">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ECE4">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02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CF3E">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08D1">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C1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EA08">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2F6D">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C8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791F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F64A">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FD71">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1F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E450">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6CE9">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2D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21552">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3712">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9D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E97F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AA1E">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8A4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7D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E6BF">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CED0">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46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75F1">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C42B">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7E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FFD7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E46B">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213C">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2B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8B52">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1F2D">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CA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2CC7">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8C97">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69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FC4B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96EC">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2F51">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94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C01D">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B8E8">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A9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7460">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A863">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23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4A54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0021">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BB04">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5F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1085">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E014">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40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E608">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B976">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34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DA46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3443">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D40D">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2E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9373">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165C">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73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D724">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A3F1">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88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6B32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B89B">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19F4">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1E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0123">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A347">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51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455B">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0BE7">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41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9EEC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284D">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E8BC">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59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D58E">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049B">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2A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F01B">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21D4">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8C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575F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557E">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1DA5">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4D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DB24">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37A2">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AF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F772">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5C45">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1D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D080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45FE">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2114">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81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C75C">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7A2F">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A7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BA4A">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4EEA">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45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8FBD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414B">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D30E">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E3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AA92">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2768">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1F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F270">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17FB">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85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3102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2B40">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803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86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4DA2">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B3E6">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16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D02A6">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A7E7">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EC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8B63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3F42">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89D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E8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98C6">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3FFF">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13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4702">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29D3">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EE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21F1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C1E1">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FDDA">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44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36CF">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3CC4">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92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00A3">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5E84">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48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EFFF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35D7">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4A15">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D9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DC95">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2728">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20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1AD57">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8723">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85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1445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D156">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643D">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16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DA69">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BFD9">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35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F190">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1565">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4F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B378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364E">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7909">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16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719A">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B236">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F5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8043">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5DAB">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97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2926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4D62">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3B25">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98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E207">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EAD8">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EA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6867">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0384">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79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3B6B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28C8">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1025">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2F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9C25">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EF23">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8C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A9AD">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B7DA">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C0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7EB9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1B58">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840C">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F5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CD6E">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98CB">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32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F072">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57F8">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01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34CA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32D9">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CAD5">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6C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B332">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F1CD">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36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726F">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7AED">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AF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AD2D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DD44">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50E1">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A3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90F3">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169C">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17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D645">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7D1E">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86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B3EF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633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A0B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79C34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2B9D">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5B00">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7A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A725">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D627">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CE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B5E4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9C0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50A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8C2DE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1974">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6E3A">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E2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9CB2">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1218">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9B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78B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147F">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4D9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74643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A604">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D4A9">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34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29AE">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A416">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0C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0980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638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D21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78B4A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0802">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5814">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BA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7028">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7F59">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4F94">
            <w:pPr>
              <w:spacing w:line="192" w:lineRule="exact"/>
              <w:jc w:val="right"/>
              <w:rPr>
                <w:rFonts w:hint="default" w:ascii="Times New Roman" w:hAnsi="Times New Roman"/>
                <w:color w:val="000000"/>
                <w:sz w:val="18"/>
                <w:szCs w:val="18"/>
              </w:rPr>
            </w:pPr>
          </w:p>
        </w:tc>
      </w:tr>
      <w:tr w14:paraId="6BAE52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FE2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E3D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CC5D3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318A">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82AC">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B8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F0D8">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BA31">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E0F3">
            <w:pPr>
              <w:spacing w:line="192" w:lineRule="exact"/>
              <w:jc w:val="right"/>
              <w:rPr>
                <w:rFonts w:hint="default" w:ascii="Times New Roman" w:hAnsi="Times New Roman"/>
                <w:color w:val="000000"/>
                <w:sz w:val="18"/>
                <w:szCs w:val="18"/>
              </w:rPr>
            </w:pPr>
          </w:p>
        </w:tc>
      </w:tr>
      <w:tr w14:paraId="4E14196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BEA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B45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B6BBD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F85F7">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E202">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F3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1DF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C820">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3D37">
            <w:pPr>
              <w:spacing w:line="192" w:lineRule="exact"/>
              <w:jc w:val="right"/>
              <w:rPr>
                <w:rFonts w:hint="default" w:ascii="Times New Roman" w:hAnsi="Times New Roman"/>
                <w:color w:val="000000"/>
                <w:sz w:val="18"/>
                <w:szCs w:val="18"/>
              </w:rPr>
            </w:pPr>
          </w:p>
        </w:tc>
      </w:tr>
      <w:tr w14:paraId="7801552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426A">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FEA558">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617.72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2DA49">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3EC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0FA6D22">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14:paraId="35B983A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561473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1E9600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FE623D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垫江县五洞中心卫生院</w:t>
            </w:r>
          </w:p>
        </w:tc>
        <w:tc>
          <w:tcPr>
            <w:tcW w:w="555" w:type="pct"/>
            <w:tcBorders>
              <w:top w:val="nil"/>
              <w:left w:val="nil"/>
              <w:bottom w:val="nil"/>
              <w:right w:val="nil"/>
            </w:tcBorders>
            <w:shd w:val="clear" w:color="auto" w:fill="auto"/>
            <w:noWrap/>
            <w:tcMar>
              <w:top w:w="15" w:type="dxa"/>
              <w:left w:w="15" w:type="dxa"/>
              <w:right w:w="15" w:type="dxa"/>
            </w:tcMar>
            <w:vAlign w:val="bottom"/>
          </w:tcPr>
          <w:p w14:paraId="6C18EC4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8E815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48173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727582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7D7769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30949B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CD3709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E00EE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BF0E4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436B2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D1DB12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17F8D1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74D13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B6448">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2ED0BF">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534B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B1FED2">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76724">
            <w:pPr>
              <w:jc w:val="center"/>
              <w:textAlignment w:val="center"/>
              <w:rPr>
                <w:rFonts w:hint="default" w:cs="宋体"/>
                <w:b/>
                <w:color w:val="000000"/>
                <w:sz w:val="20"/>
                <w:szCs w:val="20"/>
              </w:rPr>
            </w:pPr>
            <w:r>
              <w:rPr>
                <w:rFonts w:cs="宋体"/>
                <w:b/>
                <w:color w:val="000000"/>
                <w:sz w:val="20"/>
                <w:szCs w:val="20"/>
              </w:rPr>
              <w:t>年末结转和结余</w:t>
            </w:r>
          </w:p>
        </w:tc>
      </w:tr>
      <w:tr w14:paraId="1C4CE43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214D9">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F75F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4923A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65513">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4210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9E55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CECE6">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390E2">
            <w:pPr>
              <w:jc w:val="center"/>
              <w:rPr>
                <w:rFonts w:hint="default" w:cs="宋体"/>
                <w:b/>
                <w:color w:val="000000"/>
                <w:sz w:val="20"/>
                <w:szCs w:val="20"/>
              </w:rPr>
            </w:pPr>
          </w:p>
        </w:tc>
      </w:tr>
      <w:tr w14:paraId="203692E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BC8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5CA0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2A76C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315A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C346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917B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AA64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B1A1B">
            <w:pPr>
              <w:jc w:val="center"/>
              <w:rPr>
                <w:rFonts w:hint="default" w:cs="宋体"/>
                <w:b/>
                <w:color w:val="000000"/>
                <w:sz w:val="20"/>
                <w:szCs w:val="20"/>
              </w:rPr>
            </w:pPr>
          </w:p>
        </w:tc>
      </w:tr>
      <w:tr w14:paraId="510E00E5">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4827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FC41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7702B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F654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8B10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7A1B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B7CD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2EFAC">
            <w:pPr>
              <w:jc w:val="center"/>
              <w:rPr>
                <w:rFonts w:hint="default" w:cs="宋体"/>
                <w:b/>
                <w:color w:val="000000"/>
                <w:sz w:val="20"/>
                <w:szCs w:val="20"/>
              </w:rPr>
            </w:pPr>
          </w:p>
        </w:tc>
      </w:tr>
      <w:tr w14:paraId="2B8CE51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D2714">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02E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2EB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521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46D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4E7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755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D4D31A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796B">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3BB68">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3D7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1FE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B2D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FE3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355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B08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270B61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AD13330">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14:paraId="25EBDCF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ACF36E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12EEE1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5AA122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垫江县五洞中心卫生院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8AFDBD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5EFF8B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E47D1B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9DE0C0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0EDD92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B4867D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5236EC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8715DB">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A2519B">
            <w:pPr>
              <w:jc w:val="center"/>
              <w:textAlignment w:val="bottom"/>
              <w:rPr>
                <w:rFonts w:hint="default" w:cs="宋体"/>
                <w:b/>
                <w:color w:val="000000"/>
                <w:sz w:val="20"/>
                <w:szCs w:val="20"/>
              </w:rPr>
            </w:pPr>
            <w:r>
              <w:rPr>
                <w:rFonts w:cs="宋体"/>
                <w:b/>
                <w:color w:val="000000"/>
                <w:sz w:val="20"/>
                <w:szCs w:val="20"/>
              </w:rPr>
              <w:t>本年支出</w:t>
            </w:r>
          </w:p>
        </w:tc>
      </w:tr>
      <w:tr w14:paraId="68090D8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7A50">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F5CF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2275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A153D">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2BD2D">
            <w:pPr>
              <w:jc w:val="center"/>
              <w:textAlignment w:val="center"/>
              <w:rPr>
                <w:rFonts w:hint="default" w:cs="宋体"/>
                <w:b/>
                <w:color w:val="000000"/>
                <w:sz w:val="20"/>
                <w:szCs w:val="20"/>
              </w:rPr>
            </w:pPr>
            <w:r>
              <w:rPr>
                <w:rFonts w:cs="宋体"/>
                <w:b/>
                <w:color w:val="000000"/>
                <w:sz w:val="20"/>
                <w:szCs w:val="20"/>
              </w:rPr>
              <w:t>项目支出</w:t>
            </w:r>
          </w:p>
        </w:tc>
      </w:tr>
      <w:tr w14:paraId="303D4D9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415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D80D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E631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48E0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BDC1F">
            <w:pPr>
              <w:jc w:val="center"/>
              <w:rPr>
                <w:rFonts w:hint="default" w:cs="宋体"/>
                <w:b/>
                <w:color w:val="000000"/>
                <w:sz w:val="20"/>
                <w:szCs w:val="20"/>
              </w:rPr>
            </w:pPr>
          </w:p>
        </w:tc>
      </w:tr>
      <w:tr w14:paraId="68A3A07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364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58BD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8F4A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D96C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5AC70">
            <w:pPr>
              <w:jc w:val="center"/>
              <w:rPr>
                <w:rFonts w:hint="default" w:cs="宋体"/>
                <w:b/>
                <w:color w:val="000000"/>
                <w:sz w:val="20"/>
                <w:szCs w:val="20"/>
              </w:rPr>
            </w:pPr>
          </w:p>
        </w:tc>
      </w:tr>
      <w:tr w14:paraId="6A8D1AB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54E1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452A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8E71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C14C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62B00">
            <w:pPr>
              <w:jc w:val="center"/>
              <w:rPr>
                <w:rFonts w:hint="default" w:cs="宋体"/>
                <w:b/>
                <w:color w:val="000000"/>
                <w:sz w:val="20"/>
                <w:szCs w:val="20"/>
              </w:rPr>
            </w:pPr>
          </w:p>
        </w:tc>
      </w:tr>
      <w:tr w14:paraId="4A337F8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9C050">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B89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BD01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1F6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66B3EE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9AE0">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3199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5E8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DC9D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AB8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36138F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024BC51">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14:paraId="2A2990C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D6E23D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61A8DF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12B3087">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84A3D">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3578EC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2F5196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91F747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3E7CC0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D57B8B7">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垫江县五洞中心卫生院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0D8B5DA">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C63D971">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47D5B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CF6EFD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A41E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66BD0">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52775">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5F6F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3568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7F0BB5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A99B7">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2CC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2E7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21B8C">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48A4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95C5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8C7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4D9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60C4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F3B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A25A2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77E6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081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1B3A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C0918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FEB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09F0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6C7ED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5F2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16B41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B1FF5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D5127">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1244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1FAC7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4FE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11FBC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B1A0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5C9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2903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67B602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AFCA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C3E9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777F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279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76D2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D355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041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DA24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90A0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E86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D35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EFC11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7C9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401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C01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203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1415E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AD08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AFA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12D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ED428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384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ABA0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3FED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8DC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30BD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F689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47E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DEC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D20C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531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413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CBE3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2AB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6D49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D181D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CF2B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6069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1EEE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77A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CFAF5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B5C3E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F2E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174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214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7C84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A35CA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B52D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737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67A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554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D6B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4ABCF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45E55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C61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557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E9D9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9F8A8">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EBF3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90886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457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5F40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FF78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4FF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8AA6E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B29F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40B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FE519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D60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FC9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6EBDC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8F65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59D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B3FF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BCC7A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350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92DE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A949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13C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7FAA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B398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E8CB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E720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D3E7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DF2C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4C00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509FF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3F5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F2FF6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B0E7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6D8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69F1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928B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AE8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4E8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CACE9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4CAB0">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2FE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BAA94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8C729">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9B338">
            <w:pPr>
              <w:spacing w:line="280" w:lineRule="exact"/>
              <w:jc w:val="right"/>
              <w:rPr>
                <w:rFonts w:hint="default" w:cs="宋体"/>
                <w:color w:val="000000"/>
                <w:kern w:val="2"/>
                <w:sz w:val="16"/>
                <w:szCs w:val="16"/>
              </w:rPr>
            </w:pPr>
          </w:p>
        </w:tc>
      </w:tr>
      <w:tr w14:paraId="68AD167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FC80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148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41E58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C0EC1">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1BEEF">
            <w:pPr>
              <w:spacing w:line="280" w:lineRule="exact"/>
              <w:jc w:val="right"/>
              <w:rPr>
                <w:rFonts w:hint="default" w:cs="宋体"/>
                <w:color w:val="000000"/>
                <w:kern w:val="2"/>
                <w:sz w:val="16"/>
                <w:szCs w:val="16"/>
              </w:rPr>
            </w:pPr>
          </w:p>
        </w:tc>
      </w:tr>
      <w:tr w14:paraId="253E695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9C903">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7656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95AE7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A9C3C">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5874F">
            <w:pPr>
              <w:spacing w:line="280" w:lineRule="exact"/>
              <w:jc w:val="right"/>
              <w:rPr>
                <w:rFonts w:hint="default" w:cs="宋体"/>
                <w:color w:val="000000"/>
                <w:sz w:val="16"/>
                <w:szCs w:val="16"/>
              </w:rPr>
            </w:pPr>
          </w:p>
        </w:tc>
      </w:tr>
    </w:tbl>
    <w:p w14:paraId="636C5399">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20"/>
          <w:szCs w:val="20"/>
        </w:rPr>
        <w:br w:type="textWrapping"/>
      </w:r>
    </w:p>
    <w:sectPr>
      <w:headerReference r:id="rId3" w:type="default"/>
      <w:footerReference r:id="rId4"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24C22">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EA473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0EA473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31822D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31822D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9575">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102C5"/>
    <w:multiLevelType w:val="singleLevel"/>
    <w:tmpl w:val="E66102C5"/>
    <w:lvl w:ilvl="0" w:tentative="0">
      <w:start w:val="4"/>
      <w:numFmt w:val="chineseCounting"/>
      <w:suff w:val="nothing"/>
      <w:lvlText w:val="%1、"/>
      <w:lvlJc w:val="left"/>
      <w:rPr>
        <w:rFonts w:hint="eastAsia"/>
      </w:rPr>
    </w:lvl>
  </w:abstractNum>
  <w:abstractNum w:abstractNumId="1">
    <w:nsid w:val="07F810EB"/>
    <w:multiLevelType w:val="singleLevel"/>
    <w:tmpl w:val="07F810EB"/>
    <w:lvl w:ilvl="0" w:tentative="0">
      <w:start w:val="1"/>
      <w:numFmt w:val="chineseCounting"/>
      <w:suff w:val="nothing"/>
      <w:lvlText w:val="%1、"/>
      <w:lvlJc w:val="left"/>
      <w:rPr>
        <w:rFonts w:hint="eastAsia"/>
      </w:rPr>
    </w:lvl>
  </w:abstractNum>
  <w:abstractNum w:abstractNumId="2">
    <w:nsid w:val="0CA64D27"/>
    <w:multiLevelType w:val="singleLevel"/>
    <w:tmpl w:val="0CA64D27"/>
    <w:lvl w:ilvl="0" w:tentative="0">
      <w:start w:val="2"/>
      <w:numFmt w:val="chineseCounting"/>
      <w:suff w:val="nothing"/>
      <w:lvlText w:val="（%1）"/>
      <w:lvlJc w:val="left"/>
      <w:rPr>
        <w:rFonts w:hint="eastAsia"/>
      </w:rPr>
    </w:lvl>
  </w:abstractNum>
  <w:abstractNum w:abstractNumId="3">
    <w:nsid w:val="4D9F9B1E"/>
    <w:multiLevelType w:val="singleLevel"/>
    <w:tmpl w:val="4D9F9B1E"/>
    <w:lvl w:ilvl="0" w:tentative="0">
      <w:start w:val="1"/>
      <w:numFmt w:val="chineseCounting"/>
      <w:suff w:val="nothing"/>
      <w:lvlText w:val="（%1）"/>
      <w:lvlJc w:val="left"/>
      <w:rPr>
        <w:rFonts w:hint="eastAsia"/>
      </w:rPr>
    </w:lvl>
  </w:abstractNum>
  <w:abstractNum w:abstractNumId="4">
    <w:nsid w:val="4E078B26"/>
    <w:multiLevelType w:val="singleLevel"/>
    <w:tmpl w:val="4E078B26"/>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C5719"/>
    <w:rsid w:val="001D3BB7"/>
    <w:rsid w:val="002B254B"/>
    <w:rsid w:val="00466C9B"/>
    <w:rsid w:val="0047783F"/>
    <w:rsid w:val="00550ABE"/>
    <w:rsid w:val="00770383"/>
    <w:rsid w:val="007819D4"/>
    <w:rsid w:val="007B419D"/>
    <w:rsid w:val="007B7C4B"/>
    <w:rsid w:val="007D3D39"/>
    <w:rsid w:val="00912504"/>
    <w:rsid w:val="00994AF7"/>
    <w:rsid w:val="009B67B8"/>
    <w:rsid w:val="009D2B67"/>
    <w:rsid w:val="00A566F9"/>
    <w:rsid w:val="00A5756D"/>
    <w:rsid w:val="00AF2751"/>
    <w:rsid w:val="00B03CCD"/>
    <w:rsid w:val="00BE2B89"/>
    <w:rsid w:val="00C10E9E"/>
    <w:rsid w:val="00C20C3E"/>
    <w:rsid w:val="00C6743D"/>
    <w:rsid w:val="00CF2ACF"/>
    <w:rsid w:val="00D80C65"/>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6587B"/>
    <w:rsid w:val="0A5C4B69"/>
    <w:rsid w:val="0A86124A"/>
    <w:rsid w:val="0AB54CC0"/>
    <w:rsid w:val="0B9335CE"/>
    <w:rsid w:val="0BB23803"/>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691072"/>
    <w:rsid w:val="12C921C4"/>
    <w:rsid w:val="13871C70"/>
    <w:rsid w:val="13A71CB4"/>
    <w:rsid w:val="13AF1D43"/>
    <w:rsid w:val="13CE1647"/>
    <w:rsid w:val="13FD55AB"/>
    <w:rsid w:val="14200702"/>
    <w:rsid w:val="152A3180"/>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7A4396"/>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9D3952"/>
    <w:rsid w:val="24B92327"/>
    <w:rsid w:val="24C14514"/>
    <w:rsid w:val="2533755C"/>
    <w:rsid w:val="25791755"/>
    <w:rsid w:val="26396DF4"/>
    <w:rsid w:val="27167136"/>
    <w:rsid w:val="271B442C"/>
    <w:rsid w:val="27B23302"/>
    <w:rsid w:val="280A2760"/>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BB6E3A"/>
    <w:rsid w:val="33E31118"/>
    <w:rsid w:val="33EF7674"/>
    <w:rsid w:val="342D7BC6"/>
    <w:rsid w:val="347D3BAB"/>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FF469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A40DC2"/>
    <w:rsid w:val="3FCD675E"/>
    <w:rsid w:val="4004000C"/>
    <w:rsid w:val="40BD5482"/>
    <w:rsid w:val="411B6CE5"/>
    <w:rsid w:val="412070D7"/>
    <w:rsid w:val="41314E40"/>
    <w:rsid w:val="41E0734B"/>
    <w:rsid w:val="42433AE1"/>
    <w:rsid w:val="4266416A"/>
    <w:rsid w:val="426C1EA8"/>
    <w:rsid w:val="42736402"/>
    <w:rsid w:val="42E86A87"/>
    <w:rsid w:val="43307B09"/>
    <w:rsid w:val="439A3EB9"/>
    <w:rsid w:val="43BB152F"/>
    <w:rsid w:val="44C37687"/>
    <w:rsid w:val="455C6688"/>
    <w:rsid w:val="45CB699A"/>
    <w:rsid w:val="45E2495B"/>
    <w:rsid w:val="465B470D"/>
    <w:rsid w:val="469D6AD4"/>
    <w:rsid w:val="471E6C84"/>
    <w:rsid w:val="4748792B"/>
    <w:rsid w:val="475D719D"/>
    <w:rsid w:val="47674801"/>
    <w:rsid w:val="48225EF7"/>
    <w:rsid w:val="488F422B"/>
    <w:rsid w:val="48E36915"/>
    <w:rsid w:val="48EB6572"/>
    <w:rsid w:val="495C4A24"/>
    <w:rsid w:val="497135DF"/>
    <w:rsid w:val="498761ED"/>
    <w:rsid w:val="4A263DF2"/>
    <w:rsid w:val="4A6F6675"/>
    <w:rsid w:val="4AB6266E"/>
    <w:rsid w:val="4B135857"/>
    <w:rsid w:val="4B7951CB"/>
    <w:rsid w:val="4B7C315C"/>
    <w:rsid w:val="4C461D8E"/>
    <w:rsid w:val="4DAC4ACA"/>
    <w:rsid w:val="4DBE01D2"/>
    <w:rsid w:val="4E350037"/>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E49764F"/>
    <w:rsid w:val="5F2D4A41"/>
    <w:rsid w:val="60C74F6C"/>
    <w:rsid w:val="61025A59"/>
    <w:rsid w:val="613D5BBC"/>
    <w:rsid w:val="61536C39"/>
    <w:rsid w:val="62944DD7"/>
    <w:rsid w:val="6319381F"/>
    <w:rsid w:val="639429DC"/>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8B4523"/>
    <w:rsid w:val="6AAD2300"/>
    <w:rsid w:val="6B474EF5"/>
    <w:rsid w:val="6C0A5AC5"/>
    <w:rsid w:val="6C560CAE"/>
    <w:rsid w:val="6C576495"/>
    <w:rsid w:val="6D903FF5"/>
    <w:rsid w:val="6D982509"/>
    <w:rsid w:val="6DA955B8"/>
    <w:rsid w:val="6DE346AB"/>
    <w:rsid w:val="6DE5391A"/>
    <w:rsid w:val="6EFD1324"/>
    <w:rsid w:val="6F5A53AC"/>
    <w:rsid w:val="6FAC003D"/>
    <w:rsid w:val="6FE55E12"/>
    <w:rsid w:val="6FFB2E76"/>
    <w:rsid w:val="708F6F7F"/>
    <w:rsid w:val="70D94BD3"/>
    <w:rsid w:val="71C34D91"/>
    <w:rsid w:val="728520F1"/>
    <w:rsid w:val="72DB435C"/>
    <w:rsid w:val="72E2613A"/>
    <w:rsid w:val="72F771F4"/>
    <w:rsid w:val="73934AD2"/>
    <w:rsid w:val="742618E5"/>
    <w:rsid w:val="750837F0"/>
    <w:rsid w:val="754758CF"/>
    <w:rsid w:val="764F62AB"/>
    <w:rsid w:val="765C45EC"/>
    <w:rsid w:val="768A7619"/>
    <w:rsid w:val="772E1EBA"/>
    <w:rsid w:val="781926BC"/>
    <w:rsid w:val="795D1837"/>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3947</Words>
  <Characters>4582</Characters>
  <Lines>114</Lines>
  <Paragraphs>32</Paragraphs>
  <TotalTime>6</TotalTime>
  <ScaleCrop>false</ScaleCrop>
  <LinksUpToDate>false</LinksUpToDate>
  <CharactersWithSpaces>4609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2025-09-15T09:23:45Z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eyJoZGlkIjoiODlkOWRmMzhjYzA2MDUyMTkwYjI3NDlhZTAxZWQ5ODEiLCJ1c2VySWQiOiIyOTU5Mzg4MjkifQ==</vt:lpwstr>
  </property>
</Properties>
</file>