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2F1DF">
      <w:pPr>
        <w:pStyle w:val="6"/>
        <w:adjustRightInd w:val="0"/>
        <w:snapToGrid w:val="0"/>
        <w:spacing w:before="0" w:beforeAutospacing="0" w:after="0" w:afterAutospacing="0" w:line="594"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垫江县卫生健康委员会（本级）</w:t>
      </w:r>
      <w:r>
        <w:rPr>
          <w:rFonts w:ascii="方正小标宋_GBK" w:hAnsi="方正小标宋_GBK" w:eastAsia="方正小标宋_GBK" w:cs="方正小标宋_GBK"/>
          <w:sz w:val="44"/>
          <w:szCs w:val="44"/>
          <w:shd w:val="clear" w:color="auto" w:fill="FFFFFF"/>
        </w:rPr>
        <w:t>2024年度决算公开说明</w:t>
      </w:r>
    </w:p>
    <w:p w14:paraId="5FCD67BC">
      <w:pPr>
        <w:pStyle w:val="6"/>
        <w:shd w:val="clear" w:color="auto" w:fill="FFFFFF"/>
        <w:adjustRightInd w:val="0"/>
        <w:snapToGrid w:val="0"/>
        <w:spacing w:before="0" w:beforeAutospacing="0" w:after="0" w:afterAutospacing="0" w:line="594"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0C4DA957">
      <w:pPr>
        <w:pStyle w:val="6"/>
        <w:shd w:val="clear" w:color="auto" w:fill="FFFFFF"/>
        <w:adjustRightInd w:val="0"/>
        <w:snapToGrid w:val="0"/>
        <w:spacing w:before="0" w:beforeAutospacing="0" w:after="0" w:afterAutospacing="0" w:line="594" w:lineRule="exact"/>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8FE758D">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垫江县卫生健康委员会，为县政府工作部门。机构规格：行政正科级。</w:t>
      </w:r>
    </w:p>
    <w:p w14:paraId="12B8F003">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主要职能职责：一是贯彻落实国民健康政策，组织实施有关卫生健康的法律法规和规范标准，组织拟订并实施全县卫生健康规划。统筹规划全县卫生健康资源配置。制定并组织实施推进全县卫生健康基本公共服务均等化、普惠化、便捷化和公共资源向基层延伸等具体措施。负责县级卫生健康领域综合执法， 具体执法交由执法队伍承担，并以部门的名义统一执法。二是协调推进全县深化医药卫生体制改革，研究提出深化医药卫生体制改革重大政策、措施的建议。组织深化公立医院综合改革，推进管办分离，健全现代医院管理制度，制定并组织实施推动全县卫生健康公共服务提供主体多元化、提供方式多样化的计划和措施， 提出医疗服务价格政策的建议。三是制定并组织落实全县疾病预防控制规划、免疫规划以及严重危害人民健康的公共卫生问题的干预措施，根据国家检疫传染病和监测传染病目录开展相关工作。负责全县卫生应急工作，组织全县突发公共卫生事件的预防控制和各类突发公共事件的医疗卫生救援。四是组织协调落实应对人口老龄化政策，拟订有关措施，负责推进全县老年健康服务体系建设和医养结合工作。承担垫江县老龄工作委员会的日常工作。五是落实国家药物政策和国家基本药物制度，开展药品使用监测、临床综合评价和短缺药品预警。执行国家基本药物目录。组织实施食品安全风险监测评估，协助开展食品安全企业标准事前备案， 负责食源性疾病及与食品安全事故有关的流行病学调查。六是负责职责范围内的职业卫生、放射卫生、环境卫生、学校卫生、公共场所卫生、饮用水卫生等公共卫生的监督管理，负责传染病防治监督，负责职业安全健康监督管理，健全全县卫生健康综合监督体系。负责卫生健康机构安全监督管理。根据《烟草控制框架公约》做好相关工作。七是制定医疗机构、医疗服务行业管理办法并监督实施。建立医疗服务评价和监督管理体系。会同有关部门贯彻执行国家卫生健康专业技术人员资格标准。组织实施医疗服务规范和卫生健康专业技术人员执业规则、服务规范。八是负责计划生育管理和服务工作，开展人口监测预警，研究提出人口与家庭发展相关政策建议，落实计划生育政策。九是负责机关、所属事业单位和行业社会组织党建工作。指导乡镇（街道）卫生健康工作，指导基层医疗卫生、妇幼健康服务体系和全科医生队伍建设，推进卫生健康科技创新发展，承担健康扶贫工程相关工作。负责县级保健对象和高层次人才的医疗保健工作；负责在全县召开的重要会议、重大活动的医疗保障工作；承担县委、县政府指定的有关医疗保健方面的工作任务及相关事项。拟订并组织实施中医药中长期发展规划，并纳入全县卫生健康事业发展总体规划和战略目标；负责中医药文化的继承发展工作，促进传统中医药和民间中医诊疗技术的保护与利用。负责卫生健康信息化建设，参与全市人口基础信息库建设，配合做好全市卫生人才信息系统建设有关工作。承担垫江县深化医药卫生体制改革工作领导小组的日常工作。代管垫江县计划生育协会机关。完成县委、县政府交办的其他任务。</w:t>
      </w:r>
    </w:p>
    <w:p w14:paraId="429807B9">
      <w:pPr>
        <w:pStyle w:val="6"/>
        <w:shd w:val="clear" w:color="auto" w:fill="FFFFFF"/>
        <w:adjustRightInd w:val="0"/>
        <w:snapToGrid w:val="0"/>
        <w:spacing w:before="0" w:beforeAutospacing="0" w:after="0" w:afterAutospacing="0" w:line="594" w:lineRule="exact"/>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357791A">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内设机构：13 个职能科室，办公室、党群科、干部人事科、财务审计科、法规监督科（行政许可服务科）、综合改革科、医政科教与药政管理科、中医药综合管理科（中医药产业发展科）、疾病预防控制科、基本公共卫生服务科、人口家庭科、基建信息科、安全信访科。</w:t>
      </w:r>
    </w:p>
    <w:p w14:paraId="0C1241C3">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rPr>
        <w:t xml:space="preserve">下属共有38个事业单位。 </w:t>
      </w:r>
    </w:p>
    <w:p w14:paraId="7B03E50B">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w:t>
      </w:r>
      <w:r>
        <w:rPr>
          <w:rFonts w:ascii="方正仿宋_GBK" w:hAnsi="方正仿宋_GBK" w:eastAsia="方正仿宋_GBK" w:cs="方正仿宋_GBK"/>
          <w:sz w:val="32"/>
          <w:szCs w:val="32"/>
        </w:rPr>
        <w:t xml:space="preserve">重庆市垫江县人民医院。机构规格：相当于行政正科级，经费形式： 财政差额拨款。内设机构：职能科室 20 个，业务科室 50个。主要工作职责：为人民提供全面、固定、连续的医疗、护理、预防保健和康复服务。承担常见病、多发病的诊治。开展二级专科服务，接受基层医疗卫生机构的转诊。开展健康教育，掌握县内的疾病动态资料，进行防病指导。承担基层医疗卫生机构卫生技术人员的进修和培训，县卫生学校临床教学、实习任务和大学（专）院校学生的部分临床实习任务。指导乡（镇） 卫生院做好医疗、预防保健、康复、精神卫生和计划生育等技术工作。承担意外性灾害事故的现场抢救，公共卫生突发事件应急，传染病管理等工作。 </w:t>
      </w:r>
    </w:p>
    <w:p w14:paraId="042CEF7F">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w:t>
      </w:r>
      <w:r>
        <w:rPr>
          <w:rFonts w:ascii="方正仿宋_GBK" w:hAnsi="方正仿宋_GBK" w:eastAsia="方正仿宋_GBK" w:cs="方正仿宋_GBK"/>
          <w:sz w:val="32"/>
          <w:szCs w:val="32"/>
        </w:rPr>
        <w:t xml:space="preserve">重庆市垫江县中医院。机构规格：相当于行政正科级。经费形式：财政差额拨款。内设机构：职能科室20个，业务科室45个。主要工作职责：以医疗为中心，结合医疗搞好教学和科学研究。做好中医药学的发掘整理、人员培训、科研和宣传工作。为人民身体健康提供有中医特色的常见病、多发病医疗救治、卫生应急、健康教育、社区卫生管理等医疗与预防保健服务工作。常见病多发病护理，恢复期病人的康复治疗与护理。 </w:t>
      </w:r>
    </w:p>
    <w:p w14:paraId="13B88D5B">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垫江县妇幼保健计划生育服务中心。机构规格：相当于行政副科级。 经费形式：财政全额拨款。内设机构：职能科室8个，业务科室13个。主要工作职责：（1）宗旨：为妇幼提供保健和计生优质服务。（2）主要职责任务：制定和实施妇幼卫生预防保健规划；妇女儿童健康教育、健康促进与预防保健；母婴保健技术培训，基层医疗保健机构业务指导；妇女儿童基本医疗服务；避孕节育服务；生殖健康服务；优生服务。（3）具体职责任务：掌握本辖区妇女儿童健康状况及影响因素，协助县卫生计生委制定本辖区妇幼卫生工作政策、技术规范及各项规章制度；受县卫生计生委委托对本辖区各级医疗保健机构开展的妇幼卫生 服务进行检查、考核与评价；开展妇女儿童和计划生育临床技术服务；负责指导和开展本辖区妇幼保健健康教育与健康促进工作； 组织实施本辖区母婴保健技术培训，对基层医疗保健机构开展业务指导，并提供技术支持；负责本辖区孕产妇死亡、婴儿及 5岁以下儿童死亡、出生缺陷监测、妇幼卫生服务及技术管理等信息的收集、统计、分析、质量控制和汇总上报；开展妇女保健服务和儿童保健服务；开展妇幼卫生、生殖健康的应用性科学研究并组织推广适宜技术；承担计划生育宣传教育、优生指导、药具发放、信息咨询、随访服务、生殖健康、人员培训等任务。 </w:t>
      </w:r>
    </w:p>
    <w:p w14:paraId="0D388734">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垫江县疾病预防控制中心，挂垫江县健康教育所牌子。机构规格：相当于行政副科级。经费形式：财政全额拨款。内设机构：9个。主要工作职责：负责辖区内疾病预防控制具体工作的管理和落实。负责实施预防接种，以及预防用生物制品的使用与管理，组织实施免疫、消毒、控制病媒生物的危害。负责对传染病、地方病、寄生虫病、慢性非传染性疾病、职业病、公害病、学生常见病及意外伤害、中毒等发生、分布和发展的规律进行流行病学监测，并制订预防控制对策。负责辖区内突发公共卫生事件的监测调查与信息收集、报告，落实具体控制措施。开展病原微生物常规检验和常见污染物的检验。委托承担与卫生监督执法相关的检验检测任务。指导辖区内医疗卫生机构、乡镇卫生院开展卫生防病工作，负责考核和评价，对从事疾病预防控制相关工作的人员进行培训。负责疫情和公共 卫生健康危害因素监测、报告，指导乡、村和有关部门收集、报告疫情。开展卫生宣传教育与健康促进活动，普及卫生防病知识，促进社会健康环境的建立和人群健康行为的形成。 </w:t>
      </w:r>
    </w:p>
    <w:p w14:paraId="764EF1A0">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垫江县卫生计生监督执法局。机构规格：相当于行政副科级。经费形式：财政全额拨款。内设机构：8个。主要工作职责：（1）宗旨：为公共卫生、医疗卫生和计划生育提供综合监督执法保障。（2）主要职责任务：卫生行政许可；公共卫生监督； 医疗卫生监督；计生执法监督指导；计生违法案件查处；流动人口计生服务管理。（3）具体职责任务：实施卫生计生专项整治和 日常监督检查；对公共场所卫生、生活饮用水卫生、学校卫生及消毒产品和涉水</w:t>
      </w:r>
      <w:r>
        <w:rPr>
          <w:rFonts w:hint="eastAsia" w:ascii="方正仿宋_GBK" w:hAnsi="方正仿宋_GBK" w:eastAsia="方正仿宋_GBK" w:cs="方正仿宋_GBK"/>
          <w:sz w:val="32"/>
          <w:szCs w:val="32"/>
          <w:lang w:eastAsia="zh-CN"/>
        </w:rPr>
        <w:t>饮用水</w:t>
      </w:r>
      <w:r>
        <w:rPr>
          <w:rFonts w:ascii="方正仿宋_GBK" w:hAnsi="方正仿宋_GBK" w:eastAsia="方正仿宋_GBK" w:cs="方正仿宋_GBK"/>
          <w:sz w:val="32"/>
          <w:szCs w:val="32"/>
        </w:rPr>
        <w:t xml:space="preserve">卫生安全产品进行监督检查；对医疗机构、采供血机构及其从业人员的执业活动进行监督检查，查处违法行为；打击非法行医和非法采供血；整顿和规范医疗服务秩序；对医疗卫生机构的放射诊疗、职业健康检查和职业病诊断工作进行监督检查，查处违法行为；对医疗机构、采供血机构、疾病预防控制机构的传染病疫情报告、疫情控制措施、消毒隔离制度执行情况、医疗废物处置情况和菌（毒）种管理情况等进行监督检查， 查处违法行为；对母婴保健机构、计划生育技术服务机构服务内容和从业人员的行为规范进行监督，依法打击“两非”行为，做好计划生育违法违纪案件的督察督办；行政区域内卫生计生监督信息的收集、核实和上报；受理对违法行为的投诉、举报；开展卫生计生法律法规宣传教育和执法检查，开展培训和业务指导； 完成卫生计生行政部门、中医药管理部门交办的食品安全、中医药监督等相关工作及职责范围内的工作。 </w:t>
      </w:r>
    </w:p>
    <w:p w14:paraId="71357D9F">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重庆渝东卫生学校。机构规格：相当于行政正科级。经费形式：财政全额拨款。内设机构：10个。主要工作职责：（1）开展中等学历教育、开展护理、中医、中医康复保健、康复治疗技术、药剂等卫生计生专业中专学历教育；（2）承担全县卫生计生系统各级各类培训；（3）开展全县乡镇卫生院卫生计生人员理论培训和技能培训，开展县内乡村医生业务培训及技术指导工作； （4）承担全县卫生计生专业技术人员继续医学教育；（5）举办各类人群健康教育；（6）组织实施国家及市级卫生计生部门下达的培训任务。 </w:t>
      </w:r>
    </w:p>
    <w:p w14:paraId="3ADFAC84">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垫江县乡镇卫生院会计财务集中核算管理中心。机构规格：相当于行政股级。经费形式：财政全额拨款。主要工作职责：负责乡镇卫生院会计核算和会计监督。负责乡镇卫生院货币资金、债权债务、药品零利润执行的监管。负责指导乡镇卫生院编制年度预算，并按乡镇卫生院分月用款计划审核拨付资金。负责乡镇卫生院国有资产监管，指导乡镇卫生院做好清产核资工作。负责乡镇卫生院票据的发放和核销工作。负责定期向乡镇卫生院和县卫生局提供准确完整的会计报告、信息资料及财务管理工作建议。负责指导乡镇卫生院建立健全财务管理制度、内控制度。负责指导乡镇卫生院</w:t>
      </w:r>
      <w:r>
        <w:rPr>
          <w:rFonts w:hint="eastAsia" w:ascii="方正仿宋_GBK" w:hAnsi="方正仿宋_GBK" w:eastAsia="方正仿宋_GBK" w:cs="方正仿宋_GBK"/>
          <w:sz w:val="32"/>
          <w:szCs w:val="32"/>
          <w:lang w:eastAsia="zh-CN"/>
        </w:rPr>
        <w:t>报账员</w:t>
      </w:r>
      <w:r>
        <w:rPr>
          <w:rFonts w:ascii="方正仿宋_GBK" w:hAnsi="方正仿宋_GBK" w:eastAsia="方正仿宋_GBK" w:cs="方正仿宋_GBK"/>
          <w:sz w:val="32"/>
          <w:szCs w:val="32"/>
        </w:rPr>
        <w:t xml:space="preserve">（核算员）、出纳员开展业务工作。负责乡镇卫生院会计档案整理、装订、临时保管及移交工作。 </w:t>
      </w:r>
    </w:p>
    <w:p w14:paraId="4995EC8D">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垫江县基本药物管理中心。机构规格：相当于行政正股级。经费形式，全额拨款。主要工作职责：负责代表成员单位在药交所统一完成会员注册，取得买方会员资格；负责组织推荐本片区可供选择的配送会员；负责代表成员单位选择适合本县的药品品规及厂家并进行采购；负责代表成员单位与卖方会员进行价格谈判和签订买、卖、配三方确认的基本药物电子购销合同；负责督促成员单位按时汇缴基本药物采购货款，并通过药交所结算中心进行货款支付；负责监督成员单位及药品生产经营、配送企业履行合同等。 </w:t>
      </w:r>
    </w:p>
    <w:p w14:paraId="6BC22041">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1</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26 个乡镇（中心）卫生院。机构规格：相当于行政股级。经费形式：财政全额拨款。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基本医疗服务：开展一般常见病、多发病和中医的基本医疗服务；现场救护和转诊服务； 慢性病管理；计划生育技术服务。综合管理服务：协助乡镇政府制定和组织实施初级卫生保健、卫生事业发展规划和年度计划； 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 </w:t>
      </w:r>
    </w:p>
    <w:p w14:paraId="407F7E99">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2</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垫江县人口和计划生育药具药械管理站。机构规格：相当于行政股级。经费形式：财政全额拨款。主要工作职责：计生药具计划管理、采购管理、经费管理、质量管理、供应发放、随访服务；人员培训；计生药具监督管理。 </w:t>
      </w:r>
    </w:p>
    <w:p w14:paraId="504C4147">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3</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计划生育协会。经费形式：财政全额拨款。主要工 作职责：协助政府有关部门贯彻落实有关计划生育法律、法规和政策，推动计划生育工作。组织会员开展计划生育相关工作，指导全县各级计划生育协会依据有关法律法规开展具有自身特点的服务活动。开展群众性计划生育宣传工作，广泛普及有关性与生殖健康、计划生育、避孕节育和预防艾滋病的科学知识，引导群众树立科学、文明、健康、进步的婚育观念。关心困难的计划生育家庭、育龄群众生殖健康、独生子女、女孩健康成长和基层计划生育工作者。反映会员在生殖健康、计划生育等方面的诉求，依法维护会员和会员所联系的广大育龄群众的合法权益。在县委和县政府的领导下开展计划生育对外交流和宣传。开展与计划生育有关的其他活动。承办县委、县政府和重庆市计划生育协会、县卫生和计划生育委员会交办的其他事项。 </w:t>
      </w:r>
    </w:p>
    <w:p w14:paraId="4490FA72">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4</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垫江县卫生和计划生育信息中心。经费形式：财政全额拨款。机构级别：相当于行政副科级。主要工作职责（1） 拟定全县卫生计生信息化建设年度目标、中长期发展规划、管理办法和日常工作制度；实施国家和重庆市信息化建设技术规范和行业标准；（2）建立维护以“计算机网络和互联网+以及云”技术为支撑的县级卫生计生信息平台，负责县级卫生计生信息平台日常管理、运行维护和技术指导；（3）负责提供全县卫生计生基础信息数据库及远程医疗会诊系统建设的技术支持，为各级各类医疗机构及有关部门的各种应用系统提供互联互通、数据中转、信息交换和共享服务，为面向居民个人的卫生计生服务提供平台支撑和技术支持；（4）负责县级卫生计生信息平台的安全管理和全县卫生计生 CA 电子认证体系建设；承担委机关网络与信息安全的管理和技术支持工作；负责在县级卫生计生信息平台上运行的各类应用软件的管理、应用和维护工作；（5）负责县卫生计生电子政务网、县卫生计生信息公众服务网、卫生计生基础数据库管理平台正常运行的技术支持，负责各业务应用系统、中心机房服务器、安全、网络等核心设备的管理、维护和技术支持；受委托承担全县互联网医疗卫生、妇幼保健和计划生育等信息服务接入县级卫生计生信息平台的初审；（6）负责开展卫生计生信息业务系统应用培训；（7）承办委领导交办的其他有关工作。 </w:t>
      </w:r>
    </w:p>
    <w:p w14:paraId="06A4E861">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5</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垫江县精神卫生中心（挂垫江县第二人民医院牌子）。机构规格：相当于行政副科级。经费形式：财政全额拨款。内设机构：25个。主要职责：（1）开展各类精神疾病的治疗和康复医疗业务。建立全县精神科临床质量控制中心，进一步提高全县精神疾病的防治水平，接受各社区、乡镇卫生院转诊；根据精神疾病的发展变化趋势，设定二级学科，增强服务功能，满足广大人民群众对精神卫生的服务需求，为精神病人提供全方位服务。（2）建立健全公共卫生服务体系，履行公共卫生服务职责。进行重点人群心理行为干预。充分发挥医院心理咨询中心作用，开展心理咨询、检测与治疗。开展儿童和青少年、妇女、老年人、高危职业人群等重点人群心理行为干预服务，逐步建立干预服务体系及网络，以提高我县对突发公共卫生事件的应急处理能力和完善保障机制；承担精神疾病的宣传预防、监测、控制、干预、流行病学调查等工作职责。广泛宣传、普及大众精神卫生知识，积极开展普通人群心理健康知识和精神疾病预防知识的宣传和教育。逐步建立我县精神疾病监测信息网络，开展精神疾病流行病学调查，及时掌握精神疾病流行情况、疾病负担和群众对精神卫生服务需求，为政府制定干预措施和决策提供依据；承担全县基层卫生人员精神疾病培训及精神疾病医学鉴定和精神病人劳动能力 鉴定工作。（3）开展综合医疗服务。为人民提供全面、固定、连续的医疗、护理、预防保健和康复服务；承担常见病、多发病的诊治；开展二级专科服务，接受基层医疗卫生机构的转诊；开展健康教育，掌握县内的疾病动态资料，进行防病指导；承担基层医疗卫生机构卫生技术人员的进修和培训，县卫生学校临床教学、实习任务和大学（专）院校学生的部分临床实习任务；指导乡（镇）卫生院做好医疗、预防保健、康复、精神卫生和计划生育等技术工作；承担意外性灾害事故的现场抢救，公共卫生突发事件应急，传染病管理等工作。</w:t>
      </w:r>
    </w:p>
    <w:p w14:paraId="362F3385">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68219956">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95DE969">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2024年度收入总计5376.40万元，支出总计</w:t>
      </w:r>
      <w:r>
        <w:rPr>
          <w:rFonts w:ascii="方正仿宋_GBK" w:hAnsi="方正仿宋_GBK" w:eastAsia="方正仿宋_GBK" w:cs="方正仿宋_GBK"/>
          <w:sz w:val="32"/>
          <w:szCs w:val="32"/>
        </w:rPr>
        <w:t>5376.40</w:t>
      </w:r>
      <w:r>
        <w:rPr>
          <w:rFonts w:ascii="方正仿宋_GBK" w:hAnsi="方正仿宋_GBK" w:eastAsia="方正仿宋_GBK" w:cs="方正仿宋_GBK"/>
          <w:sz w:val="32"/>
          <w:szCs w:val="32"/>
          <w:shd w:val="clear" w:color="auto" w:fill="FFFFFF"/>
        </w:rPr>
        <w:t>万元。收、支与2023年度相比，减少4049.53万元，下降42.96%，主要原因是</w:t>
      </w:r>
      <w:r>
        <w:rPr>
          <w:rFonts w:hint="eastAsia" w:ascii="方正仿宋_GBK" w:hAnsi="方正仿宋_GBK" w:eastAsia="方正仿宋_GBK" w:cs="方正仿宋_GBK"/>
          <w:sz w:val="32"/>
          <w:szCs w:val="32"/>
          <w:shd w:val="clear" w:color="auto" w:fill="FFFFFF"/>
          <w:lang w:val="en-US" w:eastAsia="zh-CN"/>
        </w:rPr>
        <w:t>疫情防控经费减少，医疗服务能力提升项目经费减少，</w:t>
      </w:r>
      <w:r>
        <w:rPr>
          <w:rFonts w:ascii="方正仿宋_GBK" w:hAnsi="方正仿宋_GBK" w:eastAsia="方正仿宋_GBK" w:cs="方正仿宋_GBK"/>
          <w:sz w:val="32"/>
          <w:szCs w:val="32"/>
          <w:shd w:val="clear" w:color="auto" w:fill="FFFFFF"/>
        </w:rPr>
        <w:t>其他卫生健康支出减少2671.07万元，其他卫生健康管理事务支出减少77.23万元，突发公共卫生事件应急处理减少1780.91万元。</w:t>
      </w:r>
    </w:p>
    <w:p w14:paraId="3AC8752C">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2024年度收入合计5374.40万元，与2023年度相比，减少4041.53万元，下降42.92%，主要原因是卫生健康支出减少4063.29万元，主要是</w:t>
      </w:r>
      <w:r>
        <w:rPr>
          <w:rFonts w:hint="eastAsia" w:ascii="方正仿宋_GBK" w:hAnsi="方正仿宋_GBK" w:eastAsia="方正仿宋_GBK" w:cs="方正仿宋_GBK"/>
          <w:sz w:val="32"/>
          <w:szCs w:val="32"/>
          <w:shd w:val="clear" w:color="auto" w:fill="FFFFFF"/>
          <w:lang w:val="en-US" w:eastAsia="zh-CN"/>
        </w:rPr>
        <w:t>疫情防控经费减少，医疗服务能力提升项目经费减少，</w:t>
      </w:r>
      <w:r>
        <w:rPr>
          <w:rFonts w:ascii="方正仿宋_GBK" w:hAnsi="方正仿宋_GBK" w:eastAsia="方正仿宋_GBK" w:cs="方正仿宋_GBK"/>
          <w:sz w:val="32"/>
          <w:szCs w:val="32"/>
          <w:shd w:val="clear" w:color="auto" w:fill="FFFFFF"/>
        </w:rPr>
        <w:t>其他卫生健康支出减少2671.07万元，其他卫生健康管理事务支出减少77.23万元，突发公共卫生事件应急处理减少1780.91万元。其中：财政拨款收入</w:t>
      </w:r>
      <w:r>
        <w:rPr>
          <w:rFonts w:ascii="方正仿宋_GBK" w:hAnsi="方正仿宋_GBK" w:eastAsia="方正仿宋_GBK" w:cs="方正仿宋_GBK"/>
          <w:sz w:val="32"/>
          <w:szCs w:val="32"/>
        </w:rPr>
        <w:t>5374.40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w:t>
      </w:r>
    </w:p>
    <w:p w14:paraId="12DD8262">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5376.40</w:t>
      </w:r>
      <w:r>
        <w:rPr>
          <w:rFonts w:ascii="方正仿宋_GBK" w:hAnsi="方正仿宋_GBK" w:eastAsia="方正仿宋_GBK" w:cs="方正仿宋_GBK"/>
          <w:sz w:val="32"/>
          <w:szCs w:val="32"/>
          <w:shd w:val="clear" w:color="auto" w:fill="FFFFFF"/>
        </w:rPr>
        <w:t>万元，与2023年度相比，减少4049.53万元，下降42.96%，主要原因是</w:t>
      </w:r>
      <w:r>
        <w:rPr>
          <w:rFonts w:hint="eastAsia" w:ascii="方正仿宋_GBK" w:hAnsi="方正仿宋_GBK" w:eastAsia="方正仿宋_GBK" w:cs="方正仿宋_GBK"/>
          <w:sz w:val="32"/>
          <w:szCs w:val="32"/>
          <w:shd w:val="clear" w:color="auto" w:fill="FFFFFF"/>
          <w:lang w:val="en-US" w:eastAsia="zh-CN"/>
        </w:rPr>
        <w:t>疫情防控经费减少，医疗服务能力提升项目经费减少，</w:t>
      </w:r>
      <w:r>
        <w:rPr>
          <w:rFonts w:ascii="方正仿宋_GBK" w:hAnsi="方正仿宋_GBK" w:eastAsia="方正仿宋_GBK" w:cs="方正仿宋_GBK"/>
          <w:sz w:val="32"/>
          <w:szCs w:val="32"/>
          <w:shd w:val="clear" w:color="auto" w:fill="FFFFFF"/>
        </w:rPr>
        <w:t>突发公共卫生事件应急处理减少1780.91万元，其他卫生健康支出减少2671.07万元。其中：基本支出</w:t>
      </w:r>
      <w:r>
        <w:rPr>
          <w:rFonts w:ascii="方正仿宋_GBK" w:hAnsi="方正仿宋_GBK" w:eastAsia="方正仿宋_GBK" w:cs="方正仿宋_GBK"/>
          <w:sz w:val="32"/>
          <w:szCs w:val="32"/>
        </w:rPr>
        <w:t>705.96</w:t>
      </w:r>
      <w:r>
        <w:rPr>
          <w:rFonts w:ascii="方正仿宋_GBK" w:hAnsi="方正仿宋_GBK" w:eastAsia="方正仿宋_GBK" w:cs="方正仿宋_GBK"/>
          <w:sz w:val="32"/>
          <w:szCs w:val="32"/>
          <w:shd w:val="clear" w:color="auto" w:fill="FFFFFF"/>
        </w:rPr>
        <w:t>万元，占13.13%；项目支出</w:t>
      </w:r>
      <w:r>
        <w:rPr>
          <w:rFonts w:ascii="方正仿宋_GBK" w:hAnsi="方正仿宋_GBK" w:eastAsia="方正仿宋_GBK" w:cs="方正仿宋_GBK"/>
          <w:sz w:val="32"/>
          <w:szCs w:val="32"/>
        </w:rPr>
        <w:t>4670.44</w:t>
      </w:r>
      <w:r>
        <w:rPr>
          <w:rFonts w:ascii="方正仿宋_GBK" w:hAnsi="方正仿宋_GBK" w:eastAsia="方正仿宋_GBK" w:cs="方正仿宋_GBK"/>
          <w:sz w:val="32"/>
          <w:szCs w:val="32"/>
          <w:shd w:val="clear" w:color="auto" w:fill="FFFFFF"/>
        </w:rPr>
        <w:t>万元，占86.87%；经营支出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DBDED13">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万元，与2023年度相比，无增减，主要原因是本年无结转结余。</w:t>
      </w:r>
    </w:p>
    <w:p w14:paraId="15442532">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8FE558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2024年度财政拨款收、支总计5376.40万元。与2023年相比，财政拨款收、支总计各减少4049.53万元，下降42.96%。主要原因是</w:t>
      </w:r>
      <w:r>
        <w:rPr>
          <w:rFonts w:hint="eastAsia" w:ascii="方正仿宋_GBK" w:hAnsi="方正仿宋_GBK" w:eastAsia="方正仿宋_GBK" w:cs="方正仿宋_GBK"/>
          <w:sz w:val="32"/>
          <w:szCs w:val="32"/>
          <w:shd w:val="clear" w:color="auto" w:fill="FFFFFF"/>
          <w:lang w:val="en-US" w:eastAsia="zh-CN"/>
        </w:rPr>
        <w:t>疫情防控经费减少，医疗服务能力提升项目经费减少，</w:t>
      </w:r>
      <w:r>
        <w:rPr>
          <w:rFonts w:ascii="方正仿宋_GBK" w:hAnsi="方正仿宋_GBK" w:eastAsia="方正仿宋_GBK" w:cs="方正仿宋_GBK"/>
          <w:sz w:val="32"/>
          <w:szCs w:val="32"/>
          <w:shd w:val="clear" w:color="auto" w:fill="FFFFFF"/>
        </w:rPr>
        <w:t>其他卫生健康支出减少2671.07万元，其他卫生健康管理事务支出减少77.23万元，突发公共卫生事件应急处理减少1780.91万元。</w:t>
      </w:r>
    </w:p>
    <w:p w14:paraId="19E96980">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2906AC3">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5374.40</w:t>
      </w:r>
      <w:r>
        <w:rPr>
          <w:rFonts w:ascii="方正仿宋_GBK" w:hAnsi="方正仿宋_GBK" w:eastAsia="方正仿宋_GBK" w:cs="方正仿宋_GBK"/>
          <w:sz w:val="32"/>
          <w:szCs w:val="32"/>
          <w:shd w:val="clear" w:color="auto" w:fill="FFFFFF"/>
        </w:rPr>
        <w:t>万元，与2023年度相比，减少4041.53万元，下降42.92%。主要原因是</w:t>
      </w:r>
      <w:r>
        <w:rPr>
          <w:rFonts w:hint="eastAsia" w:ascii="方正仿宋_GBK" w:hAnsi="方正仿宋_GBK" w:eastAsia="方正仿宋_GBK" w:cs="方正仿宋_GBK"/>
          <w:sz w:val="32"/>
          <w:szCs w:val="32"/>
          <w:shd w:val="clear" w:color="auto" w:fill="FFFFFF"/>
          <w:lang w:val="en-US" w:eastAsia="zh-CN"/>
        </w:rPr>
        <w:t>疫情防控经费减少，医疗服务能力提升项目经费减少，</w:t>
      </w:r>
      <w:r>
        <w:rPr>
          <w:rFonts w:ascii="方正仿宋_GBK" w:hAnsi="方正仿宋_GBK" w:eastAsia="方正仿宋_GBK" w:cs="方正仿宋_GBK"/>
          <w:sz w:val="32"/>
          <w:szCs w:val="32"/>
          <w:shd w:val="clear" w:color="auto" w:fill="FFFFFF"/>
        </w:rPr>
        <w:t>其他卫生健康支出减少2671.07万元，其他卫生健康管理事务支出减少77.23万元，突发公共卫生事件应急处理减少1780.91万元。较年初预算数增加47.43万元，增长0.89%。主要原因是人员经费增加9.86万元，本年度新增三名公务员未纳入预算中，此外，年初财政拨款结转和结余</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w:t>
      </w:r>
    </w:p>
    <w:p w14:paraId="49CA003C">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5376.40</w:t>
      </w:r>
      <w:r>
        <w:rPr>
          <w:rFonts w:ascii="方正仿宋_GBK" w:hAnsi="方正仿宋_GBK" w:eastAsia="方正仿宋_GBK" w:cs="方正仿宋_GBK"/>
          <w:sz w:val="32"/>
          <w:szCs w:val="32"/>
          <w:shd w:val="clear" w:color="auto" w:fill="FFFFFF"/>
        </w:rPr>
        <w:t>万元，与2023年度相比，减少4049.53万元，下降42.96%。主要原因是</w:t>
      </w:r>
      <w:r>
        <w:rPr>
          <w:rFonts w:hint="eastAsia" w:ascii="方正仿宋_GBK" w:hAnsi="方正仿宋_GBK" w:eastAsia="方正仿宋_GBK" w:cs="方正仿宋_GBK"/>
          <w:sz w:val="32"/>
          <w:szCs w:val="32"/>
          <w:shd w:val="clear" w:color="auto" w:fill="FFFFFF"/>
          <w:lang w:val="en-US" w:eastAsia="zh-CN"/>
        </w:rPr>
        <w:t>疫情防控经费减少，医疗服务能力提升项目经费减少，</w:t>
      </w:r>
      <w:r>
        <w:rPr>
          <w:rFonts w:ascii="方正仿宋_GBK" w:hAnsi="方正仿宋_GBK" w:eastAsia="方正仿宋_GBK" w:cs="方正仿宋_GBK"/>
          <w:sz w:val="32"/>
          <w:szCs w:val="32"/>
          <w:shd w:val="clear" w:color="auto" w:fill="FFFFFF"/>
        </w:rPr>
        <w:t>其他卫生健康支出减少2671.07万元，其他卫生健康管理事务支出减少77.23万元，突发公共卫生事件应急处理减少1780.91万元。较年初预算数增加49.43万元，增长0.93%。主要原因是人员经费增加9.86万元。</w:t>
      </w:r>
    </w:p>
    <w:p w14:paraId="08E1CD5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万元，与2023年度相比，无增减，主要原因是以收定支，与上年持平。</w:t>
      </w:r>
    </w:p>
    <w:p w14:paraId="72D45ED5">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97CB065">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%，较年初预算数减少1.14万元，下降85.71%，主要原因是控制了培训教育频次，节约了资金。</w:t>
      </w:r>
    </w:p>
    <w:p w14:paraId="459F34D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236.00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%，较年初预算数减少125.96万元，下降34.80%，主要原因是用于五险的支出，与年初预算有差额，因为涉及调标。</w:t>
      </w:r>
    </w:p>
    <w:p w14:paraId="5CD51CF1">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5108.69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95.02</w:t>
      </w:r>
      <w:r>
        <w:rPr>
          <w:rFonts w:ascii="方正仿宋_GBK" w:hAnsi="方正仿宋_GBK" w:eastAsia="方正仿宋_GBK" w:cs="方正仿宋_GBK"/>
          <w:sz w:val="32"/>
          <w:szCs w:val="32"/>
          <w:shd w:val="clear" w:color="auto" w:fill="FFFFFF"/>
        </w:rPr>
        <w:t>%，较年初预算数增加176.42万元，增长3.58%，主要原因是增加了基本公共卫生服务项目。</w:t>
      </w:r>
    </w:p>
    <w:p w14:paraId="6D93BE7C">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住房保障支出31.52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0.59</w:t>
      </w:r>
      <w:r>
        <w:rPr>
          <w:rFonts w:ascii="方正仿宋_GBK" w:hAnsi="方正仿宋_GBK" w:eastAsia="方正仿宋_GBK" w:cs="方正仿宋_GBK"/>
          <w:sz w:val="32"/>
          <w:szCs w:val="32"/>
          <w:shd w:val="clear" w:color="auto" w:fill="FFFFFF"/>
        </w:rPr>
        <w:t>%，较年初预算数增加0.12万元，增长0.38%，主要原因是新增新进公务员的住房公积金。</w:t>
      </w:r>
    </w:p>
    <w:p w14:paraId="42900642">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DD90AC4">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705.96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613.86</w:t>
      </w:r>
      <w:r>
        <w:rPr>
          <w:rFonts w:ascii="方正仿宋_GBK" w:hAnsi="方正仿宋_GBK" w:eastAsia="方正仿宋_GBK" w:cs="方正仿宋_GBK"/>
          <w:sz w:val="32"/>
          <w:szCs w:val="32"/>
          <w:shd w:val="clear" w:color="auto" w:fill="FFFFFF"/>
        </w:rPr>
        <w:t>万元，与2023年度相比，增加6.04万元，增长0.99%，主要原因是增加了新进公务员的人员经费。人员经费用途主要包括机关事业单位基本养老保险缴费支出、职业年金、医疗保险、死亡抚恤金等。公用经费</w:t>
      </w:r>
      <w:r>
        <w:rPr>
          <w:rFonts w:ascii="方正仿宋_GBK" w:hAnsi="方正仿宋_GBK" w:eastAsia="方正仿宋_GBK" w:cs="方正仿宋_GBK"/>
          <w:sz w:val="32"/>
          <w:szCs w:val="32"/>
        </w:rPr>
        <w:t>92.10</w:t>
      </w:r>
      <w:r>
        <w:rPr>
          <w:rFonts w:ascii="方正仿宋_GBK" w:hAnsi="方正仿宋_GBK" w:eastAsia="方正仿宋_GBK" w:cs="方正仿宋_GBK"/>
          <w:sz w:val="32"/>
          <w:szCs w:val="32"/>
          <w:shd w:val="clear" w:color="auto" w:fill="FFFFFF"/>
        </w:rPr>
        <w:t>万元，与2023年度相比，减少136.24万元，下降59.67%，主要原因是节约了日常公用经费开销。公用经费用途主要包括水电、邮电费、日常维护费等。</w:t>
      </w:r>
    </w:p>
    <w:p w14:paraId="3D986BED">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421B24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742AEE84">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D203790">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1121539">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1702B2B8">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BD3131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12.33</w:t>
      </w:r>
      <w:r>
        <w:rPr>
          <w:rFonts w:ascii="方正仿宋_GBK" w:hAnsi="方正仿宋_GBK" w:eastAsia="方正仿宋_GBK" w:cs="方正仿宋_GBK"/>
          <w:sz w:val="32"/>
          <w:szCs w:val="32"/>
          <w:shd w:val="clear" w:color="auto" w:fill="FFFFFF"/>
        </w:rPr>
        <w:t>万元，较年初预算数增加0.03万元，增长0.24%，主要原因是下乡检查频次增加，用公务用车频次增加，相应维护费增加。较上年支出数减少0.47万元，下降3.67%，主要原因是减少了公务接待的费用支出。</w:t>
      </w:r>
    </w:p>
    <w:p w14:paraId="37589D84">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BBDB6F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3EBD883C">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14:paraId="1ACE3A81">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5.90</w:t>
      </w:r>
      <w:r>
        <w:rPr>
          <w:rFonts w:ascii="方正仿宋_GBK" w:hAnsi="方正仿宋_GBK" w:eastAsia="方正仿宋_GBK" w:cs="方正仿宋_GBK"/>
          <w:sz w:val="32"/>
          <w:szCs w:val="32"/>
          <w:shd w:val="clear" w:color="auto" w:fill="FFFFFF"/>
        </w:rPr>
        <w:t>万元，主要用于公务车燃油费、维修费费用。费用支出较年初预算数增加1.90万元，增长47.50%，主要原因是使用公务车次数有所增加，其燃油费、修理费等略有上升。较上年支出数增加0.31万元，增长5.55%，主要原因是使用公务车次数有所增加，其燃油费等略有上升。</w:t>
      </w:r>
    </w:p>
    <w:p w14:paraId="76A74BE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6.43</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000000"/>
          <w:sz w:val="32"/>
          <w:szCs w:val="32"/>
          <w:lang w:eastAsia="zh-CN"/>
        </w:rPr>
        <w:t>接待上级部门检查指导</w:t>
      </w:r>
      <w:r>
        <w:rPr>
          <w:rFonts w:ascii="方正仿宋_GBK" w:hAnsi="方正仿宋_GBK" w:eastAsia="方正仿宋_GBK" w:cs="方正仿宋_GBK"/>
          <w:sz w:val="32"/>
          <w:szCs w:val="32"/>
          <w:shd w:val="clear" w:color="auto" w:fill="FFFFFF"/>
        </w:rPr>
        <w:t>，包括餐饮、住宿等。费用支出较年初预算数减少1.87万元，下降22.53%，主要原因是严格报销此类费用，缩减报销接待费，减少了接待人次。较上年支出数减少0.78万元，下降10.82%，主要原因是严格报销此类费用，缩减报销接待费，减少了接待人次。</w:t>
      </w:r>
    </w:p>
    <w:p w14:paraId="0BB5DA93">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E2EF8E0">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107.22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5.90</w:t>
      </w:r>
      <w:r>
        <w:rPr>
          <w:rFonts w:ascii="方正仿宋_GBK" w:hAnsi="方正仿宋_GBK" w:eastAsia="方正仿宋_GBK" w:cs="方正仿宋_GBK"/>
          <w:sz w:val="32"/>
          <w:szCs w:val="32"/>
          <w:shd w:val="clear" w:color="auto" w:fill="FFFFFF"/>
        </w:rPr>
        <w:t>万元。</w:t>
      </w:r>
    </w:p>
    <w:p w14:paraId="555A78EC">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A481A3D">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68BB62F4">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万元，与2023年度相比，减少1.38万元，下降100.00%，主要原因是本年度未支出会议费。本年度培训费支出</w:t>
      </w:r>
      <w:r>
        <w:rPr>
          <w:rFonts w:ascii="方正仿宋_GBK" w:hAnsi="方正仿宋_GBK" w:eastAsia="方正仿宋_GBK" w:cs="方正仿宋_GBK"/>
          <w:sz w:val="32"/>
          <w:szCs w:val="32"/>
        </w:rPr>
        <w:t>0.33</w:t>
      </w:r>
      <w:r>
        <w:rPr>
          <w:rFonts w:ascii="方正仿宋_GBK" w:hAnsi="方正仿宋_GBK" w:eastAsia="方正仿宋_GBK" w:cs="方正仿宋_GBK"/>
          <w:sz w:val="32"/>
          <w:szCs w:val="32"/>
          <w:shd w:val="clear" w:color="auto" w:fill="FFFFFF"/>
        </w:rPr>
        <w:t>万元，与2023年度相比，减少2.50万元，下降88.34%，主要原因是控制了培训教育频次，节约了资金。</w:t>
      </w:r>
    </w:p>
    <w:p w14:paraId="45317150">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A7FAB2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92.10</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办公费、印刷费、水费、邮电、差旅费、劳务费、公务接待费等。</w:t>
      </w:r>
      <w:r>
        <w:rPr>
          <w:rFonts w:ascii="方正仿宋_GBK" w:hAnsi="方正仿宋_GBK" w:eastAsia="方正仿宋_GBK" w:cs="方正仿宋_GBK"/>
          <w:sz w:val="32"/>
          <w:szCs w:val="32"/>
          <w:shd w:val="clear" w:color="auto" w:fill="FFFFFF"/>
        </w:rPr>
        <w:t>机关运行经费较上年支出数减少136.24万元，下降59.67%，主</w:t>
      </w:r>
      <w:r>
        <w:rPr>
          <w:rFonts w:ascii="方正仿宋_GBK" w:hAnsi="方正仿宋_GBK" w:eastAsia="方正仿宋_GBK" w:cs="方正仿宋_GBK"/>
          <w:sz w:val="32"/>
          <w:szCs w:val="32"/>
        </w:rPr>
        <w:t>要原因是本年度节约了开支，邮电费减少23.01万元，差旅费减少56.15万元，其他商品和服务支出减少33.12万元。</w:t>
      </w:r>
    </w:p>
    <w:p w14:paraId="31BAC980">
      <w:pPr>
        <w:pStyle w:val="11"/>
        <w:autoSpaceDE w:val="0"/>
        <w:adjustRightInd w:val="0"/>
        <w:snapToGrid w:val="0"/>
        <w:spacing w:line="594"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color w:val="FF0000"/>
          <w:sz w:val="32"/>
          <w:szCs w:val="32"/>
        </w:rPr>
        <w:t>、</w:t>
      </w:r>
      <w:r>
        <w:rPr>
          <w:rFonts w:hint="eastAsia" w:ascii="楷体" w:hAnsi="楷体" w:eastAsia="楷体" w:cs="楷体"/>
          <w:b/>
          <w:bCs/>
          <w:sz w:val="32"/>
          <w:szCs w:val="32"/>
          <w:shd w:val="clear" w:color="auto" w:fill="FFFFFF"/>
        </w:rPr>
        <w:t>（三）国有资产占用情况说明</w:t>
      </w:r>
    </w:p>
    <w:p w14:paraId="3C4F945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C351166">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C14FA7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w:t>
      </w:r>
      <w:r>
        <w:rPr>
          <w:rFonts w:ascii="方正仿宋_GBK" w:hAnsi="方正仿宋_GBK" w:eastAsia="方正仿宋_GBK" w:cs="方正仿宋_GBK"/>
          <w:sz w:val="32"/>
          <w:szCs w:val="32"/>
        </w:rPr>
        <w:t>采购货物即小微企业合同1.4万元，购置计算机等设备。</w:t>
      </w:r>
    </w:p>
    <w:p w14:paraId="10BE2135">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34CA25D0">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B8CE3D1">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根据预算绩效管理要求，我单位对15个二级项目开展了绩效自评，涉及财政拨款项目支出资金4715.18万元</w:t>
      </w:r>
    </w:p>
    <w:p w14:paraId="368170F1">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w:t>
      </w:r>
    </w:p>
    <w:tbl>
      <w:tblPr>
        <w:tblStyle w:val="7"/>
        <w:tblW w:w="8838" w:type="dxa"/>
        <w:tblInd w:w="93" w:type="dxa"/>
        <w:tblLayout w:type="fixed"/>
        <w:tblCellMar>
          <w:top w:w="0" w:type="dxa"/>
          <w:left w:w="108" w:type="dxa"/>
          <w:bottom w:w="0" w:type="dxa"/>
          <w:right w:w="108" w:type="dxa"/>
        </w:tblCellMar>
      </w:tblPr>
      <w:tblGrid>
        <w:gridCol w:w="1960"/>
        <w:gridCol w:w="689"/>
        <w:gridCol w:w="689"/>
        <w:gridCol w:w="882"/>
        <w:gridCol w:w="801"/>
        <w:gridCol w:w="618"/>
        <w:gridCol w:w="822"/>
        <w:gridCol w:w="480"/>
        <w:gridCol w:w="529"/>
        <w:gridCol w:w="640"/>
        <w:gridCol w:w="728"/>
      </w:tblGrid>
      <w:tr w14:paraId="08D10C94">
        <w:tblPrEx>
          <w:tblCellMar>
            <w:top w:w="0" w:type="dxa"/>
            <w:left w:w="108" w:type="dxa"/>
            <w:bottom w:w="0" w:type="dxa"/>
            <w:right w:w="108" w:type="dxa"/>
          </w:tblCellMar>
        </w:tblPrEx>
        <w:trPr>
          <w:trHeight w:val="744"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7254">
            <w:pPr>
              <w:adjustRightInd w:val="0"/>
              <w:snapToGrid w:val="0"/>
              <w:spacing w:line="594" w:lineRule="exact"/>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5F293FD3">
        <w:tblPrEx>
          <w:tblCellMar>
            <w:top w:w="0" w:type="dxa"/>
            <w:left w:w="108" w:type="dxa"/>
            <w:bottom w:w="0" w:type="dxa"/>
            <w:right w:w="108" w:type="dxa"/>
          </w:tblCellMar>
        </w:tblPrEx>
        <w:trPr>
          <w:trHeight w:val="402"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F79E">
            <w:pPr>
              <w:adjustRightInd w:val="0"/>
              <w:snapToGrid w:val="0"/>
              <w:spacing w:line="594" w:lineRule="exact"/>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06FF63EF">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DCA0">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项目名称：</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38A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基本公共卫生服务</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4728">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项目编码：</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0A2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50023122T000000096078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1907">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自评总分：</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DB40">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7A30">
            <w:pPr>
              <w:adjustRightInd w:val="0"/>
              <w:snapToGrid w:val="0"/>
              <w:spacing w:line="594" w:lineRule="exact"/>
              <w:jc w:val="right"/>
              <w:rPr>
                <w:rFonts w:hint="default" w:cs="宋体"/>
                <w:b/>
                <w:bCs/>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5F7">
            <w:pPr>
              <w:adjustRightInd w:val="0"/>
              <w:snapToGrid w:val="0"/>
              <w:spacing w:line="594" w:lineRule="exact"/>
              <w:rPr>
                <w:rFonts w:hint="default" w:cs="宋体"/>
                <w:color w:val="000000"/>
                <w:sz w:val="22"/>
                <w:szCs w:val="22"/>
              </w:rPr>
            </w:pPr>
          </w:p>
        </w:tc>
      </w:tr>
      <w:tr w14:paraId="6DF29E48">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1020">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1D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B4F2">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EE1B">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006-社保科</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65AA">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15B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秦溪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4D0">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联系电话：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8A52">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74666433</w:t>
            </w:r>
          </w:p>
        </w:tc>
      </w:tr>
      <w:tr w14:paraId="43B4832B">
        <w:tblPrEx>
          <w:tblCellMar>
            <w:top w:w="0" w:type="dxa"/>
            <w:left w:w="108" w:type="dxa"/>
            <w:bottom w:w="0" w:type="dxa"/>
            <w:right w:w="108" w:type="dxa"/>
          </w:tblCellMar>
        </w:tblPrEx>
        <w:trPr>
          <w:trHeight w:val="499"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143">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630C1882">
        <w:tblPrEx>
          <w:tblCellMar>
            <w:top w:w="0" w:type="dxa"/>
            <w:left w:w="108" w:type="dxa"/>
            <w:bottom w:w="0" w:type="dxa"/>
            <w:right w:w="108" w:type="dxa"/>
          </w:tblCellMar>
        </w:tblPrEx>
        <w:trPr>
          <w:trHeight w:val="402" w:hRule="atLeast"/>
        </w:trPr>
        <w:tc>
          <w:tcPr>
            <w:tcW w:w="26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7DAB">
            <w:pPr>
              <w:adjustRightInd w:val="0"/>
              <w:snapToGrid w:val="0"/>
              <w:spacing w:line="594" w:lineRule="exact"/>
              <w:jc w:val="center"/>
              <w:rPr>
                <w:rFonts w:hint="default" w:cs="宋体"/>
                <w:color w:val="000000"/>
                <w:sz w:val="22"/>
                <w:szCs w:val="22"/>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3FE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74B9">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B873">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DE6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61E">
            <w:pPr>
              <w:adjustRightInd w:val="0"/>
              <w:snapToGrid w:val="0"/>
              <w:spacing w:line="594" w:lineRule="exact"/>
              <w:textAlignment w:val="center"/>
              <w:rPr>
                <w:rFonts w:hint="default" w:cs="宋体"/>
                <w:b/>
                <w:bCs/>
                <w:color w:val="000000"/>
                <w:sz w:val="22"/>
                <w:szCs w:val="22"/>
              </w:rPr>
            </w:pPr>
            <w:r>
              <w:rPr>
                <w:rFonts w:cs="宋体"/>
                <w:b/>
                <w:bCs/>
                <w:color w:val="000000"/>
                <w:sz w:val="22"/>
                <w:szCs w:val="22"/>
                <w:lang w:bidi="ar"/>
              </w:rPr>
              <w:t>执行率权重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153">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6D6C7025">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nil"/>
            </w:tcBorders>
            <w:shd w:val="clear" w:color="auto" w:fill="auto"/>
            <w:vAlign w:val="center"/>
          </w:tcPr>
          <w:p w14:paraId="5997E463">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年度总金额</w:t>
            </w:r>
          </w:p>
        </w:tc>
        <w:tc>
          <w:tcPr>
            <w:tcW w:w="689" w:type="dxa"/>
            <w:tcBorders>
              <w:top w:val="single" w:color="000000" w:sz="4" w:space="0"/>
              <w:left w:val="nil"/>
              <w:bottom w:val="single" w:color="000000" w:sz="4" w:space="0"/>
              <w:right w:val="single" w:color="000000" w:sz="4" w:space="0"/>
            </w:tcBorders>
            <w:shd w:val="clear" w:color="auto" w:fill="auto"/>
            <w:noWrap/>
            <w:vAlign w:val="center"/>
          </w:tcPr>
          <w:p w14:paraId="6D4DEBAC">
            <w:pPr>
              <w:adjustRightInd w:val="0"/>
              <w:snapToGrid w:val="0"/>
              <w:spacing w:line="594" w:lineRule="exact"/>
              <w:rPr>
                <w:rFonts w:hint="default" w:cs="宋体"/>
                <w:color w:val="000000"/>
                <w:sz w:val="22"/>
                <w:szCs w:val="22"/>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8E36">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4,264,000.00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4215">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7AA7">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A355">
            <w:pPr>
              <w:adjustRightInd w:val="0"/>
              <w:snapToGrid w:val="0"/>
              <w:spacing w:line="594" w:lineRule="exact"/>
              <w:rPr>
                <w:rFonts w:hint="default" w:cs="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292B">
            <w:pPr>
              <w:adjustRightInd w:val="0"/>
              <w:snapToGrid w:val="0"/>
              <w:spacing w:line="594" w:lineRule="exact"/>
              <w:rPr>
                <w:rFonts w:hint="default"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6163">
            <w:pPr>
              <w:adjustRightInd w:val="0"/>
              <w:snapToGrid w:val="0"/>
              <w:spacing w:line="594" w:lineRule="exact"/>
              <w:jc w:val="right"/>
              <w:rPr>
                <w:rFonts w:hint="default" w:cs="宋体"/>
                <w:color w:val="000000"/>
                <w:sz w:val="22"/>
                <w:szCs w:val="22"/>
              </w:rPr>
            </w:pPr>
          </w:p>
        </w:tc>
      </w:tr>
      <w:tr w14:paraId="1CFF1081">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nil"/>
            </w:tcBorders>
            <w:shd w:val="clear" w:color="auto" w:fill="auto"/>
            <w:vAlign w:val="center"/>
          </w:tcPr>
          <w:p w14:paraId="1FCCF3C9">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其中：财政拨款</w:t>
            </w:r>
          </w:p>
        </w:tc>
        <w:tc>
          <w:tcPr>
            <w:tcW w:w="689" w:type="dxa"/>
            <w:tcBorders>
              <w:top w:val="single" w:color="000000" w:sz="4" w:space="0"/>
              <w:left w:val="nil"/>
              <w:bottom w:val="single" w:color="000000" w:sz="4" w:space="0"/>
              <w:right w:val="single" w:color="000000" w:sz="4" w:space="0"/>
            </w:tcBorders>
            <w:shd w:val="clear" w:color="auto" w:fill="auto"/>
            <w:noWrap/>
            <w:vAlign w:val="center"/>
          </w:tcPr>
          <w:p w14:paraId="6628D70C">
            <w:pPr>
              <w:adjustRightInd w:val="0"/>
              <w:snapToGrid w:val="0"/>
              <w:spacing w:line="594" w:lineRule="exact"/>
              <w:rPr>
                <w:rFonts w:hint="default" w:cs="宋体"/>
                <w:color w:val="000000"/>
                <w:sz w:val="22"/>
                <w:szCs w:val="22"/>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7D88">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4,264,000.00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1107">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3100">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D847">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D96">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10.00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3CE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60C97B7B">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nil"/>
            </w:tcBorders>
            <w:shd w:val="clear" w:color="auto" w:fill="auto"/>
            <w:vAlign w:val="center"/>
          </w:tcPr>
          <w:p w14:paraId="19840C08">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一般公共预算</w:t>
            </w:r>
          </w:p>
        </w:tc>
        <w:tc>
          <w:tcPr>
            <w:tcW w:w="689" w:type="dxa"/>
            <w:tcBorders>
              <w:top w:val="single" w:color="000000" w:sz="4" w:space="0"/>
              <w:left w:val="nil"/>
              <w:bottom w:val="single" w:color="000000" w:sz="4" w:space="0"/>
              <w:right w:val="single" w:color="000000" w:sz="4" w:space="0"/>
            </w:tcBorders>
            <w:shd w:val="clear" w:color="auto" w:fill="auto"/>
            <w:noWrap/>
            <w:vAlign w:val="center"/>
          </w:tcPr>
          <w:p w14:paraId="252EBD18">
            <w:pPr>
              <w:adjustRightInd w:val="0"/>
              <w:snapToGrid w:val="0"/>
              <w:spacing w:line="594" w:lineRule="exact"/>
              <w:rPr>
                <w:rFonts w:hint="default" w:cs="宋体"/>
                <w:color w:val="000000"/>
                <w:sz w:val="22"/>
                <w:szCs w:val="22"/>
              </w:rPr>
            </w:pPr>
          </w:p>
        </w:tc>
        <w:tc>
          <w:tcPr>
            <w:tcW w:w="689" w:type="dxa"/>
            <w:tcBorders>
              <w:top w:val="single" w:color="000000" w:sz="4" w:space="0"/>
              <w:left w:val="single" w:color="000000" w:sz="4" w:space="0"/>
              <w:bottom w:val="single" w:color="000000" w:sz="4" w:space="0"/>
              <w:right w:val="nil"/>
            </w:tcBorders>
            <w:shd w:val="clear" w:color="auto" w:fill="auto"/>
            <w:noWrap/>
            <w:vAlign w:val="center"/>
          </w:tcPr>
          <w:p w14:paraId="4AA88DC5">
            <w:pPr>
              <w:adjustRightInd w:val="0"/>
              <w:snapToGrid w:val="0"/>
              <w:spacing w:line="594" w:lineRule="exact"/>
              <w:rPr>
                <w:rFonts w:hint="default" w:cs="宋体"/>
                <w:color w:val="000000"/>
                <w:sz w:val="22"/>
                <w:szCs w:val="22"/>
              </w:rPr>
            </w:pPr>
          </w:p>
        </w:tc>
        <w:tc>
          <w:tcPr>
            <w:tcW w:w="882" w:type="dxa"/>
            <w:tcBorders>
              <w:top w:val="single" w:color="000000" w:sz="4" w:space="0"/>
              <w:left w:val="nil"/>
              <w:bottom w:val="single" w:color="000000" w:sz="4" w:space="0"/>
              <w:right w:val="single" w:color="000000" w:sz="4" w:space="0"/>
            </w:tcBorders>
            <w:shd w:val="clear" w:color="auto" w:fill="auto"/>
            <w:noWrap/>
            <w:vAlign w:val="center"/>
          </w:tcPr>
          <w:p w14:paraId="3B4DB9F5">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4,264,000.00 </w:t>
            </w:r>
          </w:p>
        </w:tc>
        <w:tc>
          <w:tcPr>
            <w:tcW w:w="801" w:type="dxa"/>
            <w:tcBorders>
              <w:top w:val="single" w:color="000000" w:sz="4" w:space="0"/>
              <w:left w:val="single" w:color="000000" w:sz="4" w:space="0"/>
              <w:bottom w:val="single" w:color="000000" w:sz="4" w:space="0"/>
              <w:right w:val="nil"/>
            </w:tcBorders>
            <w:shd w:val="clear" w:color="auto" w:fill="auto"/>
            <w:noWrap/>
            <w:vAlign w:val="center"/>
          </w:tcPr>
          <w:p w14:paraId="32BD31D2">
            <w:pPr>
              <w:adjustRightInd w:val="0"/>
              <w:snapToGrid w:val="0"/>
              <w:spacing w:line="594" w:lineRule="exact"/>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D4B0C8F">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822" w:type="dxa"/>
            <w:tcBorders>
              <w:top w:val="single" w:color="000000" w:sz="4" w:space="0"/>
              <w:left w:val="single" w:color="000000" w:sz="4" w:space="0"/>
              <w:bottom w:val="single" w:color="000000" w:sz="4" w:space="0"/>
              <w:right w:val="nil"/>
            </w:tcBorders>
            <w:shd w:val="clear" w:color="auto" w:fill="auto"/>
            <w:noWrap/>
            <w:vAlign w:val="center"/>
          </w:tcPr>
          <w:p w14:paraId="488101B7">
            <w:pPr>
              <w:adjustRightInd w:val="0"/>
              <w:snapToGrid w:val="0"/>
              <w:spacing w:line="594" w:lineRule="exact"/>
              <w:rPr>
                <w:rFonts w:hint="default" w:cs="宋体"/>
                <w:color w:val="000000"/>
                <w:sz w:val="22"/>
                <w:szCs w:val="22"/>
              </w:rPr>
            </w:pPr>
          </w:p>
        </w:tc>
        <w:tc>
          <w:tcPr>
            <w:tcW w:w="480" w:type="dxa"/>
            <w:tcBorders>
              <w:top w:val="single" w:color="000000" w:sz="4" w:space="0"/>
              <w:left w:val="nil"/>
              <w:bottom w:val="single" w:color="000000" w:sz="4" w:space="0"/>
              <w:right w:val="single" w:color="000000" w:sz="4" w:space="0"/>
            </w:tcBorders>
            <w:shd w:val="clear" w:color="auto" w:fill="auto"/>
            <w:noWrap/>
            <w:vAlign w:val="center"/>
          </w:tcPr>
          <w:p w14:paraId="53CDEC15">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D4A">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9DF5">
            <w:pPr>
              <w:adjustRightInd w:val="0"/>
              <w:snapToGrid w:val="0"/>
              <w:spacing w:line="594" w:lineRule="exact"/>
              <w:rPr>
                <w:rFonts w:hint="default"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74BB">
            <w:pPr>
              <w:adjustRightInd w:val="0"/>
              <w:snapToGrid w:val="0"/>
              <w:spacing w:line="594" w:lineRule="exact"/>
              <w:jc w:val="right"/>
              <w:rPr>
                <w:rFonts w:hint="default" w:cs="宋体"/>
                <w:color w:val="000000"/>
                <w:sz w:val="22"/>
                <w:szCs w:val="22"/>
              </w:rPr>
            </w:pPr>
          </w:p>
        </w:tc>
      </w:tr>
      <w:tr w14:paraId="3D0EB74D">
        <w:tblPrEx>
          <w:tblCellMar>
            <w:top w:w="0" w:type="dxa"/>
            <w:left w:w="108" w:type="dxa"/>
            <w:bottom w:w="0" w:type="dxa"/>
            <w:right w:w="108" w:type="dxa"/>
          </w:tblCellMar>
        </w:tblPrEx>
        <w:trPr>
          <w:trHeight w:val="592"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0411">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956F94F">
        <w:tblPrEx>
          <w:tblCellMar>
            <w:top w:w="0" w:type="dxa"/>
            <w:left w:w="108" w:type="dxa"/>
            <w:bottom w:w="0" w:type="dxa"/>
            <w:right w:w="108" w:type="dxa"/>
          </w:tblCellMar>
        </w:tblPrEx>
        <w:trPr>
          <w:trHeight w:val="402" w:hRule="atLeast"/>
        </w:trPr>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087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E50D">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DBFA">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0500BE8C">
        <w:tblPrEx>
          <w:tblCellMar>
            <w:top w:w="0" w:type="dxa"/>
            <w:left w:w="108" w:type="dxa"/>
            <w:bottom w:w="0" w:type="dxa"/>
            <w:right w:w="108" w:type="dxa"/>
          </w:tblCellMar>
        </w:tblPrEx>
        <w:trPr>
          <w:trHeight w:val="1267" w:hRule="atLeast"/>
        </w:trPr>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tcPr>
          <w:p w14:paraId="35515F08">
            <w:pPr>
              <w:adjustRightInd w:val="0"/>
              <w:snapToGrid w:val="0"/>
              <w:spacing w:line="594" w:lineRule="exact"/>
              <w:textAlignment w:val="top"/>
              <w:rPr>
                <w:rFonts w:hint="default" w:cs="宋体"/>
                <w:color w:val="000000"/>
                <w:sz w:val="22"/>
                <w:szCs w:val="22"/>
              </w:rPr>
            </w:pPr>
            <w:r>
              <w:rPr>
                <w:rFonts w:cs="宋体"/>
                <w:color w:val="000000"/>
                <w:sz w:val="22"/>
                <w:szCs w:val="22"/>
                <w:lang w:bidi="ar"/>
              </w:rPr>
              <w:t>1.免费向城乡居民提供基本公共卫生服务。</w:t>
            </w:r>
            <w:r>
              <w:rPr>
                <w:rFonts w:cs="宋体"/>
                <w:color w:val="000000"/>
                <w:sz w:val="22"/>
                <w:szCs w:val="22"/>
                <w:lang w:bidi="ar"/>
              </w:rPr>
              <w:br w:type="textWrapping"/>
            </w:r>
            <w:r>
              <w:rPr>
                <w:rFonts w:cs="宋体"/>
                <w:color w:val="000000"/>
                <w:sz w:val="22"/>
                <w:szCs w:val="22"/>
                <w:lang w:bidi="ar"/>
              </w:rPr>
              <w:t xml:space="preserve">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   </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tcPr>
          <w:p w14:paraId="6FD26A5C">
            <w:pPr>
              <w:adjustRightInd w:val="0"/>
              <w:snapToGrid w:val="0"/>
              <w:spacing w:line="594" w:lineRule="exact"/>
              <w:rPr>
                <w:rFonts w:hint="default" w:cs="宋体"/>
                <w:color w:val="000000"/>
                <w:sz w:val="22"/>
                <w:szCs w:val="22"/>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tcPr>
          <w:p w14:paraId="0F81CF80">
            <w:pPr>
              <w:adjustRightInd w:val="0"/>
              <w:snapToGrid w:val="0"/>
              <w:spacing w:line="594" w:lineRule="exact"/>
              <w:textAlignment w:val="top"/>
              <w:rPr>
                <w:rFonts w:hint="default" w:cs="宋体"/>
                <w:color w:val="000000"/>
                <w:sz w:val="22"/>
                <w:szCs w:val="22"/>
              </w:rPr>
            </w:pPr>
            <w:r>
              <w:rPr>
                <w:rFonts w:cs="宋体"/>
                <w:color w:val="000000"/>
                <w:sz w:val="22"/>
                <w:szCs w:val="22"/>
                <w:lang w:bidi="ar"/>
              </w:rPr>
              <w:t>已完成。</w:t>
            </w:r>
          </w:p>
        </w:tc>
      </w:tr>
      <w:tr w14:paraId="3F8C9215">
        <w:tblPrEx>
          <w:tblCellMar>
            <w:top w:w="0" w:type="dxa"/>
            <w:left w:w="108" w:type="dxa"/>
            <w:bottom w:w="0" w:type="dxa"/>
            <w:right w:w="108" w:type="dxa"/>
          </w:tblCellMar>
        </w:tblPrEx>
        <w:trPr>
          <w:trHeight w:val="499"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D562">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78526A70">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264A">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指标名称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30EA">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计量单位</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C1D2">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B10D">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指标值</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0D43">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D54B">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偏离度（%）</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149D">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得分系数（%）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53D9">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指标权重</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2771">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AEDF">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98FA">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说明</w:t>
            </w:r>
          </w:p>
        </w:tc>
      </w:tr>
      <w:tr w14:paraId="0287BF14">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A77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2型糖尿病患者管理人数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1ED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万人</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7EC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1C3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1.6</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EF2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26B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057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F20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2FA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31B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A75D">
            <w:pPr>
              <w:adjustRightInd w:val="0"/>
              <w:snapToGrid w:val="0"/>
              <w:spacing w:line="594" w:lineRule="exact"/>
              <w:rPr>
                <w:rFonts w:hint="default" w:cs="宋体"/>
                <w:color w:val="000000"/>
                <w:sz w:val="22"/>
                <w:szCs w:val="22"/>
              </w:rPr>
            </w:pPr>
          </w:p>
        </w:tc>
      </w:tr>
      <w:tr w14:paraId="1818755D">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24D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7岁以下儿童健康管理率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3A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DF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19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61C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290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69B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8CE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E6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632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6C1B">
            <w:pPr>
              <w:adjustRightInd w:val="0"/>
              <w:snapToGrid w:val="0"/>
              <w:spacing w:line="594" w:lineRule="exact"/>
              <w:rPr>
                <w:rFonts w:hint="default" w:cs="宋体"/>
                <w:color w:val="000000"/>
                <w:sz w:val="22"/>
                <w:szCs w:val="22"/>
              </w:rPr>
            </w:pPr>
          </w:p>
        </w:tc>
      </w:tr>
      <w:tr w14:paraId="2EECC294">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7A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地方病防治工作任务完成率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68B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A3D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72C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59E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D28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9AD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2FA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89A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84E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801">
            <w:pPr>
              <w:adjustRightInd w:val="0"/>
              <w:snapToGrid w:val="0"/>
              <w:spacing w:line="594" w:lineRule="exact"/>
              <w:rPr>
                <w:rFonts w:hint="default" w:cs="宋体"/>
                <w:color w:val="000000"/>
                <w:sz w:val="22"/>
                <w:szCs w:val="22"/>
              </w:rPr>
            </w:pPr>
          </w:p>
        </w:tc>
      </w:tr>
      <w:tr w14:paraId="6D8D1C8B">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726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儿童中医药健康管理率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38A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858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184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77</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8CD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77</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44C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69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D85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9FF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23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20D4">
            <w:pPr>
              <w:adjustRightInd w:val="0"/>
              <w:snapToGrid w:val="0"/>
              <w:spacing w:line="594" w:lineRule="exact"/>
              <w:rPr>
                <w:rFonts w:hint="default" w:cs="宋体"/>
                <w:color w:val="000000"/>
                <w:sz w:val="22"/>
                <w:szCs w:val="22"/>
              </w:rPr>
            </w:pPr>
          </w:p>
        </w:tc>
      </w:tr>
      <w:tr w14:paraId="318F4803">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75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高血压患者管理人数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E57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万人</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CB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7B3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4.55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944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4.55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60D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8CA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131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F11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59D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000B">
            <w:pPr>
              <w:adjustRightInd w:val="0"/>
              <w:snapToGrid w:val="0"/>
              <w:spacing w:line="594" w:lineRule="exact"/>
              <w:rPr>
                <w:rFonts w:hint="default" w:cs="宋体"/>
                <w:color w:val="000000"/>
                <w:sz w:val="22"/>
                <w:szCs w:val="22"/>
              </w:rPr>
            </w:pPr>
          </w:p>
        </w:tc>
      </w:tr>
      <w:tr w14:paraId="4A1AD037">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73C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老年人中医药健康管理率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C1F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B62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E65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48A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019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131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B94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61A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31A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8660">
            <w:pPr>
              <w:adjustRightInd w:val="0"/>
              <w:snapToGrid w:val="0"/>
              <w:spacing w:line="594" w:lineRule="exact"/>
              <w:rPr>
                <w:rFonts w:hint="default" w:cs="宋体"/>
                <w:color w:val="000000"/>
                <w:sz w:val="22"/>
                <w:szCs w:val="22"/>
              </w:rPr>
            </w:pPr>
          </w:p>
        </w:tc>
      </w:tr>
      <w:tr w14:paraId="7EC200B0">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653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适龄儿童国家免疫规划疫苗接种率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5D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70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FCA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970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26C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2A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263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80B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366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530D">
            <w:pPr>
              <w:adjustRightInd w:val="0"/>
              <w:snapToGrid w:val="0"/>
              <w:spacing w:line="594" w:lineRule="exact"/>
              <w:rPr>
                <w:rFonts w:hint="default" w:cs="宋体"/>
                <w:color w:val="000000"/>
                <w:sz w:val="22"/>
                <w:szCs w:val="22"/>
              </w:rPr>
            </w:pPr>
          </w:p>
        </w:tc>
      </w:tr>
      <w:tr w14:paraId="500A375D">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567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卫生监督协管各专业每年巡查（访）2次完成率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B2F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753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242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F27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568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39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EE5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62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7D9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6EEF">
            <w:pPr>
              <w:adjustRightInd w:val="0"/>
              <w:snapToGrid w:val="0"/>
              <w:spacing w:line="594" w:lineRule="exact"/>
              <w:rPr>
                <w:rFonts w:hint="default" w:cs="宋体"/>
                <w:color w:val="000000"/>
                <w:sz w:val="22"/>
                <w:szCs w:val="22"/>
              </w:rPr>
            </w:pPr>
          </w:p>
        </w:tc>
      </w:tr>
      <w:tr w14:paraId="11A2628C">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948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孕产妇系统管理率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4E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D47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B88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AD8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F5D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1C5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5B5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5EF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7D1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6DB8">
            <w:pPr>
              <w:adjustRightInd w:val="0"/>
              <w:snapToGrid w:val="0"/>
              <w:spacing w:line="594" w:lineRule="exact"/>
              <w:rPr>
                <w:rFonts w:hint="default" w:cs="宋体"/>
                <w:color w:val="000000"/>
                <w:sz w:val="22"/>
                <w:szCs w:val="22"/>
              </w:rPr>
            </w:pPr>
          </w:p>
        </w:tc>
      </w:tr>
      <w:tr w14:paraId="05FD0B69">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992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职业健康检察服务覆盖率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80D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7CD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3CF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3E9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B9D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C62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29B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845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EBA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457B">
            <w:pPr>
              <w:adjustRightInd w:val="0"/>
              <w:snapToGrid w:val="0"/>
              <w:spacing w:line="594" w:lineRule="exact"/>
              <w:rPr>
                <w:rFonts w:hint="default" w:cs="宋体"/>
                <w:color w:val="000000"/>
                <w:sz w:val="22"/>
                <w:szCs w:val="22"/>
              </w:rPr>
            </w:pPr>
          </w:p>
        </w:tc>
      </w:tr>
      <w:tr w14:paraId="6AF17713">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A70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2型糖尿病患者基层规范管理服务率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33F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6C9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7DC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A1C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A04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CF3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CC0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AB1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213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8691">
            <w:pPr>
              <w:adjustRightInd w:val="0"/>
              <w:snapToGrid w:val="0"/>
              <w:spacing w:line="594" w:lineRule="exact"/>
              <w:rPr>
                <w:rFonts w:hint="default" w:cs="宋体"/>
                <w:color w:val="000000"/>
                <w:sz w:val="22"/>
                <w:szCs w:val="22"/>
              </w:rPr>
            </w:pPr>
          </w:p>
        </w:tc>
      </w:tr>
      <w:tr w14:paraId="55258EFA">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2B6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65岁及以上老年人城乡社区规范健康管理服务率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591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2E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D49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A56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4DA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DEA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771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46C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7E5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2E73">
            <w:pPr>
              <w:adjustRightInd w:val="0"/>
              <w:snapToGrid w:val="0"/>
              <w:spacing w:line="594" w:lineRule="exact"/>
              <w:rPr>
                <w:rFonts w:hint="default" w:cs="宋体"/>
                <w:color w:val="000000"/>
                <w:sz w:val="22"/>
                <w:szCs w:val="22"/>
              </w:rPr>
            </w:pPr>
          </w:p>
        </w:tc>
      </w:tr>
      <w:tr w14:paraId="66ED622C">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BA7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传染病和突发公共卫生事件报告率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5F8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C6A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EAA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33D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110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151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2E8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AC7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C7D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CEC2">
            <w:pPr>
              <w:adjustRightInd w:val="0"/>
              <w:snapToGrid w:val="0"/>
              <w:spacing w:line="594" w:lineRule="exact"/>
              <w:rPr>
                <w:rFonts w:hint="default" w:cs="宋体"/>
                <w:color w:val="000000"/>
                <w:sz w:val="22"/>
                <w:szCs w:val="22"/>
              </w:rPr>
            </w:pPr>
          </w:p>
        </w:tc>
      </w:tr>
      <w:tr w14:paraId="41345E37">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182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肺结核患者管理率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4ED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6CB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6B6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819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3D5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778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874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52C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4E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9F8B">
            <w:pPr>
              <w:adjustRightInd w:val="0"/>
              <w:snapToGrid w:val="0"/>
              <w:spacing w:line="594" w:lineRule="exact"/>
              <w:rPr>
                <w:rFonts w:hint="default" w:cs="宋体"/>
                <w:color w:val="000000"/>
                <w:sz w:val="22"/>
                <w:szCs w:val="22"/>
              </w:rPr>
            </w:pPr>
          </w:p>
        </w:tc>
      </w:tr>
      <w:tr w14:paraId="12B6AD3B">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高血压患者基层规范管理服务率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099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4BB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D73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44E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2A3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6CF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EBB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C18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A49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93E">
            <w:pPr>
              <w:adjustRightInd w:val="0"/>
              <w:snapToGrid w:val="0"/>
              <w:spacing w:line="594" w:lineRule="exact"/>
              <w:rPr>
                <w:rFonts w:hint="default" w:cs="宋体"/>
                <w:color w:val="000000"/>
                <w:sz w:val="22"/>
                <w:szCs w:val="22"/>
              </w:rPr>
            </w:pPr>
          </w:p>
        </w:tc>
      </w:tr>
      <w:tr w14:paraId="7C8EC16A">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7C9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居民规范化电子健康档案覆盖率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E0C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A84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503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9E1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4DF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B77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F96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E49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B40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802C">
            <w:pPr>
              <w:adjustRightInd w:val="0"/>
              <w:snapToGrid w:val="0"/>
              <w:spacing w:line="594" w:lineRule="exact"/>
              <w:rPr>
                <w:rFonts w:hint="default" w:cs="宋体"/>
                <w:color w:val="000000"/>
                <w:sz w:val="22"/>
                <w:szCs w:val="22"/>
              </w:rPr>
            </w:pPr>
          </w:p>
        </w:tc>
      </w:tr>
      <w:tr w14:paraId="4CAD3142">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C1E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社区在册居家严重精神障碍患者健康管理率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3A4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95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280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554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08C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548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1E8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24B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501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DF2C">
            <w:pPr>
              <w:adjustRightInd w:val="0"/>
              <w:snapToGrid w:val="0"/>
              <w:spacing w:line="594" w:lineRule="exact"/>
              <w:rPr>
                <w:rFonts w:hint="default" w:cs="宋体"/>
                <w:color w:val="000000"/>
                <w:sz w:val="22"/>
                <w:szCs w:val="22"/>
              </w:rPr>
            </w:pPr>
          </w:p>
        </w:tc>
      </w:tr>
      <w:tr w14:paraId="0BD44BEC">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8A0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完成时间</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5E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年</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F7F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D4B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CF2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29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44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5D6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C61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DD0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09F7">
            <w:pPr>
              <w:adjustRightInd w:val="0"/>
              <w:snapToGrid w:val="0"/>
              <w:spacing w:line="594" w:lineRule="exact"/>
              <w:rPr>
                <w:rFonts w:hint="default" w:cs="宋体"/>
                <w:color w:val="000000"/>
                <w:sz w:val="22"/>
                <w:szCs w:val="22"/>
              </w:rPr>
            </w:pPr>
          </w:p>
        </w:tc>
      </w:tr>
      <w:tr w14:paraId="604A51C2">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620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城乡居民公共卫生差距</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FAC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72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6FF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8D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1F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53D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7C1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59D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0D8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850E">
            <w:pPr>
              <w:adjustRightInd w:val="0"/>
              <w:snapToGrid w:val="0"/>
              <w:spacing w:line="594" w:lineRule="exact"/>
              <w:rPr>
                <w:rFonts w:hint="default" w:cs="宋体"/>
                <w:color w:val="000000"/>
                <w:sz w:val="22"/>
                <w:szCs w:val="22"/>
              </w:rPr>
            </w:pPr>
          </w:p>
        </w:tc>
      </w:tr>
      <w:tr w14:paraId="14FA82E3">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5A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居民健康素养水平</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727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EB0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42B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DC8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D95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C90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1EA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3A8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C1B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6ED">
            <w:pPr>
              <w:adjustRightInd w:val="0"/>
              <w:snapToGrid w:val="0"/>
              <w:spacing w:line="594" w:lineRule="exact"/>
              <w:rPr>
                <w:rFonts w:hint="default" w:cs="宋体"/>
                <w:color w:val="000000"/>
                <w:sz w:val="22"/>
                <w:szCs w:val="22"/>
              </w:rPr>
            </w:pPr>
          </w:p>
        </w:tc>
      </w:tr>
      <w:tr w14:paraId="437F3BF0">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D2E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基本公共卫生服务水平</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E2C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4BF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19B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219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1DA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8D7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E20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C2D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214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2CB9">
            <w:pPr>
              <w:adjustRightInd w:val="0"/>
              <w:snapToGrid w:val="0"/>
              <w:spacing w:line="594" w:lineRule="exact"/>
              <w:rPr>
                <w:rFonts w:hint="default" w:cs="宋体"/>
                <w:color w:val="000000"/>
                <w:sz w:val="22"/>
                <w:szCs w:val="22"/>
              </w:rPr>
            </w:pPr>
          </w:p>
        </w:tc>
      </w:tr>
      <w:tr w14:paraId="241C4943">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A2B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3F3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BC1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5C4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4C8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45D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AE2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A1F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33F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67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2A94">
            <w:pPr>
              <w:adjustRightInd w:val="0"/>
              <w:snapToGrid w:val="0"/>
              <w:spacing w:line="594" w:lineRule="exact"/>
              <w:rPr>
                <w:rFonts w:hint="default" w:cs="宋体"/>
                <w:color w:val="000000"/>
                <w:sz w:val="22"/>
                <w:szCs w:val="22"/>
              </w:rPr>
            </w:pPr>
          </w:p>
        </w:tc>
      </w:tr>
      <w:tr w14:paraId="03893C22">
        <w:tblPrEx>
          <w:tblCellMar>
            <w:top w:w="0" w:type="dxa"/>
            <w:left w:w="108" w:type="dxa"/>
            <w:bottom w:w="0" w:type="dxa"/>
            <w:right w:w="108" w:type="dxa"/>
          </w:tblCellMar>
        </w:tblPrEx>
        <w:trPr>
          <w:trHeight w:val="409"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AC2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资金成本</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38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元</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B6D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95C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4264000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B43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4264000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2F4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7FB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9D6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1F5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E29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是</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D37A">
            <w:pPr>
              <w:adjustRightInd w:val="0"/>
              <w:snapToGrid w:val="0"/>
              <w:spacing w:line="594" w:lineRule="exact"/>
              <w:rPr>
                <w:rFonts w:hint="default" w:cs="宋体"/>
                <w:color w:val="000000"/>
                <w:sz w:val="22"/>
                <w:szCs w:val="22"/>
              </w:rPr>
            </w:pPr>
          </w:p>
        </w:tc>
      </w:tr>
    </w:tbl>
    <w:p w14:paraId="4FA17194">
      <w:pPr>
        <w:adjustRightInd w:val="0"/>
        <w:snapToGrid w:val="0"/>
        <w:spacing w:line="594" w:lineRule="exact"/>
        <w:ind w:firstLine="480" w:firstLineChars="200"/>
        <w:rPr>
          <w:rFonts w:hint="default"/>
        </w:rPr>
      </w:pPr>
    </w:p>
    <w:tbl>
      <w:tblPr>
        <w:tblStyle w:val="7"/>
        <w:tblW w:w="9703" w:type="dxa"/>
        <w:tblInd w:w="0" w:type="dxa"/>
        <w:tblLayout w:type="fixed"/>
        <w:tblCellMar>
          <w:top w:w="0" w:type="dxa"/>
          <w:left w:w="108" w:type="dxa"/>
          <w:bottom w:w="0" w:type="dxa"/>
          <w:right w:w="108" w:type="dxa"/>
        </w:tblCellMar>
      </w:tblPr>
      <w:tblGrid>
        <w:gridCol w:w="2078"/>
        <w:gridCol w:w="695"/>
        <w:gridCol w:w="635"/>
        <w:gridCol w:w="740"/>
        <w:gridCol w:w="922"/>
        <w:gridCol w:w="706"/>
        <w:gridCol w:w="574"/>
        <w:gridCol w:w="706"/>
        <w:gridCol w:w="705"/>
        <w:gridCol w:w="817"/>
        <w:gridCol w:w="1125"/>
      </w:tblGrid>
      <w:tr w14:paraId="15DD89F2">
        <w:tblPrEx>
          <w:tblCellMar>
            <w:top w:w="0" w:type="dxa"/>
            <w:left w:w="108" w:type="dxa"/>
            <w:bottom w:w="0" w:type="dxa"/>
            <w:right w:w="108" w:type="dxa"/>
          </w:tblCellMar>
        </w:tblPrEx>
        <w:trPr>
          <w:trHeight w:val="800" w:hRule="atLeast"/>
        </w:trPr>
        <w:tc>
          <w:tcPr>
            <w:tcW w:w="970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D823">
            <w:pPr>
              <w:adjustRightInd w:val="0"/>
              <w:snapToGrid w:val="0"/>
              <w:spacing w:line="594" w:lineRule="exact"/>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797C716B">
        <w:tblPrEx>
          <w:tblCellMar>
            <w:top w:w="0" w:type="dxa"/>
            <w:left w:w="108" w:type="dxa"/>
            <w:bottom w:w="0" w:type="dxa"/>
            <w:right w:w="108" w:type="dxa"/>
          </w:tblCellMar>
        </w:tblPrEx>
        <w:trPr>
          <w:trHeight w:val="500" w:hRule="atLeast"/>
        </w:trPr>
        <w:tc>
          <w:tcPr>
            <w:tcW w:w="970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324D">
            <w:pPr>
              <w:adjustRightInd w:val="0"/>
              <w:snapToGrid w:val="0"/>
              <w:spacing w:line="594" w:lineRule="exact"/>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10E708A1">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83BE">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项目名称：</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F35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计划生育奖扶、特扶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1F4D">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项目编码：</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67C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50023122T000000096170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856A">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自评总分：</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A0B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100.00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F2BA">
            <w:pPr>
              <w:adjustRightInd w:val="0"/>
              <w:snapToGrid w:val="0"/>
              <w:spacing w:line="594" w:lineRule="exact"/>
              <w:jc w:val="right"/>
              <w:rPr>
                <w:rFonts w:hint="default" w:cs="宋体"/>
                <w:b/>
                <w:bCs/>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3B0">
            <w:pPr>
              <w:adjustRightInd w:val="0"/>
              <w:snapToGrid w:val="0"/>
              <w:spacing w:line="594" w:lineRule="exact"/>
              <w:rPr>
                <w:rFonts w:hint="default" w:cs="宋体"/>
                <w:color w:val="000000"/>
                <w:sz w:val="22"/>
                <w:szCs w:val="22"/>
              </w:rPr>
            </w:pPr>
          </w:p>
        </w:tc>
      </w:tr>
      <w:tr w14:paraId="265A49E7">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C7CA">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DB1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2C6">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8CB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F33F">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4D1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王洪霞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D99">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联系电话：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A11">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74666433</w:t>
            </w:r>
          </w:p>
        </w:tc>
      </w:tr>
      <w:tr w14:paraId="08AC49EF">
        <w:tblPrEx>
          <w:tblCellMar>
            <w:top w:w="0" w:type="dxa"/>
            <w:left w:w="108" w:type="dxa"/>
            <w:bottom w:w="0" w:type="dxa"/>
            <w:right w:w="108" w:type="dxa"/>
          </w:tblCellMar>
        </w:tblPrEx>
        <w:trPr>
          <w:trHeight w:val="600" w:hRule="atLeast"/>
        </w:trPr>
        <w:tc>
          <w:tcPr>
            <w:tcW w:w="970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3D8">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5C787E17">
        <w:tblPrEx>
          <w:tblCellMar>
            <w:top w:w="0" w:type="dxa"/>
            <w:left w:w="108" w:type="dxa"/>
            <w:bottom w:w="0" w:type="dxa"/>
            <w:right w:w="108" w:type="dxa"/>
          </w:tblCellMar>
        </w:tblPrEx>
        <w:trPr>
          <w:trHeight w:val="500" w:hRule="atLeast"/>
        </w:trPr>
        <w:tc>
          <w:tcPr>
            <w:tcW w:w="2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A352">
            <w:pPr>
              <w:adjustRightInd w:val="0"/>
              <w:snapToGrid w:val="0"/>
              <w:spacing w:line="594" w:lineRule="exact"/>
              <w:jc w:val="center"/>
              <w:rPr>
                <w:rFonts w:hint="default" w:cs="宋体"/>
                <w:color w:val="000000"/>
                <w:sz w:val="22"/>
                <w:szCs w:val="22"/>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BD3">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6002">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FEA4">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FE26">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执行率</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97DB">
            <w:pPr>
              <w:adjustRightInd w:val="0"/>
              <w:snapToGrid w:val="0"/>
              <w:spacing w:line="594" w:lineRule="exact"/>
              <w:textAlignment w:val="center"/>
              <w:rPr>
                <w:rFonts w:hint="default" w:cs="宋体"/>
                <w:b/>
                <w:bCs/>
                <w:color w:val="000000"/>
                <w:sz w:val="22"/>
                <w:szCs w:val="22"/>
              </w:rPr>
            </w:pPr>
            <w:r>
              <w:rPr>
                <w:rFonts w:cs="宋体"/>
                <w:b/>
                <w:bCs/>
                <w:color w:val="000000"/>
                <w:sz w:val="22"/>
                <w:szCs w:val="22"/>
                <w:lang w:bidi="ar"/>
              </w:rPr>
              <w:t>执行率权重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89F">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5209CCFA">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nil"/>
            </w:tcBorders>
            <w:shd w:val="clear" w:color="auto" w:fill="auto"/>
            <w:vAlign w:val="center"/>
          </w:tcPr>
          <w:p w14:paraId="35168614">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年度总金额</w:t>
            </w:r>
          </w:p>
        </w:tc>
        <w:tc>
          <w:tcPr>
            <w:tcW w:w="695" w:type="dxa"/>
            <w:tcBorders>
              <w:top w:val="single" w:color="000000" w:sz="4" w:space="0"/>
              <w:left w:val="nil"/>
              <w:bottom w:val="single" w:color="000000" w:sz="4" w:space="0"/>
              <w:right w:val="single" w:color="000000" w:sz="4" w:space="0"/>
            </w:tcBorders>
            <w:shd w:val="clear" w:color="auto" w:fill="auto"/>
            <w:noWrap/>
            <w:vAlign w:val="center"/>
          </w:tcPr>
          <w:p w14:paraId="0B5E9F37">
            <w:pPr>
              <w:adjustRightInd w:val="0"/>
              <w:snapToGrid w:val="0"/>
              <w:spacing w:line="594" w:lineRule="exact"/>
              <w:rPr>
                <w:rFonts w:hint="default" w:cs="宋体"/>
                <w:color w:val="000000"/>
                <w:sz w:val="22"/>
                <w:szCs w:val="22"/>
              </w:rPr>
            </w:pPr>
          </w:p>
        </w:tc>
        <w:tc>
          <w:tcPr>
            <w:tcW w:w="635" w:type="dxa"/>
            <w:tcBorders>
              <w:top w:val="single" w:color="000000" w:sz="4" w:space="0"/>
              <w:left w:val="single" w:color="000000" w:sz="4" w:space="0"/>
              <w:bottom w:val="single" w:color="000000" w:sz="4" w:space="0"/>
              <w:right w:val="nil"/>
            </w:tcBorders>
            <w:shd w:val="clear" w:color="auto" w:fill="auto"/>
            <w:noWrap/>
            <w:vAlign w:val="center"/>
          </w:tcPr>
          <w:p w14:paraId="22C29236">
            <w:pPr>
              <w:adjustRightInd w:val="0"/>
              <w:snapToGrid w:val="0"/>
              <w:spacing w:line="594" w:lineRule="exact"/>
              <w:rPr>
                <w:rFonts w:hint="default" w:cs="宋体"/>
                <w:color w:val="000000"/>
                <w:sz w:val="22"/>
                <w:szCs w:val="22"/>
              </w:rPr>
            </w:pPr>
          </w:p>
        </w:tc>
        <w:tc>
          <w:tcPr>
            <w:tcW w:w="740" w:type="dxa"/>
            <w:tcBorders>
              <w:top w:val="single" w:color="000000" w:sz="4" w:space="0"/>
              <w:left w:val="nil"/>
              <w:bottom w:val="single" w:color="000000" w:sz="4" w:space="0"/>
              <w:right w:val="single" w:color="000000" w:sz="4" w:space="0"/>
            </w:tcBorders>
            <w:shd w:val="clear" w:color="auto" w:fill="auto"/>
            <w:noWrap/>
            <w:vAlign w:val="center"/>
          </w:tcPr>
          <w:p w14:paraId="7D632980">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922" w:type="dxa"/>
            <w:tcBorders>
              <w:top w:val="single" w:color="000000" w:sz="4" w:space="0"/>
              <w:left w:val="single" w:color="000000" w:sz="4" w:space="0"/>
              <w:bottom w:val="single" w:color="000000" w:sz="4" w:space="0"/>
              <w:right w:val="nil"/>
            </w:tcBorders>
            <w:shd w:val="clear" w:color="auto" w:fill="auto"/>
            <w:noWrap/>
            <w:vAlign w:val="center"/>
          </w:tcPr>
          <w:p w14:paraId="7993AD3C">
            <w:pPr>
              <w:adjustRightInd w:val="0"/>
              <w:snapToGrid w:val="0"/>
              <w:spacing w:line="594" w:lineRule="exact"/>
              <w:rPr>
                <w:rFonts w:hint="default" w:cs="宋体"/>
                <w:color w:val="000000"/>
                <w:sz w:val="22"/>
                <w:szCs w:val="22"/>
              </w:rPr>
            </w:pPr>
          </w:p>
        </w:tc>
        <w:tc>
          <w:tcPr>
            <w:tcW w:w="706" w:type="dxa"/>
            <w:tcBorders>
              <w:top w:val="single" w:color="000000" w:sz="4" w:space="0"/>
              <w:left w:val="nil"/>
              <w:bottom w:val="single" w:color="000000" w:sz="4" w:space="0"/>
              <w:right w:val="single" w:color="000000" w:sz="4" w:space="0"/>
            </w:tcBorders>
            <w:shd w:val="clear" w:color="auto" w:fill="auto"/>
            <w:vAlign w:val="center"/>
          </w:tcPr>
          <w:p w14:paraId="71A555CA">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D952">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E85">
            <w:pPr>
              <w:adjustRightInd w:val="0"/>
              <w:snapToGrid w:val="0"/>
              <w:spacing w:line="594" w:lineRule="exact"/>
              <w:rPr>
                <w:rFonts w:hint="default"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6629">
            <w:pPr>
              <w:adjustRightInd w:val="0"/>
              <w:snapToGrid w:val="0"/>
              <w:spacing w:line="594" w:lineRule="exact"/>
              <w:rPr>
                <w:rFonts w:hint="default"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D860">
            <w:pPr>
              <w:adjustRightInd w:val="0"/>
              <w:snapToGrid w:val="0"/>
              <w:spacing w:line="594" w:lineRule="exact"/>
              <w:jc w:val="right"/>
              <w:rPr>
                <w:rFonts w:hint="default" w:cs="宋体"/>
                <w:color w:val="000000"/>
                <w:sz w:val="22"/>
                <w:szCs w:val="22"/>
              </w:rPr>
            </w:pPr>
          </w:p>
        </w:tc>
      </w:tr>
      <w:tr w14:paraId="5A7DE6B2">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nil"/>
            </w:tcBorders>
            <w:shd w:val="clear" w:color="auto" w:fill="auto"/>
            <w:vAlign w:val="center"/>
          </w:tcPr>
          <w:p w14:paraId="24D7BBB3">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其中：财政拨款</w:t>
            </w:r>
          </w:p>
        </w:tc>
        <w:tc>
          <w:tcPr>
            <w:tcW w:w="695" w:type="dxa"/>
            <w:tcBorders>
              <w:top w:val="single" w:color="000000" w:sz="4" w:space="0"/>
              <w:left w:val="nil"/>
              <w:bottom w:val="single" w:color="000000" w:sz="4" w:space="0"/>
              <w:right w:val="single" w:color="000000" w:sz="4" w:space="0"/>
            </w:tcBorders>
            <w:shd w:val="clear" w:color="auto" w:fill="auto"/>
            <w:noWrap/>
            <w:vAlign w:val="center"/>
          </w:tcPr>
          <w:p w14:paraId="78B59B7E">
            <w:pPr>
              <w:adjustRightInd w:val="0"/>
              <w:snapToGrid w:val="0"/>
              <w:spacing w:line="594" w:lineRule="exact"/>
              <w:rPr>
                <w:rFonts w:hint="default" w:cs="宋体"/>
                <w:color w:val="000000"/>
                <w:sz w:val="22"/>
                <w:szCs w:val="22"/>
              </w:rPr>
            </w:pPr>
          </w:p>
        </w:tc>
        <w:tc>
          <w:tcPr>
            <w:tcW w:w="635" w:type="dxa"/>
            <w:tcBorders>
              <w:top w:val="single" w:color="000000" w:sz="4" w:space="0"/>
              <w:left w:val="single" w:color="000000" w:sz="4" w:space="0"/>
              <w:bottom w:val="single" w:color="000000" w:sz="4" w:space="0"/>
              <w:right w:val="nil"/>
            </w:tcBorders>
            <w:shd w:val="clear" w:color="auto" w:fill="auto"/>
            <w:noWrap/>
            <w:vAlign w:val="center"/>
          </w:tcPr>
          <w:p w14:paraId="20CFF661">
            <w:pPr>
              <w:adjustRightInd w:val="0"/>
              <w:snapToGrid w:val="0"/>
              <w:spacing w:line="594" w:lineRule="exact"/>
              <w:rPr>
                <w:rFonts w:hint="default" w:cs="宋体"/>
                <w:color w:val="000000"/>
                <w:sz w:val="22"/>
                <w:szCs w:val="22"/>
              </w:rPr>
            </w:pPr>
          </w:p>
        </w:tc>
        <w:tc>
          <w:tcPr>
            <w:tcW w:w="740" w:type="dxa"/>
            <w:tcBorders>
              <w:top w:val="single" w:color="000000" w:sz="4" w:space="0"/>
              <w:left w:val="nil"/>
              <w:bottom w:val="single" w:color="000000" w:sz="4" w:space="0"/>
              <w:right w:val="single" w:color="000000" w:sz="4" w:space="0"/>
            </w:tcBorders>
            <w:shd w:val="clear" w:color="auto" w:fill="auto"/>
            <w:noWrap/>
            <w:vAlign w:val="center"/>
          </w:tcPr>
          <w:p w14:paraId="5CB5E8C8">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922" w:type="dxa"/>
            <w:tcBorders>
              <w:top w:val="single" w:color="000000" w:sz="4" w:space="0"/>
              <w:left w:val="single" w:color="000000" w:sz="4" w:space="0"/>
              <w:bottom w:val="single" w:color="000000" w:sz="4" w:space="0"/>
              <w:right w:val="nil"/>
            </w:tcBorders>
            <w:shd w:val="clear" w:color="auto" w:fill="auto"/>
            <w:noWrap/>
            <w:vAlign w:val="center"/>
          </w:tcPr>
          <w:p w14:paraId="0AA52659">
            <w:pPr>
              <w:adjustRightInd w:val="0"/>
              <w:snapToGrid w:val="0"/>
              <w:spacing w:line="594" w:lineRule="exact"/>
              <w:rPr>
                <w:rFonts w:hint="default" w:cs="宋体"/>
                <w:color w:val="000000"/>
                <w:sz w:val="22"/>
                <w:szCs w:val="22"/>
              </w:rPr>
            </w:pPr>
          </w:p>
        </w:tc>
        <w:tc>
          <w:tcPr>
            <w:tcW w:w="706" w:type="dxa"/>
            <w:tcBorders>
              <w:top w:val="single" w:color="000000" w:sz="4" w:space="0"/>
              <w:left w:val="nil"/>
              <w:bottom w:val="single" w:color="000000" w:sz="4" w:space="0"/>
              <w:right w:val="single" w:color="000000" w:sz="4" w:space="0"/>
            </w:tcBorders>
            <w:shd w:val="clear" w:color="auto" w:fill="auto"/>
            <w:vAlign w:val="center"/>
          </w:tcPr>
          <w:p w14:paraId="07F32F0B">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0B21">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13AF">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BEF9">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476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AFBD8D0">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nil"/>
            </w:tcBorders>
            <w:shd w:val="clear" w:color="auto" w:fill="auto"/>
            <w:vAlign w:val="center"/>
          </w:tcPr>
          <w:p w14:paraId="47376472">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一般公共预算</w:t>
            </w:r>
          </w:p>
        </w:tc>
        <w:tc>
          <w:tcPr>
            <w:tcW w:w="695" w:type="dxa"/>
            <w:tcBorders>
              <w:top w:val="single" w:color="000000" w:sz="4" w:space="0"/>
              <w:left w:val="nil"/>
              <w:bottom w:val="single" w:color="000000" w:sz="4" w:space="0"/>
              <w:right w:val="single" w:color="000000" w:sz="4" w:space="0"/>
            </w:tcBorders>
            <w:shd w:val="clear" w:color="auto" w:fill="auto"/>
            <w:noWrap/>
            <w:vAlign w:val="center"/>
          </w:tcPr>
          <w:p w14:paraId="0B823E87">
            <w:pPr>
              <w:adjustRightInd w:val="0"/>
              <w:snapToGrid w:val="0"/>
              <w:spacing w:line="594" w:lineRule="exact"/>
              <w:rPr>
                <w:rFonts w:hint="default" w:cs="宋体"/>
                <w:color w:val="000000"/>
                <w:sz w:val="22"/>
                <w:szCs w:val="22"/>
              </w:rPr>
            </w:pPr>
          </w:p>
        </w:tc>
        <w:tc>
          <w:tcPr>
            <w:tcW w:w="635" w:type="dxa"/>
            <w:tcBorders>
              <w:top w:val="single" w:color="000000" w:sz="4" w:space="0"/>
              <w:left w:val="single" w:color="000000" w:sz="4" w:space="0"/>
              <w:bottom w:val="single" w:color="000000" w:sz="4" w:space="0"/>
              <w:right w:val="nil"/>
            </w:tcBorders>
            <w:shd w:val="clear" w:color="auto" w:fill="auto"/>
            <w:noWrap/>
            <w:vAlign w:val="center"/>
          </w:tcPr>
          <w:p w14:paraId="5F4BA3F7">
            <w:pPr>
              <w:adjustRightInd w:val="0"/>
              <w:snapToGrid w:val="0"/>
              <w:spacing w:line="594" w:lineRule="exact"/>
              <w:rPr>
                <w:rFonts w:hint="default" w:cs="宋体"/>
                <w:color w:val="000000"/>
                <w:sz w:val="22"/>
                <w:szCs w:val="22"/>
              </w:rPr>
            </w:pPr>
          </w:p>
        </w:tc>
        <w:tc>
          <w:tcPr>
            <w:tcW w:w="740" w:type="dxa"/>
            <w:tcBorders>
              <w:top w:val="single" w:color="000000" w:sz="4" w:space="0"/>
              <w:left w:val="nil"/>
              <w:bottom w:val="single" w:color="000000" w:sz="4" w:space="0"/>
              <w:right w:val="single" w:color="000000" w:sz="4" w:space="0"/>
            </w:tcBorders>
            <w:shd w:val="clear" w:color="auto" w:fill="auto"/>
            <w:noWrap/>
            <w:vAlign w:val="center"/>
          </w:tcPr>
          <w:p w14:paraId="344A8D48">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922" w:type="dxa"/>
            <w:tcBorders>
              <w:top w:val="single" w:color="000000" w:sz="4" w:space="0"/>
              <w:left w:val="single" w:color="000000" w:sz="4" w:space="0"/>
              <w:bottom w:val="single" w:color="000000" w:sz="4" w:space="0"/>
              <w:right w:val="nil"/>
            </w:tcBorders>
            <w:shd w:val="clear" w:color="auto" w:fill="auto"/>
            <w:noWrap/>
            <w:vAlign w:val="center"/>
          </w:tcPr>
          <w:p w14:paraId="3B502273">
            <w:pPr>
              <w:adjustRightInd w:val="0"/>
              <w:snapToGrid w:val="0"/>
              <w:spacing w:line="594" w:lineRule="exact"/>
              <w:rPr>
                <w:rFonts w:hint="default" w:cs="宋体"/>
                <w:color w:val="000000"/>
                <w:sz w:val="22"/>
                <w:szCs w:val="22"/>
              </w:rPr>
            </w:pPr>
          </w:p>
        </w:tc>
        <w:tc>
          <w:tcPr>
            <w:tcW w:w="706" w:type="dxa"/>
            <w:tcBorders>
              <w:top w:val="single" w:color="000000" w:sz="4" w:space="0"/>
              <w:left w:val="nil"/>
              <w:bottom w:val="single" w:color="000000" w:sz="4" w:space="0"/>
              <w:right w:val="single" w:color="000000" w:sz="4" w:space="0"/>
            </w:tcBorders>
            <w:shd w:val="clear" w:color="auto" w:fill="auto"/>
            <w:vAlign w:val="center"/>
          </w:tcPr>
          <w:p w14:paraId="3B0633B0">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2A3F">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8,050,000.00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2245">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0CAF">
            <w:pPr>
              <w:adjustRightInd w:val="0"/>
              <w:snapToGrid w:val="0"/>
              <w:spacing w:line="594" w:lineRule="exact"/>
              <w:rPr>
                <w:rFonts w:hint="default"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E7A6">
            <w:pPr>
              <w:adjustRightInd w:val="0"/>
              <w:snapToGrid w:val="0"/>
              <w:spacing w:line="594" w:lineRule="exact"/>
              <w:jc w:val="right"/>
              <w:rPr>
                <w:rFonts w:hint="default" w:cs="宋体"/>
                <w:color w:val="000000"/>
                <w:sz w:val="22"/>
                <w:szCs w:val="22"/>
              </w:rPr>
            </w:pPr>
          </w:p>
        </w:tc>
      </w:tr>
      <w:tr w14:paraId="257DE4E1">
        <w:tblPrEx>
          <w:tblCellMar>
            <w:top w:w="0" w:type="dxa"/>
            <w:left w:w="108" w:type="dxa"/>
            <w:bottom w:w="0" w:type="dxa"/>
            <w:right w:w="108" w:type="dxa"/>
          </w:tblCellMar>
        </w:tblPrEx>
        <w:trPr>
          <w:trHeight w:val="600" w:hRule="atLeast"/>
        </w:trPr>
        <w:tc>
          <w:tcPr>
            <w:tcW w:w="970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DF62">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75698E0">
        <w:tblPrEx>
          <w:tblCellMar>
            <w:top w:w="0" w:type="dxa"/>
            <w:left w:w="108" w:type="dxa"/>
            <w:bottom w:w="0" w:type="dxa"/>
            <w:right w:w="108" w:type="dxa"/>
          </w:tblCellMar>
        </w:tblPrEx>
        <w:trPr>
          <w:trHeight w:val="500" w:hRule="atLeast"/>
        </w:trPr>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C5E7">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97D8">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8307">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593EFE35">
        <w:tblPrEx>
          <w:tblCellMar>
            <w:top w:w="0" w:type="dxa"/>
            <w:left w:w="108" w:type="dxa"/>
            <w:bottom w:w="0" w:type="dxa"/>
            <w:right w:w="108" w:type="dxa"/>
          </w:tblCellMar>
        </w:tblPrEx>
        <w:trPr>
          <w:trHeight w:val="1600" w:hRule="atLeast"/>
        </w:trPr>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tcPr>
          <w:p w14:paraId="17AE10AE">
            <w:pPr>
              <w:adjustRightInd w:val="0"/>
              <w:snapToGrid w:val="0"/>
              <w:spacing w:line="594" w:lineRule="exact"/>
              <w:textAlignment w:val="top"/>
              <w:rPr>
                <w:rFonts w:hint="default" w:cs="宋体"/>
                <w:color w:val="000000"/>
                <w:sz w:val="22"/>
                <w:szCs w:val="22"/>
              </w:rPr>
            </w:pPr>
            <w:r>
              <w:rPr>
                <w:rFonts w:cs="宋体"/>
                <w:color w:val="000000"/>
                <w:sz w:val="22"/>
                <w:szCs w:val="22"/>
                <w:lang w:bidi="ar"/>
              </w:rPr>
              <w:t>按照国家及市上文件要求，按时足额兑现奖扶特扶资金，确保广大计生家庭能及时享受国家惠民利民政策。</w:t>
            </w:r>
          </w:p>
        </w:tc>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tcPr>
          <w:p w14:paraId="2461AD34">
            <w:pPr>
              <w:adjustRightInd w:val="0"/>
              <w:snapToGrid w:val="0"/>
              <w:spacing w:line="594" w:lineRule="exact"/>
              <w:rPr>
                <w:rFonts w:hint="default" w:cs="宋体"/>
                <w:color w:val="000000"/>
                <w:sz w:val="22"/>
                <w:szCs w:val="22"/>
              </w:rPr>
            </w:pP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Pr>
          <w:p w14:paraId="1303E6EE">
            <w:pPr>
              <w:adjustRightInd w:val="0"/>
              <w:snapToGrid w:val="0"/>
              <w:spacing w:line="594" w:lineRule="exact"/>
              <w:textAlignment w:val="top"/>
              <w:rPr>
                <w:rFonts w:hint="default" w:cs="宋体"/>
                <w:color w:val="000000"/>
                <w:sz w:val="22"/>
                <w:szCs w:val="22"/>
              </w:rPr>
            </w:pPr>
            <w:r>
              <w:rPr>
                <w:rFonts w:cs="宋体"/>
                <w:color w:val="000000"/>
                <w:sz w:val="22"/>
                <w:szCs w:val="22"/>
                <w:lang w:bidi="ar"/>
              </w:rPr>
              <w:t>全额完成</w:t>
            </w:r>
          </w:p>
        </w:tc>
      </w:tr>
      <w:tr w14:paraId="7C39B9E3">
        <w:tblPrEx>
          <w:tblCellMar>
            <w:top w:w="0" w:type="dxa"/>
            <w:left w:w="108" w:type="dxa"/>
            <w:bottom w:w="0" w:type="dxa"/>
            <w:right w:w="108" w:type="dxa"/>
          </w:tblCellMar>
        </w:tblPrEx>
        <w:trPr>
          <w:trHeight w:val="600" w:hRule="atLeast"/>
        </w:trPr>
        <w:tc>
          <w:tcPr>
            <w:tcW w:w="970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BF05">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15347D2E">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61A5">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指标名称</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D5A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计量单位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3CEC">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指标性质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B38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指标值</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57D0">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660">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偏离度（%）</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C5FD">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得分系数（%）</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8179">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9381">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指标得分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F0D7">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D278">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说明</w:t>
            </w:r>
          </w:p>
        </w:tc>
      </w:tr>
      <w:tr w14:paraId="38158A74">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502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独生子女死亡家庭父母一次性养老保险金补贴</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26F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人</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90A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AFB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77F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78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17D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566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478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84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C2E9">
            <w:pPr>
              <w:adjustRightInd w:val="0"/>
              <w:snapToGrid w:val="0"/>
              <w:spacing w:line="594" w:lineRule="exact"/>
              <w:rPr>
                <w:rFonts w:hint="default" w:cs="宋体"/>
                <w:color w:val="000000"/>
                <w:sz w:val="22"/>
                <w:szCs w:val="22"/>
              </w:rPr>
            </w:pPr>
          </w:p>
        </w:tc>
      </w:tr>
      <w:tr w14:paraId="051CD30B">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5DE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计划生育家庭特别扶助</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C0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人</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DD7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AA3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885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724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885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F8B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8F9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5F3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C9C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2C7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B467">
            <w:pPr>
              <w:adjustRightInd w:val="0"/>
              <w:snapToGrid w:val="0"/>
              <w:spacing w:line="594" w:lineRule="exact"/>
              <w:rPr>
                <w:rFonts w:hint="default" w:cs="宋体"/>
                <w:color w:val="000000"/>
                <w:sz w:val="22"/>
                <w:szCs w:val="22"/>
              </w:rPr>
            </w:pPr>
          </w:p>
        </w:tc>
      </w:tr>
      <w:tr w14:paraId="47EFB298">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7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计生奖扶特扶家庭参加城乡居民合作医疗保险资金补贴</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010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人</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E8F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922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15542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208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15542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433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D0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8DB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6D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A97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B6EC">
            <w:pPr>
              <w:adjustRightInd w:val="0"/>
              <w:snapToGrid w:val="0"/>
              <w:spacing w:line="594" w:lineRule="exact"/>
              <w:rPr>
                <w:rFonts w:hint="default" w:cs="宋体"/>
                <w:color w:val="000000"/>
                <w:sz w:val="22"/>
                <w:szCs w:val="22"/>
              </w:rPr>
            </w:pPr>
          </w:p>
        </w:tc>
      </w:tr>
      <w:tr w14:paraId="01798936">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388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农村部分计划生育奖励扶助</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35B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人</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CD9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D2E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16880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81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16880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F72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2C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1BC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D0A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FAB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150">
            <w:pPr>
              <w:adjustRightInd w:val="0"/>
              <w:snapToGrid w:val="0"/>
              <w:spacing w:line="594" w:lineRule="exact"/>
              <w:rPr>
                <w:rFonts w:hint="default" w:cs="宋体"/>
                <w:color w:val="000000"/>
                <w:sz w:val="22"/>
                <w:szCs w:val="22"/>
              </w:rPr>
            </w:pPr>
          </w:p>
        </w:tc>
      </w:tr>
      <w:tr w14:paraId="2B0D4210">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663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奖、特扶资金兑现率</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6D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703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117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63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8CD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4C2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AC0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1B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25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7D7">
            <w:pPr>
              <w:adjustRightInd w:val="0"/>
              <w:snapToGrid w:val="0"/>
              <w:spacing w:line="594" w:lineRule="exact"/>
              <w:rPr>
                <w:rFonts w:hint="default" w:cs="宋体"/>
                <w:color w:val="000000"/>
                <w:sz w:val="22"/>
                <w:szCs w:val="22"/>
              </w:rPr>
            </w:pPr>
          </w:p>
        </w:tc>
      </w:tr>
      <w:tr w14:paraId="048B9B86">
        <w:tblPrEx>
          <w:tblCellMar>
            <w:top w:w="0" w:type="dxa"/>
            <w:left w:w="108" w:type="dxa"/>
            <w:bottom w:w="0" w:type="dxa"/>
            <w:right w:w="108" w:type="dxa"/>
          </w:tblCellMar>
        </w:tblPrEx>
        <w:trPr>
          <w:trHeight w:val="50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94D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奖、特扶资金兑现时间</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EE5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年</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BB5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F15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03C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167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262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B90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7D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992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D68E">
            <w:pPr>
              <w:adjustRightInd w:val="0"/>
              <w:snapToGrid w:val="0"/>
              <w:spacing w:line="594" w:lineRule="exact"/>
              <w:rPr>
                <w:rFonts w:hint="default" w:cs="宋体"/>
                <w:color w:val="000000"/>
                <w:sz w:val="22"/>
                <w:szCs w:val="22"/>
              </w:rPr>
            </w:pPr>
          </w:p>
        </w:tc>
      </w:tr>
      <w:tr w14:paraId="7D2C0C2D">
        <w:tblPrEx>
          <w:tblCellMar>
            <w:top w:w="0" w:type="dxa"/>
            <w:left w:w="108" w:type="dxa"/>
            <w:bottom w:w="0" w:type="dxa"/>
            <w:right w:w="108" w:type="dxa"/>
          </w:tblCellMar>
        </w:tblPrEx>
        <w:trPr>
          <w:trHeight w:val="96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B3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一是解决了计划生育家庭的一些实际困难，生活上得到了部分保障。二是体现了党和政府对广大计划生育家庭的关怀，提高了群众的幸福指数。</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27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84F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5DF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390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67D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DA3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E2B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72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F8B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是</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C939">
            <w:pPr>
              <w:adjustRightInd w:val="0"/>
              <w:snapToGrid w:val="0"/>
              <w:spacing w:line="594" w:lineRule="exact"/>
              <w:rPr>
                <w:rFonts w:hint="default" w:cs="宋体"/>
                <w:color w:val="000000"/>
                <w:sz w:val="22"/>
                <w:szCs w:val="22"/>
              </w:rPr>
            </w:pPr>
          </w:p>
        </w:tc>
      </w:tr>
      <w:tr w14:paraId="609794A7">
        <w:tblPrEx>
          <w:tblCellMar>
            <w:top w:w="0" w:type="dxa"/>
            <w:left w:w="108" w:type="dxa"/>
            <w:bottom w:w="0" w:type="dxa"/>
            <w:right w:w="108" w:type="dxa"/>
          </w:tblCellMar>
        </w:tblPrEx>
        <w:trPr>
          <w:trHeight w:val="66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42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项目的实施兑现了政府的承诺，提升了党和政府在群众中的公信力和号召力。</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822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AD6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ABB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B80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9F3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8E7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FCF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403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9CE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4131">
            <w:pPr>
              <w:adjustRightInd w:val="0"/>
              <w:snapToGrid w:val="0"/>
              <w:spacing w:line="594" w:lineRule="exact"/>
              <w:rPr>
                <w:rFonts w:hint="default" w:cs="宋体"/>
                <w:color w:val="000000"/>
                <w:sz w:val="22"/>
                <w:szCs w:val="22"/>
              </w:rPr>
            </w:pPr>
          </w:p>
        </w:tc>
      </w:tr>
      <w:tr w14:paraId="1605EAD2">
        <w:tblPrEx>
          <w:tblCellMar>
            <w:top w:w="0" w:type="dxa"/>
            <w:left w:w="108" w:type="dxa"/>
            <w:bottom w:w="0" w:type="dxa"/>
            <w:right w:w="108" w:type="dxa"/>
          </w:tblCellMar>
        </w:tblPrEx>
        <w:trPr>
          <w:trHeight w:val="72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29D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独生子女死亡家庭父母一次性养老保险金补贴预计45人，预算金额22.5万元。（45人*5000元=225000元）</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66D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万元/年</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3AF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51F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22.5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4FA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22.5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4BD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D2B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F3D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D5E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6A3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D87">
            <w:pPr>
              <w:adjustRightInd w:val="0"/>
              <w:snapToGrid w:val="0"/>
              <w:spacing w:line="594" w:lineRule="exact"/>
              <w:rPr>
                <w:rFonts w:hint="default" w:cs="宋体"/>
                <w:color w:val="000000"/>
                <w:sz w:val="22"/>
                <w:szCs w:val="22"/>
              </w:rPr>
            </w:pPr>
          </w:p>
        </w:tc>
      </w:tr>
      <w:tr w14:paraId="28ABB5EB">
        <w:tblPrEx>
          <w:tblCellMar>
            <w:top w:w="0" w:type="dxa"/>
            <w:left w:w="108" w:type="dxa"/>
            <w:bottom w:w="0" w:type="dxa"/>
            <w:right w:w="108" w:type="dxa"/>
          </w:tblCellMar>
        </w:tblPrEx>
        <w:trPr>
          <w:trHeight w:val="144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C7D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计划生育家庭特别扶助预计885人，预算金额160.15万元。(其中独生子女四级伤残（60岁以上）48人*2246.4元=107827元；独生子女伤残195人*1516.8元=295776元；独生子女死亡567人*1867.2元=1058702元；独生子女四级残（49-59岁）28人*2400元=67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D47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万元/年</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AA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DBD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159.96</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16B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159.96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5B2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717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90E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679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5BE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B03C">
            <w:pPr>
              <w:adjustRightInd w:val="0"/>
              <w:snapToGrid w:val="0"/>
              <w:spacing w:line="594" w:lineRule="exact"/>
              <w:rPr>
                <w:rFonts w:hint="default" w:cs="宋体"/>
                <w:color w:val="000000"/>
                <w:sz w:val="22"/>
                <w:szCs w:val="22"/>
              </w:rPr>
            </w:pPr>
          </w:p>
        </w:tc>
      </w:tr>
      <w:tr w14:paraId="2E766D97">
        <w:tblPrEx>
          <w:tblCellMar>
            <w:top w:w="0" w:type="dxa"/>
            <w:left w:w="108" w:type="dxa"/>
            <w:bottom w:w="0" w:type="dxa"/>
            <w:right w:w="108" w:type="dxa"/>
          </w:tblCellMar>
        </w:tblPrEx>
        <w:trPr>
          <w:trHeight w:val="132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C9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计生奖扶特扶家庭参加城乡居民合作医疗保险资金补贴预计15542人，按2024年标准预算金额480万元。（其中奖扶14550人*304元=4423200元；特扶对象本人及其子女992人*380元=376960元）</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DDE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万元/年</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3C5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B7B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480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B4C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480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324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CCC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314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C1A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C62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B21C">
            <w:pPr>
              <w:adjustRightInd w:val="0"/>
              <w:snapToGrid w:val="0"/>
              <w:spacing w:line="594" w:lineRule="exact"/>
              <w:rPr>
                <w:rFonts w:hint="default" w:cs="宋体"/>
                <w:color w:val="000000"/>
                <w:sz w:val="22"/>
                <w:szCs w:val="22"/>
              </w:rPr>
            </w:pPr>
          </w:p>
        </w:tc>
      </w:tr>
      <w:tr w14:paraId="332A0879">
        <w:tblPrEx>
          <w:tblCellMar>
            <w:top w:w="0" w:type="dxa"/>
            <w:left w:w="108" w:type="dxa"/>
            <w:bottom w:w="0" w:type="dxa"/>
            <w:right w:w="108" w:type="dxa"/>
          </w:tblCellMar>
        </w:tblPrEx>
        <w:trPr>
          <w:trHeight w:val="880" w:hRule="atLeast"/>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CE2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农村部分计划生育奖励扶助预计16880人，预算金额142.77万元。（其中独子、双女12980人*62.4元=809952元；独女3900人*158.4元=617760元）</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B51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万元/年</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F55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97F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142.54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FD7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142.54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F5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1D4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2AD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EF2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92F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6BCC">
            <w:pPr>
              <w:adjustRightInd w:val="0"/>
              <w:snapToGrid w:val="0"/>
              <w:spacing w:line="594" w:lineRule="exact"/>
              <w:rPr>
                <w:rFonts w:hint="default" w:cs="宋体"/>
                <w:color w:val="000000"/>
                <w:sz w:val="22"/>
                <w:szCs w:val="22"/>
              </w:rPr>
            </w:pPr>
          </w:p>
        </w:tc>
      </w:tr>
    </w:tbl>
    <w:p w14:paraId="409B9EAD">
      <w:pPr>
        <w:pStyle w:val="11"/>
        <w:autoSpaceDE w:val="0"/>
        <w:adjustRightInd w:val="0"/>
        <w:snapToGrid w:val="0"/>
        <w:spacing w:line="594" w:lineRule="exact"/>
        <w:ind w:firstLine="643"/>
        <w:rPr>
          <w:rFonts w:ascii="楷体" w:hAnsi="楷体" w:eastAsia="楷体" w:cs="楷体"/>
          <w:b/>
          <w:bCs/>
          <w:sz w:val="32"/>
          <w:szCs w:val="32"/>
          <w:shd w:val="clear" w:color="auto" w:fill="FFFFFF"/>
        </w:rPr>
      </w:pPr>
    </w:p>
    <w:p w14:paraId="130559EC">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F8A84CF">
      <w:pPr>
        <w:pStyle w:val="11"/>
        <w:autoSpaceDE w:val="0"/>
        <w:adjustRightInd w:val="0"/>
        <w:snapToGrid w:val="0"/>
        <w:spacing w:line="594" w:lineRule="exact"/>
        <w:ind w:firstLine="640"/>
        <w:jc w:val="both"/>
        <w:rPr>
          <w:rFonts w:ascii="楷体" w:hAnsi="楷体" w:eastAsia="楷体" w:cs="楷体"/>
          <w:b/>
          <w:bCs/>
          <w:sz w:val="32"/>
          <w:szCs w:val="32"/>
          <w:shd w:val="clear" w:color="auto" w:fill="FFFFFF"/>
        </w:rPr>
      </w:pPr>
      <w:r>
        <w:rPr>
          <w:rFonts w:hint="eastAsia" w:ascii="Times New Roman" w:hAnsi="Times New Roman" w:eastAsia="方正仿宋_GBK"/>
          <w:sz w:val="32"/>
          <w:szCs w:val="32"/>
          <w:shd w:val="clear" w:color="auto" w:fill="FFFFFF"/>
        </w:rPr>
        <w:t>我单位未组织开展绩效评价。</w:t>
      </w:r>
    </w:p>
    <w:p w14:paraId="0BC6C77B">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2ED3C4F">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31281C44">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23C8226E">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450103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A3FECE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38F0C5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8C35EB">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4A630CD">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34BFCC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16E047C">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4C17CB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781A09">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EE6D028">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EBC0DC6">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9C3755">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16ED9AA">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D6DB9B6">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6FA52F4">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11AC141">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4B79EF7">
      <w:pPr>
        <w:pStyle w:val="6"/>
        <w:shd w:val="clear" w:color="auto" w:fill="FFFFFF"/>
        <w:adjustRightInd w:val="0"/>
        <w:snapToGrid w:val="0"/>
        <w:spacing w:before="0"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4709FEB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本单位决算公开信息反馈和联系方式：王老师023-74666433。</w:t>
      </w:r>
    </w:p>
    <w:p w14:paraId="6108B54E">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 </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6ED6C50D">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138D33C3">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6647253">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2E0F8186">
            <w:pPr>
              <w:adjustRightInd w:val="0"/>
              <w:snapToGrid w:val="0"/>
              <w:spacing w:line="594"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3A4CC5DD">
            <w:pPr>
              <w:adjustRightInd w:val="0"/>
              <w:snapToGrid w:val="0"/>
              <w:spacing w:line="594"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22CB8B15">
            <w:pPr>
              <w:adjustRightInd w:val="0"/>
              <w:snapToGrid w:val="0"/>
              <w:spacing w:line="594"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0074FB70">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E851AFA">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3DB8885F">
            <w:pPr>
              <w:adjustRightInd w:val="0"/>
              <w:snapToGrid w:val="0"/>
              <w:spacing w:line="594" w:lineRule="exact"/>
              <w:rPr>
                <w:rFonts w:hint="default" w:ascii="Arial" w:hAnsi="Arial" w:cs="Arial"/>
                <w:color w:val="000000"/>
                <w:sz w:val="22"/>
                <w:szCs w:val="22"/>
              </w:rPr>
            </w:pPr>
            <w:r>
              <w:rPr>
                <w:rFonts w:cs="宋体"/>
                <w:sz w:val="20"/>
                <w:szCs w:val="20"/>
              </w:rPr>
              <w:t>单位：</w:t>
            </w:r>
            <w:r>
              <w:rPr>
                <w:sz w:val="20"/>
              </w:rPr>
              <w:t>垫江县卫生健康委员会（本级）</w:t>
            </w:r>
          </w:p>
        </w:tc>
        <w:tc>
          <w:tcPr>
            <w:tcW w:w="4059" w:type="dxa"/>
            <w:tcBorders>
              <w:top w:val="nil"/>
              <w:left w:val="nil"/>
              <w:bottom w:val="nil"/>
              <w:right w:val="nil"/>
            </w:tcBorders>
            <w:shd w:val="clear" w:color="auto" w:fill="auto"/>
            <w:noWrap/>
            <w:tcMar>
              <w:top w:w="15" w:type="dxa"/>
              <w:left w:w="15" w:type="dxa"/>
              <w:right w:w="15" w:type="dxa"/>
            </w:tcMar>
            <w:vAlign w:val="bottom"/>
          </w:tcPr>
          <w:p w14:paraId="6F95A0DA">
            <w:pPr>
              <w:adjustRightInd w:val="0"/>
              <w:snapToGrid w:val="0"/>
              <w:spacing w:line="594"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0995663F">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1B599E">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3982">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219459">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支出</w:t>
            </w:r>
          </w:p>
        </w:tc>
      </w:tr>
      <w:tr w14:paraId="6CD0AA6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E327">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AF89">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5E3A">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DD367">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决算数</w:t>
            </w:r>
          </w:p>
        </w:tc>
      </w:tr>
      <w:tr w14:paraId="4DD04C6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F5C1">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8C7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5,374.40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DDFF">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E32E">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0AE96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2934">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184B7">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6333">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28D18">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CEC6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5B51">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9DEA">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F39C8">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A62AD">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2C822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0DD3">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37A4">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A7C9">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2626">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98324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AB91">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1E44F">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47A9">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DB3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r>
      <w:tr w14:paraId="6F4E1A2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CF95">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0159">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680D">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FF69D">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8ED1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F071">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A183">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78C2">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7218B">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81B0B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FC9B">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7546E131">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1217D">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649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236.00</w:t>
            </w:r>
            <w:r>
              <w:rPr>
                <w:rFonts w:ascii="Times New Roman" w:hAnsi="Times New Roman"/>
                <w:color w:val="000000"/>
                <w:sz w:val="20"/>
              </w:rPr>
              <w:t xml:space="preserve"> </w:t>
            </w:r>
          </w:p>
        </w:tc>
      </w:tr>
      <w:tr w14:paraId="6CF816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5699">
            <w:pPr>
              <w:adjustRightInd w:val="0"/>
              <w:snapToGrid w:val="0"/>
              <w:spacing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00E41">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EADF">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14E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5,108.69</w:t>
            </w:r>
            <w:r>
              <w:rPr>
                <w:rFonts w:ascii="Times New Roman" w:hAnsi="Times New Roman"/>
                <w:color w:val="000000"/>
                <w:sz w:val="20"/>
              </w:rPr>
              <w:t xml:space="preserve"> </w:t>
            </w:r>
          </w:p>
        </w:tc>
      </w:tr>
      <w:tr w14:paraId="46ED2B0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6257">
            <w:pPr>
              <w:adjustRightInd w:val="0"/>
              <w:snapToGrid w:val="0"/>
              <w:spacing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3E61C">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853B6">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53B6">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BA35A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3359">
            <w:pPr>
              <w:adjustRightInd w:val="0"/>
              <w:snapToGrid w:val="0"/>
              <w:spacing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8C064">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C2BAE">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0AB6">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DC7D3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FB47">
            <w:pPr>
              <w:adjustRightInd w:val="0"/>
              <w:snapToGrid w:val="0"/>
              <w:spacing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6668B">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FA07D">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1450">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281E3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0CC9">
            <w:pPr>
              <w:adjustRightInd w:val="0"/>
              <w:snapToGrid w:val="0"/>
              <w:spacing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606D">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721A7">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A557">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C1DDD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7D73">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6A78E">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97C8">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DC06">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DC681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0DE8">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83F2E">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E0137">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48F1">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60A04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AE77">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442F">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5F92">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7968">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FB646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76DF">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6BA2">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F402">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2F34B">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3A7A59">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09CE">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82F0A">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2FF6">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0B47">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4B545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49F5">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D21C4">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4FC7">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530B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r>
      <w:tr w14:paraId="779DBF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7D09">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B6359">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BC48E">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35285">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EF1B0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214C">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7E43">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9549">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76ED">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0FE73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0480">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07D6">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451D">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8082">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A8E4C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B049">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64175">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1ED8">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AD0E7">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5D320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1BD8">
            <w:pPr>
              <w:adjustRightInd w:val="0"/>
              <w:snapToGrid w:val="0"/>
              <w:spacing w:line="594"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3C468">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EF1C">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4BC28">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99905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CC60">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7FA1E">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8395D">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EEA8">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7A215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DD18">
            <w:pPr>
              <w:adjustRightInd w:val="0"/>
              <w:snapToGrid w:val="0"/>
              <w:spacing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72DE6">
            <w:pPr>
              <w:adjustRightInd w:val="0"/>
              <w:snapToGrid w:val="0"/>
              <w:spacing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AB9E">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0466">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2822D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3833">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CE7B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5,374.40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77E2">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36B7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5,376.40</w:t>
            </w:r>
            <w:r>
              <w:rPr>
                <w:rFonts w:ascii="Times New Roman" w:hAnsi="Times New Roman"/>
                <w:color w:val="000000"/>
                <w:sz w:val="20"/>
              </w:rPr>
              <w:t xml:space="preserve"> </w:t>
            </w:r>
          </w:p>
        </w:tc>
      </w:tr>
      <w:tr w14:paraId="3BF3396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2C33">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D2DEA">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3600">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BD611">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42CC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D7C0">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8C14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0D09">
            <w:pPr>
              <w:adjustRightInd w:val="0"/>
              <w:snapToGrid w:val="0"/>
              <w:spacing w:line="594"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B667BF">
            <w:pPr>
              <w:adjustRightInd w:val="0"/>
              <w:snapToGrid w:val="0"/>
              <w:spacing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C621BA">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A69D">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C9F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5,376.40</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212601">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44A3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5,376.40</w:t>
            </w:r>
            <w:r>
              <w:rPr>
                <w:rFonts w:ascii="Times New Roman" w:hAnsi="Times New Roman"/>
                <w:color w:val="000000"/>
                <w:sz w:val="20"/>
              </w:rPr>
              <w:t xml:space="preserve"> </w:t>
            </w:r>
          </w:p>
        </w:tc>
      </w:tr>
    </w:tbl>
    <w:p w14:paraId="495D8789">
      <w:pPr>
        <w:adjustRightInd w:val="0"/>
        <w:snapToGrid w:val="0"/>
        <w:spacing w:line="594" w:lineRule="exact"/>
        <w:rPr>
          <w:rFonts w:hint="default" w:cs="宋体"/>
          <w:sz w:val="21"/>
          <w:szCs w:val="21"/>
        </w:rPr>
      </w:pPr>
    </w:p>
    <w:p w14:paraId="0A110AD0">
      <w:pPr>
        <w:adjustRightInd w:val="0"/>
        <w:snapToGrid w:val="0"/>
        <w:spacing w:line="594"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5271FAB2">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3B14211B">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收入决算表</w:t>
            </w:r>
          </w:p>
        </w:tc>
      </w:tr>
      <w:tr w14:paraId="67700FA4">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213E1C43">
            <w:pPr>
              <w:adjustRightInd w:val="0"/>
              <w:snapToGrid w:val="0"/>
              <w:spacing w:line="594" w:lineRule="exact"/>
              <w:rPr>
                <w:rFonts w:hint="default" w:cs="宋体"/>
                <w:color w:val="000000"/>
                <w:sz w:val="20"/>
                <w:szCs w:val="20"/>
              </w:rPr>
            </w:pPr>
            <w:r>
              <w:rPr>
                <w:rFonts w:cs="宋体"/>
                <w:sz w:val="20"/>
                <w:szCs w:val="20"/>
              </w:rPr>
              <w:t>单位：</w:t>
            </w:r>
            <w:r>
              <w:rPr>
                <w:sz w:val="20"/>
              </w:rPr>
              <w:t>垫江县卫生健康委员会（本级）</w:t>
            </w:r>
          </w:p>
        </w:tc>
        <w:tc>
          <w:tcPr>
            <w:tcW w:w="1375" w:type="dxa"/>
            <w:tcBorders>
              <w:top w:val="nil"/>
              <w:left w:val="nil"/>
              <w:bottom w:val="nil"/>
              <w:right w:val="nil"/>
            </w:tcBorders>
            <w:shd w:val="clear" w:color="auto" w:fill="auto"/>
            <w:noWrap/>
            <w:tcMar>
              <w:top w:w="15" w:type="dxa"/>
              <w:left w:w="15" w:type="dxa"/>
              <w:right w:w="15" w:type="dxa"/>
            </w:tcMar>
            <w:vAlign w:val="bottom"/>
          </w:tcPr>
          <w:p w14:paraId="4FF5EC02">
            <w:pPr>
              <w:adjustRightInd w:val="0"/>
              <w:snapToGrid w:val="0"/>
              <w:spacing w:line="594" w:lineRule="exact"/>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5B1B9B52">
            <w:pPr>
              <w:adjustRightInd w:val="0"/>
              <w:snapToGrid w:val="0"/>
              <w:spacing w:line="594" w:lineRule="exact"/>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1531E510">
            <w:pPr>
              <w:adjustRightInd w:val="0"/>
              <w:snapToGrid w:val="0"/>
              <w:spacing w:line="594" w:lineRule="exact"/>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3EA53F6E">
            <w:pPr>
              <w:adjustRightInd w:val="0"/>
              <w:snapToGrid w:val="0"/>
              <w:spacing w:line="594" w:lineRule="exact"/>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684BE848">
            <w:pPr>
              <w:adjustRightInd w:val="0"/>
              <w:snapToGrid w:val="0"/>
              <w:spacing w:line="594" w:lineRule="exact"/>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3B843D72">
            <w:pPr>
              <w:adjustRightInd w:val="0"/>
              <w:snapToGrid w:val="0"/>
              <w:spacing w:line="594" w:lineRule="exact"/>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199A49B5">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071B2B4">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15B5812B">
            <w:pPr>
              <w:adjustRightInd w:val="0"/>
              <w:snapToGrid w:val="0"/>
              <w:spacing w:line="594" w:lineRule="exact"/>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7D5126E9">
            <w:pPr>
              <w:adjustRightInd w:val="0"/>
              <w:snapToGrid w:val="0"/>
              <w:spacing w:line="594" w:lineRule="exact"/>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7739BED4">
            <w:pPr>
              <w:adjustRightInd w:val="0"/>
              <w:snapToGrid w:val="0"/>
              <w:spacing w:line="594" w:lineRule="exact"/>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0A39479E">
            <w:pPr>
              <w:adjustRightInd w:val="0"/>
              <w:snapToGrid w:val="0"/>
              <w:spacing w:line="594" w:lineRule="exact"/>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26B9B22F">
            <w:pPr>
              <w:adjustRightInd w:val="0"/>
              <w:snapToGrid w:val="0"/>
              <w:spacing w:line="594" w:lineRule="exact"/>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0E1ED733">
            <w:pPr>
              <w:adjustRightInd w:val="0"/>
              <w:snapToGrid w:val="0"/>
              <w:spacing w:line="594" w:lineRule="exact"/>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84791BC">
            <w:pPr>
              <w:adjustRightInd w:val="0"/>
              <w:snapToGrid w:val="0"/>
              <w:spacing w:line="594" w:lineRule="exact"/>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138601AC">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909DDB">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7166892">
            <w:pPr>
              <w:adjustRightInd w:val="0"/>
              <w:snapToGrid w:val="0"/>
              <w:spacing w:line="594" w:lineRule="exact"/>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8AB1">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90406">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211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52F2F">
            <w:pPr>
              <w:adjustRightInd w:val="0"/>
              <w:snapToGrid w:val="0"/>
              <w:spacing w:line="594" w:lineRule="exact"/>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A081">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F6D6">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1F93">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其他收入</w:t>
            </w:r>
          </w:p>
        </w:tc>
      </w:tr>
      <w:tr w14:paraId="234B24FC">
        <w:tblPrEx>
          <w:tblCellMar>
            <w:top w:w="0" w:type="dxa"/>
            <w:left w:w="0" w:type="dxa"/>
            <w:bottom w:w="0" w:type="dxa"/>
            <w:right w:w="0" w:type="dxa"/>
          </w:tblCellMar>
        </w:tblPrEx>
        <w:trPr>
          <w:trHeight w:val="59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DBDD">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AFCB3A">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43BE">
            <w:pPr>
              <w:adjustRightInd w:val="0"/>
              <w:snapToGrid w:val="0"/>
              <w:spacing w:line="594" w:lineRule="exact"/>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2238">
            <w:pPr>
              <w:adjustRightInd w:val="0"/>
              <w:snapToGrid w:val="0"/>
              <w:spacing w:line="594" w:lineRule="exact"/>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73B9">
            <w:pPr>
              <w:adjustRightInd w:val="0"/>
              <w:snapToGrid w:val="0"/>
              <w:spacing w:line="594" w:lineRule="exact"/>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EE2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A72E1">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B88A4">
            <w:pPr>
              <w:adjustRightInd w:val="0"/>
              <w:snapToGrid w:val="0"/>
              <w:spacing w:line="594" w:lineRule="exact"/>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F3D7">
            <w:pPr>
              <w:adjustRightInd w:val="0"/>
              <w:snapToGrid w:val="0"/>
              <w:spacing w:line="594" w:lineRule="exact"/>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CFF51">
            <w:pPr>
              <w:adjustRightInd w:val="0"/>
              <w:snapToGrid w:val="0"/>
              <w:spacing w:line="594" w:lineRule="exact"/>
              <w:jc w:val="center"/>
              <w:rPr>
                <w:rFonts w:hint="default" w:cs="宋体"/>
                <w:b/>
                <w:color w:val="000000"/>
                <w:sz w:val="20"/>
                <w:szCs w:val="20"/>
              </w:rPr>
            </w:pPr>
          </w:p>
        </w:tc>
      </w:tr>
      <w:tr w14:paraId="38E02D3C">
        <w:tblPrEx>
          <w:tblCellMar>
            <w:top w:w="0" w:type="dxa"/>
            <w:left w:w="0" w:type="dxa"/>
            <w:bottom w:w="0" w:type="dxa"/>
            <w:right w:w="0" w:type="dxa"/>
          </w:tblCellMar>
        </w:tblPrEx>
        <w:trPr>
          <w:trHeight w:val="59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2907">
            <w:pPr>
              <w:adjustRightInd w:val="0"/>
              <w:snapToGrid w:val="0"/>
              <w:spacing w:line="594" w:lineRule="exact"/>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3E5012">
            <w:pPr>
              <w:adjustRightInd w:val="0"/>
              <w:snapToGrid w:val="0"/>
              <w:spacing w:line="594" w:lineRule="exact"/>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4EE5">
            <w:pPr>
              <w:adjustRightInd w:val="0"/>
              <w:snapToGrid w:val="0"/>
              <w:spacing w:line="594" w:lineRule="exact"/>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34C6">
            <w:pPr>
              <w:adjustRightInd w:val="0"/>
              <w:snapToGrid w:val="0"/>
              <w:spacing w:line="594" w:lineRule="exact"/>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A102">
            <w:pPr>
              <w:adjustRightInd w:val="0"/>
              <w:snapToGrid w:val="0"/>
              <w:spacing w:line="594" w:lineRule="exact"/>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84CD">
            <w:pPr>
              <w:adjustRightInd w:val="0"/>
              <w:snapToGrid w:val="0"/>
              <w:spacing w:line="594" w:lineRule="exact"/>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EEAD">
            <w:pPr>
              <w:adjustRightInd w:val="0"/>
              <w:snapToGrid w:val="0"/>
              <w:spacing w:line="594" w:lineRule="exact"/>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5345">
            <w:pPr>
              <w:adjustRightInd w:val="0"/>
              <w:snapToGrid w:val="0"/>
              <w:spacing w:line="594" w:lineRule="exact"/>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D63D0">
            <w:pPr>
              <w:adjustRightInd w:val="0"/>
              <w:snapToGrid w:val="0"/>
              <w:spacing w:line="594" w:lineRule="exact"/>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97DE">
            <w:pPr>
              <w:adjustRightInd w:val="0"/>
              <w:snapToGrid w:val="0"/>
              <w:spacing w:line="594" w:lineRule="exact"/>
              <w:jc w:val="center"/>
              <w:rPr>
                <w:rFonts w:hint="default" w:cs="宋体"/>
                <w:b/>
                <w:color w:val="000000"/>
                <w:sz w:val="20"/>
                <w:szCs w:val="20"/>
              </w:rPr>
            </w:pPr>
          </w:p>
        </w:tc>
      </w:tr>
      <w:tr w14:paraId="397BCA80">
        <w:tblPrEx>
          <w:tblCellMar>
            <w:top w:w="0" w:type="dxa"/>
            <w:left w:w="0" w:type="dxa"/>
            <w:bottom w:w="0" w:type="dxa"/>
            <w:right w:w="0" w:type="dxa"/>
          </w:tblCellMar>
        </w:tblPrEx>
        <w:trPr>
          <w:trHeight w:val="59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8A79">
            <w:pPr>
              <w:adjustRightInd w:val="0"/>
              <w:snapToGrid w:val="0"/>
              <w:spacing w:line="594" w:lineRule="exact"/>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8DC460">
            <w:pPr>
              <w:adjustRightInd w:val="0"/>
              <w:snapToGrid w:val="0"/>
              <w:spacing w:line="594" w:lineRule="exact"/>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B9D2">
            <w:pPr>
              <w:adjustRightInd w:val="0"/>
              <w:snapToGrid w:val="0"/>
              <w:spacing w:line="594" w:lineRule="exact"/>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A230F">
            <w:pPr>
              <w:adjustRightInd w:val="0"/>
              <w:snapToGrid w:val="0"/>
              <w:spacing w:line="594" w:lineRule="exact"/>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87F6">
            <w:pPr>
              <w:adjustRightInd w:val="0"/>
              <w:snapToGrid w:val="0"/>
              <w:spacing w:line="594" w:lineRule="exact"/>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00213">
            <w:pPr>
              <w:adjustRightInd w:val="0"/>
              <w:snapToGrid w:val="0"/>
              <w:spacing w:line="594" w:lineRule="exact"/>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D049">
            <w:pPr>
              <w:adjustRightInd w:val="0"/>
              <w:snapToGrid w:val="0"/>
              <w:spacing w:line="594" w:lineRule="exact"/>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5FDB">
            <w:pPr>
              <w:adjustRightInd w:val="0"/>
              <w:snapToGrid w:val="0"/>
              <w:spacing w:line="594" w:lineRule="exact"/>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C428">
            <w:pPr>
              <w:adjustRightInd w:val="0"/>
              <w:snapToGrid w:val="0"/>
              <w:spacing w:line="594" w:lineRule="exact"/>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5A319">
            <w:pPr>
              <w:adjustRightInd w:val="0"/>
              <w:snapToGrid w:val="0"/>
              <w:spacing w:line="594" w:lineRule="exact"/>
              <w:jc w:val="center"/>
              <w:rPr>
                <w:rFonts w:hint="default" w:cs="宋体"/>
                <w:b/>
                <w:color w:val="000000"/>
                <w:sz w:val="20"/>
                <w:szCs w:val="20"/>
              </w:rPr>
            </w:pPr>
          </w:p>
        </w:tc>
      </w:tr>
      <w:tr w14:paraId="0E23A3DA">
        <w:tblPrEx>
          <w:tblCellMar>
            <w:top w:w="0" w:type="dxa"/>
            <w:left w:w="0" w:type="dxa"/>
            <w:bottom w:w="0" w:type="dxa"/>
            <w:right w:w="0" w:type="dxa"/>
          </w:tblCellMar>
        </w:tblPrEx>
        <w:trPr>
          <w:trHeight w:val="59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E241">
            <w:pPr>
              <w:adjustRightInd w:val="0"/>
              <w:snapToGrid w:val="0"/>
              <w:spacing w:line="594" w:lineRule="exact"/>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EF6535">
            <w:pPr>
              <w:adjustRightInd w:val="0"/>
              <w:snapToGrid w:val="0"/>
              <w:spacing w:line="594" w:lineRule="exact"/>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A0C7">
            <w:pPr>
              <w:adjustRightInd w:val="0"/>
              <w:snapToGrid w:val="0"/>
              <w:spacing w:line="594" w:lineRule="exact"/>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CACF">
            <w:pPr>
              <w:adjustRightInd w:val="0"/>
              <w:snapToGrid w:val="0"/>
              <w:spacing w:line="594" w:lineRule="exact"/>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3115">
            <w:pPr>
              <w:adjustRightInd w:val="0"/>
              <w:snapToGrid w:val="0"/>
              <w:spacing w:line="594" w:lineRule="exact"/>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D280">
            <w:pPr>
              <w:adjustRightInd w:val="0"/>
              <w:snapToGrid w:val="0"/>
              <w:spacing w:line="594" w:lineRule="exact"/>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4B83">
            <w:pPr>
              <w:adjustRightInd w:val="0"/>
              <w:snapToGrid w:val="0"/>
              <w:spacing w:line="594" w:lineRule="exact"/>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296A">
            <w:pPr>
              <w:adjustRightInd w:val="0"/>
              <w:snapToGrid w:val="0"/>
              <w:spacing w:line="594" w:lineRule="exact"/>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E5A9">
            <w:pPr>
              <w:adjustRightInd w:val="0"/>
              <w:snapToGrid w:val="0"/>
              <w:spacing w:line="594" w:lineRule="exact"/>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9778">
            <w:pPr>
              <w:adjustRightInd w:val="0"/>
              <w:snapToGrid w:val="0"/>
              <w:spacing w:line="594" w:lineRule="exact"/>
              <w:jc w:val="center"/>
              <w:rPr>
                <w:rFonts w:hint="default" w:cs="宋体"/>
                <w:b/>
                <w:color w:val="000000"/>
                <w:sz w:val="20"/>
                <w:szCs w:val="20"/>
              </w:rPr>
            </w:pPr>
          </w:p>
        </w:tc>
      </w:tr>
      <w:tr w14:paraId="58467A33">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1DFF">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200A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5,374.40</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822C2">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5,374.40</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AF0B2">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3748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D742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9C23">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6F66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C6A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DBF562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FA9B">
            <w:pPr>
              <w:adjustRightInd w:val="0"/>
              <w:snapToGrid w:val="0"/>
              <w:spacing w:line="594" w:lineRule="exact"/>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D47DE">
            <w:pPr>
              <w:adjustRightInd w:val="0"/>
              <w:snapToGrid w:val="0"/>
              <w:spacing w:line="594" w:lineRule="exact"/>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BCE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9C4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357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1AF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73A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4E9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291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84C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8DFE7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F145">
            <w:pPr>
              <w:adjustRightInd w:val="0"/>
              <w:snapToGrid w:val="0"/>
              <w:spacing w:line="594" w:lineRule="exact"/>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1630">
            <w:pPr>
              <w:adjustRightInd w:val="0"/>
              <w:snapToGrid w:val="0"/>
              <w:spacing w:line="594" w:lineRule="exact"/>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972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FCA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A8C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8CD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AA9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439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493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B4D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F2AF2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E996">
            <w:pPr>
              <w:adjustRightInd w:val="0"/>
              <w:snapToGrid w:val="0"/>
              <w:spacing w:line="594" w:lineRule="exact"/>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F61AF">
            <w:pPr>
              <w:adjustRightInd w:val="0"/>
              <w:snapToGrid w:val="0"/>
              <w:spacing w:line="594" w:lineRule="exact"/>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BE1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ACE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F0D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168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48D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9B5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19D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B72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9D7FF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CA03">
            <w:pPr>
              <w:adjustRightInd w:val="0"/>
              <w:snapToGrid w:val="0"/>
              <w:spacing w:line="594" w:lineRule="exact"/>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6DA2">
            <w:pPr>
              <w:adjustRightInd w:val="0"/>
              <w:snapToGrid w:val="0"/>
              <w:spacing w:line="594" w:lineRule="exact"/>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806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49D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4F5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52A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034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7FD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A87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83F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65F3B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FF8F">
            <w:pPr>
              <w:adjustRightInd w:val="0"/>
              <w:snapToGrid w:val="0"/>
              <w:spacing w:line="594" w:lineRule="exact"/>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8D93">
            <w:pPr>
              <w:adjustRightInd w:val="0"/>
              <w:snapToGrid w:val="0"/>
              <w:spacing w:line="594" w:lineRule="exact"/>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26E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213.31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0BD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213.31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D01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A21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F10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E1B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F06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60C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AC403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B819">
            <w:pPr>
              <w:adjustRightInd w:val="0"/>
              <w:snapToGrid w:val="0"/>
              <w:spacing w:line="594" w:lineRule="exact"/>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10A6">
            <w:pPr>
              <w:adjustRightInd w:val="0"/>
              <w:snapToGrid w:val="0"/>
              <w:spacing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FA7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045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ADC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FFA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3D8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440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922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2F9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DD09B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50B2">
            <w:pPr>
              <w:adjustRightInd w:val="0"/>
              <w:snapToGrid w:val="0"/>
              <w:spacing w:line="594" w:lineRule="exact"/>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8778">
            <w:pPr>
              <w:adjustRightInd w:val="0"/>
              <w:snapToGrid w:val="0"/>
              <w:spacing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5EB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5F7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104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974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6D4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D6F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876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A6F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0A1AD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8D1F">
            <w:pPr>
              <w:adjustRightInd w:val="0"/>
              <w:snapToGrid w:val="0"/>
              <w:spacing w:line="594" w:lineRule="exact"/>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65EC">
            <w:pPr>
              <w:adjustRightInd w:val="0"/>
              <w:snapToGrid w:val="0"/>
              <w:spacing w:line="594" w:lineRule="exact"/>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BB9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461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744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084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81C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9F1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DFD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40E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01772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8775">
            <w:pPr>
              <w:adjustRightInd w:val="0"/>
              <w:snapToGrid w:val="0"/>
              <w:spacing w:line="594" w:lineRule="exact"/>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41897">
            <w:pPr>
              <w:adjustRightInd w:val="0"/>
              <w:snapToGrid w:val="0"/>
              <w:spacing w:line="594" w:lineRule="exact"/>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F67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49F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7CD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18D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59F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FF5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BF5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2F1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B0EBA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8777">
            <w:pPr>
              <w:adjustRightInd w:val="0"/>
              <w:snapToGrid w:val="0"/>
              <w:spacing w:line="594" w:lineRule="exact"/>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DB32">
            <w:pPr>
              <w:adjustRightInd w:val="0"/>
              <w:snapToGrid w:val="0"/>
              <w:spacing w:line="594" w:lineRule="exact"/>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625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671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CA3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2EA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ABC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470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86A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F61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36B37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7760">
            <w:pPr>
              <w:adjustRightInd w:val="0"/>
              <w:snapToGrid w:val="0"/>
              <w:spacing w:line="594" w:lineRule="exact"/>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EA93">
            <w:pPr>
              <w:adjustRightInd w:val="0"/>
              <w:snapToGrid w:val="0"/>
              <w:spacing w:line="594" w:lineRule="exact"/>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D8F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5,106.69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B04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5,106.69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C93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35A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928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56F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02E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496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28677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32F5">
            <w:pPr>
              <w:adjustRightInd w:val="0"/>
              <w:snapToGrid w:val="0"/>
              <w:spacing w:line="594" w:lineRule="exact"/>
              <w:textAlignment w:val="center"/>
              <w:rPr>
                <w:rFonts w:hint="default" w:cs="宋体"/>
                <w:color w:val="000000"/>
                <w:sz w:val="20"/>
                <w:szCs w:val="20"/>
              </w:rPr>
            </w:pPr>
            <w:r>
              <w:rPr>
                <w:rFonts w:cs="宋体"/>
                <w:b/>
                <w:color w:val="000000"/>
                <w:sz w:val="20"/>
                <w:szCs w:val="20"/>
              </w:rPr>
              <w:t>21001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BBC5">
            <w:pPr>
              <w:adjustRightInd w:val="0"/>
              <w:snapToGrid w:val="0"/>
              <w:spacing w:line="594" w:lineRule="exact"/>
              <w:textAlignment w:val="center"/>
              <w:rPr>
                <w:rFonts w:hint="default" w:cs="宋体"/>
                <w:color w:val="000000"/>
                <w:sz w:val="20"/>
                <w:szCs w:val="20"/>
              </w:rPr>
            </w:pPr>
            <w:r>
              <w:rPr>
                <w:rFonts w:cs="宋体"/>
                <w:b/>
                <w:color w:val="000000"/>
                <w:sz w:val="20"/>
                <w:szCs w:val="20"/>
              </w:rPr>
              <w:t>卫生健康管理事务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659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800.54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231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800.54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47F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38F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938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18B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9B8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EF3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111DA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CFF4">
            <w:pPr>
              <w:adjustRightInd w:val="0"/>
              <w:snapToGrid w:val="0"/>
              <w:spacing w:line="594" w:lineRule="exact"/>
              <w:textAlignment w:val="center"/>
              <w:rPr>
                <w:rFonts w:hint="default" w:cs="宋体"/>
                <w:color w:val="000000"/>
                <w:sz w:val="20"/>
                <w:szCs w:val="20"/>
              </w:rPr>
            </w:pPr>
            <w:r>
              <w:rPr>
                <w:rFonts w:cs="宋体"/>
                <w:color w:val="000000"/>
                <w:sz w:val="20"/>
                <w:szCs w:val="20"/>
              </w:rPr>
              <w:t>2100101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0AE8C">
            <w:pPr>
              <w:adjustRightInd w:val="0"/>
              <w:snapToGrid w:val="0"/>
              <w:spacing w:line="594" w:lineRule="exact"/>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57A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407.74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5F6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407.74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642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34B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492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BF8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3CB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F27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F421D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E65D">
            <w:pPr>
              <w:adjustRightInd w:val="0"/>
              <w:snapToGrid w:val="0"/>
              <w:spacing w:line="594" w:lineRule="exact"/>
              <w:textAlignment w:val="center"/>
              <w:rPr>
                <w:rFonts w:hint="default" w:cs="宋体"/>
                <w:color w:val="000000"/>
                <w:sz w:val="20"/>
                <w:szCs w:val="20"/>
              </w:rPr>
            </w:pPr>
            <w:r>
              <w:rPr>
                <w:rFonts w:cs="宋体"/>
                <w:color w:val="000000"/>
                <w:sz w:val="20"/>
                <w:szCs w:val="20"/>
              </w:rPr>
              <w:t>2100102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E077">
            <w:pPr>
              <w:adjustRightInd w:val="0"/>
              <w:snapToGrid w:val="0"/>
              <w:spacing w:line="594" w:lineRule="exact"/>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464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8FA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EAF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F0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A4C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BE6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A9A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AC8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C20AE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EB01">
            <w:pPr>
              <w:adjustRightInd w:val="0"/>
              <w:snapToGrid w:val="0"/>
              <w:spacing w:line="594" w:lineRule="exact"/>
              <w:textAlignment w:val="center"/>
              <w:rPr>
                <w:rFonts w:hint="default" w:cs="宋体"/>
                <w:color w:val="000000"/>
                <w:sz w:val="20"/>
                <w:szCs w:val="20"/>
              </w:rPr>
            </w:pPr>
            <w:r>
              <w:rPr>
                <w:rFonts w:cs="宋体"/>
                <w:color w:val="000000"/>
                <w:sz w:val="20"/>
                <w:szCs w:val="20"/>
              </w:rPr>
              <w:t>2100199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15B1">
            <w:pPr>
              <w:adjustRightInd w:val="0"/>
              <w:snapToGrid w:val="0"/>
              <w:spacing w:line="594" w:lineRule="exact"/>
              <w:textAlignment w:val="center"/>
              <w:rPr>
                <w:rFonts w:hint="default" w:cs="宋体"/>
                <w:color w:val="000000"/>
                <w:sz w:val="20"/>
                <w:szCs w:val="20"/>
              </w:rPr>
            </w:pPr>
            <w:r>
              <w:rPr>
                <w:rFonts w:cs="宋体"/>
                <w:color w:val="000000"/>
                <w:sz w:val="20"/>
                <w:szCs w:val="20"/>
              </w:rPr>
              <w:t>其他卫生健康管理事务支出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F7F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391.34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054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391.34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F84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4A8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F40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657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19B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0AD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EA06F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EBC0">
            <w:pPr>
              <w:adjustRightInd w:val="0"/>
              <w:snapToGrid w:val="0"/>
              <w:spacing w:line="594" w:lineRule="exact"/>
              <w:textAlignment w:val="center"/>
              <w:rPr>
                <w:rFonts w:hint="default" w:cs="宋体"/>
                <w:color w:val="000000"/>
                <w:sz w:val="20"/>
                <w:szCs w:val="20"/>
              </w:rPr>
            </w:pPr>
            <w:r>
              <w:rPr>
                <w:rFonts w:cs="宋体"/>
                <w:b/>
                <w:color w:val="000000"/>
                <w:sz w:val="20"/>
                <w:szCs w:val="20"/>
              </w:rPr>
              <w:t>21004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F732D">
            <w:pPr>
              <w:adjustRightInd w:val="0"/>
              <w:snapToGrid w:val="0"/>
              <w:spacing w:line="594" w:lineRule="exact"/>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84C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4A5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F52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03B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C56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484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387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AD1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B7FB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1835">
            <w:pPr>
              <w:adjustRightInd w:val="0"/>
              <w:snapToGrid w:val="0"/>
              <w:spacing w:line="594" w:lineRule="exact"/>
              <w:textAlignment w:val="center"/>
              <w:rPr>
                <w:rFonts w:hint="default" w:cs="宋体"/>
                <w:color w:val="000000"/>
                <w:sz w:val="20"/>
                <w:szCs w:val="20"/>
              </w:rPr>
            </w:pPr>
            <w:r>
              <w:rPr>
                <w:rFonts w:cs="宋体"/>
                <w:color w:val="000000"/>
                <w:sz w:val="20"/>
                <w:szCs w:val="20"/>
              </w:rPr>
              <w:t>2100402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95EA">
            <w:pPr>
              <w:adjustRightInd w:val="0"/>
              <w:snapToGrid w:val="0"/>
              <w:spacing w:line="594" w:lineRule="exact"/>
              <w:textAlignment w:val="center"/>
              <w:rPr>
                <w:rFonts w:hint="default" w:cs="宋体"/>
                <w:color w:val="000000"/>
                <w:sz w:val="20"/>
                <w:szCs w:val="20"/>
              </w:rPr>
            </w:pPr>
            <w:r>
              <w:rPr>
                <w:rFonts w:cs="宋体"/>
                <w:color w:val="000000"/>
                <w:sz w:val="20"/>
                <w:szCs w:val="20"/>
              </w:rPr>
              <w:t>卫生监督机构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C94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A36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772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5DC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620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114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C97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271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DF497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C328">
            <w:pPr>
              <w:adjustRightInd w:val="0"/>
              <w:snapToGrid w:val="0"/>
              <w:spacing w:line="594" w:lineRule="exact"/>
              <w:textAlignment w:val="center"/>
              <w:rPr>
                <w:rFonts w:hint="default" w:cs="宋体"/>
                <w:color w:val="000000"/>
                <w:sz w:val="20"/>
                <w:szCs w:val="20"/>
              </w:rPr>
            </w:pPr>
            <w:r>
              <w:rPr>
                <w:rFonts w:cs="宋体"/>
                <w:color w:val="000000"/>
                <w:sz w:val="20"/>
                <w:szCs w:val="20"/>
              </w:rPr>
              <w:t>2100408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BC2EF">
            <w:pPr>
              <w:adjustRightInd w:val="0"/>
              <w:snapToGrid w:val="0"/>
              <w:spacing w:line="594" w:lineRule="exact"/>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B97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8B4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B95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4D9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E7D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4EE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412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C99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23414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69F0">
            <w:pPr>
              <w:adjustRightInd w:val="0"/>
              <w:snapToGrid w:val="0"/>
              <w:spacing w:line="594" w:lineRule="exact"/>
              <w:textAlignment w:val="center"/>
              <w:rPr>
                <w:rFonts w:hint="default" w:cs="宋体"/>
                <w:color w:val="000000"/>
                <w:sz w:val="20"/>
                <w:szCs w:val="20"/>
              </w:rPr>
            </w:pPr>
            <w:r>
              <w:rPr>
                <w:rFonts w:cs="宋体"/>
                <w:color w:val="000000"/>
                <w:sz w:val="20"/>
                <w:szCs w:val="20"/>
              </w:rPr>
              <w:t>2100409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315B">
            <w:pPr>
              <w:adjustRightInd w:val="0"/>
              <w:snapToGrid w:val="0"/>
              <w:spacing w:line="594" w:lineRule="exact"/>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DB9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094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E05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858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CCC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EA6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43E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950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4D09F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92C6">
            <w:pPr>
              <w:adjustRightInd w:val="0"/>
              <w:snapToGrid w:val="0"/>
              <w:spacing w:line="594" w:lineRule="exact"/>
              <w:textAlignment w:val="center"/>
              <w:rPr>
                <w:rFonts w:hint="default" w:cs="宋体"/>
                <w:color w:val="000000"/>
                <w:sz w:val="20"/>
                <w:szCs w:val="20"/>
              </w:rPr>
            </w:pPr>
            <w:r>
              <w:rPr>
                <w:rFonts w:cs="宋体"/>
                <w:color w:val="000000"/>
                <w:sz w:val="20"/>
                <w:szCs w:val="20"/>
              </w:rPr>
              <w:t>2100499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FCD0">
            <w:pPr>
              <w:adjustRightInd w:val="0"/>
              <w:snapToGrid w:val="0"/>
              <w:spacing w:line="594" w:lineRule="exact"/>
              <w:textAlignment w:val="center"/>
              <w:rPr>
                <w:rFonts w:hint="default" w:cs="宋体"/>
                <w:color w:val="000000"/>
                <w:sz w:val="20"/>
                <w:szCs w:val="20"/>
              </w:rPr>
            </w:pPr>
            <w:r>
              <w:rPr>
                <w:rFonts w:cs="宋体"/>
                <w:color w:val="000000"/>
                <w:sz w:val="20"/>
                <w:szCs w:val="20"/>
              </w:rPr>
              <w:t>其他公共卫生支出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321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904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BB6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A5B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8A9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7E6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6A7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E3D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4B7F3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3E83">
            <w:pPr>
              <w:adjustRightInd w:val="0"/>
              <w:snapToGrid w:val="0"/>
              <w:spacing w:line="594" w:lineRule="exact"/>
              <w:textAlignment w:val="center"/>
              <w:rPr>
                <w:rFonts w:hint="default" w:cs="宋体"/>
                <w:color w:val="000000"/>
                <w:sz w:val="20"/>
                <w:szCs w:val="20"/>
              </w:rPr>
            </w:pPr>
            <w:r>
              <w:rPr>
                <w:rFonts w:cs="宋体"/>
                <w:b/>
                <w:color w:val="000000"/>
                <w:sz w:val="20"/>
                <w:szCs w:val="20"/>
              </w:rPr>
              <w:t>21007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89DDC">
            <w:pPr>
              <w:adjustRightInd w:val="0"/>
              <w:snapToGrid w:val="0"/>
              <w:spacing w:line="594" w:lineRule="exact"/>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872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3,382.48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2AF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3,382.48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575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CDC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62F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3B9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B61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D85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E3FC4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7BC2">
            <w:pPr>
              <w:adjustRightInd w:val="0"/>
              <w:snapToGrid w:val="0"/>
              <w:spacing w:line="594" w:lineRule="exact"/>
              <w:textAlignment w:val="center"/>
              <w:rPr>
                <w:rFonts w:hint="default" w:cs="宋体"/>
                <w:color w:val="000000"/>
                <w:sz w:val="20"/>
                <w:szCs w:val="20"/>
              </w:rPr>
            </w:pPr>
            <w:r>
              <w:rPr>
                <w:rFonts w:cs="宋体"/>
                <w:color w:val="000000"/>
                <w:sz w:val="20"/>
                <w:szCs w:val="20"/>
              </w:rPr>
              <w:t>2100717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86251">
            <w:pPr>
              <w:adjustRightInd w:val="0"/>
              <w:snapToGrid w:val="0"/>
              <w:spacing w:line="594" w:lineRule="exact"/>
              <w:textAlignment w:val="center"/>
              <w:rPr>
                <w:rFonts w:hint="default" w:cs="宋体"/>
                <w:color w:val="000000"/>
                <w:sz w:val="20"/>
                <w:szCs w:val="20"/>
              </w:rPr>
            </w:pPr>
            <w:r>
              <w:rPr>
                <w:rFonts w:cs="宋体"/>
                <w:color w:val="000000"/>
                <w:sz w:val="20"/>
                <w:szCs w:val="20"/>
              </w:rPr>
              <w:t>计划生育服务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715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AA0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543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2B7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B52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603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23B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FD1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B4B1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FA53">
            <w:pPr>
              <w:adjustRightInd w:val="0"/>
              <w:snapToGrid w:val="0"/>
              <w:spacing w:line="594" w:lineRule="exact"/>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B20FE">
            <w:pPr>
              <w:adjustRightInd w:val="0"/>
              <w:snapToGrid w:val="0"/>
              <w:spacing w:line="594" w:lineRule="exact"/>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65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01D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DE1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30B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875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AAA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210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698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A0B63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83DB">
            <w:pPr>
              <w:adjustRightInd w:val="0"/>
              <w:snapToGrid w:val="0"/>
              <w:spacing w:line="594" w:lineRule="exact"/>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B9575">
            <w:pPr>
              <w:adjustRightInd w:val="0"/>
              <w:snapToGrid w:val="0"/>
              <w:spacing w:line="594" w:lineRule="exact"/>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1B1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13B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DD7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5E4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811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021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DD1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61B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F78A0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783F">
            <w:pPr>
              <w:adjustRightInd w:val="0"/>
              <w:snapToGrid w:val="0"/>
              <w:spacing w:line="594" w:lineRule="exact"/>
              <w:textAlignment w:val="center"/>
              <w:rPr>
                <w:rFonts w:hint="default" w:cs="宋体"/>
                <w:color w:val="000000"/>
                <w:sz w:val="20"/>
                <w:szCs w:val="20"/>
              </w:rPr>
            </w:pPr>
            <w:r>
              <w:rPr>
                <w:rFonts w:cs="宋体"/>
                <w:b/>
                <w:color w:val="000000"/>
                <w:sz w:val="20"/>
                <w:szCs w:val="20"/>
              </w:rPr>
              <w:t>21099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D807F">
            <w:pPr>
              <w:adjustRightInd w:val="0"/>
              <w:snapToGrid w:val="0"/>
              <w:spacing w:line="594" w:lineRule="exact"/>
              <w:textAlignment w:val="center"/>
              <w:rPr>
                <w:rFonts w:hint="default" w:cs="宋体"/>
                <w:color w:val="000000"/>
                <w:sz w:val="20"/>
                <w:szCs w:val="20"/>
              </w:rPr>
            </w:pPr>
            <w:r>
              <w:rPr>
                <w:rFonts w:cs="宋体"/>
                <w:b/>
                <w:color w:val="000000"/>
                <w:sz w:val="20"/>
                <w:szCs w:val="20"/>
              </w:rPr>
              <w:t>其他卫生健康支出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A26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1FC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C6A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299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13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42B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0F0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B27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5E65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B3D8">
            <w:pPr>
              <w:adjustRightInd w:val="0"/>
              <w:snapToGrid w:val="0"/>
              <w:spacing w:line="594" w:lineRule="exact"/>
              <w:textAlignment w:val="center"/>
              <w:rPr>
                <w:rFonts w:hint="default" w:cs="宋体"/>
                <w:color w:val="000000"/>
                <w:sz w:val="20"/>
                <w:szCs w:val="20"/>
              </w:rPr>
            </w:pPr>
            <w:r>
              <w:rPr>
                <w:rFonts w:cs="宋体"/>
                <w:color w:val="000000"/>
                <w:sz w:val="20"/>
                <w:szCs w:val="20"/>
              </w:rPr>
              <w:t>2109999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3BD3">
            <w:pPr>
              <w:adjustRightInd w:val="0"/>
              <w:snapToGrid w:val="0"/>
              <w:spacing w:line="594" w:lineRule="exact"/>
              <w:textAlignment w:val="center"/>
              <w:rPr>
                <w:rFonts w:hint="default" w:cs="宋体"/>
                <w:color w:val="000000"/>
                <w:sz w:val="20"/>
                <w:szCs w:val="20"/>
              </w:rPr>
            </w:pPr>
            <w:r>
              <w:rPr>
                <w:rFonts w:cs="宋体"/>
                <w:color w:val="000000"/>
                <w:sz w:val="20"/>
                <w:szCs w:val="20"/>
              </w:rPr>
              <w:t>其他卫生健康支出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07D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547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9CB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A81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065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76A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0EC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7A4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4F26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8BB8">
            <w:pPr>
              <w:adjustRightInd w:val="0"/>
              <w:snapToGrid w:val="0"/>
              <w:spacing w:line="594" w:lineRule="exact"/>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29491">
            <w:pPr>
              <w:adjustRightInd w:val="0"/>
              <w:snapToGrid w:val="0"/>
              <w:spacing w:line="594" w:lineRule="exact"/>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947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374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C58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D63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59A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2DA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E94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7B8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9D7B7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6DAF">
            <w:pPr>
              <w:adjustRightInd w:val="0"/>
              <w:snapToGrid w:val="0"/>
              <w:spacing w:line="594" w:lineRule="exact"/>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6FB88">
            <w:pPr>
              <w:adjustRightInd w:val="0"/>
              <w:snapToGrid w:val="0"/>
              <w:spacing w:line="594" w:lineRule="exact"/>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D71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9EE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127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EE9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98D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2F9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7FB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D0F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451C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58E8">
            <w:pPr>
              <w:adjustRightInd w:val="0"/>
              <w:snapToGrid w:val="0"/>
              <w:spacing w:line="594" w:lineRule="exact"/>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1D68">
            <w:pPr>
              <w:adjustRightInd w:val="0"/>
              <w:snapToGrid w:val="0"/>
              <w:spacing w:line="594" w:lineRule="exact"/>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C9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429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1A5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47C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248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E27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A8A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A8D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B5E2E94">
      <w:pPr>
        <w:adjustRightInd w:val="0"/>
        <w:snapToGrid w:val="0"/>
        <w:spacing w:line="594"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5433853">
      <w:pPr>
        <w:adjustRightInd w:val="0"/>
        <w:snapToGrid w:val="0"/>
        <w:spacing w:line="594" w:lineRule="exact"/>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6228D06">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6E8ACBF">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支出决算表</w:t>
            </w:r>
          </w:p>
        </w:tc>
      </w:tr>
      <w:tr w14:paraId="79211065">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0C6C4A26">
            <w:pPr>
              <w:adjustRightInd w:val="0"/>
              <w:snapToGrid w:val="0"/>
              <w:spacing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垫江县卫生健康委员会（本级）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FE505FA">
            <w:pPr>
              <w:adjustRightInd w:val="0"/>
              <w:snapToGrid w:val="0"/>
              <w:spacing w:line="594" w:lineRule="exact"/>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2410BF55">
            <w:pPr>
              <w:adjustRightInd w:val="0"/>
              <w:snapToGrid w:val="0"/>
              <w:spacing w:line="594" w:lineRule="exact"/>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1419359D">
            <w:pPr>
              <w:adjustRightInd w:val="0"/>
              <w:snapToGrid w:val="0"/>
              <w:spacing w:line="594"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C0521DF">
            <w:pPr>
              <w:adjustRightInd w:val="0"/>
              <w:snapToGrid w:val="0"/>
              <w:spacing w:line="594" w:lineRule="exact"/>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2A0FAF31">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C2CC26E">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14E4D58E">
            <w:pPr>
              <w:adjustRightInd w:val="0"/>
              <w:snapToGrid w:val="0"/>
              <w:spacing w:line="594"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C1F4320">
            <w:pPr>
              <w:adjustRightInd w:val="0"/>
              <w:snapToGrid w:val="0"/>
              <w:spacing w:line="594" w:lineRule="exact"/>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3AD7E251">
            <w:pPr>
              <w:adjustRightInd w:val="0"/>
              <w:snapToGrid w:val="0"/>
              <w:spacing w:line="594" w:lineRule="exact"/>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1C7BB7E8">
            <w:pPr>
              <w:adjustRightInd w:val="0"/>
              <w:snapToGrid w:val="0"/>
              <w:spacing w:line="594"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67E6A37">
            <w:pPr>
              <w:adjustRightInd w:val="0"/>
              <w:snapToGrid w:val="0"/>
              <w:spacing w:line="594" w:lineRule="exact"/>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4971EB72">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89ED7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0BCAA4">
            <w:pPr>
              <w:adjustRightInd w:val="0"/>
              <w:snapToGrid w:val="0"/>
              <w:spacing w:line="594" w:lineRule="exact"/>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385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7D43">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79A7">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2C45">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6F33">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1259D">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792058E1">
        <w:tblPrEx>
          <w:tblCellMar>
            <w:top w:w="0" w:type="dxa"/>
            <w:left w:w="0" w:type="dxa"/>
            <w:bottom w:w="0" w:type="dxa"/>
            <w:right w:w="0" w:type="dxa"/>
          </w:tblCellMar>
        </w:tblPrEx>
        <w:trPr>
          <w:trHeight w:val="59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151D">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92FC6D6">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8954">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82DA">
            <w:pPr>
              <w:adjustRightInd w:val="0"/>
              <w:snapToGrid w:val="0"/>
              <w:spacing w:line="594" w:lineRule="exact"/>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F659">
            <w:pPr>
              <w:adjustRightInd w:val="0"/>
              <w:snapToGrid w:val="0"/>
              <w:spacing w:line="594" w:lineRule="exact"/>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B132">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2AFC">
            <w:pPr>
              <w:adjustRightInd w:val="0"/>
              <w:snapToGrid w:val="0"/>
              <w:spacing w:line="594" w:lineRule="exact"/>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2890">
            <w:pPr>
              <w:adjustRightInd w:val="0"/>
              <w:snapToGrid w:val="0"/>
              <w:spacing w:line="594" w:lineRule="exact"/>
              <w:jc w:val="center"/>
              <w:rPr>
                <w:rFonts w:hint="default" w:cs="宋体"/>
                <w:b/>
                <w:color w:val="000000"/>
                <w:sz w:val="20"/>
                <w:szCs w:val="20"/>
              </w:rPr>
            </w:pPr>
          </w:p>
        </w:tc>
      </w:tr>
      <w:tr w14:paraId="12F10DB2">
        <w:tblPrEx>
          <w:tblCellMar>
            <w:top w:w="0" w:type="dxa"/>
            <w:left w:w="0" w:type="dxa"/>
            <w:bottom w:w="0" w:type="dxa"/>
            <w:right w:w="0" w:type="dxa"/>
          </w:tblCellMar>
        </w:tblPrEx>
        <w:trPr>
          <w:trHeight w:val="59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80FD">
            <w:pPr>
              <w:adjustRightInd w:val="0"/>
              <w:snapToGrid w:val="0"/>
              <w:spacing w:line="594" w:lineRule="exact"/>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36FDA1">
            <w:pPr>
              <w:adjustRightInd w:val="0"/>
              <w:snapToGrid w:val="0"/>
              <w:spacing w:line="594" w:lineRule="exact"/>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E47D">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9064">
            <w:pPr>
              <w:adjustRightInd w:val="0"/>
              <w:snapToGrid w:val="0"/>
              <w:spacing w:line="594" w:lineRule="exact"/>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537ED">
            <w:pPr>
              <w:adjustRightInd w:val="0"/>
              <w:snapToGrid w:val="0"/>
              <w:spacing w:line="594" w:lineRule="exact"/>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5F20E">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1717">
            <w:pPr>
              <w:adjustRightInd w:val="0"/>
              <w:snapToGrid w:val="0"/>
              <w:spacing w:line="594" w:lineRule="exact"/>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66F2">
            <w:pPr>
              <w:adjustRightInd w:val="0"/>
              <w:snapToGrid w:val="0"/>
              <w:spacing w:line="594" w:lineRule="exact"/>
              <w:jc w:val="center"/>
              <w:rPr>
                <w:rFonts w:hint="default" w:cs="宋体"/>
                <w:b/>
                <w:color w:val="000000"/>
                <w:sz w:val="20"/>
                <w:szCs w:val="20"/>
              </w:rPr>
            </w:pPr>
          </w:p>
        </w:tc>
      </w:tr>
      <w:tr w14:paraId="550F9FAE">
        <w:tblPrEx>
          <w:tblCellMar>
            <w:top w:w="0" w:type="dxa"/>
            <w:left w:w="0" w:type="dxa"/>
            <w:bottom w:w="0" w:type="dxa"/>
            <w:right w:w="0" w:type="dxa"/>
          </w:tblCellMar>
        </w:tblPrEx>
        <w:trPr>
          <w:trHeight w:val="59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7A70">
            <w:pPr>
              <w:adjustRightInd w:val="0"/>
              <w:snapToGrid w:val="0"/>
              <w:spacing w:line="594" w:lineRule="exact"/>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D1A226">
            <w:pPr>
              <w:adjustRightInd w:val="0"/>
              <w:snapToGrid w:val="0"/>
              <w:spacing w:line="594" w:lineRule="exact"/>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9F63">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9E28">
            <w:pPr>
              <w:adjustRightInd w:val="0"/>
              <w:snapToGrid w:val="0"/>
              <w:spacing w:line="594" w:lineRule="exact"/>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7DA6">
            <w:pPr>
              <w:adjustRightInd w:val="0"/>
              <w:snapToGrid w:val="0"/>
              <w:spacing w:line="594" w:lineRule="exact"/>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0599">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70BA">
            <w:pPr>
              <w:adjustRightInd w:val="0"/>
              <w:snapToGrid w:val="0"/>
              <w:spacing w:line="594" w:lineRule="exact"/>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23B8">
            <w:pPr>
              <w:adjustRightInd w:val="0"/>
              <w:snapToGrid w:val="0"/>
              <w:spacing w:line="594" w:lineRule="exact"/>
              <w:jc w:val="center"/>
              <w:rPr>
                <w:rFonts w:hint="default" w:cs="宋体"/>
                <w:b/>
                <w:color w:val="000000"/>
                <w:sz w:val="20"/>
                <w:szCs w:val="20"/>
              </w:rPr>
            </w:pPr>
          </w:p>
        </w:tc>
      </w:tr>
      <w:tr w14:paraId="2D898A48">
        <w:tblPrEx>
          <w:tblCellMar>
            <w:top w:w="0" w:type="dxa"/>
            <w:left w:w="0" w:type="dxa"/>
            <w:bottom w:w="0" w:type="dxa"/>
            <w:right w:w="0" w:type="dxa"/>
          </w:tblCellMar>
        </w:tblPrEx>
        <w:trPr>
          <w:trHeight w:val="59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9C7B">
            <w:pPr>
              <w:adjustRightInd w:val="0"/>
              <w:snapToGrid w:val="0"/>
              <w:spacing w:line="594" w:lineRule="exact"/>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175267">
            <w:pPr>
              <w:adjustRightInd w:val="0"/>
              <w:snapToGrid w:val="0"/>
              <w:spacing w:line="594" w:lineRule="exact"/>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D24C">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AA57">
            <w:pPr>
              <w:adjustRightInd w:val="0"/>
              <w:snapToGrid w:val="0"/>
              <w:spacing w:line="594" w:lineRule="exact"/>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F2053">
            <w:pPr>
              <w:adjustRightInd w:val="0"/>
              <w:snapToGrid w:val="0"/>
              <w:spacing w:line="594" w:lineRule="exact"/>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ABFFC">
            <w:pPr>
              <w:adjustRightInd w:val="0"/>
              <w:snapToGrid w:val="0"/>
              <w:spacing w:line="594"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6398">
            <w:pPr>
              <w:adjustRightInd w:val="0"/>
              <w:snapToGrid w:val="0"/>
              <w:spacing w:line="594" w:lineRule="exact"/>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633C">
            <w:pPr>
              <w:adjustRightInd w:val="0"/>
              <w:snapToGrid w:val="0"/>
              <w:spacing w:line="594" w:lineRule="exact"/>
              <w:jc w:val="center"/>
              <w:rPr>
                <w:rFonts w:hint="default" w:cs="宋体"/>
                <w:b/>
                <w:color w:val="000000"/>
                <w:sz w:val="20"/>
                <w:szCs w:val="20"/>
              </w:rPr>
            </w:pPr>
          </w:p>
        </w:tc>
      </w:tr>
      <w:tr w14:paraId="35E92B96">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6ABA">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C0AB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5,376.40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FA1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705.96</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62A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4,670.44</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84AF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0653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7727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4FB34F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0B55">
            <w:pPr>
              <w:adjustRightInd w:val="0"/>
              <w:snapToGrid w:val="0"/>
              <w:spacing w:line="594" w:lineRule="exact"/>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FE9B9">
            <w:pPr>
              <w:adjustRightInd w:val="0"/>
              <w:snapToGrid w:val="0"/>
              <w:spacing w:line="594" w:lineRule="exact"/>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14A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698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FF2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79A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CF9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3AE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EAA5D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5860">
            <w:pPr>
              <w:adjustRightInd w:val="0"/>
              <w:snapToGrid w:val="0"/>
              <w:spacing w:line="594" w:lineRule="exact"/>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ADF3">
            <w:pPr>
              <w:adjustRightInd w:val="0"/>
              <w:snapToGrid w:val="0"/>
              <w:spacing w:line="594" w:lineRule="exact"/>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D37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7BE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49E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CC5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D2E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62C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A62A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D1EA">
            <w:pPr>
              <w:adjustRightInd w:val="0"/>
              <w:snapToGrid w:val="0"/>
              <w:spacing w:line="594" w:lineRule="exact"/>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EFE7E">
            <w:pPr>
              <w:adjustRightInd w:val="0"/>
              <w:snapToGrid w:val="0"/>
              <w:spacing w:line="594" w:lineRule="exact"/>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166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0D3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9DC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827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F87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4EC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835A2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898F">
            <w:pPr>
              <w:adjustRightInd w:val="0"/>
              <w:snapToGrid w:val="0"/>
              <w:spacing w:line="594" w:lineRule="exact"/>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DAD5">
            <w:pPr>
              <w:adjustRightInd w:val="0"/>
              <w:snapToGrid w:val="0"/>
              <w:spacing w:line="594" w:lineRule="exact"/>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64B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719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2FC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C1D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BF7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A66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C51D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16DC">
            <w:pPr>
              <w:adjustRightInd w:val="0"/>
              <w:snapToGrid w:val="0"/>
              <w:spacing w:line="594" w:lineRule="exact"/>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EFD7">
            <w:pPr>
              <w:adjustRightInd w:val="0"/>
              <w:snapToGrid w:val="0"/>
              <w:spacing w:line="594" w:lineRule="exact"/>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942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213.31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B42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213.31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C55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5CD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DCD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DC2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8E5C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3E67">
            <w:pPr>
              <w:adjustRightInd w:val="0"/>
              <w:snapToGrid w:val="0"/>
              <w:spacing w:line="594" w:lineRule="exact"/>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27644">
            <w:pPr>
              <w:adjustRightInd w:val="0"/>
              <w:snapToGrid w:val="0"/>
              <w:spacing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486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8A7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01A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812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278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370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B631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3356">
            <w:pPr>
              <w:adjustRightInd w:val="0"/>
              <w:snapToGrid w:val="0"/>
              <w:spacing w:line="594" w:lineRule="exact"/>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50B0F">
            <w:pPr>
              <w:adjustRightInd w:val="0"/>
              <w:snapToGrid w:val="0"/>
              <w:spacing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5DB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ABD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E60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79B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520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818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770D5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AAFB">
            <w:pPr>
              <w:adjustRightInd w:val="0"/>
              <w:snapToGrid w:val="0"/>
              <w:spacing w:line="594" w:lineRule="exact"/>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4716">
            <w:pPr>
              <w:adjustRightInd w:val="0"/>
              <w:snapToGrid w:val="0"/>
              <w:spacing w:line="594" w:lineRule="exact"/>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68F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673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2C3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D93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4FB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7CF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89E38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6650">
            <w:pPr>
              <w:adjustRightInd w:val="0"/>
              <w:snapToGrid w:val="0"/>
              <w:spacing w:line="594" w:lineRule="exact"/>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5001">
            <w:pPr>
              <w:adjustRightInd w:val="0"/>
              <w:snapToGrid w:val="0"/>
              <w:spacing w:line="594" w:lineRule="exact"/>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B60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2A2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F2F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AA3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FE2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918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5AD89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F540">
            <w:pPr>
              <w:adjustRightInd w:val="0"/>
              <w:snapToGrid w:val="0"/>
              <w:spacing w:line="594" w:lineRule="exact"/>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BAD70">
            <w:pPr>
              <w:adjustRightInd w:val="0"/>
              <w:snapToGrid w:val="0"/>
              <w:spacing w:line="594" w:lineRule="exact"/>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35F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DBC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030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2B0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AC8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E42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33F0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B478">
            <w:pPr>
              <w:adjustRightInd w:val="0"/>
              <w:snapToGrid w:val="0"/>
              <w:spacing w:line="594" w:lineRule="exact"/>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BC9A">
            <w:pPr>
              <w:adjustRightInd w:val="0"/>
              <w:snapToGrid w:val="0"/>
              <w:spacing w:line="594" w:lineRule="exact"/>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8E5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5,108.69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A6A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438.25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699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4,670.44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3BC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3A4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E12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73ACB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AC7A">
            <w:pPr>
              <w:adjustRightInd w:val="0"/>
              <w:snapToGrid w:val="0"/>
              <w:spacing w:line="594" w:lineRule="exact"/>
              <w:textAlignment w:val="center"/>
              <w:rPr>
                <w:rFonts w:hint="default" w:cs="宋体"/>
                <w:color w:val="000000"/>
                <w:sz w:val="20"/>
                <w:szCs w:val="20"/>
              </w:rPr>
            </w:pPr>
            <w:r>
              <w:rPr>
                <w:rFonts w:cs="宋体"/>
                <w:b/>
                <w:color w:val="000000"/>
                <w:sz w:val="20"/>
                <w:szCs w:val="20"/>
              </w:rPr>
              <w:t>21001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16B4D">
            <w:pPr>
              <w:adjustRightInd w:val="0"/>
              <w:snapToGrid w:val="0"/>
              <w:spacing w:line="594" w:lineRule="exact"/>
              <w:textAlignment w:val="center"/>
              <w:rPr>
                <w:rFonts w:hint="default" w:cs="宋体"/>
                <w:color w:val="000000"/>
                <w:sz w:val="20"/>
                <w:szCs w:val="20"/>
              </w:rPr>
            </w:pPr>
            <w:r>
              <w:rPr>
                <w:rFonts w:cs="宋体"/>
                <w:b/>
                <w:color w:val="000000"/>
                <w:sz w:val="20"/>
                <w:szCs w:val="20"/>
              </w:rPr>
              <w:t>卫生健康管理事务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31F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31A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409.74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342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B4F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E94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358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7CD14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5320">
            <w:pPr>
              <w:adjustRightInd w:val="0"/>
              <w:snapToGrid w:val="0"/>
              <w:spacing w:line="594" w:lineRule="exact"/>
              <w:textAlignment w:val="center"/>
              <w:rPr>
                <w:rFonts w:hint="default" w:cs="宋体"/>
                <w:color w:val="000000"/>
                <w:sz w:val="20"/>
                <w:szCs w:val="20"/>
              </w:rPr>
            </w:pPr>
            <w:r>
              <w:rPr>
                <w:rFonts w:cs="宋体"/>
                <w:color w:val="000000"/>
                <w:sz w:val="20"/>
                <w:szCs w:val="20"/>
              </w:rPr>
              <w:t>2100101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3C4FC">
            <w:pPr>
              <w:adjustRightInd w:val="0"/>
              <w:snapToGrid w:val="0"/>
              <w:spacing w:line="594" w:lineRule="exact"/>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459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B7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BB1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A9A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758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DAE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2DA10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CC71">
            <w:pPr>
              <w:adjustRightInd w:val="0"/>
              <w:snapToGrid w:val="0"/>
              <w:spacing w:line="594" w:lineRule="exact"/>
              <w:textAlignment w:val="center"/>
              <w:rPr>
                <w:rFonts w:hint="default" w:cs="宋体"/>
                <w:color w:val="000000"/>
                <w:sz w:val="20"/>
                <w:szCs w:val="20"/>
              </w:rPr>
            </w:pPr>
            <w:r>
              <w:rPr>
                <w:rFonts w:cs="宋体"/>
                <w:color w:val="000000"/>
                <w:sz w:val="20"/>
                <w:szCs w:val="20"/>
              </w:rPr>
              <w:t>2100102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422D2">
            <w:pPr>
              <w:adjustRightInd w:val="0"/>
              <w:snapToGrid w:val="0"/>
              <w:spacing w:line="594" w:lineRule="exact"/>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536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BEE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DC4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772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ABC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41C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CA0AD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DC9D">
            <w:pPr>
              <w:adjustRightInd w:val="0"/>
              <w:snapToGrid w:val="0"/>
              <w:spacing w:line="594" w:lineRule="exact"/>
              <w:textAlignment w:val="center"/>
              <w:rPr>
                <w:rFonts w:hint="default" w:cs="宋体"/>
                <w:color w:val="000000"/>
                <w:sz w:val="20"/>
                <w:szCs w:val="20"/>
              </w:rPr>
            </w:pPr>
            <w:r>
              <w:rPr>
                <w:rFonts w:cs="宋体"/>
                <w:color w:val="000000"/>
                <w:sz w:val="20"/>
                <w:szCs w:val="20"/>
              </w:rPr>
              <w:t>2100199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1E0A">
            <w:pPr>
              <w:adjustRightInd w:val="0"/>
              <w:snapToGrid w:val="0"/>
              <w:spacing w:line="594" w:lineRule="exact"/>
              <w:textAlignment w:val="center"/>
              <w:rPr>
                <w:rFonts w:hint="default" w:cs="宋体"/>
                <w:color w:val="000000"/>
                <w:sz w:val="20"/>
                <w:szCs w:val="20"/>
              </w:rPr>
            </w:pPr>
            <w:r>
              <w:rPr>
                <w:rFonts w:cs="宋体"/>
                <w:color w:val="000000"/>
                <w:sz w:val="20"/>
                <w:szCs w:val="20"/>
              </w:rPr>
              <w:t>其他卫生健康管理事务支出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158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391.34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441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73B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391.34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9BB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C30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992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92A44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9557">
            <w:pPr>
              <w:adjustRightInd w:val="0"/>
              <w:snapToGrid w:val="0"/>
              <w:spacing w:line="594" w:lineRule="exact"/>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0ACA">
            <w:pPr>
              <w:adjustRightInd w:val="0"/>
              <w:snapToGrid w:val="0"/>
              <w:spacing w:line="594" w:lineRule="exact"/>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6DE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0A4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E3F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1B4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CDA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F0D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C5B19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C851">
            <w:pPr>
              <w:adjustRightInd w:val="0"/>
              <w:snapToGrid w:val="0"/>
              <w:spacing w:line="594" w:lineRule="exact"/>
              <w:textAlignment w:val="center"/>
              <w:rPr>
                <w:rFonts w:hint="default" w:cs="宋体"/>
                <w:color w:val="000000"/>
                <w:sz w:val="20"/>
                <w:szCs w:val="20"/>
              </w:rPr>
            </w:pPr>
            <w:r>
              <w:rPr>
                <w:rFonts w:cs="宋体"/>
                <w:color w:val="000000"/>
                <w:sz w:val="20"/>
                <w:szCs w:val="20"/>
              </w:rPr>
              <w:t>2100402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5C3DC">
            <w:pPr>
              <w:adjustRightInd w:val="0"/>
              <w:snapToGrid w:val="0"/>
              <w:spacing w:line="594" w:lineRule="exact"/>
              <w:textAlignment w:val="center"/>
              <w:rPr>
                <w:rFonts w:hint="default" w:cs="宋体"/>
                <w:color w:val="000000"/>
                <w:sz w:val="20"/>
                <w:szCs w:val="20"/>
              </w:rPr>
            </w:pPr>
            <w:r>
              <w:rPr>
                <w:rFonts w:cs="宋体"/>
                <w:color w:val="000000"/>
                <w:sz w:val="20"/>
                <w:szCs w:val="20"/>
              </w:rPr>
              <w:t>卫生监督机构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134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249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5B8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2FF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FF9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378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63E1A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4F2E">
            <w:pPr>
              <w:adjustRightInd w:val="0"/>
              <w:snapToGrid w:val="0"/>
              <w:spacing w:line="594" w:lineRule="exact"/>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2E77">
            <w:pPr>
              <w:adjustRightInd w:val="0"/>
              <w:snapToGrid w:val="0"/>
              <w:spacing w:line="594" w:lineRule="exact"/>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412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37C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CC9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F24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515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3B2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BDD7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2282">
            <w:pPr>
              <w:adjustRightInd w:val="0"/>
              <w:snapToGrid w:val="0"/>
              <w:spacing w:line="594" w:lineRule="exact"/>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C0FE">
            <w:pPr>
              <w:adjustRightInd w:val="0"/>
              <w:snapToGrid w:val="0"/>
              <w:spacing w:line="594" w:lineRule="exact"/>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F7B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992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8C8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57F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D36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474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000C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4DCC">
            <w:pPr>
              <w:adjustRightInd w:val="0"/>
              <w:snapToGrid w:val="0"/>
              <w:spacing w:line="594" w:lineRule="exact"/>
              <w:textAlignment w:val="center"/>
              <w:rPr>
                <w:rFonts w:hint="default" w:cs="宋体"/>
                <w:color w:val="000000"/>
                <w:sz w:val="20"/>
                <w:szCs w:val="20"/>
              </w:rPr>
            </w:pPr>
            <w:r>
              <w:rPr>
                <w:rFonts w:cs="宋体"/>
                <w:color w:val="000000"/>
                <w:sz w:val="20"/>
                <w:szCs w:val="20"/>
              </w:rPr>
              <w:t>2100499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CD5BE">
            <w:pPr>
              <w:adjustRightInd w:val="0"/>
              <w:snapToGrid w:val="0"/>
              <w:spacing w:line="594" w:lineRule="exact"/>
              <w:textAlignment w:val="center"/>
              <w:rPr>
                <w:rFonts w:hint="default" w:cs="宋体"/>
                <w:color w:val="000000"/>
                <w:sz w:val="20"/>
                <w:szCs w:val="20"/>
              </w:rPr>
            </w:pPr>
            <w:r>
              <w:rPr>
                <w:rFonts w:cs="宋体"/>
                <w:color w:val="000000"/>
                <w:sz w:val="20"/>
                <w:szCs w:val="20"/>
              </w:rPr>
              <w:t>其他公共卫生支出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79F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9E8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9E0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FB2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DF3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F7D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DD36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8E70">
            <w:pPr>
              <w:adjustRightInd w:val="0"/>
              <w:snapToGrid w:val="0"/>
              <w:spacing w:line="594" w:lineRule="exact"/>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C1F18">
            <w:pPr>
              <w:adjustRightInd w:val="0"/>
              <w:snapToGrid w:val="0"/>
              <w:spacing w:line="594" w:lineRule="exact"/>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BDC3">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AAF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F71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3,382.48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CAE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448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AA0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B7D1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9ECA">
            <w:pPr>
              <w:adjustRightInd w:val="0"/>
              <w:snapToGrid w:val="0"/>
              <w:spacing w:line="594" w:lineRule="exact"/>
              <w:textAlignment w:val="center"/>
              <w:rPr>
                <w:rFonts w:hint="default" w:cs="宋体"/>
                <w:color w:val="000000"/>
                <w:sz w:val="20"/>
                <w:szCs w:val="20"/>
              </w:rPr>
            </w:pPr>
            <w:r>
              <w:rPr>
                <w:rFonts w:cs="宋体"/>
                <w:color w:val="000000"/>
                <w:sz w:val="20"/>
                <w:szCs w:val="20"/>
              </w:rPr>
              <w:t>2100717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A329">
            <w:pPr>
              <w:adjustRightInd w:val="0"/>
              <w:snapToGrid w:val="0"/>
              <w:spacing w:line="594" w:lineRule="exact"/>
              <w:textAlignment w:val="center"/>
              <w:rPr>
                <w:rFonts w:hint="default" w:cs="宋体"/>
                <w:color w:val="000000"/>
                <w:sz w:val="20"/>
                <w:szCs w:val="20"/>
              </w:rPr>
            </w:pPr>
            <w:r>
              <w:rPr>
                <w:rFonts w:cs="宋体"/>
                <w:color w:val="000000"/>
                <w:sz w:val="20"/>
                <w:szCs w:val="20"/>
              </w:rPr>
              <w:t>计划生育服务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0E6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6B1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E76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843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B1E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6BD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9D0B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E87E">
            <w:pPr>
              <w:adjustRightInd w:val="0"/>
              <w:snapToGrid w:val="0"/>
              <w:spacing w:line="594" w:lineRule="exact"/>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8385">
            <w:pPr>
              <w:adjustRightInd w:val="0"/>
              <w:snapToGrid w:val="0"/>
              <w:spacing w:line="594" w:lineRule="exact"/>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B2E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659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044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DD2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0E9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B4F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8E536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3A59">
            <w:pPr>
              <w:adjustRightInd w:val="0"/>
              <w:snapToGrid w:val="0"/>
              <w:spacing w:line="594" w:lineRule="exact"/>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F711">
            <w:pPr>
              <w:adjustRightInd w:val="0"/>
              <w:snapToGrid w:val="0"/>
              <w:spacing w:line="594" w:lineRule="exact"/>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135B">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791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57B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817F">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CC7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EFA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4F431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7D96">
            <w:pPr>
              <w:adjustRightInd w:val="0"/>
              <w:snapToGrid w:val="0"/>
              <w:spacing w:line="594" w:lineRule="exact"/>
              <w:textAlignment w:val="center"/>
              <w:rPr>
                <w:rFonts w:hint="default" w:cs="宋体"/>
                <w:color w:val="000000"/>
                <w:sz w:val="20"/>
                <w:szCs w:val="20"/>
              </w:rPr>
            </w:pPr>
            <w:r>
              <w:rPr>
                <w:rFonts w:cs="宋体"/>
                <w:b/>
                <w:color w:val="000000"/>
                <w:sz w:val="20"/>
                <w:szCs w:val="20"/>
              </w:rPr>
              <w:t>21099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C051">
            <w:pPr>
              <w:adjustRightInd w:val="0"/>
              <w:snapToGrid w:val="0"/>
              <w:spacing w:line="594" w:lineRule="exact"/>
              <w:textAlignment w:val="center"/>
              <w:rPr>
                <w:rFonts w:hint="default" w:cs="宋体"/>
                <w:color w:val="000000"/>
                <w:sz w:val="20"/>
                <w:szCs w:val="20"/>
              </w:rPr>
            </w:pPr>
            <w:r>
              <w:rPr>
                <w:rFonts w:cs="宋体"/>
                <w:b/>
                <w:color w:val="000000"/>
                <w:sz w:val="20"/>
                <w:szCs w:val="20"/>
              </w:rPr>
              <w:t>其他卫生健康支出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E09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903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B7E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16F7">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F7B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76B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6704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2CC6">
            <w:pPr>
              <w:adjustRightInd w:val="0"/>
              <w:snapToGrid w:val="0"/>
              <w:spacing w:line="594" w:lineRule="exact"/>
              <w:textAlignment w:val="center"/>
              <w:rPr>
                <w:rFonts w:hint="default" w:cs="宋体"/>
                <w:color w:val="000000"/>
                <w:sz w:val="20"/>
                <w:szCs w:val="20"/>
              </w:rPr>
            </w:pPr>
            <w:r>
              <w:rPr>
                <w:rFonts w:cs="宋体"/>
                <w:color w:val="000000"/>
                <w:sz w:val="20"/>
                <w:szCs w:val="20"/>
              </w:rPr>
              <w:t>2109999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4087B">
            <w:pPr>
              <w:adjustRightInd w:val="0"/>
              <w:snapToGrid w:val="0"/>
              <w:spacing w:line="594" w:lineRule="exact"/>
              <w:textAlignment w:val="center"/>
              <w:rPr>
                <w:rFonts w:hint="default" w:cs="宋体"/>
                <w:color w:val="000000"/>
                <w:sz w:val="20"/>
                <w:szCs w:val="20"/>
              </w:rPr>
            </w:pPr>
            <w:r>
              <w:rPr>
                <w:rFonts w:cs="宋体"/>
                <w:color w:val="000000"/>
                <w:sz w:val="20"/>
                <w:szCs w:val="20"/>
              </w:rPr>
              <w:t>其他卫生健康支出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248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95B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8CCE">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5EE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5F12">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A74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46E08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EFF3">
            <w:pPr>
              <w:adjustRightInd w:val="0"/>
              <w:snapToGrid w:val="0"/>
              <w:spacing w:line="594" w:lineRule="exact"/>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C5E04">
            <w:pPr>
              <w:adjustRightInd w:val="0"/>
              <w:snapToGrid w:val="0"/>
              <w:spacing w:line="594" w:lineRule="exact"/>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BEE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776C">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4A0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CBD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4BD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813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D618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4376">
            <w:pPr>
              <w:adjustRightInd w:val="0"/>
              <w:snapToGrid w:val="0"/>
              <w:spacing w:line="594" w:lineRule="exact"/>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F2F96">
            <w:pPr>
              <w:adjustRightInd w:val="0"/>
              <w:snapToGrid w:val="0"/>
              <w:spacing w:line="594" w:lineRule="exact"/>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2F0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4C1D">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B35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10D0">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A6F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86FA">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73B98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2AAD">
            <w:pPr>
              <w:adjustRightInd w:val="0"/>
              <w:snapToGrid w:val="0"/>
              <w:spacing w:line="594" w:lineRule="exact"/>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12EF">
            <w:pPr>
              <w:adjustRightInd w:val="0"/>
              <w:snapToGrid w:val="0"/>
              <w:spacing w:line="594" w:lineRule="exact"/>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4431">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5138">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19B9">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64C5">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CDD6">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96B4">
            <w:pPr>
              <w:adjustRightInd w:val="0"/>
              <w:snapToGrid w:val="0"/>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8A2485">
      <w:pPr>
        <w:adjustRightInd w:val="0"/>
        <w:snapToGrid w:val="0"/>
        <w:spacing w:line="594"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F8E4D14">
      <w:pPr>
        <w:adjustRightInd w:val="0"/>
        <w:snapToGrid w:val="0"/>
        <w:spacing w:line="594" w:lineRule="exact"/>
        <w:rPr>
          <w:rFonts w:hint="default" w:cs="宋体"/>
          <w:sz w:val="21"/>
          <w:szCs w:val="21"/>
        </w:rPr>
      </w:pPr>
      <w:r>
        <w:rPr>
          <w:rFonts w:cs="宋体"/>
          <w:sz w:val="21"/>
          <w:szCs w:val="21"/>
        </w:rPr>
        <w:br w:type="page"/>
      </w:r>
    </w:p>
    <w:p w14:paraId="53C84374">
      <w:pPr>
        <w:adjustRightInd w:val="0"/>
        <w:snapToGrid w:val="0"/>
        <w:spacing w:line="594" w:lineRule="exact"/>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79519C2">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6B78D659">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42301E4">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11F6710">
            <w:pPr>
              <w:adjustRightInd w:val="0"/>
              <w:snapToGrid w:val="0"/>
              <w:spacing w:line="594"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垫江县卫生健康委员会（本级）</w:t>
            </w:r>
          </w:p>
        </w:tc>
        <w:tc>
          <w:tcPr>
            <w:tcW w:w="1700" w:type="dxa"/>
            <w:tcBorders>
              <w:top w:val="nil"/>
              <w:left w:val="nil"/>
              <w:bottom w:val="nil"/>
              <w:right w:val="nil"/>
            </w:tcBorders>
            <w:shd w:val="clear" w:color="auto" w:fill="auto"/>
            <w:noWrap/>
            <w:tcMar>
              <w:top w:w="15" w:type="dxa"/>
              <w:left w:w="15" w:type="dxa"/>
              <w:right w:w="15" w:type="dxa"/>
            </w:tcMar>
            <w:vAlign w:val="bottom"/>
          </w:tcPr>
          <w:p w14:paraId="0465E2A2">
            <w:pPr>
              <w:adjustRightInd w:val="0"/>
              <w:snapToGrid w:val="0"/>
              <w:spacing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0EE91512">
            <w:pPr>
              <w:adjustRightInd w:val="0"/>
              <w:snapToGrid w:val="0"/>
              <w:spacing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2AA6E56">
            <w:pPr>
              <w:adjustRightInd w:val="0"/>
              <w:snapToGrid w:val="0"/>
              <w:spacing w:line="594"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318596C0">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EE26E8E">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55252AD8">
            <w:pPr>
              <w:adjustRightInd w:val="0"/>
              <w:snapToGrid w:val="0"/>
              <w:spacing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CE6F12B">
            <w:pPr>
              <w:adjustRightInd w:val="0"/>
              <w:snapToGrid w:val="0"/>
              <w:spacing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812CF24">
            <w:pPr>
              <w:adjustRightInd w:val="0"/>
              <w:snapToGrid w:val="0"/>
              <w:spacing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05DF388">
            <w:pPr>
              <w:adjustRightInd w:val="0"/>
              <w:snapToGrid w:val="0"/>
              <w:spacing w:line="594"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D0ECD37">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CF6067">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D74E">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A86C">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支     出</w:t>
            </w:r>
          </w:p>
        </w:tc>
      </w:tr>
      <w:tr w14:paraId="6B2107CB">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6A74">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8186">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84912">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DECB">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决算数</w:t>
            </w:r>
          </w:p>
        </w:tc>
      </w:tr>
      <w:tr w14:paraId="18213DB7">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7A9E">
            <w:pPr>
              <w:adjustRightInd w:val="0"/>
              <w:snapToGrid w:val="0"/>
              <w:spacing w:line="594"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5247">
            <w:pPr>
              <w:adjustRightInd w:val="0"/>
              <w:snapToGrid w:val="0"/>
              <w:spacing w:line="594"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008D4">
            <w:pPr>
              <w:adjustRightInd w:val="0"/>
              <w:snapToGrid w:val="0"/>
              <w:spacing w:line="594"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D496">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FCD3">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119C">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E947">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464894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B40A">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D456">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5,374.40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B9E9">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47E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B6E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E5B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8A6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EA411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D10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276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4D38">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3DB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BED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97D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FC3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408D8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477B">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854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B488">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C43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C27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507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FE6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518FD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62B9">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64F240">
            <w:pPr>
              <w:adjustRightInd w:val="0"/>
              <w:snapToGrid w:val="0"/>
              <w:spacing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B265">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495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F60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6E2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662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7EDB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CD51">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8D2B0C">
            <w:pPr>
              <w:adjustRightInd w:val="0"/>
              <w:snapToGrid w:val="0"/>
              <w:spacing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5138">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B08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B3ED">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65C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F4D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7CFD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9A4B">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23904">
            <w:pPr>
              <w:adjustRightInd w:val="0"/>
              <w:snapToGrid w:val="0"/>
              <w:spacing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DBE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03A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6D7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432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786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58CE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ECBA">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907FEB">
            <w:pPr>
              <w:adjustRightInd w:val="0"/>
              <w:snapToGrid w:val="0"/>
              <w:spacing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8D7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EFC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B72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0E2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6AA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207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FDC6">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1FBA32">
            <w:pPr>
              <w:adjustRightInd w:val="0"/>
              <w:snapToGrid w:val="0"/>
              <w:spacing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B330">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B793">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DDD0">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65B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AC2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3B49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76EA">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F85CFF">
            <w:pPr>
              <w:adjustRightInd w:val="0"/>
              <w:snapToGrid w:val="0"/>
              <w:spacing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C4A3">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1593">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5,108.69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ED8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5,108.69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ED2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2A1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9A8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75C9">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C78E">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FB16">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5DA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FC5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02E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998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970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DE8D">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F8FE">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BAC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0EA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459E">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A5DC">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5DEC">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3C750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4D7C">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2359">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31FE">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A60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2CFC">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E1B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846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B1388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72C9">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BFAF">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219A">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50A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E27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224E">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78B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54F6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5A21">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73E8">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9D30">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C4D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8DEC">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6CA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B27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DF776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F852">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4DA2">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93A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261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268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064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A00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A1A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5191">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09AA">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CADF">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E00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8D7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171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871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9CE9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3A6A">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361F">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5EA3">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7CF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3E5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EC9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F88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ACD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794D">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7226">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E7B7">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29A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E83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6B9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6C2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3AB49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C382">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3D0E">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D75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9612">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B2C1">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7D1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7FE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F00F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C3BE">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C5DC">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3506">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375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564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9AC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500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5E63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438F">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7C97">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85FD">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FBB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CA8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3AC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BF2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77D6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CF38">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06F8">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456C">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BEE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184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78B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183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03EA9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C3F5">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651A">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47AB">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398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986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5C0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BA0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AE0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B8FBCB">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B445">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4318">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902E">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FF2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D4D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D24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1E3B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6CD5D">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B866">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C8D5">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FAB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CB89">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F25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043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EE9BC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31F38">
            <w:pPr>
              <w:adjustRightInd w:val="0"/>
              <w:snapToGrid w:val="0"/>
              <w:spacing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011E">
            <w:pPr>
              <w:adjustRightInd w:val="0"/>
              <w:snapToGrid w:val="0"/>
              <w:spacing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1438">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FD2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E09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D78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037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B9FB5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2D07">
            <w:pPr>
              <w:adjustRightInd w:val="0"/>
              <w:snapToGrid w:val="0"/>
              <w:spacing w:line="594"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3521">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5,374.40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AA39">
            <w:pPr>
              <w:adjustRightInd w:val="0"/>
              <w:snapToGrid w:val="0"/>
              <w:spacing w:line="594"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4C81">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5,376.40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4080">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5,376.40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4AF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CD0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7B7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8971">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0BB5">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3A77">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9FD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D6EE">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90F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437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CEF2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E53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C520">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38CDD">
            <w:pPr>
              <w:adjustRightInd w:val="0"/>
              <w:snapToGrid w:val="0"/>
              <w:spacing w:line="594"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99E63">
            <w:pPr>
              <w:adjustRightInd w:val="0"/>
              <w:snapToGrid w:val="0"/>
              <w:spacing w:line="594"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E7B0C">
            <w:pPr>
              <w:adjustRightInd w:val="0"/>
              <w:snapToGrid w:val="0"/>
              <w:spacing w:line="594"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33E823">
            <w:pPr>
              <w:adjustRightInd w:val="0"/>
              <w:snapToGrid w:val="0"/>
              <w:spacing w:line="594"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319A7">
            <w:pPr>
              <w:adjustRightInd w:val="0"/>
              <w:snapToGrid w:val="0"/>
              <w:spacing w:line="594" w:lineRule="exact"/>
              <w:rPr>
                <w:rFonts w:hint="default" w:ascii="Times New Roman" w:hAnsi="Times New Roman"/>
                <w:color w:val="000000"/>
                <w:sz w:val="18"/>
                <w:szCs w:val="18"/>
              </w:rPr>
            </w:pPr>
          </w:p>
        </w:tc>
      </w:tr>
      <w:tr w14:paraId="22B8C9A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0A2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BA0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20EB">
            <w:pPr>
              <w:adjustRightInd w:val="0"/>
              <w:snapToGrid w:val="0"/>
              <w:spacing w:line="594"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34F7">
            <w:pPr>
              <w:adjustRightInd w:val="0"/>
              <w:snapToGrid w:val="0"/>
              <w:spacing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4D33">
            <w:pPr>
              <w:adjustRightInd w:val="0"/>
              <w:snapToGrid w:val="0"/>
              <w:spacing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D111">
            <w:pPr>
              <w:adjustRightInd w:val="0"/>
              <w:snapToGrid w:val="0"/>
              <w:spacing w:line="594"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35D3">
            <w:pPr>
              <w:adjustRightInd w:val="0"/>
              <w:snapToGrid w:val="0"/>
              <w:spacing w:line="594" w:lineRule="exact"/>
              <w:jc w:val="right"/>
              <w:rPr>
                <w:rFonts w:hint="default" w:ascii="Times New Roman" w:hAnsi="Times New Roman"/>
                <w:color w:val="000000"/>
                <w:sz w:val="18"/>
                <w:szCs w:val="18"/>
              </w:rPr>
            </w:pPr>
          </w:p>
        </w:tc>
      </w:tr>
      <w:tr w14:paraId="403D46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3A53">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4F5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28A3">
            <w:pPr>
              <w:adjustRightInd w:val="0"/>
              <w:snapToGrid w:val="0"/>
              <w:spacing w:line="594"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E715">
            <w:pPr>
              <w:adjustRightInd w:val="0"/>
              <w:snapToGrid w:val="0"/>
              <w:spacing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3C49">
            <w:pPr>
              <w:adjustRightInd w:val="0"/>
              <w:snapToGrid w:val="0"/>
              <w:spacing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62C1">
            <w:pPr>
              <w:adjustRightInd w:val="0"/>
              <w:snapToGrid w:val="0"/>
              <w:spacing w:line="594"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9F43">
            <w:pPr>
              <w:adjustRightInd w:val="0"/>
              <w:snapToGrid w:val="0"/>
              <w:spacing w:line="594" w:lineRule="exact"/>
              <w:jc w:val="right"/>
              <w:rPr>
                <w:rFonts w:hint="default" w:ascii="Times New Roman" w:hAnsi="Times New Roman"/>
                <w:color w:val="000000"/>
                <w:sz w:val="18"/>
                <w:szCs w:val="18"/>
              </w:rPr>
            </w:pPr>
          </w:p>
        </w:tc>
      </w:tr>
      <w:tr w14:paraId="58B3ABC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1B84">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A782">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5,376.40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E483">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F07F">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5,376.40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129F">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5,376.40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891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996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0C35582">
      <w:pPr>
        <w:adjustRightInd w:val="0"/>
        <w:snapToGrid w:val="0"/>
        <w:spacing w:line="594"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7038190F">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42FC29E0">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3BAB2DA">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6E96877C">
            <w:pPr>
              <w:adjustRightInd w:val="0"/>
              <w:snapToGrid w:val="0"/>
              <w:spacing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垫江县卫生健康委员会（本级）</w:t>
            </w:r>
          </w:p>
        </w:tc>
        <w:tc>
          <w:tcPr>
            <w:tcW w:w="3312" w:type="dxa"/>
            <w:tcBorders>
              <w:top w:val="nil"/>
              <w:left w:val="nil"/>
              <w:bottom w:val="nil"/>
              <w:right w:val="nil"/>
            </w:tcBorders>
            <w:shd w:val="clear" w:color="auto" w:fill="auto"/>
            <w:noWrap/>
            <w:tcMar>
              <w:top w:w="15" w:type="dxa"/>
              <w:left w:w="15" w:type="dxa"/>
              <w:right w:w="15" w:type="dxa"/>
            </w:tcMar>
            <w:vAlign w:val="bottom"/>
          </w:tcPr>
          <w:p w14:paraId="21FA05D7">
            <w:pPr>
              <w:adjustRightInd w:val="0"/>
              <w:snapToGrid w:val="0"/>
              <w:spacing w:line="594" w:lineRule="exact"/>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0160E4F">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B6B1143">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62BDB16B">
            <w:pPr>
              <w:adjustRightInd w:val="0"/>
              <w:snapToGrid w:val="0"/>
              <w:spacing w:line="594" w:lineRule="exact"/>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70E3D18B">
            <w:pPr>
              <w:adjustRightInd w:val="0"/>
              <w:snapToGrid w:val="0"/>
              <w:spacing w:line="594" w:lineRule="exact"/>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77818A94">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066375">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47B7">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2602BB">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本年支出</w:t>
            </w:r>
          </w:p>
        </w:tc>
      </w:tr>
      <w:tr w14:paraId="2D44D3E8">
        <w:tblPrEx>
          <w:tblCellMar>
            <w:top w:w="0" w:type="dxa"/>
            <w:left w:w="0" w:type="dxa"/>
            <w:bottom w:w="0" w:type="dxa"/>
            <w:right w:w="0" w:type="dxa"/>
          </w:tblCellMar>
        </w:tblPrEx>
        <w:trPr>
          <w:trHeight w:val="594"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640D">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F190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AA402">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168C6">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1495E">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项目支出</w:t>
            </w:r>
          </w:p>
        </w:tc>
      </w:tr>
      <w:tr w14:paraId="39430618">
        <w:tblPrEx>
          <w:tblCellMar>
            <w:top w:w="0" w:type="dxa"/>
            <w:left w:w="0" w:type="dxa"/>
            <w:bottom w:w="0" w:type="dxa"/>
            <w:right w:w="0" w:type="dxa"/>
          </w:tblCellMar>
        </w:tblPrEx>
        <w:trPr>
          <w:trHeight w:val="594"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872C">
            <w:pPr>
              <w:adjustRightInd w:val="0"/>
              <w:snapToGrid w:val="0"/>
              <w:spacing w:line="594" w:lineRule="exact"/>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5B65D">
            <w:pPr>
              <w:adjustRightInd w:val="0"/>
              <w:snapToGrid w:val="0"/>
              <w:spacing w:line="594" w:lineRule="exact"/>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4AE71">
            <w:pPr>
              <w:adjustRightInd w:val="0"/>
              <w:snapToGrid w:val="0"/>
              <w:spacing w:line="594" w:lineRule="exact"/>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95A3F">
            <w:pPr>
              <w:adjustRightInd w:val="0"/>
              <w:snapToGrid w:val="0"/>
              <w:spacing w:line="594" w:lineRule="exact"/>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DA0B4">
            <w:pPr>
              <w:adjustRightInd w:val="0"/>
              <w:snapToGrid w:val="0"/>
              <w:spacing w:line="594" w:lineRule="exact"/>
              <w:jc w:val="center"/>
              <w:rPr>
                <w:rFonts w:hint="default" w:cs="宋体"/>
                <w:b/>
                <w:color w:val="000000"/>
                <w:sz w:val="20"/>
                <w:szCs w:val="20"/>
              </w:rPr>
            </w:pPr>
          </w:p>
        </w:tc>
      </w:tr>
      <w:tr w14:paraId="19474DF4">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6891">
            <w:pPr>
              <w:adjustRightInd w:val="0"/>
              <w:snapToGrid w:val="0"/>
              <w:spacing w:line="594" w:lineRule="exact"/>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982E2">
            <w:pPr>
              <w:adjustRightInd w:val="0"/>
              <w:snapToGrid w:val="0"/>
              <w:spacing w:line="594" w:lineRule="exact"/>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504C6">
            <w:pPr>
              <w:adjustRightInd w:val="0"/>
              <w:snapToGrid w:val="0"/>
              <w:spacing w:line="594" w:lineRule="exact"/>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C2D29">
            <w:pPr>
              <w:adjustRightInd w:val="0"/>
              <w:snapToGrid w:val="0"/>
              <w:spacing w:line="594" w:lineRule="exact"/>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1DC89">
            <w:pPr>
              <w:adjustRightInd w:val="0"/>
              <w:snapToGrid w:val="0"/>
              <w:spacing w:line="594" w:lineRule="exact"/>
              <w:jc w:val="center"/>
              <w:rPr>
                <w:rFonts w:hint="default" w:cs="宋体"/>
                <w:b/>
                <w:color w:val="000000"/>
                <w:sz w:val="20"/>
                <w:szCs w:val="20"/>
              </w:rPr>
            </w:pPr>
          </w:p>
        </w:tc>
      </w:tr>
      <w:tr w14:paraId="4E860606">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218D">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007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5,376.40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D2D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705.96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BEDD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4,670.44</w:t>
            </w:r>
            <w:r>
              <w:rPr>
                <w:rFonts w:ascii="Times New Roman" w:hAnsi="Times New Roman"/>
                <w:b/>
                <w:color w:val="000000"/>
                <w:sz w:val="20"/>
              </w:rPr>
              <w:t xml:space="preserve"> </w:t>
            </w:r>
          </w:p>
        </w:tc>
      </w:tr>
      <w:tr w14:paraId="51DED13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DD11">
            <w:pPr>
              <w:adjustRightInd w:val="0"/>
              <w:snapToGrid w:val="0"/>
              <w:spacing w:line="594" w:lineRule="exact"/>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B3E7">
            <w:pPr>
              <w:adjustRightInd w:val="0"/>
              <w:snapToGrid w:val="0"/>
              <w:spacing w:line="594" w:lineRule="exact"/>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C574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C553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C63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B2B03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DE53">
            <w:pPr>
              <w:adjustRightInd w:val="0"/>
              <w:snapToGrid w:val="0"/>
              <w:spacing w:line="594" w:lineRule="exact"/>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C114">
            <w:pPr>
              <w:adjustRightInd w:val="0"/>
              <w:snapToGrid w:val="0"/>
              <w:spacing w:line="594" w:lineRule="exact"/>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A69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B45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D4B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2FFCD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0F7C">
            <w:pPr>
              <w:adjustRightInd w:val="0"/>
              <w:snapToGrid w:val="0"/>
              <w:spacing w:line="594" w:lineRule="exact"/>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8D414">
            <w:pPr>
              <w:adjustRightInd w:val="0"/>
              <w:snapToGrid w:val="0"/>
              <w:spacing w:line="594" w:lineRule="exact"/>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893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F8F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39EF4">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05FE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C5FB">
            <w:pPr>
              <w:adjustRightInd w:val="0"/>
              <w:snapToGrid w:val="0"/>
              <w:spacing w:line="594" w:lineRule="exact"/>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B207E">
            <w:pPr>
              <w:adjustRightInd w:val="0"/>
              <w:snapToGrid w:val="0"/>
              <w:spacing w:line="594" w:lineRule="exact"/>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8E08B">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C54A3">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C7B1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E37A8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2628">
            <w:pPr>
              <w:adjustRightInd w:val="0"/>
              <w:snapToGrid w:val="0"/>
              <w:spacing w:line="594" w:lineRule="exact"/>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5720">
            <w:pPr>
              <w:adjustRightInd w:val="0"/>
              <w:snapToGrid w:val="0"/>
              <w:spacing w:line="594" w:lineRule="exact"/>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8130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213.31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F06F7">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213.31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E56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D123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99C">
            <w:pPr>
              <w:adjustRightInd w:val="0"/>
              <w:snapToGrid w:val="0"/>
              <w:spacing w:line="594" w:lineRule="exact"/>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2B5E9">
            <w:pPr>
              <w:adjustRightInd w:val="0"/>
              <w:snapToGrid w:val="0"/>
              <w:spacing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3861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F81C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3243">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47FB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ACAA">
            <w:pPr>
              <w:adjustRightInd w:val="0"/>
              <w:snapToGrid w:val="0"/>
              <w:spacing w:line="594" w:lineRule="exact"/>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CABB">
            <w:pPr>
              <w:adjustRightInd w:val="0"/>
              <w:snapToGrid w:val="0"/>
              <w:spacing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6173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421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0592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860BF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8299">
            <w:pPr>
              <w:adjustRightInd w:val="0"/>
              <w:snapToGrid w:val="0"/>
              <w:spacing w:line="594" w:lineRule="exact"/>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17EC">
            <w:pPr>
              <w:adjustRightInd w:val="0"/>
              <w:snapToGrid w:val="0"/>
              <w:spacing w:line="594" w:lineRule="exact"/>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1B80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421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60B0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C9609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A8C8">
            <w:pPr>
              <w:adjustRightInd w:val="0"/>
              <w:snapToGrid w:val="0"/>
              <w:spacing w:line="594" w:lineRule="exact"/>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E859C">
            <w:pPr>
              <w:adjustRightInd w:val="0"/>
              <w:snapToGrid w:val="0"/>
              <w:spacing w:line="594" w:lineRule="exact"/>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B3C6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90B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2F7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D2CE9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F95F">
            <w:pPr>
              <w:adjustRightInd w:val="0"/>
              <w:snapToGrid w:val="0"/>
              <w:spacing w:line="594" w:lineRule="exact"/>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E9BF">
            <w:pPr>
              <w:adjustRightInd w:val="0"/>
              <w:snapToGrid w:val="0"/>
              <w:spacing w:line="594" w:lineRule="exact"/>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992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9E50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7FD8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A29C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9259">
            <w:pPr>
              <w:adjustRightInd w:val="0"/>
              <w:snapToGrid w:val="0"/>
              <w:spacing w:line="594" w:lineRule="exact"/>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832D">
            <w:pPr>
              <w:adjustRightInd w:val="0"/>
              <w:snapToGrid w:val="0"/>
              <w:spacing w:line="594" w:lineRule="exact"/>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05EE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5,108.69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2865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438.25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71CF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4,670.44</w:t>
            </w:r>
            <w:r>
              <w:rPr>
                <w:rFonts w:ascii="Times New Roman" w:hAnsi="Times New Roman"/>
                <w:b/>
                <w:color w:val="000000"/>
                <w:sz w:val="20"/>
              </w:rPr>
              <w:t xml:space="preserve"> </w:t>
            </w:r>
          </w:p>
        </w:tc>
      </w:tr>
      <w:tr w14:paraId="1ABB9F9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C3A1">
            <w:pPr>
              <w:adjustRightInd w:val="0"/>
              <w:snapToGrid w:val="0"/>
              <w:spacing w:line="594" w:lineRule="exact"/>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12D3">
            <w:pPr>
              <w:adjustRightInd w:val="0"/>
              <w:snapToGrid w:val="0"/>
              <w:spacing w:line="594" w:lineRule="exact"/>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538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8AEC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409.74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063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392.80</w:t>
            </w:r>
            <w:r>
              <w:rPr>
                <w:rFonts w:ascii="Times New Roman" w:hAnsi="Times New Roman"/>
                <w:b/>
                <w:color w:val="000000"/>
                <w:sz w:val="20"/>
              </w:rPr>
              <w:t xml:space="preserve"> </w:t>
            </w:r>
          </w:p>
        </w:tc>
      </w:tr>
      <w:tr w14:paraId="12782DA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30C6">
            <w:pPr>
              <w:adjustRightInd w:val="0"/>
              <w:snapToGrid w:val="0"/>
              <w:spacing w:line="594" w:lineRule="exact"/>
              <w:textAlignment w:val="center"/>
              <w:rPr>
                <w:rFonts w:hint="default" w:cs="宋体"/>
                <w:color w:val="000000"/>
                <w:sz w:val="20"/>
                <w:szCs w:val="20"/>
              </w:rPr>
            </w:pPr>
            <w:r>
              <w:rPr>
                <w:rFonts w:cs="宋体"/>
                <w:color w:val="000000"/>
                <w:sz w:val="20"/>
                <w:szCs w:val="20"/>
              </w:rPr>
              <w:t>2100101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D8A1">
            <w:pPr>
              <w:adjustRightInd w:val="0"/>
              <w:snapToGrid w:val="0"/>
              <w:spacing w:line="594" w:lineRule="exact"/>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2AE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9D3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315B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E3A18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597F">
            <w:pPr>
              <w:adjustRightInd w:val="0"/>
              <w:snapToGrid w:val="0"/>
              <w:spacing w:line="594" w:lineRule="exact"/>
              <w:textAlignment w:val="center"/>
              <w:rPr>
                <w:rFonts w:hint="default" w:cs="宋体"/>
                <w:color w:val="000000"/>
                <w:sz w:val="20"/>
                <w:szCs w:val="20"/>
              </w:rPr>
            </w:pPr>
            <w:r>
              <w:rPr>
                <w:rFonts w:cs="宋体"/>
                <w:color w:val="000000"/>
                <w:sz w:val="20"/>
                <w:szCs w:val="20"/>
              </w:rPr>
              <w:t>2100102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CE53">
            <w:pPr>
              <w:adjustRightInd w:val="0"/>
              <w:snapToGrid w:val="0"/>
              <w:spacing w:line="594" w:lineRule="exact"/>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026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FAE9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B36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r>
      <w:tr w14:paraId="5549C58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053C">
            <w:pPr>
              <w:adjustRightInd w:val="0"/>
              <w:snapToGrid w:val="0"/>
              <w:spacing w:line="594" w:lineRule="exact"/>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23FCC">
            <w:pPr>
              <w:adjustRightInd w:val="0"/>
              <w:snapToGrid w:val="0"/>
              <w:spacing w:line="594" w:lineRule="exact"/>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0614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C1B6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5C0F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391.34</w:t>
            </w:r>
            <w:r>
              <w:rPr>
                <w:rFonts w:ascii="Times New Roman" w:hAnsi="Times New Roman"/>
                <w:color w:val="000000"/>
                <w:sz w:val="20"/>
              </w:rPr>
              <w:t xml:space="preserve"> </w:t>
            </w:r>
          </w:p>
        </w:tc>
      </w:tr>
      <w:tr w14:paraId="6E4753D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E658">
            <w:pPr>
              <w:adjustRightInd w:val="0"/>
              <w:snapToGrid w:val="0"/>
              <w:spacing w:line="594" w:lineRule="exact"/>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2BF1">
            <w:pPr>
              <w:adjustRightInd w:val="0"/>
              <w:snapToGrid w:val="0"/>
              <w:spacing w:line="594" w:lineRule="exact"/>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BB2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4637">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A8E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145.16</w:t>
            </w:r>
            <w:r>
              <w:rPr>
                <w:rFonts w:ascii="Times New Roman" w:hAnsi="Times New Roman"/>
                <w:b/>
                <w:color w:val="000000"/>
                <w:sz w:val="20"/>
              </w:rPr>
              <w:t xml:space="preserve"> </w:t>
            </w:r>
          </w:p>
        </w:tc>
      </w:tr>
      <w:tr w14:paraId="6E0B803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2BDB">
            <w:pPr>
              <w:adjustRightInd w:val="0"/>
              <w:snapToGrid w:val="0"/>
              <w:spacing w:line="594" w:lineRule="exact"/>
              <w:textAlignment w:val="center"/>
              <w:rPr>
                <w:rFonts w:hint="default" w:cs="宋体"/>
                <w:color w:val="000000"/>
                <w:sz w:val="20"/>
                <w:szCs w:val="20"/>
              </w:rPr>
            </w:pPr>
            <w:r>
              <w:rPr>
                <w:rFonts w:cs="宋体"/>
                <w:color w:val="000000"/>
                <w:sz w:val="20"/>
                <w:szCs w:val="20"/>
              </w:rPr>
              <w:t>2100402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29289">
            <w:pPr>
              <w:adjustRightInd w:val="0"/>
              <w:snapToGrid w:val="0"/>
              <w:spacing w:line="594" w:lineRule="exact"/>
              <w:textAlignment w:val="center"/>
              <w:rPr>
                <w:rFonts w:hint="default" w:cs="宋体"/>
                <w:color w:val="000000"/>
                <w:sz w:val="20"/>
                <w:szCs w:val="20"/>
              </w:rPr>
            </w:pPr>
            <w:r>
              <w:rPr>
                <w:rFonts w:cs="宋体"/>
                <w:color w:val="000000"/>
                <w:sz w:val="20"/>
                <w:szCs w:val="20"/>
              </w:rPr>
              <w:t>卫生监督机构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CC773">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1AB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E42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B2D36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491F">
            <w:pPr>
              <w:adjustRightInd w:val="0"/>
              <w:snapToGrid w:val="0"/>
              <w:spacing w:line="594" w:lineRule="exact"/>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C084">
            <w:pPr>
              <w:adjustRightInd w:val="0"/>
              <w:snapToGrid w:val="0"/>
              <w:spacing w:line="594" w:lineRule="exact"/>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254B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10834">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322DB">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123.16</w:t>
            </w:r>
            <w:r>
              <w:rPr>
                <w:rFonts w:ascii="Times New Roman" w:hAnsi="Times New Roman"/>
                <w:color w:val="000000"/>
                <w:sz w:val="20"/>
              </w:rPr>
              <w:t xml:space="preserve"> </w:t>
            </w:r>
          </w:p>
        </w:tc>
      </w:tr>
      <w:tr w14:paraId="620E4DF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9796">
            <w:pPr>
              <w:adjustRightInd w:val="0"/>
              <w:snapToGrid w:val="0"/>
              <w:spacing w:line="594" w:lineRule="exact"/>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2B50">
            <w:pPr>
              <w:adjustRightInd w:val="0"/>
              <w:snapToGrid w:val="0"/>
              <w:spacing w:line="594" w:lineRule="exact"/>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EDBF4">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19F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FF1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5F43FC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C7EA">
            <w:pPr>
              <w:adjustRightInd w:val="0"/>
              <w:snapToGrid w:val="0"/>
              <w:spacing w:line="594" w:lineRule="exact"/>
              <w:textAlignment w:val="center"/>
              <w:rPr>
                <w:rFonts w:hint="default" w:cs="宋体"/>
                <w:color w:val="000000"/>
                <w:sz w:val="20"/>
                <w:szCs w:val="20"/>
              </w:rPr>
            </w:pPr>
            <w:r>
              <w:rPr>
                <w:rFonts w:cs="宋体"/>
                <w:color w:val="000000"/>
                <w:sz w:val="20"/>
                <w:szCs w:val="20"/>
              </w:rPr>
              <w:t>2100499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D1F1">
            <w:pPr>
              <w:adjustRightInd w:val="0"/>
              <w:snapToGrid w:val="0"/>
              <w:spacing w:line="594" w:lineRule="exact"/>
              <w:textAlignment w:val="center"/>
              <w:rPr>
                <w:rFonts w:hint="default" w:cs="宋体"/>
                <w:color w:val="000000"/>
                <w:sz w:val="20"/>
                <w:szCs w:val="20"/>
              </w:rPr>
            </w:pPr>
            <w:r>
              <w:rPr>
                <w:rFonts w:cs="宋体"/>
                <w:color w:val="000000"/>
                <w:sz w:val="20"/>
                <w:szCs w:val="20"/>
              </w:rPr>
              <w:t>其他公共卫生支出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8D5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DB3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644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62F51E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9E6C">
            <w:pPr>
              <w:adjustRightInd w:val="0"/>
              <w:snapToGrid w:val="0"/>
              <w:spacing w:line="594" w:lineRule="exact"/>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325CF">
            <w:pPr>
              <w:adjustRightInd w:val="0"/>
              <w:snapToGrid w:val="0"/>
              <w:spacing w:line="594" w:lineRule="exact"/>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AB32">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24C2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4DE2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3,382.48</w:t>
            </w:r>
            <w:r>
              <w:rPr>
                <w:rFonts w:ascii="Times New Roman" w:hAnsi="Times New Roman"/>
                <w:b/>
                <w:color w:val="000000"/>
                <w:sz w:val="20"/>
              </w:rPr>
              <w:t xml:space="preserve"> </w:t>
            </w:r>
          </w:p>
        </w:tc>
      </w:tr>
      <w:tr w14:paraId="67979C0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CC80">
            <w:pPr>
              <w:adjustRightInd w:val="0"/>
              <w:snapToGrid w:val="0"/>
              <w:spacing w:line="594" w:lineRule="exact"/>
              <w:textAlignment w:val="center"/>
              <w:rPr>
                <w:rFonts w:hint="default" w:cs="宋体"/>
                <w:color w:val="000000"/>
                <w:sz w:val="20"/>
                <w:szCs w:val="20"/>
              </w:rPr>
            </w:pPr>
            <w:r>
              <w:rPr>
                <w:rFonts w:cs="宋体"/>
                <w:color w:val="000000"/>
                <w:sz w:val="20"/>
                <w:szCs w:val="20"/>
              </w:rPr>
              <w:t>2100717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76D2">
            <w:pPr>
              <w:adjustRightInd w:val="0"/>
              <w:snapToGrid w:val="0"/>
              <w:spacing w:line="594" w:lineRule="exact"/>
              <w:textAlignment w:val="center"/>
              <w:rPr>
                <w:rFonts w:hint="default" w:cs="宋体"/>
                <w:color w:val="000000"/>
                <w:sz w:val="20"/>
                <w:szCs w:val="20"/>
              </w:rPr>
            </w:pPr>
            <w:r>
              <w:rPr>
                <w:rFonts w:cs="宋体"/>
                <w:color w:val="000000"/>
                <w:sz w:val="20"/>
                <w:szCs w:val="20"/>
              </w:rPr>
              <w:t>计划生育服务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9B584">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8F9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E0D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r>
      <w:tr w14:paraId="409E60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5C5C">
            <w:pPr>
              <w:adjustRightInd w:val="0"/>
              <w:snapToGrid w:val="0"/>
              <w:spacing w:line="594" w:lineRule="exact"/>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1E33">
            <w:pPr>
              <w:adjustRightInd w:val="0"/>
              <w:snapToGrid w:val="0"/>
              <w:spacing w:line="594" w:lineRule="exact"/>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AE01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6029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EE03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FFCAD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06A0">
            <w:pPr>
              <w:adjustRightInd w:val="0"/>
              <w:snapToGrid w:val="0"/>
              <w:spacing w:line="594" w:lineRule="exact"/>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65BE">
            <w:pPr>
              <w:adjustRightInd w:val="0"/>
              <w:snapToGrid w:val="0"/>
              <w:spacing w:line="594" w:lineRule="exact"/>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45F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449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6F76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44345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0496">
            <w:pPr>
              <w:adjustRightInd w:val="0"/>
              <w:snapToGrid w:val="0"/>
              <w:spacing w:line="594" w:lineRule="exact"/>
              <w:textAlignment w:val="center"/>
              <w:rPr>
                <w:rFonts w:hint="default" w:cs="宋体"/>
                <w:color w:val="000000"/>
                <w:sz w:val="20"/>
                <w:szCs w:val="20"/>
              </w:rPr>
            </w:pPr>
            <w:r>
              <w:rPr>
                <w:rFonts w:cs="宋体"/>
                <w:b/>
                <w:color w:val="000000"/>
                <w:sz w:val="20"/>
                <w:szCs w:val="20"/>
              </w:rPr>
              <w:t>21099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976C">
            <w:pPr>
              <w:adjustRightInd w:val="0"/>
              <w:snapToGrid w:val="0"/>
              <w:spacing w:line="594" w:lineRule="exact"/>
              <w:textAlignment w:val="center"/>
              <w:rPr>
                <w:rFonts w:hint="default" w:cs="宋体"/>
                <w:color w:val="000000"/>
                <w:sz w:val="20"/>
                <w:szCs w:val="20"/>
              </w:rPr>
            </w:pPr>
            <w:r>
              <w:rPr>
                <w:rFonts w:cs="宋体"/>
                <w:b/>
                <w:color w:val="000000"/>
                <w:sz w:val="20"/>
                <w:szCs w:val="20"/>
              </w:rPr>
              <w:t>其他卫生健康支出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030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478B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FBB2">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r>
      <w:tr w14:paraId="39B0BB6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0844">
            <w:pPr>
              <w:adjustRightInd w:val="0"/>
              <w:snapToGrid w:val="0"/>
              <w:spacing w:line="594" w:lineRule="exact"/>
              <w:textAlignment w:val="center"/>
              <w:rPr>
                <w:rFonts w:hint="default" w:cs="宋体"/>
                <w:color w:val="000000"/>
                <w:sz w:val="20"/>
                <w:szCs w:val="20"/>
              </w:rPr>
            </w:pPr>
            <w:r>
              <w:rPr>
                <w:rFonts w:cs="宋体"/>
                <w:color w:val="000000"/>
                <w:sz w:val="20"/>
                <w:szCs w:val="20"/>
              </w:rPr>
              <w:t>2109999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708B">
            <w:pPr>
              <w:adjustRightInd w:val="0"/>
              <w:snapToGrid w:val="0"/>
              <w:spacing w:line="594" w:lineRule="exact"/>
              <w:textAlignment w:val="center"/>
              <w:rPr>
                <w:rFonts w:hint="default" w:cs="宋体"/>
                <w:color w:val="000000"/>
                <w:sz w:val="20"/>
                <w:szCs w:val="20"/>
              </w:rPr>
            </w:pPr>
            <w:r>
              <w:rPr>
                <w:rFonts w:cs="宋体"/>
                <w:color w:val="000000"/>
                <w:sz w:val="20"/>
                <w:szCs w:val="20"/>
              </w:rPr>
              <w:t>其他卫生健康支出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1004">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43D1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811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r>
      <w:tr w14:paraId="05FB8B3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ABD2">
            <w:pPr>
              <w:adjustRightInd w:val="0"/>
              <w:snapToGrid w:val="0"/>
              <w:spacing w:line="594" w:lineRule="exact"/>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69EAD">
            <w:pPr>
              <w:adjustRightInd w:val="0"/>
              <w:snapToGrid w:val="0"/>
              <w:spacing w:line="594" w:lineRule="exact"/>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B51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0A11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CF293">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5D9D5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4797">
            <w:pPr>
              <w:adjustRightInd w:val="0"/>
              <w:snapToGrid w:val="0"/>
              <w:spacing w:line="594" w:lineRule="exact"/>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A3F29">
            <w:pPr>
              <w:adjustRightInd w:val="0"/>
              <w:snapToGrid w:val="0"/>
              <w:spacing w:line="594" w:lineRule="exact"/>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3A4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72A5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63DC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73926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4845">
            <w:pPr>
              <w:adjustRightInd w:val="0"/>
              <w:snapToGrid w:val="0"/>
              <w:spacing w:line="594" w:lineRule="exact"/>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5D333">
            <w:pPr>
              <w:adjustRightInd w:val="0"/>
              <w:snapToGrid w:val="0"/>
              <w:spacing w:line="594" w:lineRule="exact"/>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7CD5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F0AF">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2CA78">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338F311">
      <w:pPr>
        <w:adjustRightInd w:val="0"/>
        <w:snapToGrid w:val="0"/>
        <w:spacing w:line="594"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938D90">
      <w:pPr>
        <w:adjustRightInd w:val="0"/>
        <w:snapToGrid w:val="0"/>
        <w:spacing w:line="594" w:lineRule="exact"/>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A9B245D">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4B533751">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653CEE8">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1F800EE1">
            <w:pPr>
              <w:adjustRightInd w:val="0"/>
              <w:snapToGrid w:val="0"/>
              <w:spacing w:line="594"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垫江县卫生健康委员会（本级）</w:t>
            </w:r>
          </w:p>
        </w:tc>
        <w:tc>
          <w:tcPr>
            <w:tcW w:w="1656" w:type="dxa"/>
            <w:tcBorders>
              <w:top w:val="nil"/>
              <w:left w:val="nil"/>
              <w:bottom w:val="nil"/>
              <w:right w:val="nil"/>
            </w:tcBorders>
            <w:shd w:val="clear" w:color="auto" w:fill="auto"/>
            <w:noWrap/>
            <w:tcMar>
              <w:top w:w="15" w:type="dxa"/>
              <w:left w:w="15" w:type="dxa"/>
              <w:right w:w="15" w:type="dxa"/>
            </w:tcMar>
            <w:vAlign w:val="bottom"/>
          </w:tcPr>
          <w:p w14:paraId="5E5224B2">
            <w:pPr>
              <w:adjustRightInd w:val="0"/>
              <w:snapToGrid w:val="0"/>
              <w:spacing w:line="594"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D9111F3">
            <w:pPr>
              <w:adjustRightInd w:val="0"/>
              <w:snapToGrid w:val="0"/>
              <w:spacing w:line="594"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8521FF6">
            <w:pPr>
              <w:adjustRightInd w:val="0"/>
              <w:snapToGrid w:val="0"/>
              <w:spacing w:line="594"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5EC7C94D">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BB5EC2D">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203587B0">
            <w:pPr>
              <w:adjustRightInd w:val="0"/>
              <w:snapToGrid w:val="0"/>
              <w:spacing w:line="594"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53AD8E58">
            <w:pPr>
              <w:adjustRightInd w:val="0"/>
              <w:snapToGrid w:val="0"/>
              <w:spacing w:line="594"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483092E1">
            <w:pPr>
              <w:adjustRightInd w:val="0"/>
              <w:snapToGrid w:val="0"/>
              <w:spacing w:line="594"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5DA9746E">
            <w:pPr>
              <w:adjustRightInd w:val="0"/>
              <w:snapToGrid w:val="0"/>
              <w:spacing w:line="594"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326D4C4B">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E812A8">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DA65">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A6B3A0">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公用经费</w:t>
            </w:r>
          </w:p>
        </w:tc>
      </w:tr>
      <w:tr w14:paraId="728BD69C">
        <w:tblPrEx>
          <w:tblCellMar>
            <w:top w:w="0" w:type="dxa"/>
            <w:left w:w="0" w:type="dxa"/>
            <w:bottom w:w="0" w:type="dxa"/>
            <w:right w:w="0" w:type="dxa"/>
          </w:tblCellMar>
        </w:tblPrEx>
        <w:trPr>
          <w:trHeight w:val="594"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8E76">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19849">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E6E9">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769A">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BC8A7">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A8AA4">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98AC">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DAAF1">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D9CB0">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金额</w:t>
            </w:r>
          </w:p>
        </w:tc>
      </w:tr>
      <w:tr w14:paraId="1A1C96B8">
        <w:tblPrEx>
          <w:tblCellMar>
            <w:top w:w="0" w:type="dxa"/>
            <w:left w:w="0" w:type="dxa"/>
            <w:bottom w:w="0" w:type="dxa"/>
            <w:right w:w="0" w:type="dxa"/>
          </w:tblCellMar>
        </w:tblPrEx>
        <w:trPr>
          <w:trHeight w:val="594"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393E">
            <w:pPr>
              <w:adjustRightInd w:val="0"/>
              <w:snapToGrid w:val="0"/>
              <w:spacing w:line="594"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A011A">
            <w:pPr>
              <w:adjustRightInd w:val="0"/>
              <w:snapToGrid w:val="0"/>
              <w:spacing w:line="594"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871B7">
            <w:pPr>
              <w:adjustRightInd w:val="0"/>
              <w:snapToGrid w:val="0"/>
              <w:spacing w:line="594"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B1C3">
            <w:pPr>
              <w:adjustRightInd w:val="0"/>
              <w:snapToGrid w:val="0"/>
              <w:spacing w:line="594"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4ED80">
            <w:pPr>
              <w:adjustRightInd w:val="0"/>
              <w:snapToGrid w:val="0"/>
              <w:spacing w:line="594"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83CD3">
            <w:pPr>
              <w:adjustRightInd w:val="0"/>
              <w:snapToGrid w:val="0"/>
              <w:spacing w:line="594"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2B88">
            <w:pPr>
              <w:adjustRightInd w:val="0"/>
              <w:snapToGrid w:val="0"/>
              <w:spacing w:line="594"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E7E55">
            <w:pPr>
              <w:adjustRightInd w:val="0"/>
              <w:snapToGrid w:val="0"/>
              <w:spacing w:line="594"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BBCD3">
            <w:pPr>
              <w:adjustRightInd w:val="0"/>
              <w:snapToGrid w:val="0"/>
              <w:spacing w:line="594" w:lineRule="exact"/>
              <w:jc w:val="center"/>
              <w:rPr>
                <w:rFonts w:hint="default" w:cs="宋体"/>
                <w:b/>
                <w:color w:val="000000"/>
                <w:sz w:val="18"/>
                <w:szCs w:val="18"/>
              </w:rPr>
            </w:pPr>
          </w:p>
        </w:tc>
      </w:tr>
      <w:tr w14:paraId="0E6525B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8D0A">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9DFA">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CCA0">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5F3E">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16D6">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AA52">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4F4C">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8FC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99A2">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r>
      <w:tr w14:paraId="785592C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D16C">
            <w:pPr>
              <w:adjustRightInd w:val="0"/>
              <w:snapToGrid w:val="0"/>
              <w:spacing w:line="594"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CC1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C0E5">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6587">
            <w:pPr>
              <w:adjustRightInd w:val="0"/>
              <w:snapToGrid w:val="0"/>
              <w:spacing w:line="594"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EEAC">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C311">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835C">
            <w:pPr>
              <w:adjustRightInd w:val="0"/>
              <w:snapToGrid w:val="0"/>
              <w:spacing w:line="594"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41F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193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9643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670B">
            <w:pPr>
              <w:adjustRightInd w:val="0"/>
              <w:snapToGrid w:val="0"/>
              <w:spacing w:line="594"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95A1">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8329">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6D4">
            <w:pPr>
              <w:adjustRightInd w:val="0"/>
              <w:snapToGrid w:val="0"/>
              <w:spacing w:line="594"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0AE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546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4307">
            <w:pPr>
              <w:adjustRightInd w:val="0"/>
              <w:snapToGrid w:val="0"/>
              <w:spacing w:line="594"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55B4">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18CA">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r>
      <w:tr w14:paraId="6F54C5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0503">
            <w:pPr>
              <w:adjustRightInd w:val="0"/>
              <w:snapToGrid w:val="0"/>
              <w:spacing w:line="594"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33D0">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FFCB">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133.54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9B9E">
            <w:pPr>
              <w:adjustRightInd w:val="0"/>
              <w:snapToGrid w:val="0"/>
              <w:spacing w:line="594"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B75B">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564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3174">
            <w:pPr>
              <w:adjustRightInd w:val="0"/>
              <w:snapToGrid w:val="0"/>
              <w:spacing w:line="594"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C3FE">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746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024C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12FC">
            <w:pPr>
              <w:adjustRightInd w:val="0"/>
              <w:snapToGrid w:val="0"/>
              <w:spacing w:line="594"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F76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2FE0">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D88B">
            <w:pPr>
              <w:adjustRightInd w:val="0"/>
              <w:snapToGrid w:val="0"/>
              <w:spacing w:line="594"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6668">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927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828A">
            <w:pPr>
              <w:adjustRightInd w:val="0"/>
              <w:snapToGrid w:val="0"/>
              <w:spacing w:line="594"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966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981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647D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F974">
            <w:pPr>
              <w:adjustRightInd w:val="0"/>
              <w:snapToGrid w:val="0"/>
              <w:spacing w:line="594"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100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2B0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594B">
            <w:pPr>
              <w:adjustRightInd w:val="0"/>
              <w:snapToGrid w:val="0"/>
              <w:spacing w:line="594"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E38E">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6B65">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1337">
            <w:pPr>
              <w:adjustRightInd w:val="0"/>
              <w:snapToGrid w:val="0"/>
              <w:spacing w:line="594"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72A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139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C689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FCBB">
            <w:pPr>
              <w:adjustRightInd w:val="0"/>
              <w:snapToGrid w:val="0"/>
              <w:spacing w:line="594"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9FA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BF3C">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93B9">
            <w:pPr>
              <w:adjustRightInd w:val="0"/>
              <w:snapToGrid w:val="0"/>
              <w:spacing w:line="594"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B39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1B50">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75D2">
            <w:pPr>
              <w:adjustRightInd w:val="0"/>
              <w:snapToGrid w:val="0"/>
              <w:spacing w:line="594"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F1F4">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A0D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92C00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C2C7">
            <w:pPr>
              <w:adjustRightInd w:val="0"/>
              <w:snapToGrid w:val="0"/>
              <w:spacing w:line="594"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ABA1">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BC74">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67A4">
            <w:pPr>
              <w:adjustRightInd w:val="0"/>
              <w:snapToGrid w:val="0"/>
              <w:spacing w:line="594"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35A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AFF1">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9FB7">
            <w:pPr>
              <w:adjustRightInd w:val="0"/>
              <w:snapToGrid w:val="0"/>
              <w:spacing w:line="594"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1A1F">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458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B922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4D0D">
            <w:pPr>
              <w:adjustRightInd w:val="0"/>
              <w:snapToGrid w:val="0"/>
              <w:spacing w:line="594"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5909">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025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000E">
            <w:pPr>
              <w:adjustRightInd w:val="0"/>
              <w:snapToGrid w:val="0"/>
              <w:spacing w:line="594"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4A1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95FA">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68E7">
            <w:pPr>
              <w:adjustRightInd w:val="0"/>
              <w:snapToGrid w:val="0"/>
              <w:spacing w:line="594"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589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4C8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D9F6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3158">
            <w:pPr>
              <w:adjustRightInd w:val="0"/>
              <w:snapToGrid w:val="0"/>
              <w:spacing w:line="594"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D094">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4C12">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1714">
            <w:pPr>
              <w:adjustRightInd w:val="0"/>
              <w:snapToGrid w:val="0"/>
              <w:spacing w:line="594"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34BC">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8C0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B83E">
            <w:pPr>
              <w:adjustRightInd w:val="0"/>
              <w:snapToGrid w:val="0"/>
              <w:spacing w:line="594"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A368">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3AB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33497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DF9B">
            <w:pPr>
              <w:adjustRightInd w:val="0"/>
              <w:snapToGrid w:val="0"/>
              <w:spacing w:line="594"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4CE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C216">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8634">
            <w:pPr>
              <w:adjustRightInd w:val="0"/>
              <w:snapToGrid w:val="0"/>
              <w:spacing w:line="594"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5656">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028C">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6A2A">
            <w:pPr>
              <w:adjustRightInd w:val="0"/>
              <w:snapToGrid w:val="0"/>
              <w:spacing w:line="594"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D19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2D7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9B7C0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FC3E">
            <w:pPr>
              <w:adjustRightInd w:val="0"/>
              <w:snapToGrid w:val="0"/>
              <w:spacing w:line="594"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EAB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99A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7258">
            <w:pPr>
              <w:adjustRightInd w:val="0"/>
              <w:snapToGrid w:val="0"/>
              <w:spacing w:line="594"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283E">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94FE">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6CE0">
            <w:pPr>
              <w:adjustRightInd w:val="0"/>
              <w:snapToGrid w:val="0"/>
              <w:spacing w:line="594"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3C5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1B7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52703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3B40">
            <w:pPr>
              <w:adjustRightInd w:val="0"/>
              <w:snapToGrid w:val="0"/>
              <w:spacing w:line="594"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1311">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86BB">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DAD1">
            <w:pPr>
              <w:adjustRightInd w:val="0"/>
              <w:snapToGrid w:val="0"/>
              <w:spacing w:line="594"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703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DF7D">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DF80">
            <w:pPr>
              <w:adjustRightInd w:val="0"/>
              <w:snapToGrid w:val="0"/>
              <w:spacing w:line="594"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F8F6">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AD7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C7A10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C85E">
            <w:pPr>
              <w:adjustRightInd w:val="0"/>
              <w:snapToGrid w:val="0"/>
              <w:spacing w:line="594"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6E5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10C8">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EB63">
            <w:pPr>
              <w:adjustRightInd w:val="0"/>
              <w:snapToGrid w:val="0"/>
              <w:spacing w:line="594"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1FD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370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D0A3">
            <w:pPr>
              <w:adjustRightInd w:val="0"/>
              <w:snapToGrid w:val="0"/>
              <w:spacing w:line="594"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BB08">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CEEC">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2363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F986">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09A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22CB">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6BC5">
            <w:pPr>
              <w:adjustRightInd w:val="0"/>
              <w:snapToGrid w:val="0"/>
              <w:spacing w:line="594"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AFA0">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375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4B37">
            <w:pPr>
              <w:adjustRightInd w:val="0"/>
              <w:snapToGrid w:val="0"/>
              <w:spacing w:line="594"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96E5">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778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251A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6C1D">
            <w:pPr>
              <w:adjustRightInd w:val="0"/>
              <w:snapToGrid w:val="0"/>
              <w:spacing w:line="594"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1EC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CE6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C778">
            <w:pPr>
              <w:adjustRightInd w:val="0"/>
              <w:snapToGrid w:val="0"/>
              <w:spacing w:line="594"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F5F1">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1BEA">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FC74">
            <w:pPr>
              <w:adjustRightInd w:val="0"/>
              <w:snapToGrid w:val="0"/>
              <w:spacing w:line="594"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8F1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145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ABF40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BEA0">
            <w:pPr>
              <w:adjustRightInd w:val="0"/>
              <w:snapToGrid w:val="0"/>
              <w:spacing w:line="594"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7A1E">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711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46E2">
            <w:pPr>
              <w:adjustRightInd w:val="0"/>
              <w:snapToGrid w:val="0"/>
              <w:spacing w:line="594"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CDD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DF42">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CF2D">
            <w:pPr>
              <w:adjustRightInd w:val="0"/>
              <w:snapToGrid w:val="0"/>
              <w:spacing w:line="594"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C73B">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676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E10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2E92">
            <w:pPr>
              <w:adjustRightInd w:val="0"/>
              <w:snapToGrid w:val="0"/>
              <w:spacing w:line="594"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B7D5">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910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3CFB">
            <w:pPr>
              <w:adjustRightInd w:val="0"/>
              <w:snapToGrid w:val="0"/>
              <w:spacing w:line="594"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442C">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325A">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18DF">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B9A5">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827D">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C117B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C95D">
            <w:pPr>
              <w:adjustRightInd w:val="0"/>
              <w:snapToGrid w:val="0"/>
              <w:spacing w:line="594"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F92B">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078C">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9585">
            <w:pPr>
              <w:adjustRightInd w:val="0"/>
              <w:snapToGrid w:val="0"/>
              <w:spacing w:line="594"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C0B6">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724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6C07">
            <w:pPr>
              <w:adjustRightInd w:val="0"/>
              <w:snapToGrid w:val="0"/>
              <w:spacing w:line="594"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57F9">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3B7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9F66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698F">
            <w:pPr>
              <w:adjustRightInd w:val="0"/>
              <w:snapToGrid w:val="0"/>
              <w:spacing w:line="594"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54E5">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7BD9">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78F6">
            <w:pPr>
              <w:adjustRightInd w:val="0"/>
              <w:snapToGrid w:val="0"/>
              <w:spacing w:line="594"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488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696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998D">
            <w:pPr>
              <w:adjustRightInd w:val="0"/>
              <w:snapToGrid w:val="0"/>
              <w:spacing w:line="594"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7BC1">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2EE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F7607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8799">
            <w:pPr>
              <w:adjustRightInd w:val="0"/>
              <w:snapToGrid w:val="0"/>
              <w:spacing w:line="594"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D2AA">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F9F1">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1FA7">
            <w:pPr>
              <w:adjustRightInd w:val="0"/>
              <w:snapToGrid w:val="0"/>
              <w:spacing w:line="594"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312F">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FBBF">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136E">
            <w:pPr>
              <w:adjustRightInd w:val="0"/>
              <w:snapToGrid w:val="0"/>
              <w:spacing w:line="594"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0885">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2283">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E317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A2F9">
            <w:pPr>
              <w:adjustRightInd w:val="0"/>
              <w:snapToGrid w:val="0"/>
              <w:spacing w:line="594"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14B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BFA4">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C7E7">
            <w:pPr>
              <w:adjustRightInd w:val="0"/>
              <w:snapToGrid w:val="0"/>
              <w:spacing w:line="594"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46D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BE6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9302">
            <w:pPr>
              <w:adjustRightInd w:val="0"/>
              <w:snapToGrid w:val="0"/>
              <w:spacing w:line="594"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965E">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CF5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5DF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0DAC">
            <w:pPr>
              <w:adjustRightInd w:val="0"/>
              <w:snapToGrid w:val="0"/>
              <w:spacing w:line="594"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4C63">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1B04">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A56F">
            <w:pPr>
              <w:adjustRightInd w:val="0"/>
              <w:snapToGrid w:val="0"/>
              <w:spacing w:line="594"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5FDC">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B2EB">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3BB9">
            <w:pPr>
              <w:adjustRightInd w:val="0"/>
              <w:snapToGrid w:val="0"/>
              <w:spacing w:line="594"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B4C2">
            <w:pPr>
              <w:adjustRightInd w:val="0"/>
              <w:snapToGrid w:val="0"/>
              <w:spacing w:line="594"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DEA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B08F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2BF1">
            <w:pPr>
              <w:adjustRightInd w:val="0"/>
              <w:snapToGrid w:val="0"/>
              <w:spacing w:line="594"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4E6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5CD9">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CEAE">
            <w:pPr>
              <w:adjustRightInd w:val="0"/>
              <w:snapToGrid w:val="0"/>
              <w:spacing w:line="594"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5F5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5C39">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6F61">
            <w:pPr>
              <w:adjustRightInd w:val="0"/>
              <w:snapToGrid w:val="0"/>
              <w:spacing w:line="594"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C1E7">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90DA">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F6176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9FBD">
            <w:pPr>
              <w:adjustRightInd w:val="0"/>
              <w:snapToGrid w:val="0"/>
              <w:spacing w:line="594"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B1F2">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41B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39B9">
            <w:pPr>
              <w:adjustRightInd w:val="0"/>
              <w:snapToGrid w:val="0"/>
              <w:spacing w:line="594"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F1DE">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BC7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AC8B">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6235">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E5E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1A4B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0E5C">
            <w:pPr>
              <w:adjustRightInd w:val="0"/>
              <w:snapToGrid w:val="0"/>
              <w:spacing w:line="594"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27AC">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23C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A389">
            <w:pPr>
              <w:adjustRightInd w:val="0"/>
              <w:snapToGrid w:val="0"/>
              <w:spacing w:line="594"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35D9">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8614">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5865">
            <w:pPr>
              <w:adjustRightInd w:val="0"/>
              <w:snapToGrid w:val="0"/>
              <w:spacing w:line="594"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89B4">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6408">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78B83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D8C8">
            <w:pPr>
              <w:adjustRightInd w:val="0"/>
              <w:snapToGrid w:val="0"/>
              <w:spacing w:line="594"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CE3D">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FDC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4381">
            <w:pPr>
              <w:adjustRightInd w:val="0"/>
              <w:snapToGrid w:val="0"/>
              <w:spacing w:line="594"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908A">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455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E4E5">
            <w:pPr>
              <w:adjustRightInd w:val="0"/>
              <w:snapToGrid w:val="0"/>
              <w:spacing w:line="594"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50FC">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BEC6">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40D8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4219">
            <w:pPr>
              <w:adjustRightInd w:val="0"/>
              <w:snapToGrid w:val="0"/>
              <w:spacing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E1D9">
            <w:pPr>
              <w:adjustRightInd w:val="0"/>
              <w:snapToGrid w:val="0"/>
              <w:spacing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D4DFE2">
            <w:pPr>
              <w:adjustRightInd w:val="0"/>
              <w:snapToGrid w:val="0"/>
              <w:spacing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F8F9">
            <w:pPr>
              <w:adjustRightInd w:val="0"/>
              <w:snapToGrid w:val="0"/>
              <w:spacing w:line="594"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A238">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36C7">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E905">
            <w:pPr>
              <w:adjustRightInd w:val="0"/>
              <w:snapToGrid w:val="0"/>
              <w:spacing w:line="594"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AAA5">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经常性</w:t>
            </w:r>
            <w:bookmarkStart w:id="0" w:name="_GoBack"/>
            <w:r>
              <w:rPr>
                <w:rFonts w:cs="宋体"/>
                <w:color w:val="000000"/>
                <w:sz w:val="18"/>
                <w:szCs w:val="18"/>
              </w:rPr>
              <w:t>赠与</w:t>
            </w:r>
            <w:bookmarkEnd w:id="0"/>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CA1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CC1F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B51">
            <w:pPr>
              <w:adjustRightInd w:val="0"/>
              <w:snapToGrid w:val="0"/>
              <w:spacing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AA82">
            <w:pPr>
              <w:adjustRightInd w:val="0"/>
              <w:snapToGrid w:val="0"/>
              <w:spacing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5EB1C">
            <w:pPr>
              <w:adjustRightInd w:val="0"/>
              <w:snapToGrid w:val="0"/>
              <w:spacing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100B">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F824">
            <w:pPr>
              <w:adjustRightInd w:val="0"/>
              <w:snapToGrid w:val="0"/>
              <w:spacing w:line="594"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0C5E">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0966">
            <w:pPr>
              <w:adjustRightInd w:val="0"/>
              <w:snapToGrid w:val="0"/>
              <w:spacing w:line="594"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0D6F">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03C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AC726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786B">
            <w:pPr>
              <w:adjustRightInd w:val="0"/>
              <w:snapToGrid w:val="0"/>
              <w:spacing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E5E7">
            <w:pPr>
              <w:adjustRightInd w:val="0"/>
              <w:snapToGrid w:val="0"/>
              <w:spacing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8424A2">
            <w:pPr>
              <w:adjustRightInd w:val="0"/>
              <w:snapToGrid w:val="0"/>
              <w:spacing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2CA3">
            <w:pPr>
              <w:adjustRightInd w:val="0"/>
              <w:snapToGrid w:val="0"/>
              <w:spacing w:line="594"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D9F4">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27E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29E5">
            <w:pPr>
              <w:adjustRightInd w:val="0"/>
              <w:snapToGrid w:val="0"/>
              <w:spacing w:line="594"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2FA4">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E347">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281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4B2A">
            <w:pPr>
              <w:adjustRightInd w:val="0"/>
              <w:snapToGrid w:val="0"/>
              <w:spacing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0367">
            <w:pPr>
              <w:adjustRightInd w:val="0"/>
              <w:snapToGrid w:val="0"/>
              <w:spacing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C1AD9">
            <w:pPr>
              <w:adjustRightInd w:val="0"/>
              <w:snapToGrid w:val="0"/>
              <w:spacing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682B">
            <w:pPr>
              <w:adjustRightInd w:val="0"/>
              <w:snapToGrid w:val="0"/>
              <w:spacing w:line="594"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0876">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812B">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F140">
            <w:pPr>
              <w:adjustRightInd w:val="0"/>
              <w:snapToGrid w:val="0"/>
              <w:spacing w:line="594"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4B77">
            <w:pPr>
              <w:adjustRightInd w:val="0"/>
              <w:snapToGrid w:val="0"/>
              <w:spacing w:line="594"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2B38">
            <w:pPr>
              <w:adjustRightInd w:val="0"/>
              <w:snapToGrid w:val="0"/>
              <w:spacing w:line="594" w:lineRule="exact"/>
              <w:jc w:val="right"/>
              <w:rPr>
                <w:rFonts w:hint="default" w:ascii="Times New Roman" w:hAnsi="Times New Roman"/>
                <w:color w:val="000000"/>
                <w:sz w:val="18"/>
                <w:szCs w:val="18"/>
              </w:rPr>
            </w:pPr>
          </w:p>
        </w:tc>
      </w:tr>
      <w:tr w14:paraId="21D72C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5F50">
            <w:pPr>
              <w:adjustRightInd w:val="0"/>
              <w:snapToGrid w:val="0"/>
              <w:spacing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FCEA">
            <w:pPr>
              <w:adjustRightInd w:val="0"/>
              <w:snapToGrid w:val="0"/>
              <w:spacing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CC3DF">
            <w:pPr>
              <w:adjustRightInd w:val="0"/>
              <w:snapToGrid w:val="0"/>
              <w:spacing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D29E">
            <w:pPr>
              <w:adjustRightInd w:val="0"/>
              <w:snapToGrid w:val="0"/>
              <w:spacing w:line="594"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8E08">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DAA5">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AD55">
            <w:pPr>
              <w:adjustRightInd w:val="0"/>
              <w:snapToGrid w:val="0"/>
              <w:spacing w:line="594"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DF52">
            <w:pPr>
              <w:adjustRightInd w:val="0"/>
              <w:snapToGrid w:val="0"/>
              <w:spacing w:line="594"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F6C1">
            <w:pPr>
              <w:adjustRightInd w:val="0"/>
              <w:snapToGrid w:val="0"/>
              <w:spacing w:line="594" w:lineRule="exact"/>
              <w:jc w:val="right"/>
              <w:rPr>
                <w:rFonts w:hint="default" w:ascii="Times New Roman" w:hAnsi="Times New Roman"/>
                <w:color w:val="000000"/>
                <w:sz w:val="18"/>
                <w:szCs w:val="18"/>
              </w:rPr>
            </w:pPr>
          </w:p>
        </w:tc>
      </w:tr>
      <w:tr w14:paraId="1F0A4AF2">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EB8F">
            <w:pPr>
              <w:adjustRightInd w:val="0"/>
              <w:snapToGrid w:val="0"/>
              <w:spacing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D7A9">
            <w:pPr>
              <w:adjustRightInd w:val="0"/>
              <w:snapToGrid w:val="0"/>
              <w:spacing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404EE">
            <w:pPr>
              <w:adjustRightInd w:val="0"/>
              <w:snapToGrid w:val="0"/>
              <w:spacing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C9B2">
            <w:pPr>
              <w:adjustRightInd w:val="0"/>
              <w:snapToGrid w:val="0"/>
              <w:spacing w:line="594"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E1F5">
            <w:pPr>
              <w:adjustRightInd w:val="0"/>
              <w:snapToGrid w:val="0"/>
              <w:spacing w:line="594"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357F">
            <w:pPr>
              <w:adjustRightInd w:val="0"/>
              <w:snapToGrid w:val="0"/>
              <w:spacing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0398">
            <w:pPr>
              <w:adjustRightInd w:val="0"/>
              <w:snapToGrid w:val="0"/>
              <w:spacing w:line="594"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D47B">
            <w:pPr>
              <w:adjustRightInd w:val="0"/>
              <w:snapToGrid w:val="0"/>
              <w:spacing w:line="594"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12F7">
            <w:pPr>
              <w:adjustRightInd w:val="0"/>
              <w:snapToGrid w:val="0"/>
              <w:spacing w:line="594" w:lineRule="exact"/>
              <w:jc w:val="right"/>
              <w:rPr>
                <w:rFonts w:hint="default" w:ascii="Times New Roman" w:hAnsi="Times New Roman"/>
                <w:color w:val="000000"/>
                <w:sz w:val="18"/>
                <w:szCs w:val="18"/>
              </w:rPr>
            </w:pPr>
          </w:p>
        </w:tc>
      </w:tr>
      <w:tr w14:paraId="6DA2877C">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A6A0">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68016">
            <w:pPr>
              <w:adjustRightInd w:val="0"/>
              <w:snapToGrid w:val="0"/>
              <w:spacing w:line="594"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613.86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265DB">
            <w:pPr>
              <w:adjustRightInd w:val="0"/>
              <w:snapToGrid w:val="0"/>
              <w:spacing w:line="594"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00FE">
            <w:pPr>
              <w:adjustRightInd w:val="0"/>
              <w:snapToGrid w:val="0"/>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92.10</w:t>
            </w:r>
            <w:r>
              <w:rPr>
                <w:rFonts w:ascii="Times New Roman" w:hAnsi="Times New Roman"/>
                <w:color w:val="000000"/>
                <w:sz w:val="18"/>
              </w:rPr>
              <w:t xml:space="preserve"> </w:t>
            </w:r>
          </w:p>
        </w:tc>
      </w:tr>
    </w:tbl>
    <w:p w14:paraId="796B95FB">
      <w:pPr>
        <w:adjustRightInd w:val="0"/>
        <w:snapToGrid w:val="0"/>
        <w:spacing w:line="594"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0D610B80">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A283E40">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5ED0509">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77D65786">
            <w:pPr>
              <w:adjustRightInd w:val="0"/>
              <w:snapToGrid w:val="0"/>
              <w:spacing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垫江县卫生健康委员会（本级）</w:t>
            </w:r>
          </w:p>
        </w:tc>
        <w:tc>
          <w:tcPr>
            <w:tcW w:w="1707" w:type="dxa"/>
            <w:tcBorders>
              <w:top w:val="nil"/>
              <w:left w:val="nil"/>
              <w:bottom w:val="nil"/>
              <w:right w:val="nil"/>
            </w:tcBorders>
            <w:shd w:val="clear" w:color="auto" w:fill="auto"/>
            <w:noWrap/>
            <w:tcMar>
              <w:top w:w="15" w:type="dxa"/>
              <w:left w:w="15" w:type="dxa"/>
              <w:right w:w="15" w:type="dxa"/>
            </w:tcMar>
            <w:vAlign w:val="bottom"/>
          </w:tcPr>
          <w:p w14:paraId="42C3B9BE">
            <w:pPr>
              <w:adjustRightInd w:val="0"/>
              <w:snapToGrid w:val="0"/>
              <w:spacing w:line="594" w:lineRule="exact"/>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BBB2168">
            <w:pPr>
              <w:adjustRightInd w:val="0"/>
              <w:snapToGrid w:val="0"/>
              <w:spacing w:line="594" w:lineRule="exact"/>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37AF023">
            <w:pPr>
              <w:adjustRightInd w:val="0"/>
              <w:snapToGrid w:val="0"/>
              <w:spacing w:line="594" w:lineRule="exact"/>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0BF06210">
            <w:pPr>
              <w:adjustRightInd w:val="0"/>
              <w:snapToGrid w:val="0"/>
              <w:spacing w:line="594" w:lineRule="exact"/>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07F3BEE">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BAFEA8C">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0542A4BE">
            <w:pPr>
              <w:adjustRightInd w:val="0"/>
              <w:snapToGrid w:val="0"/>
              <w:spacing w:line="594" w:lineRule="exact"/>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3935FC3">
            <w:pPr>
              <w:adjustRightInd w:val="0"/>
              <w:snapToGrid w:val="0"/>
              <w:spacing w:line="594" w:lineRule="exact"/>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6026E64">
            <w:pPr>
              <w:adjustRightInd w:val="0"/>
              <w:snapToGrid w:val="0"/>
              <w:spacing w:line="594" w:lineRule="exact"/>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9F48578">
            <w:pPr>
              <w:adjustRightInd w:val="0"/>
              <w:snapToGrid w:val="0"/>
              <w:spacing w:line="594" w:lineRule="exact"/>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1F08824F">
            <w:pPr>
              <w:adjustRightInd w:val="0"/>
              <w:snapToGrid w:val="0"/>
              <w:spacing w:line="594" w:lineRule="exact"/>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7E66850">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056546">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1E79">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7D47AA">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F0AC6">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FA2B1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0B3E">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年末结转和结余</w:t>
            </w:r>
          </w:p>
        </w:tc>
      </w:tr>
      <w:tr w14:paraId="713A8A34">
        <w:tblPrEx>
          <w:tblCellMar>
            <w:top w:w="0" w:type="dxa"/>
            <w:left w:w="0" w:type="dxa"/>
            <w:bottom w:w="0" w:type="dxa"/>
            <w:right w:w="0" w:type="dxa"/>
          </w:tblCellMar>
        </w:tblPrEx>
        <w:trPr>
          <w:trHeight w:val="594"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64EA">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1DA5">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7F7AB4">
            <w:pPr>
              <w:adjustRightInd w:val="0"/>
              <w:snapToGrid w:val="0"/>
              <w:spacing w:line="594" w:lineRule="exact"/>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7E25">
            <w:pPr>
              <w:adjustRightInd w:val="0"/>
              <w:snapToGrid w:val="0"/>
              <w:spacing w:line="594" w:lineRule="exact"/>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62DEC">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0DF7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CA28A">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AA81">
            <w:pPr>
              <w:adjustRightInd w:val="0"/>
              <w:snapToGrid w:val="0"/>
              <w:spacing w:line="594" w:lineRule="exact"/>
              <w:jc w:val="center"/>
              <w:rPr>
                <w:rFonts w:hint="default" w:cs="宋体"/>
                <w:b/>
                <w:color w:val="000000"/>
                <w:sz w:val="20"/>
                <w:szCs w:val="20"/>
              </w:rPr>
            </w:pPr>
          </w:p>
        </w:tc>
      </w:tr>
      <w:tr w14:paraId="6CEB0574">
        <w:tblPrEx>
          <w:tblCellMar>
            <w:top w:w="0" w:type="dxa"/>
            <w:left w:w="0" w:type="dxa"/>
            <w:bottom w:w="0" w:type="dxa"/>
            <w:right w:w="0" w:type="dxa"/>
          </w:tblCellMar>
        </w:tblPrEx>
        <w:trPr>
          <w:trHeight w:val="594"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C660">
            <w:pPr>
              <w:adjustRightInd w:val="0"/>
              <w:snapToGrid w:val="0"/>
              <w:spacing w:line="594" w:lineRule="exact"/>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023E">
            <w:pPr>
              <w:adjustRightInd w:val="0"/>
              <w:snapToGrid w:val="0"/>
              <w:spacing w:line="594" w:lineRule="exact"/>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891F4D">
            <w:pPr>
              <w:adjustRightInd w:val="0"/>
              <w:snapToGrid w:val="0"/>
              <w:spacing w:line="594" w:lineRule="exact"/>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5F6A3">
            <w:pPr>
              <w:adjustRightInd w:val="0"/>
              <w:snapToGrid w:val="0"/>
              <w:spacing w:line="594" w:lineRule="exact"/>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2126D">
            <w:pPr>
              <w:adjustRightInd w:val="0"/>
              <w:snapToGrid w:val="0"/>
              <w:spacing w:line="594" w:lineRule="exact"/>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8E5CF">
            <w:pPr>
              <w:adjustRightInd w:val="0"/>
              <w:snapToGrid w:val="0"/>
              <w:spacing w:line="594" w:lineRule="exact"/>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98E84">
            <w:pPr>
              <w:adjustRightInd w:val="0"/>
              <w:snapToGrid w:val="0"/>
              <w:spacing w:line="594" w:lineRule="exact"/>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67F9">
            <w:pPr>
              <w:adjustRightInd w:val="0"/>
              <w:snapToGrid w:val="0"/>
              <w:spacing w:line="594" w:lineRule="exact"/>
              <w:jc w:val="center"/>
              <w:rPr>
                <w:rFonts w:hint="default" w:cs="宋体"/>
                <w:b/>
                <w:color w:val="000000"/>
                <w:sz w:val="20"/>
                <w:szCs w:val="20"/>
              </w:rPr>
            </w:pPr>
          </w:p>
        </w:tc>
      </w:tr>
      <w:tr w14:paraId="438102D8">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7205">
            <w:pPr>
              <w:adjustRightInd w:val="0"/>
              <w:snapToGrid w:val="0"/>
              <w:spacing w:line="594" w:lineRule="exact"/>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22E2F">
            <w:pPr>
              <w:adjustRightInd w:val="0"/>
              <w:snapToGrid w:val="0"/>
              <w:spacing w:line="594" w:lineRule="exact"/>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59BFD8">
            <w:pPr>
              <w:adjustRightInd w:val="0"/>
              <w:snapToGrid w:val="0"/>
              <w:spacing w:line="594" w:lineRule="exact"/>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C7D8">
            <w:pPr>
              <w:adjustRightInd w:val="0"/>
              <w:snapToGrid w:val="0"/>
              <w:spacing w:line="594" w:lineRule="exact"/>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64C27">
            <w:pPr>
              <w:adjustRightInd w:val="0"/>
              <w:snapToGrid w:val="0"/>
              <w:spacing w:line="594" w:lineRule="exact"/>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2C5F1">
            <w:pPr>
              <w:adjustRightInd w:val="0"/>
              <w:snapToGrid w:val="0"/>
              <w:spacing w:line="594" w:lineRule="exact"/>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8BFA7">
            <w:pPr>
              <w:adjustRightInd w:val="0"/>
              <w:snapToGrid w:val="0"/>
              <w:spacing w:line="594" w:lineRule="exact"/>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F74A">
            <w:pPr>
              <w:adjustRightInd w:val="0"/>
              <w:snapToGrid w:val="0"/>
              <w:spacing w:line="594" w:lineRule="exact"/>
              <w:jc w:val="center"/>
              <w:rPr>
                <w:rFonts w:hint="default" w:cs="宋体"/>
                <w:b/>
                <w:color w:val="000000"/>
                <w:sz w:val="20"/>
                <w:szCs w:val="20"/>
              </w:rPr>
            </w:pPr>
          </w:p>
        </w:tc>
      </w:tr>
      <w:tr w14:paraId="53DA6CD8">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38C1">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D547">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52295">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4C0C">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BEC9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DFF86">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CB0A">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17FBC72">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24D4">
            <w:pPr>
              <w:adjustRightInd w:val="0"/>
              <w:snapToGrid w:val="0"/>
              <w:spacing w:line="594" w:lineRule="exact"/>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B8389">
            <w:pPr>
              <w:adjustRightInd w:val="0"/>
              <w:snapToGrid w:val="0"/>
              <w:spacing w:line="594" w:lineRule="exact"/>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854F0">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7E1ED">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4E53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3C63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C0D59">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6007">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13C47D9">
      <w:pPr>
        <w:adjustRightInd w:val="0"/>
        <w:snapToGrid w:val="0"/>
        <w:spacing w:line="594" w:lineRule="exact"/>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DFC6A28">
      <w:pPr>
        <w:adjustRightInd w:val="0"/>
        <w:snapToGrid w:val="0"/>
        <w:spacing w:line="594" w:lineRule="exact"/>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161E9479">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5EFB9701">
            <w:pPr>
              <w:adjustRightInd w:val="0"/>
              <w:snapToGrid w:val="0"/>
              <w:spacing w:line="594"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58DBE17">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1997DED3">
            <w:pPr>
              <w:adjustRightInd w:val="0"/>
              <w:snapToGrid w:val="0"/>
              <w:spacing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垫江县卫生健康委员会（本级）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7DFEDCCF">
            <w:pPr>
              <w:adjustRightInd w:val="0"/>
              <w:snapToGrid w:val="0"/>
              <w:spacing w:line="594" w:lineRule="exact"/>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1ACFD66E">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EEB53A4">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0A19AF1D">
            <w:pPr>
              <w:adjustRightInd w:val="0"/>
              <w:snapToGrid w:val="0"/>
              <w:spacing w:line="594" w:lineRule="exact"/>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F6B30CF">
            <w:pPr>
              <w:adjustRightInd w:val="0"/>
              <w:snapToGrid w:val="0"/>
              <w:spacing w:line="594" w:lineRule="exact"/>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2D27151">
            <w:pPr>
              <w:adjustRightInd w:val="0"/>
              <w:snapToGrid w:val="0"/>
              <w:spacing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902A4C">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02017">
            <w:pPr>
              <w:adjustRightInd w:val="0"/>
              <w:snapToGrid w:val="0"/>
              <w:spacing w:line="594" w:lineRule="exact"/>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1902F">
            <w:pPr>
              <w:adjustRightInd w:val="0"/>
              <w:snapToGrid w:val="0"/>
              <w:spacing w:line="594" w:lineRule="exact"/>
              <w:jc w:val="center"/>
              <w:textAlignment w:val="bottom"/>
              <w:rPr>
                <w:rFonts w:hint="default" w:cs="宋体"/>
                <w:b/>
                <w:color w:val="000000"/>
                <w:sz w:val="20"/>
                <w:szCs w:val="20"/>
              </w:rPr>
            </w:pPr>
            <w:r>
              <w:rPr>
                <w:rFonts w:cs="宋体"/>
                <w:b/>
                <w:color w:val="000000"/>
                <w:sz w:val="20"/>
                <w:szCs w:val="20"/>
              </w:rPr>
              <w:t>本年支出</w:t>
            </w:r>
          </w:p>
        </w:tc>
      </w:tr>
      <w:tr w14:paraId="246C1159">
        <w:tblPrEx>
          <w:tblCellMar>
            <w:top w:w="0" w:type="dxa"/>
            <w:left w:w="0" w:type="dxa"/>
            <w:bottom w:w="0" w:type="dxa"/>
            <w:right w:w="0" w:type="dxa"/>
          </w:tblCellMar>
        </w:tblPrEx>
        <w:trPr>
          <w:trHeight w:val="594"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7A01">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D7A7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DA10">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668B">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DAF09">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项目支出</w:t>
            </w:r>
          </w:p>
        </w:tc>
      </w:tr>
      <w:tr w14:paraId="77E1EA2A">
        <w:tblPrEx>
          <w:tblCellMar>
            <w:top w:w="0" w:type="dxa"/>
            <w:left w:w="0" w:type="dxa"/>
            <w:bottom w:w="0" w:type="dxa"/>
            <w:right w:w="0" w:type="dxa"/>
          </w:tblCellMar>
        </w:tblPrEx>
        <w:trPr>
          <w:trHeight w:val="594"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D28C">
            <w:pPr>
              <w:adjustRightInd w:val="0"/>
              <w:snapToGrid w:val="0"/>
              <w:spacing w:line="594" w:lineRule="exact"/>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7D905">
            <w:pPr>
              <w:adjustRightInd w:val="0"/>
              <w:snapToGrid w:val="0"/>
              <w:spacing w:line="594" w:lineRule="exact"/>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85F7">
            <w:pPr>
              <w:adjustRightInd w:val="0"/>
              <w:snapToGrid w:val="0"/>
              <w:spacing w:line="594" w:lineRule="exact"/>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81803">
            <w:pPr>
              <w:adjustRightInd w:val="0"/>
              <w:snapToGrid w:val="0"/>
              <w:spacing w:line="594" w:lineRule="exact"/>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21D0C">
            <w:pPr>
              <w:adjustRightInd w:val="0"/>
              <w:snapToGrid w:val="0"/>
              <w:spacing w:line="594" w:lineRule="exact"/>
              <w:jc w:val="center"/>
              <w:rPr>
                <w:rFonts w:hint="default" w:cs="宋体"/>
                <w:b/>
                <w:color w:val="000000"/>
                <w:sz w:val="20"/>
                <w:szCs w:val="20"/>
              </w:rPr>
            </w:pPr>
          </w:p>
        </w:tc>
      </w:tr>
      <w:tr w14:paraId="272247FC">
        <w:tblPrEx>
          <w:tblCellMar>
            <w:top w:w="0" w:type="dxa"/>
            <w:left w:w="0" w:type="dxa"/>
            <w:bottom w:w="0" w:type="dxa"/>
            <w:right w:w="0" w:type="dxa"/>
          </w:tblCellMar>
        </w:tblPrEx>
        <w:trPr>
          <w:trHeight w:val="594"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BE1D">
            <w:pPr>
              <w:adjustRightInd w:val="0"/>
              <w:snapToGrid w:val="0"/>
              <w:spacing w:line="594" w:lineRule="exact"/>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5AEC3">
            <w:pPr>
              <w:adjustRightInd w:val="0"/>
              <w:snapToGrid w:val="0"/>
              <w:spacing w:line="594" w:lineRule="exact"/>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E1D1">
            <w:pPr>
              <w:adjustRightInd w:val="0"/>
              <w:snapToGrid w:val="0"/>
              <w:spacing w:line="594" w:lineRule="exact"/>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622C1">
            <w:pPr>
              <w:adjustRightInd w:val="0"/>
              <w:snapToGrid w:val="0"/>
              <w:spacing w:line="594" w:lineRule="exact"/>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441B4">
            <w:pPr>
              <w:adjustRightInd w:val="0"/>
              <w:snapToGrid w:val="0"/>
              <w:spacing w:line="594" w:lineRule="exact"/>
              <w:jc w:val="center"/>
              <w:rPr>
                <w:rFonts w:hint="default" w:cs="宋体"/>
                <w:b/>
                <w:color w:val="000000"/>
                <w:sz w:val="20"/>
                <w:szCs w:val="20"/>
              </w:rPr>
            </w:pPr>
          </w:p>
        </w:tc>
      </w:tr>
      <w:tr w14:paraId="27F09083">
        <w:tblPrEx>
          <w:tblCellMar>
            <w:top w:w="0" w:type="dxa"/>
            <w:left w:w="0" w:type="dxa"/>
            <w:bottom w:w="0" w:type="dxa"/>
            <w:right w:w="0" w:type="dxa"/>
          </w:tblCellMar>
        </w:tblPrEx>
        <w:trPr>
          <w:trHeight w:val="594"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50AEC">
            <w:pPr>
              <w:adjustRightInd w:val="0"/>
              <w:snapToGrid w:val="0"/>
              <w:spacing w:line="594" w:lineRule="exact"/>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69A30">
            <w:pPr>
              <w:adjustRightInd w:val="0"/>
              <w:snapToGrid w:val="0"/>
              <w:spacing w:line="594" w:lineRule="exact"/>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760A5">
            <w:pPr>
              <w:adjustRightInd w:val="0"/>
              <w:snapToGrid w:val="0"/>
              <w:spacing w:line="594" w:lineRule="exact"/>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1330F">
            <w:pPr>
              <w:adjustRightInd w:val="0"/>
              <w:snapToGrid w:val="0"/>
              <w:spacing w:line="594" w:lineRule="exact"/>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7BC8F">
            <w:pPr>
              <w:adjustRightInd w:val="0"/>
              <w:snapToGrid w:val="0"/>
              <w:spacing w:line="594" w:lineRule="exact"/>
              <w:jc w:val="center"/>
              <w:rPr>
                <w:rFonts w:hint="default" w:cs="宋体"/>
                <w:b/>
                <w:color w:val="000000"/>
                <w:sz w:val="20"/>
                <w:szCs w:val="20"/>
              </w:rPr>
            </w:pPr>
          </w:p>
        </w:tc>
      </w:tr>
      <w:tr w14:paraId="410854FA">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4293">
            <w:pPr>
              <w:adjustRightInd w:val="0"/>
              <w:snapToGrid w:val="0"/>
              <w:spacing w:line="594" w:lineRule="exact"/>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9C91">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6D7C">
            <w:pPr>
              <w:adjustRightInd w:val="0"/>
              <w:snapToGrid w:val="0"/>
              <w:spacing w:line="594" w:lineRule="exact"/>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65F14">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FA6A888">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467E">
            <w:pPr>
              <w:adjustRightInd w:val="0"/>
              <w:snapToGrid w:val="0"/>
              <w:spacing w:line="594" w:lineRule="exact"/>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34C0">
            <w:pPr>
              <w:adjustRightInd w:val="0"/>
              <w:snapToGrid w:val="0"/>
              <w:spacing w:line="594" w:lineRule="exact"/>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47BE">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B5C1">
            <w:pPr>
              <w:adjustRightInd w:val="0"/>
              <w:snapToGrid w:val="0"/>
              <w:spacing w:line="594" w:lineRule="exact"/>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FE092">
            <w:pPr>
              <w:adjustRightInd w:val="0"/>
              <w:snapToGrid w:val="0"/>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51D6C54">
      <w:pPr>
        <w:adjustRightInd w:val="0"/>
        <w:snapToGrid w:val="0"/>
        <w:spacing w:line="594"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93890E2">
      <w:pPr>
        <w:adjustRightInd w:val="0"/>
        <w:snapToGrid w:val="0"/>
        <w:spacing w:line="594" w:lineRule="exact"/>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05B63AD1">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5E6B523E">
            <w:pPr>
              <w:adjustRightInd w:val="0"/>
              <w:snapToGrid w:val="0"/>
              <w:spacing w:line="594"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19309B0">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23FD8AEE">
            <w:pPr>
              <w:adjustRightInd w:val="0"/>
              <w:snapToGrid w:val="0"/>
              <w:spacing w:line="594"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290C87B9">
            <w:pPr>
              <w:adjustRightInd w:val="0"/>
              <w:snapToGrid w:val="0"/>
              <w:spacing w:line="594"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7F99CEE4">
            <w:pPr>
              <w:adjustRightInd w:val="0"/>
              <w:snapToGrid w:val="0"/>
              <w:spacing w:line="594"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58958FF0">
            <w:pPr>
              <w:adjustRightInd w:val="0"/>
              <w:snapToGrid w:val="0"/>
              <w:spacing w:line="594"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5037B517">
            <w:pPr>
              <w:adjustRightInd w:val="0"/>
              <w:snapToGrid w:val="0"/>
              <w:spacing w:line="594"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82C4B5E">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3CB5AE">
            <w:pPr>
              <w:adjustRightInd w:val="0"/>
              <w:snapToGrid w:val="0"/>
              <w:spacing w:line="594"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垫江县卫生健康委员会（本级）</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0B11C39D">
            <w:pPr>
              <w:adjustRightInd w:val="0"/>
              <w:snapToGrid w:val="0"/>
              <w:spacing w:line="594"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56613415">
            <w:pPr>
              <w:adjustRightInd w:val="0"/>
              <w:snapToGrid w:val="0"/>
              <w:spacing w:line="594"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534C10AF">
            <w:pPr>
              <w:adjustRightInd w:val="0"/>
              <w:snapToGrid w:val="0"/>
              <w:spacing w:line="594"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7E11C3C">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74DC0">
            <w:pPr>
              <w:adjustRightInd w:val="0"/>
              <w:snapToGrid w:val="0"/>
              <w:spacing w:line="594"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3BC82">
            <w:pPr>
              <w:adjustRightInd w:val="0"/>
              <w:snapToGrid w:val="0"/>
              <w:spacing w:line="594"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F30AE">
            <w:pPr>
              <w:adjustRightInd w:val="0"/>
              <w:snapToGrid w:val="0"/>
              <w:spacing w:line="594"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1BE98">
            <w:pPr>
              <w:adjustRightInd w:val="0"/>
              <w:snapToGrid w:val="0"/>
              <w:spacing w:line="594"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B7142">
            <w:pPr>
              <w:adjustRightInd w:val="0"/>
              <w:snapToGrid w:val="0"/>
              <w:spacing w:line="594"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527A900">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A0568">
            <w:pPr>
              <w:adjustRightInd w:val="0"/>
              <w:snapToGrid w:val="0"/>
              <w:spacing w:line="594"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F02A7">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4D143">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42C13">
            <w:pPr>
              <w:adjustRightInd w:val="0"/>
              <w:snapToGrid w:val="0"/>
              <w:spacing w:line="594"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78B2D">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92.10</w:t>
            </w:r>
            <w:r>
              <w:rPr>
                <w:rFonts w:ascii="Times New Roman" w:hAnsi="Times New Roman"/>
                <w:color w:val="000000"/>
                <w:sz w:val="18"/>
              </w:rPr>
              <w:t xml:space="preserve"> </w:t>
            </w:r>
          </w:p>
        </w:tc>
      </w:tr>
      <w:tr w14:paraId="28BB2D5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744AA">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1C7BA">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12.33</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5E6AF">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20D99">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1AEDE">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92.10</w:t>
            </w:r>
            <w:r>
              <w:rPr>
                <w:rFonts w:ascii="Times New Roman" w:hAnsi="Times New Roman"/>
                <w:color w:val="000000"/>
                <w:sz w:val="18"/>
              </w:rPr>
              <w:t xml:space="preserve"> </w:t>
            </w:r>
          </w:p>
        </w:tc>
      </w:tr>
      <w:tr w14:paraId="27052EC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C099E">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08341">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89CD9">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747C4">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F32FC">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441EE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BE19F">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BE35C">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A9B89">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410AA">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F1BCC">
            <w:pPr>
              <w:adjustRightInd w:val="0"/>
              <w:snapToGrid w:val="0"/>
              <w:spacing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80F80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2D371">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C9E9A">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F40FE">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D9686">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8FC75">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81480E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09142">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5F687">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307AD">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51F33">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0F9B9">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16FB8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7882B">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530A3">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6.43</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A64F6">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E5418">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AB09B">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BD353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6780F">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78DDC">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8275F">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4B33C">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3A204">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62C85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211AF">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FCD3A">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33DEE">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7F1A4">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D2D49">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6D968F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9108E">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AAEE4">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3B3EA">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CC12B">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B0C68">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CC044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F639C">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AD572">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8CE35">
            <w:pPr>
              <w:adjustRightInd w:val="0"/>
              <w:snapToGrid w:val="0"/>
              <w:spacing w:line="594"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5565E">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66914">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9E3A6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A386A">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E3430">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E1ABA">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280DF">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C4421">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287C6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2FD8B">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61CB5">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F1B32">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731F7">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4A2C2">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DFB32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988E7">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11C90">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B5096">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E68DC">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4B3F1">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64F2C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8C7B6">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02248">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F76F7">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F376A">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05D1F">
            <w:pPr>
              <w:adjustRightInd w:val="0"/>
              <w:snapToGrid w:val="0"/>
              <w:spacing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D5B4A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46592">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E0802">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CE157">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B2B00">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28B1A">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r>
      <w:tr w14:paraId="537CB72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FEB3">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FE837">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EFE21">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FBFB6">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2D081">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r>
      <w:tr w14:paraId="0E6C1DD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34715">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2DC42">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644ED">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98FC9">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A7544">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7C59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51311">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7BA44">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EABBF">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783FE">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08ECB">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E8888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76291">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56459">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0E4CF">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7E365">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0893E">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r>
      <w:tr w14:paraId="23C33BF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FF8DC">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72EFC">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9CDB76">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6450B">
            <w:pPr>
              <w:adjustRightInd w:val="0"/>
              <w:snapToGrid w:val="0"/>
              <w:spacing w:line="594"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0CFEC">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r>
      <w:tr w14:paraId="009C4C67">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78C61">
            <w:pPr>
              <w:adjustRightInd w:val="0"/>
              <w:snapToGrid w:val="0"/>
              <w:spacing w:line="594"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9C7BF">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5A2CF">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FB0CA">
            <w:pPr>
              <w:adjustRightInd w:val="0"/>
              <w:snapToGrid w:val="0"/>
              <w:spacing w:line="594"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535FF">
            <w:pPr>
              <w:adjustRightInd w:val="0"/>
              <w:snapToGrid w:val="0"/>
              <w:spacing w:line="594" w:lineRule="exact"/>
              <w:jc w:val="right"/>
              <w:rPr>
                <w:rFonts w:hint="default" w:cs="宋体"/>
                <w:color w:val="000000"/>
                <w:kern w:val="2"/>
                <w:sz w:val="16"/>
                <w:szCs w:val="16"/>
              </w:rPr>
            </w:pPr>
          </w:p>
        </w:tc>
      </w:tr>
      <w:tr w14:paraId="562433AF">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D8002">
            <w:pPr>
              <w:adjustRightInd w:val="0"/>
              <w:snapToGrid w:val="0"/>
              <w:spacing w:line="594"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FF40E">
            <w:pPr>
              <w:adjustRightInd w:val="0"/>
              <w:snapToGrid w:val="0"/>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95983">
            <w:pPr>
              <w:adjustRightInd w:val="0"/>
              <w:snapToGrid w:val="0"/>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FCDFC">
            <w:pPr>
              <w:adjustRightInd w:val="0"/>
              <w:snapToGrid w:val="0"/>
              <w:spacing w:line="594"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552DE">
            <w:pPr>
              <w:adjustRightInd w:val="0"/>
              <w:snapToGrid w:val="0"/>
              <w:spacing w:line="594" w:lineRule="exact"/>
              <w:jc w:val="right"/>
              <w:rPr>
                <w:rFonts w:hint="default" w:cs="宋体"/>
                <w:color w:val="000000"/>
                <w:kern w:val="2"/>
                <w:sz w:val="16"/>
                <w:szCs w:val="16"/>
              </w:rPr>
            </w:pPr>
          </w:p>
        </w:tc>
      </w:tr>
      <w:tr w14:paraId="25E9E36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B7678">
            <w:pPr>
              <w:adjustRightInd w:val="0"/>
              <w:snapToGrid w:val="0"/>
              <w:spacing w:line="594"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2AACC">
            <w:pPr>
              <w:adjustRightInd w:val="0"/>
              <w:snapToGrid w:val="0"/>
              <w:spacing w:line="594"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80B7B">
            <w:pPr>
              <w:adjustRightInd w:val="0"/>
              <w:snapToGrid w:val="0"/>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38.91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93FEA">
            <w:pPr>
              <w:adjustRightInd w:val="0"/>
              <w:snapToGrid w:val="0"/>
              <w:spacing w:line="594"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4ECB1">
            <w:pPr>
              <w:adjustRightInd w:val="0"/>
              <w:snapToGrid w:val="0"/>
              <w:spacing w:line="594" w:lineRule="exact"/>
              <w:jc w:val="right"/>
              <w:rPr>
                <w:rFonts w:hint="default" w:cs="宋体"/>
                <w:color w:val="000000"/>
                <w:sz w:val="16"/>
                <w:szCs w:val="16"/>
              </w:rPr>
            </w:pPr>
          </w:p>
        </w:tc>
      </w:tr>
    </w:tbl>
    <w:p w14:paraId="0FC80641">
      <w:pPr>
        <w:adjustRightInd w:val="0"/>
        <w:snapToGrid w:val="0"/>
        <w:spacing w:line="594" w:lineRule="exact"/>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207B">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F69ED3">
                          <w:pPr>
                            <w:pStyle w:val="3"/>
                            <w:rPr>
                              <w:rFonts w:hint="default"/>
                            </w:rPr>
                          </w:pPr>
                          <w:r>
                            <w:fldChar w:fldCharType="begin"/>
                          </w:r>
                          <w:r>
                            <w:instrText xml:space="preserve"> PAGE  \* MERGEFORMAT </w:instrText>
                          </w:r>
                          <w:r>
                            <w:fldChar w:fldCharType="separate"/>
                          </w:r>
                          <w:r>
                            <w:rPr>
                              <w:rFonts w:hint="default"/>
                            </w:rP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EF69ED3">
                    <w:pPr>
                      <w:pStyle w:val="3"/>
                      <w:rPr>
                        <w:rFonts w:hint="default"/>
                      </w:rPr>
                    </w:pPr>
                    <w:r>
                      <w:fldChar w:fldCharType="begin"/>
                    </w:r>
                    <w:r>
                      <w:instrText xml:space="preserve"> PAGE  \* MERGEFORMAT </w:instrText>
                    </w:r>
                    <w:r>
                      <w:fldChar w:fldCharType="separate"/>
                    </w:r>
                    <w:r>
                      <w:rPr>
                        <w:rFonts w:hint="default"/>
                      </w:rPr>
                      <w:t>- 31 -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1518E">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14E2F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14E2F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6C7AB0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6C7AB0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74A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2765D"/>
    <w:rsid w:val="00466C9B"/>
    <w:rsid w:val="00550ABE"/>
    <w:rsid w:val="0062069D"/>
    <w:rsid w:val="00670235"/>
    <w:rsid w:val="00770383"/>
    <w:rsid w:val="007819D4"/>
    <w:rsid w:val="007B419D"/>
    <w:rsid w:val="007B7C4B"/>
    <w:rsid w:val="007D3D39"/>
    <w:rsid w:val="00994AF7"/>
    <w:rsid w:val="009B67B8"/>
    <w:rsid w:val="009D2B67"/>
    <w:rsid w:val="00A566F9"/>
    <w:rsid w:val="00AA61E7"/>
    <w:rsid w:val="00AF2751"/>
    <w:rsid w:val="00B03CCD"/>
    <w:rsid w:val="00BE2B89"/>
    <w:rsid w:val="00C10E9E"/>
    <w:rsid w:val="00C20C3E"/>
    <w:rsid w:val="00CF2ACF"/>
    <w:rsid w:val="00E96E1A"/>
    <w:rsid w:val="00F73F90"/>
    <w:rsid w:val="00FB4B3B"/>
    <w:rsid w:val="00FC4EE3"/>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C9E0378"/>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8B4B00"/>
    <w:rsid w:val="19B906A4"/>
    <w:rsid w:val="1B6F15B6"/>
    <w:rsid w:val="1BAA1B27"/>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4E173B3"/>
    <w:rsid w:val="2533755C"/>
    <w:rsid w:val="25791755"/>
    <w:rsid w:val="26396DF4"/>
    <w:rsid w:val="263A232A"/>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17116E"/>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4F3FAF"/>
    <w:rsid w:val="3D9D67FD"/>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55352E"/>
    <w:rsid w:val="426C1EA8"/>
    <w:rsid w:val="42736402"/>
    <w:rsid w:val="42E86A87"/>
    <w:rsid w:val="43307B09"/>
    <w:rsid w:val="439A3EB9"/>
    <w:rsid w:val="43BB152F"/>
    <w:rsid w:val="44C37687"/>
    <w:rsid w:val="45CB699A"/>
    <w:rsid w:val="45E2495B"/>
    <w:rsid w:val="462618C5"/>
    <w:rsid w:val="465B470D"/>
    <w:rsid w:val="469D6AD4"/>
    <w:rsid w:val="471E6C84"/>
    <w:rsid w:val="4748792B"/>
    <w:rsid w:val="475D719D"/>
    <w:rsid w:val="47674801"/>
    <w:rsid w:val="47EB30B7"/>
    <w:rsid w:val="48225EF7"/>
    <w:rsid w:val="488F422B"/>
    <w:rsid w:val="48E36915"/>
    <w:rsid w:val="48EB6572"/>
    <w:rsid w:val="495C4A24"/>
    <w:rsid w:val="497135DF"/>
    <w:rsid w:val="4A263DF2"/>
    <w:rsid w:val="4A6F6675"/>
    <w:rsid w:val="4B135857"/>
    <w:rsid w:val="4B7951CB"/>
    <w:rsid w:val="4B7C315C"/>
    <w:rsid w:val="4BB072A9"/>
    <w:rsid w:val="4C6C2FA5"/>
    <w:rsid w:val="4CEC77B4"/>
    <w:rsid w:val="4DAC4ACA"/>
    <w:rsid w:val="4DBE01D2"/>
    <w:rsid w:val="4F0C6BA3"/>
    <w:rsid w:val="4F186D58"/>
    <w:rsid w:val="4FBC75EC"/>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2232DD"/>
    <w:rsid w:val="5842572D"/>
    <w:rsid w:val="589F1309"/>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E60BF8"/>
    <w:rsid w:val="64FB113D"/>
    <w:rsid w:val="656152C6"/>
    <w:rsid w:val="6587477F"/>
    <w:rsid w:val="658C3A08"/>
    <w:rsid w:val="65C031CA"/>
    <w:rsid w:val="65CE6852"/>
    <w:rsid w:val="66267C04"/>
    <w:rsid w:val="663F505A"/>
    <w:rsid w:val="66EE5541"/>
    <w:rsid w:val="67924660"/>
    <w:rsid w:val="67AC4971"/>
    <w:rsid w:val="68407834"/>
    <w:rsid w:val="6883293E"/>
    <w:rsid w:val="688412AD"/>
    <w:rsid w:val="68EB1B71"/>
    <w:rsid w:val="68EE11E4"/>
    <w:rsid w:val="6A6C7940"/>
    <w:rsid w:val="6AAD2300"/>
    <w:rsid w:val="6B474EF5"/>
    <w:rsid w:val="6BB9539F"/>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0025A5"/>
    <w:rsid w:val="73934AD2"/>
    <w:rsid w:val="73BF65DD"/>
    <w:rsid w:val="750837F0"/>
    <w:rsid w:val="754758CF"/>
    <w:rsid w:val="764D413A"/>
    <w:rsid w:val="764F62AB"/>
    <w:rsid w:val="765C45EC"/>
    <w:rsid w:val="768A7619"/>
    <w:rsid w:val="772E1EBA"/>
    <w:rsid w:val="77550B81"/>
    <w:rsid w:val="781926BC"/>
    <w:rsid w:val="796D60A4"/>
    <w:rsid w:val="79A031D5"/>
    <w:rsid w:val="7A1525F7"/>
    <w:rsid w:val="7B2A4B45"/>
    <w:rsid w:val="7B420052"/>
    <w:rsid w:val="7BD06A28"/>
    <w:rsid w:val="7C3A7C0B"/>
    <w:rsid w:val="7C5248E4"/>
    <w:rsid w:val="7C566698"/>
    <w:rsid w:val="7C5866A3"/>
    <w:rsid w:val="7D7406BB"/>
    <w:rsid w:val="7DE94331"/>
    <w:rsid w:val="7F220194"/>
    <w:rsid w:val="7F446A19"/>
    <w:rsid w:val="7F7452B9"/>
    <w:rsid w:val="7FBE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8978</Words>
  <Characters>9611</Characters>
  <Lines>183</Lines>
  <Paragraphs>51</Paragraphs>
  <TotalTime>2</TotalTime>
  <ScaleCrop>false</ScaleCrop>
  <LinksUpToDate>false</LinksUpToDate>
  <CharactersWithSpaces>9665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2025-09-15T09:03:26Z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