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C9066">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垫江县沙坪镇卫生院</w:t>
      </w:r>
    </w:p>
    <w:p w14:paraId="5415B264">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022BF72">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68ED4045">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69F2DCC5">
      <w:pPr>
        <w:pStyle w:val="6"/>
        <w:shd w:val="clear" w:color="auto" w:fill="FFFFFF"/>
        <w:ind w:firstLine="640" w:firstLineChars="200"/>
        <w:rPr>
          <w:rFonts w:hint="default"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color w:val="000000"/>
          <w:sz w:val="32"/>
          <w:szCs w:val="32"/>
          <w:shd w:val="clear" w:color="auto" w:fill="FFFFFF"/>
        </w:rPr>
        <w:t>垫江县沙坪镇卫生院相当于行政股级。经费形式：财政全额拨款。</w:t>
      </w:r>
    </w:p>
    <w:p w14:paraId="0F3CC157">
      <w:pPr>
        <w:pStyle w:val="6"/>
        <w:shd w:val="clear" w:color="auto" w:fill="FFFFFF"/>
        <w:ind w:firstLine="640" w:firstLineChars="200"/>
        <w:rPr>
          <w:rFonts w:hint="default"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color w:val="000000"/>
          <w:sz w:val="32"/>
          <w:szCs w:val="32"/>
          <w:shd w:val="clear" w:color="auto" w:fill="FFFFFF"/>
        </w:rPr>
        <w:t>主要工作职责：1、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w:t>
      </w:r>
    </w:p>
    <w:p w14:paraId="6E2C9213">
      <w:pPr>
        <w:numPr>
          <w:ilvl w:val="0"/>
          <w:numId w:val="1"/>
        </w:numPr>
        <w:spacing w:line="600" w:lineRule="exact"/>
        <w:ind w:firstLine="640" w:firstLineChars="200"/>
        <w:jc w:val="both"/>
        <w:rPr>
          <w:rFonts w:hint="default"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color w:val="000000"/>
          <w:sz w:val="32"/>
          <w:szCs w:val="32"/>
          <w:shd w:val="clear" w:color="auto" w:fill="FFFFFF"/>
        </w:rPr>
        <w:t>基本医疗服务：开展一般常见病、多发病和中医的基本医疗服务；现场救护和转诊服务；慢性病管理；计划生育技术服务。</w:t>
      </w:r>
    </w:p>
    <w:p w14:paraId="15665F6D">
      <w:pPr>
        <w:spacing w:line="600" w:lineRule="exact"/>
        <w:ind w:firstLine="640" w:firstLineChars="200"/>
        <w:jc w:val="both"/>
        <w:rPr>
          <w:rFonts w:hint="default" w:ascii="方正仿宋_GBK" w:hAnsi="方正仿宋_GBK" w:eastAsia="方正仿宋_GBK" w:cs="方正仿宋_GBK"/>
          <w:color w:val="000000"/>
          <w:sz w:val="32"/>
          <w:szCs w:val="32"/>
          <w:shd w:val="clear" w:color="auto" w:fill="FFFFFF"/>
        </w:rPr>
      </w:pPr>
      <w:r>
        <w:rPr>
          <w:rFonts w:ascii="方正仿宋_GBK" w:hAnsi="方正仿宋_GBK" w:eastAsia="方正仿宋_GBK" w:cs="方正仿宋_GBK"/>
          <w:color w:val="000000"/>
          <w:sz w:val="32"/>
          <w:szCs w:val="32"/>
          <w:shd w:val="clear" w:color="auto" w:fill="FFFFFF"/>
        </w:rPr>
        <w:t>3、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单位委托进行辖区公共卫生管理；协助开展辖区内卫生监督工作，承担区域内公共卫生信息收集与报告等任务。</w:t>
      </w:r>
    </w:p>
    <w:p w14:paraId="66234724">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721568FE">
      <w:pPr>
        <w:pStyle w:val="12"/>
        <w:spacing w:before="0" w:beforeAutospacing="0" w:after="0" w:afterAutospacing="0" w:line="600" w:lineRule="atLeast"/>
        <w:ind w:firstLine="640" w:firstLineChars="200"/>
        <w:jc w:val="both"/>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sz w:val="32"/>
          <w:szCs w:val="32"/>
          <w:shd w:val="clear" w:color="auto" w:fill="FFFFFF"/>
        </w:rPr>
        <w:t>本院编办核定领导职数4人、内设机构数22个、内设领导职数25人，具体</w:t>
      </w:r>
      <w:r>
        <w:rPr>
          <w:rFonts w:hint="eastAsia" w:ascii="方正仿宋_GBK" w:hAnsi="方正仿宋_GBK" w:eastAsia="方正仿宋_GBK" w:cs="方正仿宋_GBK"/>
          <w:sz w:val="32"/>
          <w:szCs w:val="32"/>
        </w:rPr>
        <w:t>内部机构设置：党政办公室、院办公室、政工人事科、财务科、督查室、公共卫生科、医务科、护理部、医技科、检验科、药剂科、急诊科、内科、外科、妇产科、中医科、口腔科、武安分院等。</w:t>
      </w:r>
      <w:r>
        <w:rPr>
          <w:rFonts w:hint="eastAsia" w:ascii="方正仿宋_GBK" w:hAnsi="方正仿宋_GBK" w:eastAsia="方正仿宋_GBK" w:cs="方正仿宋_GBK"/>
          <w:color w:val="000000"/>
          <w:sz w:val="32"/>
          <w:szCs w:val="32"/>
          <w:shd w:val="clear" w:color="auto" w:fill="FFFFFF"/>
        </w:rPr>
        <w:t>主要设备有CT、DR、彩超、全自动血液分析仪等。开放床位数100张，配备救护车一辆，能对常见病多发病的诊治并及时转诊危重病人。卫生院辖区19个村级卫生室，我院按照上级要求对各村卫生室实行一体化管理，并进行经常性的监督和指导，全镇所辖区建设标准化卫生室，乡村医生能够参加系统的培训，并承担辖区的公共卫生服务工作。</w:t>
      </w:r>
    </w:p>
    <w:p w14:paraId="30F40748">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二、单位决算收支情况说明</w:t>
      </w:r>
    </w:p>
    <w:p w14:paraId="56FBF1E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84EE14F">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2024年度收入总计2817.90万元，支出总计</w:t>
      </w:r>
      <w:r>
        <w:rPr>
          <w:rFonts w:ascii="方正仿宋_GBK" w:hAnsi="方正仿宋_GBK" w:eastAsia="方正仿宋_GBK" w:cs="方正仿宋_GBK"/>
          <w:sz w:val="32"/>
          <w:szCs w:val="32"/>
        </w:rPr>
        <w:t>2817.90</w:t>
      </w:r>
      <w:r>
        <w:rPr>
          <w:rFonts w:ascii="方正仿宋_GBK" w:hAnsi="方正仿宋_GBK" w:eastAsia="方正仿宋_GBK" w:cs="方正仿宋_GBK"/>
          <w:sz w:val="32"/>
          <w:szCs w:val="32"/>
          <w:shd w:val="clear" w:color="auto" w:fill="FFFFFF"/>
        </w:rPr>
        <w:t>万元。收、支与2023年度相比，增加72.67万元，增长2.65%，主要原因是</w:t>
      </w:r>
      <w:r>
        <w:rPr>
          <w:rFonts w:hint="default" w:ascii="Times New Roman" w:hAnsi="Times New Roman" w:eastAsia="方正仿宋_GBK"/>
          <w:sz w:val="32"/>
          <w:szCs w:val="32"/>
          <w:shd w:val="clear" w:color="auto" w:fill="FFFFFF"/>
        </w:rPr>
        <w:t>财政拨款收</w:t>
      </w:r>
      <w:r>
        <w:rPr>
          <w:rFonts w:ascii="Times New Roman" w:hAnsi="Times New Roman" w:eastAsia="方正仿宋_GBK"/>
          <w:sz w:val="32"/>
          <w:szCs w:val="32"/>
          <w:shd w:val="clear" w:color="auto" w:fill="FFFFFF"/>
        </w:rPr>
        <w:t>、支</w:t>
      </w:r>
      <w:r>
        <w:rPr>
          <w:rFonts w:hint="default" w:ascii="Times New Roman" w:hAnsi="Times New Roman" w:eastAsia="方正仿宋_GBK"/>
          <w:sz w:val="32"/>
          <w:szCs w:val="32"/>
          <w:shd w:val="clear" w:color="auto" w:fill="FFFFFF"/>
        </w:rPr>
        <w:t>较上年增加。</w:t>
      </w:r>
    </w:p>
    <w:p w14:paraId="101064AE">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2024年度收入合计2813.36万元，与2023年度相比，增加77.00万元，增长2.81%，主要原因是人员经费增加</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1197.91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42.58</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1615.46</w:t>
      </w:r>
      <w:r>
        <w:rPr>
          <w:rFonts w:ascii="方正仿宋_GBK" w:hAnsi="方正仿宋_GBK" w:eastAsia="方正仿宋_GBK" w:cs="方正仿宋_GBK"/>
          <w:sz w:val="32"/>
          <w:szCs w:val="32"/>
          <w:shd w:val="clear" w:color="auto" w:fill="FFFFFF"/>
        </w:rPr>
        <w:t>万元，占57.42%；经营收入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4.54</w:t>
      </w:r>
      <w:r>
        <w:rPr>
          <w:rFonts w:ascii="方正仿宋_GBK" w:hAnsi="方正仿宋_GBK" w:eastAsia="方正仿宋_GBK" w:cs="方正仿宋_GBK"/>
          <w:sz w:val="32"/>
          <w:szCs w:val="32"/>
          <w:shd w:val="clear" w:color="auto" w:fill="FFFFFF"/>
        </w:rPr>
        <w:t>万元。</w:t>
      </w:r>
    </w:p>
    <w:p w14:paraId="3BA80F8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2783.43</w:t>
      </w:r>
      <w:r>
        <w:rPr>
          <w:rFonts w:ascii="方正仿宋_GBK" w:hAnsi="方正仿宋_GBK" w:eastAsia="方正仿宋_GBK" w:cs="方正仿宋_GBK"/>
          <w:sz w:val="32"/>
          <w:szCs w:val="32"/>
          <w:shd w:val="clear" w:color="auto" w:fill="FFFFFF"/>
        </w:rPr>
        <w:t>万元，与2023年度相比，增加116.08万元，增长4.35%，主要原因是基本支出</w:t>
      </w:r>
      <w:r>
        <w:rPr>
          <w:rFonts w:ascii="方正仿宋_GBK" w:hAnsi="方正仿宋_GBK" w:eastAsia="方正仿宋_GBK" w:cs="方正仿宋_GBK"/>
          <w:sz w:val="32"/>
          <w:szCs w:val="32"/>
        </w:rPr>
        <w:t>较上年有所</w:t>
      </w:r>
      <w:r>
        <w:rPr>
          <w:rFonts w:ascii="方正仿宋_GBK" w:hAnsi="方正仿宋_GBK" w:eastAsia="方正仿宋_GBK" w:cs="方正仿宋_GBK"/>
          <w:sz w:val="32"/>
          <w:szCs w:val="32"/>
          <w:shd w:val="clear" w:color="auto" w:fill="FFFFFF"/>
        </w:rPr>
        <w:t>增加</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2242.88</w:t>
      </w:r>
      <w:r>
        <w:rPr>
          <w:rFonts w:ascii="方正仿宋_GBK" w:hAnsi="方正仿宋_GBK" w:eastAsia="方正仿宋_GBK" w:cs="方正仿宋_GBK"/>
          <w:sz w:val="32"/>
          <w:szCs w:val="32"/>
          <w:shd w:val="clear" w:color="auto" w:fill="FFFFFF"/>
        </w:rPr>
        <w:t>万元，占80.58%；项目支出</w:t>
      </w:r>
      <w:r>
        <w:rPr>
          <w:rFonts w:ascii="方正仿宋_GBK" w:hAnsi="方正仿宋_GBK" w:eastAsia="方正仿宋_GBK" w:cs="方正仿宋_GBK"/>
          <w:sz w:val="32"/>
          <w:szCs w:val="32"/>
        </w:rPr>
        <w:t>540.55</w:t>
      </w:r>
      <w:r>
        <w:rPr>
          <w:rFonts w:ascii="方正仿宋_GBK" w:hAnsi="方正仿宋_GBK" w:eastAsia="方正仿宋_GBK" w:cs="方正仿宋_GBK"/>
          <w:sz w:val="32"/>
          <w:szCs w:val="32"/>
          <w:shd w:val="clear" w:color="auto" w:fill="FFFFFF"/>
        </w:rPr>
        <w:t>万元，占19.42%；经营支出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34.47</w:t>
      </w:r>
      <w:r>
        <w:rPr>
          <w:rFonts w:ascii="方正仿宋_GBK" w:hAnsi="方正仿宋_GBK" w:eastAsia="方正仿宋_GBK" w:cs="方正仿宋_GBK"/>
          <w:sz w:val="32"/>
          <w:szCs w:val="32"/>
          <w:shd w:val="clear" w:color="auto" w:fill="FFFFFF"/>
        </w:rPr>
        <w:t>万元。</w:t>
      </w:r>
    </w:p>
    <w:p w14:paraId="3AAD9BD0">
      <w:pPr>
        <w:pStyle w:val="12"/>
        <w:spacing w:line="240" w:lineRule="atLeast"/>
        <w:ind w:firstLine="643" w:firstLineChars="200"/>
        <w:rPr>
          <w:rFonts w:ascii="方正仿宋_GBK" w:hAnsi="方正仿宋_GBK" w:eastAsia="方正仿宋_GBK" w:cs="方正仿宋_GBK"/>
          <w:color w:val="000000" w:themeColor="text1"/>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万元，与2023年度相比，减少4.54万元，下降100.00%，主要原因是</w:t>
      </w:r>
      <w:r>
        <w:rPr>
          <w:rFonts w:hint="eastAsia" w:ascii="方正仿宋_GBK" w:hAnsi="方正仿宋_GBK" w:eastAsia="方正仿宋_GBK" w:cs="方正仿宋_GBK"/>
          <w:color w:val="000000" w:themeColor="text1"/>
          <w:sz w:val="32"/>
          <w:szCs w:val="32"/>
          <w:shd w:val="clear" w:color="auto" w:fill="FFFFFF"/>
        </w:rPr>
        <w:t>基本支出</w:t>
      </w:r>
      <w:r>
        <w:rPr>
          <w:rFonts w:hint="eastAsia" w:ascii="方正仿宋_GBK" w:hAnsi="方正仿宋_GBK" w:eastAsia="方正仿宋_GBK" w:cs="方正仿宋_GBK"/>
          <w:color w:val="000000" w:themeColor="text1"/>
          <w:sz w:val="32"/>
          <w:szCs w:val="32"/>
        </w:rPr>
        <w:t>较上年有所</w:t>
      </w:r>
      <w:r>
        <w:rPr>
          <w:rFonts w:hint="eastAsia" w:ascii="方正仿宋_GBK" w:hAnsi="方正仿宋_GBK" w:eastAsia="方正仿宋_GBK" w:cs="方正仿宋_GBK"/>
          <w:color w:val="000000" w:themeColor="text1"/>
          <w:sz w:val="32"/>
          <w:szCs w:val="32"/>
          <w:shd w:val="clear" w:color="auto" w:fill="FFFFFF"/>
        </w:rPr>
        <w:t>增加，无结转和结余。</w:t>
      </w:r>
    </w:p>
    <w:p w14:paraId="33D8990C">
      <w:pPr>
        <w:pStyle w:val="12"/>
        <w:spacing w:line="240" w:lineRule="atLeas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6B7101F">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2024年度财政拨款收、支总计1202.44万元。与2023年相比，财政拨款收、支总计各增加122.44万元，增长11.34%。主要原因是人员经费</w:t>
      </w:r>
      <w:r>
        <w:rPr>
          <w:rFonts w:ascii="Times New Roman" w:hAnsi="Times New Roman" w:eastAsia="方正仿宋_GBK"/>
          <w:sz w:val="32"/>
          <w:szCs w:val="32"/>
        </w:rPr>
        <w:t>增加。</w:t>
      </w:r>
    </w:p>
    <w:p w14:paraId="0316A21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EFE886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1140.59</w:t>
      </w:r>
      <w:r>
        <w:rPr>
          <w:rFonts w:ascii="方正仿宋_GBK" w:hAnsi="方正仿宋_GBK" w:eastAsia="方正仿宋_GBK" w:cs="方正仿宋_GBK"/>
          <w:sz w:val="32"/>
          <w:szCs w:val="32"/>
          <w:shd w:val="clear" w:color="auto" w:fill="FFFFFF"/>
        </w:rPr>
        <w:t>万元，与2023年度相比，增加69.47万元，增长6.49%。主要原因是人员经费</w:t>
      </w:r>
      <w:r>
        <w:rPr>
          <w:rFonts w:ascii="Times New Roman" w:hAnsi="Times New Roman" w:eastAsia="方正仿宋_GBK"/>
          <w:sz w:val="32"/>
          <w:szCs w:val="32"/>
        </w:rPr>
        <w:t>增加。</w:t>
      </w:r>
      <w:r>
        <w:rPr>
          <w:rFonts w:ascii="方正仿宋_GBK" w:hAnsi="方正仿宋_GBK" w:eastAsia="方正仿宋_GBK" w:cs="方正仿宋_GBK"/>
          <w:sz w:val="32"/>
          <w:szCs w:val="32"/>
          <w:shd w:val="clear" w:color="auto" w:fill="FFFFFF"/>
        </w:rPr>
        <w:t>较年初预算数减少22.77万元，下降1.96%。主要原因是基本支出收入减少。此外，年初财政拨款结转和结余</w:t>
      </w:r>
      <w:r>
        <w:rPr>
          <w:rFonts w:ascii="方正仿宋_GBK" w:hAnsi="方正仿宋_GBK" w:eastAsia="方正仿宋_GBK" w:cs="方正仿宋_GBK"/>
          <w:sz w:val="32"/>
          <w:szCs w:val="32"/>
        </w:rPr>
        <w:t>4.54</w:t>
      </w:r>
      <w:r>
        <w:rPr>
          <w:rFonts w:ascii="方正仿宋_GBK" w:hAnsi="方正仿宋_GBK" w:eastAsia="方正仿宋_GBK" w:cs="方正仿宋_GBK"/>
          <w:sz w:val="32"/>
          <w:szCs w:val="32"/>
          <w:shd w:val="clear" w:color="auto" w:fill="FFFFFF"/>
        </w:rPr>
        <w:t>万元。</w:t>
      </w:r>
    </w:p>
    <w:p w14:paraId="0FEC69E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1145.13</w:t>
      </w:r>
      <w:r>
        <w:rPr>
          <w:rFonts w:ascii="方正仿宋_GBK" w:hAnsi="方正仿宋_GBK" w:eastAsia="方正仿宋_GBK" w:cs="方正仿宋_GBK"/>
          <w:sz w:val="32"/>
          <w:szCs w:val="32"/>
          <w:shd w:val="clear" w:color="auto" w:fill="FFFFFF"/>
        </w:rPr>
        <w:t>万元，与2023年度相比，增加69.67万元，增长6.48%。主要原因是基本公共卫生服务资金</w:t>
      </w:r>
      <w:r>
        <w:rPr>
          <w:rFonts w:ascii="方正仿宋_GBK" w:hAnsi="方正仿宋_GBK" w:eastAsia="方正仿宋_GBK" w:cs="方正仿宋_GBK"/>
          <w:sz w:val="32"/>
          <w:szCs w:val="32"/>
        </w:rPr>
        <w:t>较上年有所</w:t>
      </w:r>
      <w:r>
        <w:rPr>
          <w:rFonts w:ascii="方正仿宋_GBK" w:hAnsi="方正仿宋_GBK" w:eastAsia="方正仿宋_GBK" w:cs="方正仿宋_GBK"/>
          <w:sz w:val="32"/>
          <w:szCs w:val="32"/>
          <w:shd w:val="clear" w:color="auto" w:fill="FFFFFF"/>
        </w:rPr>
        <w:t>增长</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较年初预算数减少18.23万元，下降1.57%。主要原因是基本支出收入减少。</w:t>
      </w:r>
    </w:p>
    <w:p w14:paraId="7BCC27F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万元，与2023年度相比，减少4.54万元，下降100.00%，主要原因是基本支出</w:t>
      </w:r>
      <w:r>
        <w:rPr>
          <w:rFonts w:ascii="方正仿宋_GBK" w:hAnsi="方正仿宋_GBK" w:eastAsia="方正仿宋_GBK" w:cs="方正仿宋_GBK"/>
          <w:sz w:val="32"/>
          <w:szCs w:val="32"/>
        </w:rPr>
        <w:t>较上年有所</w:t>
      </w:r>
      <w:r>
        <w:rPr>
          <w:rFonts w:ascii="方正仿宋_GBK" w:hAnsi="方正仿宋_GBK" w:eastAsia="方正仿宋_GBK" w:cs="方正仿宋_GBK"/>
          <w:sz w:val="32"/>
          <w:szCs w:val="32"/>
          <w:shd w:val="clear" w:color="auto" w:fill="FFFFFF"/>
        </w:rPr>
        <w:t>增长</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结转和结余减少。</w:t>
      </w:r>
    </w:p>
    <w:p w14:paraId="68FAA4A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33A5F5A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206.64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18.05</w:t>
      </w:r>
      <w:r>
        <w:rPr>
          <w:rFonts w:ascii="方正仿宋_GBK" w:hAnsi="方正仿宋_GBK" w:eastAsia="方正仿宋_GBK" w:cs="方正仿宋_GBK"/>
          <w:sz w:val="32"/>
          <w:szCs w:val="32"/>
          <w:shd w:val="clear" w:color="auto" w:fill="FFFFFF"/>
        </w:rPr>
        <w:t>%，较年初预算数增加56.83万元，增长37.93%，主要原因人员缴费基数增加。</w:t>
      </w:r>
    </w:p>
    <w:p w14:paraId="28718BA7">
      <w:pPr>
        <w:pStyle w:val="12"/>
        <w:spacing w:line="240" w:lineRule="atLeas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887.90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77.54</w:t>
      </w:r>
      <w:r>
        <w:rPr>
          <w:rFonts w:ascii="方正仿宋_GBK" w:hAnsi="方正仿宋_GBK" w:eastAsia="方正仿宋_GBK" w:cs="方正仿宋_GBK"/>
          <w:sz w:val="32"/>
          <w:szCs w:val="32"/>
          <w:shd w:val="clear" w:color="auto" w:fill="FFFFFF"/>
        </w:rPr>
        <w:t>%，较年初预算数减少75.06万元，下降7.79%，主要原因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rPr>
        <w:t xml:space="preserve">事业经费较去年有所增加。卫生健康支出用途主要包括专用材料费、劳务费、差旅费、其他交通费、税金及附加费用、其他商品和服务支出。 </w:t>
      </w:r>
    </w:p>
    <w:p w14:paraId="6BF39EE3">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住房保障支出50.59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4.42</w:t>
      </w:r>
      <w:r>
        <w:rPr>
          <w:rFonts w:ascii="方正仿宋_GBK" w:hAnsi="方正仿宋_GBK" w:eastAsia="方正仿宋_GBK" w:cs="方正仿宋_GBK"/>
          <w:sz w:val="32"/>
          <w:szCs w:val="32"/>
          <w:shd w:val="clear" w:color="auto" w:fill="FFFFFF"/>
        </w:rPr>
        <w:t>%，较年初预算数无增减，主要原因是人员住房公积金缴费基数无变化。</w:t>
      </w:r>
    </w:p>
    <w:p w14:paraId="3F3441A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403747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661.90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661.90</w:t>
      </w:r>
      <w:r>
        <w:rPr>
          <w:rFonts w:ascii="方正仿宋_GBK" w:hAnsi="方正仿宋_GBK" w:eastAsia="方正仿宋_GBK" w:cs="方正仿宋_GBK"/>
          <w:sz w:val="32"/>
          <w:szCs w:val="32"/>
          <w:shd w:val="clear" w:color="auto" w:fill="FFFFFF"/>
        </w:rPr>
        <w:t>万元，与2023年度相比，增加50.56万元，增长8.27%，主要原因是津贴补贴调整增加了人员经费支出。人员经费用途主要包括基本工资、津贴补贴、奖金、社会保障费、绩效工资等。</w:t>
      </w:r>
      <w:r>
        <w:rPr>
          <w:rFonts w:hint="default" w:ascii="Times New Roman" w:hAnsi="Times New Roman" w:eastAsia="方正仿宋_GBK"/>
          <w:sz w:val="32"/>
          <w:szCs w:val="32"/>
          <w:shd w:val="clear" w:color="auto" w:fill="FFFFFF"/>
        </w:rPr>
        <w:t>公用经费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万元，较上年决算数无增减。公用经费用途主要包括</w:t>
      </w:r>
      <w:r>
        <w:rPr>
          <w:rFonts w:hint="default" w:ascii="Times New Roman" w:hAnsi="Times New Roman" w:eastAsia="方正仿宋_GBK"/>
          <w:sz w:val="32"/>
          <w:shd w:val="clear" w:color="auto" w:fill="FFFFFF"/>
        </w:rPr>
        <w:t>办公费、邮电费、差旅费、公务接待费、委托业务费、工会经费、其他交通费用及其他商品和服务支出等。</w:t>
      </w:r>
    </w:p>
    <w:p w14:paraId="014B00C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846EBE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57.31</w:t>
      </w:r>
      <w:r>
        <w:rPr>
          <w:rFonts w:ascii="方正仿宋_GBK" w:hAnsi="方正仿宋_GBK" w:eastAsia="方正仿宋_GBK" w:cs="方正仿宋_GBK"/>
          <w:sz w:val="32"/>
          <w:szCs w:val="32"/>
          <w:shd w:val="clear" w:color="auto" w:fill="FFFFFF"/>
        </w:rPr>
        <w:t>万元，与2023年度相比，增加57.31万元，增长100.00%，主要原因是</w:t>
      </w:r>
      <w:r>
        <w:rPr>
          <w:rFonts w:ascii="方正仿宋_GBK" w:hAnsi="方正仿宋_GBK" w:eastAsia="方正仿宋_GBK" w:cs="方正仿宋_GBK"/>
          <w:bCs/>
          <w:color w:val="000000"/>
          <w:sz w:val="32"/>
          <w:szCs w:val="32"/>
        </w:rPr>
        <w:t>国有土地使用权出让收入增加。</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57.31</w:t>
      </w:r>
      <w:r>
        <w:rPr>
          <w:rFonts w:ascii="方正仿宋_GBK" w:hAnsi="方正仿宋_GBK" w:eastAsia="方正仿宋_GBK" w:cs="方正仿宋_GBK"/>
          <w:sz w:val="32"/>
          <w:szCs w:val="32"/>
          <w:shd w:val="clear" w:color="auto" w:fill="FFFFFF"/>
        </w:rPr>
        <w:t>万元，与2023年度相比，增加57.31万元，增长100.00%，主要原因是</w:t>
      </w:r>
      <w:r>
        <w:rPr>
          <w:rFonts w:ascii="方正仿宋_GBK" w:hAnsi="方正仿宋_GBK" w:eastAsia="方正仿宋_GBK" w:cs="方正仿宋_GBK"/>
          <w:bCs/>
          <w:color w:val="000000"/>
          <w:sz w:val="32"/>
          <w:szCs w:val="32"/>
        </w:rPr>
        <w:t>国有土地使用权出让收入安排的支出。</w:t>
      </w:r>
    </w:p>
    <w:p w14:paraId="65549A3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CF8A6B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default" w:ascii="方正仿宋_GBK" w:hAnsi="方正仿宋_GBK" w:eastAsia="方正仿宋_GBK" w:cs="方正仿宋_GBK"/>
          <w:sz w:val="32"/>
          <w:szCs w:val="32"/>
          <w:shd w:val="clear" w:color="auto" w:fill="FFFFFF"/>
        </w:rPr>
        <w:t>2024年度国有资本经营预算财政拨本年支出0.00万元，基本支出0.00万元，项目支出0.00万元。本单位2024年度无国有资本经营预算财政拨款支出。</w:t>
      </w:r>
    </w:p>
    <w:p w14:paraId="42BF4A42">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0FD1A01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3B64D2C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ascii="方正仿宋_GBK" w:hAnsi="方正仿宋_GBK" w:eastAsia="方正仿宋_GBK" w:cs="方正仿宋_GBK"/>
          <w:sz w:val="32"/>
          <w:szCs w:val="32"/>
        </w:rPr>
        <w:t>本单位2024年度未发生“三公”经费支出。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rPr>
        <w:t>本单位2024年度未发生“三公”经费支出。</w:t>
      </w:r>
    </w:p>
    <w:p w14:paraId="768EE21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298AD5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万元，主要原因是</w:t>
      </w:r>
      <w:r>
        <w:rPr>
          <w:rFonts w:ascii="方正仿宋_GBK" w:hAnsi="方正仿宋_GBK" w:eastAsia="方正仿宋_GBK" w:cs="方正仿宋_GBK"/>
          <w:sz w:val="32"/>
          <w:szCs w:val="32"/>
        </w:rPr>
        <w:t>本单位2024年度未发生因公出国（境）经费支出。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本单位2024年度未发生因公出国（境）经费支出。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rPr>
        <w:t>本单位2024年度未发生因公出国（境）经费支出。</w:t>
      </w:r>
    </w:p>
    <w:p w14:paraId="522F9C3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万元，主要原因是</w:t>
      </w:r>
      <w:r>
        <w:rPr>
          <w:rFonts w:ascii="方正仿宋_GBK" w:hAnsi="方正仿宋_GBK" w:eastAsia="方正仿宋_GBK" w:cs="方正仿宋_GBK"/>
          <w:sz w:val="32"/>
          <w:szCs w:val="32"/>
        </w:rPr>
        <w:t>本单位2024年度未发生公务车购置经费支出。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本单位2024年度未发生公务车购置经费支出。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rPr>
        <w:t>本单位2024年度未发生公务车购置经费支出。</w:t>
      </w:r>
      <w:r>
        <w:rPr>
          <w:rFonts w:ascii="方正仿宋_GBK" w:hAnsi="方正仿宋_GBK" w:eastAsia="方正仿宋_GBK" w:cs="方正仿宋_GBK"/>
          <w:sz w:val="32"/>
          <w:szCs w:val="32"/>
          <w:shd w:val="clear" w:color="auto" w:fill="FFFFFF"/>
        </w:rPr>
        <w:t> </w:t>
      </w:r>
    </w:p>
    <w:p w14:paraId="7029994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万元，主要原因是</w:t>
      </w:r>
      <w:r>
        <w:rPr>
          <w:rFonts w:ascii="方正仿宋_GBK" w:hAnsi="方正仿宋_GBK" w:eastAsia="方正仿宋_GBK" w:cs="方正仿宋_GBK"/>
          <w:sz w:val="32"/>
          <w:szCs w:val="32"/>
        </w:rPr>
        <w:t>本单位2024年度未发生公务车运行维护经费支出。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rPr>
        <w:t>本单位2024年度未发生公务车运行维护经费支出。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rPr>
        <w:t>本单位2024年度未发生公务车运行维护经费支出。</w:t>
      </w:r>
    </w:p>
    <w:p w14:paraId="40E7432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万元，主要原因</w:t>
      </w:r>
      <w:r>
        <w:rPr>
          <w:rFonts w:ascii="方正仿宋_GBK" w:hAnsi="方正仿宋_GBK" w:eastAsia="方正仿宋_GBK" w:cs="方正仿宋_GBK"/>
          <w:sz w:val="32"/>
          <w:szCs w:val="32"/>
        </w:rPr>
        <w:t>是本单位2024年度未发生公务接待经费支出。</w:t>
      </w:r>
      <w:r>
        <w:rPr>
          <w:rFonts w:ascii="方正仿宋_GBK" w:hAnsi="方正仿宋_GBK" w:eastAsia="方正仿宋_GBK" w:cs="方正仿宋_GBK"/>
          <w:sz w:val="32"/>
          <w:szCs w:val="32"/>
          <w:shd w:val="clear" w:color="auto" w:fill="FFFFFF"/>
        </w:rPr>
        <w:t>费用支出较年初预算数无增减，主要原因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rPr>
        <w:t>本单位2024年度未发生公务接待经费支出。</w:t>
      </w:r>
      <w:r>
        <w:rPr>
          <w:rFonts w:ascii="方正仿宋_GBK" w:hAnsi="方正仿宋_GBK" w:eastAsia="方正仿宋_GBK" w:cs="方正仿宋_GBK"/>
          <w:sz w:val="32"/>
          <w:szCs w:val="32"/>
          <w:shd w:val="clear" w:color="auto" w:fill="FFFFFF"/>
        </w:rPr>
        <w:t>较上年支出数无增减，主要原因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rPr>
        <w:t>本单位2024年度未发生公务接待经费支出。</w:t>
      </w:r>
    </w:p>
    <w:p w14:paraId="32AB859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2CC816A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0FBA1E6C">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0A514B7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7E38726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万元，与2023年度相比，无增减，主要原因是财政未保障我单位会议费和培训费。本年度培训费支出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万元，与2023年度相比，无变化，主要原因是财政未保障我单位会议费和培训费。</w:t>
      </w:r>
    </w:p>
    <w:p w14:paraId="20EAE7B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FE1258E">
      <w:pPr>
        <w:pStyle w:val="12"/>
        <w:spacing w:line="240" w:lineRule="atLeast"/>
        <w:ind w:firstLine="640" w:firstLineChars="200"/>
        <w:rPr>
          <w:rStyle w:val="17"/>
          <w:rFonts w:ascii="方正仿宋_GBK" w:hAnsi="方正仿宋_GBK" w:eastAsia="方正仿宋_GBK" w:cs="方正仿宋_GBK"/>
          <w:b w:val="0"/>
          <w:sz w:val="32"/>
          <w:szCs w:val="32"/>
        </w:rPr>
      </w:pPr>
      <w:r>
        <w:rPr>
          <w:rStyle w:val="17"/>
          <w:rFonts w:hint="eastAsia" w:ascii="方正仿宋_GBK" w:hAnsi="方正仿宋_GBK" w:eastAsia="方正仿宋_GBK" w:cs="方正仿宋_GBK"/>
          <w:b w:val="0"/>
          <w:sz w:val="32"/>
          <w:szCs w:val="32"/>
        </w:rPr>
        <w:t>2024年度本单位机关运行经费支出0.00万元，机关运行经费较上年支出数无增减，主要原因是按照部门决算列报口径，我单位不在机关运行经费统计范围之内。</w:t>
      </w:r>
    </w:p>
    <w:p w14:paraId="5DBCD900">
      <w:pPr>
        <w:pStyle w:val="12"/>
        <w:spacing w:line="240" w:lineRule="atLeas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AC92F38">
      <w:pPr>
        <w:pStyle w:val="12"/>
        <w:spacing w:line="240" w:lineRule="atLeas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台（套）。</w:t>
      </w:r>
    </w:p>
    <w:p w14:paraId="0952C1F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C37CF5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72.97</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72.97</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71.47万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97.94</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71.47</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97.94</w:t>
      </w:r>
      <w:r>
        <w:rPr>
          <w:rFonts w:ascii="方正仿宋_GBK" w:hAnsi="方正仿宋_GBK" w:eastAsia="方正仿宋_GBK" w:cs="方正仿宋_GBK"/>
          <w:sz w:val="32"/>
          <w:szCs w:val="32"/>
          <w:shd w:val="clear" w:color="auto" w:fill="FFFFFF"/>
        </w:rPr>
        <w:t xml:space="preserve"> %。主要用于采购</w:t>
      </w:r>
      <w:r>
        <w:rPr>
          <w:rFonts w:ascii="方正仿宋_GBK" w:hAnsi="方正仿宋_GBK" w:eastAsia="方正仿宋_GBK" w:cs="方正仿宋_GBK"/>
          <w:color w:val="000000" w:themeColor="text1"/>
          <w:sz w:val="32"/>
          <w:szCs w:val="32"/>
          <w:shd w:val="clear" w:color="auto" w:fill="FFFFFF"/>
        </w:rPr>
        <w:t>专用设备，保障本单位基本运行。</w:t>
      </w:r>
    </w:p>
    <w:p w14:paraId="2E54A127">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45AB4666">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201D434E">
      <w:pPr>
        <w:pStyle w:val="12"/>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根据预算绩效管理要求，我单位整体1个二级项目开展了绩效自评，涉及财政拨款项目支出资金293.24万元。</w:t>
      </w:r>
    </w:p>
    <w:tbl>
      <w:tblPr>
        <w:tblStyle w:val="7"/>
        <w:tblW w:w="9396" w:type="dxa"/>
        <w:tblInd w:w="0" w:type="dxa"/>
        <w:tblLayout w:type="fixed"/>
        <w:tblCellMar>
          <w:top w:w="0" w:type="dxa"/>
          <w:left w:w="0" w:type="dxa"/>
          <w:bottom w:w="0" w:type="dxa"/>
          <w:right w:w="0" w:type="dxa"/>
        </w:tblCellMar>
      </w:tblPr>
      <w:tblGrid>
        <w:gridCol w:w="1131"/>
        <w:gridCol w:w="527"/>
        <w:gridCol w:w="687"/>
        <w:gridCol w:w="732"/>
        <w:gridCol w:w="1048"/>
        <w:gridCol w:w="1286"/>
        <w:gridCol w:w="918"/>
        <w:gridCol w:w="595"/>
        <w:gridCol w:w="541"/>
        <w:gridCol w:w="697"/>
        <w:gridCol w:w="1234"/>
      </w:tblGrid>
      <w:tr w14:paraId="1644DD2B">
        <w:tblPrEx>
          <w:tblCellMar>
            <w:top w:w="0" w:type="dxa"/>
            <w:left w:w="0" w:type="dxa"/>
            <w:bottom w:w="0" w:type="dxa"/>
            <w:right w:w="0" w:type="dxa"/>
          </w:tblCellMar>
        </w:tblPrEx>
        <w:trPr>
          <w:trHeight w:val="686" w:hRule="atLeast"/>
        </w:trPr>
        <w:tc>
          <w:tcPr>
            <w:tcW w:w="939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4E601D">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14:paraId="104743A0">
        <w:tblPrEx>
          <w:tblCellMar>
            <w:top w:w="0" w:type="dxa"/>
            <w:left w:w="0" w:type="dxa"/>
            <w:bottom w:w="0" w:type="dxa"/>
            <w:right w:w="0" w:type="dxa"/>
          </w:tblCellMar>
        </w:tblPrEx>
        <w:trPr>
          <w:trHeight w:val="620" w:hRule="atLeast"/>
        </w:trPr>
        <w:tc>
          <w:tcPr>
            <w:tcW w:w="939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F4178">
            <w:pPr>
              <w:jc w:val="center"/>
              <w:textAlignment w:val="center"/>
              <w:rPr>
                <w:rFonts w:hint="default" w:cs="宋体"/>
                <w:b/>
                <w:color w:val="DA3232"/>
                <w:sz w:val="22"/>
                <w:szCs w:val="22"/>
              </w:rPr>
            </w:pPr>
            <w:r>
              <w:rPr>
                <w:rFonts w:cs="宋体"/>
                <w:b/>
                <w:color w:val="DA3232"/>
                <w:sz w:val="22"/>
                <w:szCs w:val="22"/>
                <w:lang w:bidi="ar"/>
              </w:rPr>
              <w:t>状态：绩效审核已审</w:t>
            </w:r>
          </w:p>
        </w:tc>
      </w:tr>
      <w:tr w14:paraId="194DC2CA">
        <w:tblPrEx>
          <w:tblCellMar>
            <w:top w:w="0" w:type="dxa"/>
            <w:left w:w="0" w:type="dxa"/>
            <w:bottom w:w="0" w:type="dxa"/>
            <w:right w:w="0" w:type="dxa"/>
          </w:tblCellMar>
        </w:tblPrEx>
        <w:trPr>
          <w:trHeight w:val="8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65F59F">
            <w:pPr>
              <w:jc w:val="right"/>
              <w:textAlignment w:val="center"/>
              <w:rPr>
                <w:rFonts w:hint="default" w:cs="宋体"/>
                <w:b/>
                <w:color w:val="000000"/>
                <w:sz w:val="22"/>
                <w:szCs w:val="22"/>
              </w:rPr>
            </w:pPr>
            <w:r>
              <w:rPr>
                <w:rFonts w:cs="宋体"/>
                <w:b/>
                <w:color w:val="000000"/>
                <w:sz w:val="22"/>
                <w:szCs w:val="22"/>
                <w:lang w:bidi="ar"/>
              </w:rPr>
              <w:t>项目名称：</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E3148A">
            <w:pPr>
              <w:textAlignment w:val="center"/>
              <w:rPr>
                <w:rFonts w:hint="default" w:cs="宋体"/>
                <w:color w:val="000000"/>
                <w:sz w:val="22"/>
                <w:szCs w:val="22"/>
              </w:rPr>
            </w:pPr>
            <w:r>
              <w:rPr>
                <w:rFonts w:cs="宋体"/>
                <w:color w:val="000000"/>
                <w:sz w:val="22"/>
                <w:szCs w:val="22"/>
                <w:lang w:bidi="ar"/>
              </w:rPr>
              <w:t>基本公共卫生服务项目补助（直达资金）</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C42231">
            <w:pPr>
              <w:jc w:val="right"/>
              <w:textAlignment w:val="center"/>
              <w:rPr>
                <w:rFonts w:hint="default" w:cs="宋体"/>
                <w:b/>
                <w:color w:val="000000"/>
                <w:sz w:val="22"/>
                <w:szCs w:val="22"/>
              </w:rPr>
            </w:pPr>
            <w:r>
              <w:rPr>
                <w:rFonts w:cs="宋体"/>
                <w:b/>
                <w:color w:val="000000"/>
                <w:sz w:val="22"/>
                <w:szCs w:val="22"/>
                <w:lang w:bidi="ar"/>
              </w:rPr>
              <w:t>项目编码：</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58F2C7">
            <w:pPr>
              <w:textAlignment w:val="center"/>
              <w:rPr>
                <w:rFonts w:hint="default" w:cs="宋体"/>
                <w:color w:val="000000"/>
                <w:sz w:val="22"/>
                <w:szCs w:val="22"/>
              </w:rPr>
            </w:pPr>
            <w:r>
              <w:rPr>
                <w:rFonts w:cs="宋体"/>
                <w:color w:val="000000"/>
                <w:sz w:val="22"/>
                <w:szCs w:val="22"/>
                <w:lang w:bidi="ar"/>
              </w:rPr>
              <w:t>50023122T000002044862</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5E28DA">
            <w:pPr>
              <w:jc w:val="right"/>
              <w:textAlignment w:val="center"/>
              <w:rPr>
                <w:rFonts w:hint="default" w:cs="宋体"/>
                <w:b/>
                <w:color w:val="000000"/>
                <w:sz w:val="22"/>
                <w:szCs w:val="22"/>
              </w:rPr>
            </w:pPr>
            <w:r>
              <w:rPr>
                <w:rFonts w:cs="宋体"/>
                <w:b/>
                <w:color w:val="000000"/>
                <w:sz w:val="22"/>
                <w:szCs w:val="22"/>
                <w:lang w:bidi="ar"/>
              </w:rPr>
              <w:t>自评总分：</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7211BB">
            <w:pPr>
              <w:textAlignment w:val="center"/>
              <w:rPr>
                <w:rFonts w:hint="default" w:cs="宋体"/>
                <w:color w:val="000000"/>
                <w:sz w:val="22"/>
                <w:szCs w:val="22"/>
              </w:rPr>
            </w:pPr>
            <w:r>
              <w:rPr>
                <w:rFonts w:cs="宋体"/>
                <w:color w:val="000000"/>
                <w:sz w:val="22"/>
                <w:szCs w:val="22"/>
                <w:lang w:bidi="ar"/>
              </w:rPr>
              <w:t>100.00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60423E">
            <w:pPr>
              <w:jc w:val="right"/>
              <w:rPr>
                <w:rFonts w:hint="default" w:cs="宋体"/>
                <w:b/>
                <w:color w:val="000000"/>
                <w:sz w:val="22"/>
                <w:szCs w:val="22"/>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C2625F">
            <w:pPr>
              <w:rPr>
                <w:rFonts w:hint="default" w:cs="宋体"/>
                <w:color w:val="000000"/>
                <w:sz w:val="22"/>
                <w:szCs w:val="22"/>
              </w:rPr>
            </w:pPr>
          </w:p>
        </w:tc>
      </w:tr>
      <w:tr w14:paraId="765AD7F7">
        <w:tblPrEx>
          <w:tblCellMar>
            <w:top w:w="0" w:type="dxa"/>
            <w:left w:w="0" w:type="dxa"/>
            <w:bottom w:w="0" w:type="dxa"/>
            <w:right w:w="0" w:type="dxa"/>
          </w:tblCellMar>
        </w:tblPrEx>
        <w:trPr>
          <w:trHeight w:val="62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EAF74">
            <w:pPr>
              <w:jc w:val="right"/>
              <w:textAlignment w:val="center"/>
              <w:rPr>
                <w:rFonts w:hint="default" w:cs="宋体"/>
                <w:b/>
                <w:color w:val="000000"/>
                <w:sz w:val="22"/>
                <w:szCs w:val="22"/>
              </w:rPr>
            </w:pPr>
            <w:r>
              <w:rPr>
                <w:rFonts w:cs="宋体"/>
                <w:b/>
                <w:color w:val="000000"/>
                <w:sz w:val="22"/>
                <w:szCs w:val="22"/>
                <w:lang w:bidi="ar"/>
              </w:rPr>
              <w:t>项目主管部门：</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4C5602">
            <w:pPr>
              <w:textAlignment w:val="center"/>
              <w:rPr>
                <w:rFonts w:hint="default" w:cs="宋体"/>
                <w:color w:val="000000"/>
                <w:sz w:val="22"/>
                <w:szCs w:val="22"/>
              </w:rPr>
            </w:pPr>
            <w:r>
              <w:rPr>
                <w:rFonts w:cs="宋体"/>
                <w:color w:val="000000"/>
                <w:sz w:val="22"/>
                <w:szCs w:val="22"/>
                <w:lang w:bidi="ar"/>
              </w:rPr>
              <w:t>304</w:t>
            </w:r>
            <w:bookmarkStart w:id="0" w:name="_GoBack"/>
            <w:r>
              <w:rPr>
                <w:rFonts w:cs="宋体"/>
                <w:color w:val="000000"/>
                <w:sz w:val="22"/>
                <w:szCs w:val="22"/>
                <w:lang w:bidi="ar"/>
              </w:rPr>
              <w:t>-</w:t>
            </w:r>
            <w:bookmarkEnd w:id="0"/>
            <w:r>
              <w:rPr>
                <w:rFonts w:cs="宋体"/>
                <w:color w:val="000000"/>
                <w:sz w:val="22"/>
                <w:szCs w:val="22"/>
                <w:lang w:bidi="ar"/>
              </w:rPr>
              <w:t>垫江县卫生健康委员会</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7FD2AF">
            <w:pPr>
              <w:jc w:val="right"/>
              <w:textAlignment w:val="center"/>
              <w:rPr>
                <w:rFonts w:hint="default" w:cs="宋体"/>
                <w:b/>
                <w:color w:val="000000"/>
                <w:sz w:val="22"/>
                <w:szCs w:val="22"/>
              </w:rPr>
            </w:pPr>
            <w:r>
              <w:rPr>
                <w:rFonts w:cs="宋体"/>
                <w:b/>
                <w:color w:val="000000"/>
                <w:sz w:val="22"/>
                <w:szCs w:val="22"/>
                <w:lang w:bidi="ar"/>
              </w:rPr>
              <w:t>财政归口处室：</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46A72B">
            <w:pPr>
              <w:textAlignment w:val="center"/>
              <w:rPr>
                <w:rFonts w:hint="default" w:cs="宋体"/>
                <w:color w:val="000000"/>
                <w:sz w:val="22"/>
                <w:szCs w:val="22"/>
              </w:rPr>
            </w:pPr>
            <w:r>
              <w:rPr>
                <w:rFonts w:cs="宋体"/>
                <w:color w:val="000000"/>
                <w:sz w:val="22"/>
                <w:szCs w:val="22"/>
                <w:lang w:bidi="ar"/>
              </w:rPr>
              <w:t>006-社保科</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DBA033">
            <w:pPr>
              <w:jc w:val="right"/>
              <w:textAlignment w:val="center"/>
              <w:rPr>
                <w:rFonts w:hint="default" w:cs="宋体"/>
                <w:b/>
                <w:color w:val="000000"/>
                <w:sz w:val="22"/>
                <w:szCs w:val="22"/>
              </w:rPr>
            </w:pPr>
            <w:r>
              <w:rPr>
                <w:rFonts w:cs="宋体"/>
                <w:b/>
                <w:color w:val="000000"/>
                <w:sz w:val="22"/>
                <w:szCs w:val="22"/>
                <w:lang w:bidi="ar"/>
              </w:rPr>
              <w:t>部门联系人：</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3F60DA">
            <w:pPr>
              <w:textAlignment w:val="center"/>
              <w:rPr>
                <w:rFonts w:hint="default" w:cs="宋体"/>
                <w:color w:val="000000"/>
                <w:sz w:val="22"/>
                <w:szCs w:val="22"/>
              </w:rPr>
            </w:pPr>
            <w:r>
              <w:rPr>
                <w:rFonts w:cs="宋体"/>
                <w:color w:val="000000"/>
                <w:sz w:val="22"/>
                <w:szCs w:val="22"/>
                <w:lang w:bidi="ar"/>
              </w:rPr>
              <w:t>徐京花</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E6CD56">
            <w:pPr>
              <w:jc w:val="right"/>
              <w:textAlignment w:val="center"/>
              <w:rPr>
                <w:rFonts w:hint="default" w:cs="宋体"/>
                <w:b/>
                <w:color w:val="000000"/>
                <w:sz w:val="22"/>
                <w:szCs w:val="22"/>
              </w:rPr>
            </w:pPr>
            <w:r>
              <w:rPr>
                <w:rFonts w:cs="宋体"/>
                <w:b/>
                <w:color w:val="000000"/>
                <w:sz w:val="22"/>
                <w:szCs w:val="22"/>
                <w:lang w:bidi="ar"/>
              </w:rPr>
              <w:t>联系电话：</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814646">
            <w:pPr>
              <w:textAlignment w:val="center"/>
              <w:rPr>
                <w:rFonts w:hint="default" w:cs="宋体"/>
                <w:color w:val="000000"/>
                <w:sz w:val="22"/>
                <w:szCs w:val="22"/>
              </w:rPr>
            </w:pPr>
            <w:r>
              <w:rPr>
                <w:rFonts w:cs="宋体"/>
                <w:color w:val="000000"/>
                <w:sz w:val="22"/>
                <w:szCs w:val="22"/>
                <w:lang w:bidi="ar"/>
              </w:rPr>
              <w:t>19123906205</w:t>
            </w:r>
          </w:p>
        </w:tc>
      </w:tr>
      <w:tr w14:paraId="42911924">
        <w:tblPrEx>
          <w:tblCellMar>
            <w:top w:w="0" w:type="dxa"/>
            <w:left w:w="0" w:type="dxa"/>
            <w:bottom w:w="0" w:type="dxa"/>
            <w:right w:w="0" w:type="dxa"/>
          </w:tblCellMar>
        </w:tblPrEx>
        <w:trPr>
          <w:trHeight w:val="440" w:hRule="atLeast"/>
        </w:trPr>
        <w:tc>
          <w:tcPr>
            <w:tcW w:w="939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0D3EAC">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14:paraId="52878BAD">
        <w:tblPrEx>
          <w:tblCellMar>
            <w:top w:w="0" w:type="dxa"/>
            <w:left w:w="0" w:type="dxa"/>
            <w:bottom w:w="0" w:type="dxa"/>
            <w:right w:w="0" w:type="dxa"/>
          </w:tblCellMar>
        </w:tblPrEx>
        <w:trPr>
          <w:trHeight w:val="820" w:hRule="atLeast"/>
        </w:trPr>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2D85E6">
            <w:pPr>
              <w:jc w:val="center"/>
              <w:rPr>
                <w:rFonts w:hint="default" w:cs="宋体"/>
                <w:color w:val="000000"/>
                <w:sz w:val="22"/>
                <w:szCs w:val="22"/>
              </w:rPr>
            </w:pP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8D4984">
            <w:pPr>
              <w:jc w:val="center"/>
              <w:textAlignment w:val="center"/>
              <w:rPr>
                <w:rFonts w:hint="default" w:cs="宋体"/>
                <w:b/>
                <w:color w:val="000000"/>
                <w:sz w:val="22"/>
                <w:szCs w:val="22"/>
              </w:rPr>
            </w:pPr>
            <w:r>
              <w:rPr>
                <w:rFonts w:cs="宋体"/>
                <w:b/>
                <w:color w:val="000000"/>
                <w:sz w:val="22"/>
                <w:szCs w:val="22"/>
                <w:lang w:bidi="ar"/>
              </w:rPr>
              <w:t>年初预算数</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1D511D">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DC1AD0">
            <w:pPr>
              <w:jc w:val="center"/>
              <w:textAlignment w:val="center"/>
              <w:rPr>
                <w:rFonts w:hint="default" w:cs="宋体"/>
                <w:b/>
                <w:color w:val="000000"/>
                <w:sz w:val="22"/>
                <w:szCs w:val="22"/>
              </w:rPr>
            </w:pPr>
            <w:r>
              <w:rPr>
                <w:rFonts w:cs="宋体"/>
                <w:b/>
                <w:color w:val="000000"/>
                <w:sz w:val="22"/>
                <w:szCs w:val="22"/>
                <w:lang w:bidi="ar"/>
              </w:rPr>
              <w:t>全年执行数</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04B4F0">
            <w:pPr>
              <w:jc w:val="center"/>
              <w:textAlignment w:val="center"/>
              <w:rPr>
                <w:rFonts w:hint="default" w:cs="宋体"/>
                <w:b/>
                <w:color w:val="000000"/>
                <w:sz w:val="22"/>
                <w:szCs w:val="22"/>
              </w:rPr>
            </w:pPr>
            <w:r>
              <w:rPr>
                <w:rFonts w:cs="宋体"/>
                <w:b/>
                <w:color w:val="000000"/>
                <w:sz w:val="22"/>
                <w:szCs w:val="22"/>
                <w:lang w:bidi="ar"/>
              </w:rPr>
              <w:t>执行率</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AC475A">
            <w:pPr>
              <w:textAlignment w:val="center"/>
              <w:rPr>
                <w:rFonts w:hint="default" w:cs="宋体"/>
                <w:b/>
                <w:color w:val="000000"/>
                <w:sz w:val="22"/>
                <w:szCs w:val="22"/>
              </w:rPr>
            </w:pPr>
            <w:r>
              <w:rPr>
                <w:rFonts w:cs="宋体"/>
                <w:b/>
                <w:color w:val="000000"/>
                <w:sz w:val="22"/>
                <w:szCs w:val="22"/>
                <w:lang w:bidi="ar"/>
              </w:rPr>
              <w:t>执行率权重</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6D5EF5">
            <w:pPr>
              <w:jc w:val="center"/>
              <w:textAlignment w:val="center"/>
              <w:rPr>
                <w:rFonts w:hint="default" w:cs="宋体"/>
                <w:b/>
                <w:color w:val="000000"/>
                <w:sz w:val="22"/>
                <w:szCs w:val="22"/>
              </w:rPr>
            </w:pPr>
            <w:r>
              <w:rPr>
                <w:rFonts w:cs="宋体"/>
                <w:b/>
                <w:color w:val="000000"/>
                <w:sz w:val="22"/>
                <w:szCs w:val="22"/>
                <w:lang w:bidi="ar"/>
              </w:rPr>
              <w:t>执行率得分</w:t>
            </w:r>
          </w:p>
        </w:tc>
      </w:tr>
      <w:tr w14:paraId="1B3AE3E2">
        <w:tblPrEx>
          <w:tblCellMar>
            <w:top w:w="0" w:type="dxa"/>
            <w:left w:w="0" w:type="dxa"/>
            <w:bottom w:w="0" w:type="dxa"/>
            <w:right w:w="0" w:type="dxa"/>
          </w:tblCellMar>
        </w:tblPrEx>
        <w:trPr>
          <w:trHeight w:val="440" w:hRule="atLeast"/>
        </w:trPr>
        <w:tc>
          <w:tcPr>
            <w:tcW w:w="113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205CC75B">
            <w:pPr>
              <w:textAlignment w:val="center"/>
              <w:rPr>
                <w:rFonts w:hint="default" w:cs="宋体"/>
                <w:color w:val="000000"/>
                <w:sz w:val="22"/>
                <w:szCs w:val="22"/>
              </w:rPr>
            </w:pPr>
            <w:r>
              <w:rPr>
                <w:rFonts w:cs="宋体"/>
                <w:color w:val="000000"/>
                <w:sz w:val="22"/>
                <w:szCs w:val="22"/>
                <w:lang w:bidi="ar"/>
              </w:rPr>
              <w:t>年度总金额</w:t>
            </w:r>
          </w:p>
        </w:tc>
        <w:tc>
          <w:tcPr>
            <w:tcW w:w="52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69BEFC9">
            <w:pPr>
              <w:rPr>
                <w:rFonts w:hint="default" w:cs="宋体"/>
                <w:color w:val="000000"/>
                <w:sz w:val="22"/>
                <w:szCs w:val="22"/>
              </w:rPr>
            </w:pP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B307F7">
            <w:pPr>
              <w:jc w:val="right"/>
              <w:textAlignment w:val="center"/>
              <w:rPr>
                <w:rFonts w:hint="default" w:cs="宋体"/>
                <w:color w:val="000000"/>
                <w:sz w:val="22"/>
                <w:szCs w:val="22"/>
              </w:rPr>
            </w:pPr>
            <w:r>
              <w:rPr>
                <w:rFonts w:cs="宋体"/>
                <w:color w:val="000000"/>
                <w:sz w:val="22"/>
                <w:szCs w:val="22"/>
                <w:lang w:bidi="ar"/>
              </w:rPr>
              <w:t xml:space="preserve">2,850,000.00 </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84CF9D">
            <w:pPr>
              <w:jc w:val="right"/>
              <w:textAlignment w:val="center"/>
              <w:rPr>
                <w:rFonts w:hint="default" w:cs="宋体"/>
                <w:color w:val="000000"/>
                <w:sz w:val="22"/>
                <w:szCs w:val="22"/>
              </w:rPr>
            </w:pPr>
            <w:r>
              <w:rPr>
                <w:rFonts w:cs="宋体"/>
                <w:color w:val="000000"/>
                <w:sz w:val="22"/>
                <w:szCs w:val="22"/>
                <w:lang w:bidi="ar"/>
              </w:rPr>
              <w:t xml:space="preserve">2,932,401.20 </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82805A">
            <w:pPr>
              <w:jc w:val="right"/>
              <w:textAlignment w:val="center"/>
              <w:rPr>
                <w:rFonts w:hint="default" w:cs="宋体"/>
                <w:color w:val="000000"/>
                <w:sz w:val="22"/>
                <w:szCs w:val="22"/>
              </w:rPr>
            </w:pPr>
            <w:r>
              <w:rPr>
                <w:rFonts w:cs="宋体"/>
                <w:color w:val="000000"/>
                <w:sz w:val="22"/>
                <w:szCs w:val="22"/>
                <w:lang w:bidi="ar"/>
              </w:rPr>
              <w:t xml:space="preserve">2,932,401.20 </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1D36D5">
            <w:pPr>
              <w:rPr>
                <w:rFonts w:hint="default" w:cs="宋体"/>
                <w:color w:val="000000"/>
                <w:sz w:val="22"/>
                <w:szCs w:val="22"/>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E5D334">
            <w:pPr>
              <w:rPr>
                <w:rFonts w:hint="default" w:cs="宋体"/>
                <w:color w:val="000000"/>
                <w:sz w:val="22"/>
                <w:szCs w:val="22"/>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4182B4">
            <w:pPr>
              <w:jc w:val="right"/>
              <w:rPr>
                <w:rFonts w:hint="default" w:cs="宋体"/>
                <w:color w:val="000000"/>
                <w:sz w:val="22"/>
                <w:szCs w:val="22"/>
              </w:rPr>
            </w:pPr>
          </w:p>
        </w:tc>
      </w:tr>
      <w:tr w14:paraId="3F23AEF4">
        <w:tblPrEx>
          <w:tblCellMar>
            <w:top w:w="0" w:type="dxa"/>
            <w:left w:w="0" w:type="dxa"/>
            <w:bottom w:w="0" w:type="dxa"/>
            <w:right w:w="0" w:type="dxa"/>
          </w:tblCellMar>
        </w:tblPrEx>
        <w:trPr>
          <w:trHeight w:val="440" w:hRule="atLeast"/>
        </w:trPr>
        <w:tc>
          <w:tcPr>
            <w:tcW w:w="113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7CD3021D">
            <w:pPr>
              <w:textAlignment w:val="center"/>
              <w:rPr>
                <w:rFonts w:hint="default" w:cs="宋体"/>
                <w:color w:val="000000"/>
                <w:sz w:val="22"/>
                <w:szCs w:val="22"/>
              </w:rPr>
            </w:pPr>
            <w:r>
              <w:rPr>
                <w:rFonts w:cs="宋体"/>
                <w:color w:val="000000"/>
                <w:sz w:val="22"/>
                <w:szCs w:val="22"/>
                <w:lang w:bidi="ar"/>
              </w:rPr>
              <w:t>其中：财政拨款</w:t>
            </w:r>
          </w:p>
        </w:tc>
        <w:tc>
          <w:tcPr>
            <w:tcW w:w="52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736B438">
            <w:pPr>
              <w:rPr>
                <w:rFonts w:hint="default" w:cs="宋体"/>
                <w:color w:val="000000"/>
                <w:sz w:val="22"/>
                <w:szCs w:val="22"/>
              </w:rPr>
            </w:pP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2B37B5">
            <w:pPr>
              <w:jc w:val="right"/>
              <w:textAlignment w:val="center"/>
              <w:rPr>
                <w:rFonts w:hint="default" w:cs="宋体"/>
                <w:color w:val="000000"/>
                <w:sz w:val="22"/>
                <w:szCs w:val="22"/>
              </w:rPr>
            </w:pPr>
            <w:r>
              <w:rPr>
                <w:rFonts w:cs="宋体"/>
                <w:color w:val="000000"/>
                <w:sz w:val="22"/>
                <w:szCs w:val="22"/>
                <w:lang w:bidi="ar"/>
              </w:rPr>
              <w:t xml:space="preserve">2,850,000.00 </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C9D871">
            <w:pPr>
              <w:jc w:val="right"/>
              <w:textAlignment w:val="center"/>
              <w:rPr>
                <w:rFonts w:hint="default" w:cs="宋体"/>
                <w:color w:val="000000"/>
                <w:sz w:val="22"/>
                <w:szCs w:val="22"/>
              </w:rPr>
            </w:pPr>
            <w:r>
              <w:rPr>
                <w:rFonts w:cs="宋体"/>
                <w:color w:val="000000"/>
                <w:sz w:val="22"/>
                <w:szCs w:val="22"/>
                <w:lang w:bidi="ar"/>
              </w:rPr>
              <w:t xml:space="preserve">2,932,401.20 </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39A98D">
            <w:pPr>
              <w:jc w:val="right"/>
              <w:textAlignment w:val="center"/>
              <w:rPr>
                <w:rFonts w:hint="default" w:cs="宋体"/>
                <w:color w:val="000000"/>
                <w:sz w:val="22"/>
                <w:szCs w:val="22"/>
              </w:rPr>
            </w:pPr>
            <w:r>
              <w:rPr>
                <w:rFonts w:cs="宋体"/>
                <w:color w:val="000000"/>
                <w:sz w:val="22"/>
                <w:szCs w:val="22"/>
                <w:lang w:bidi="ar"/>
              </w:rPr>
              <w:t xml:space="preserve">2,932,401.20 </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ECC66C">
            <w:pPr>
              <w:jc w:val="right"/>
              <w:textAlignment w:val="center"/>
              <w:rPr>
                <w:rFonts w:hint="default" w:cs="宋体"/>
                <w:color w:val="000000"/>
                <w:sz w:val="22"/>
                <w:szCs w:val="22"/>
              </w:rPr>
            </w:pPr>
            <w:r>
              <w:rPr>
                <w:rFonts w:cs="宋体"/>
                <w:color w:val="000000"/>
                <w:sz w:val="22"/>
                <w:szCs w:val="22"/>
                <w:lang w:bidi="ar"/>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CC8249">
            <w:pPr>
              <w:textAlignment w:val="center"/>
              <w:rPr>
                <w:rFonts w:hint="default" w:cs="宋体"/>
                <w:color w:val="000000"/>
                <w:sz w:val="22"/>
                <w:szCs w:val="22"/>
              </w:rPr>
            </w:pPr>
            <w:r>
              <w:rPr>
                <w:rFonts w:cs="宋体"/>
                <w:color w:val="000000"/>
                <w:sz w:val="22"/>
                <w:szCs w:val="22"/>
                <w:lang w:bidi="ar"/>
              </w:rPr>
              <w:t>10.00</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C88C6">
            <w:pPr>
              <w:jc w:val="right"/>
              <w:textAlignment w:val="center"/>
              <w:rPr>
                <w:rFonts w:hint="default" w:cs="宋体"/>
                <w:color w:val="000000"/>
                <w:sz w:val="22"/>
                <w:szCs w:val="22"/>
              </w:rPr>
            </w:pPr>
            <w:r>
              <w:rPr>
                <w:rFonts w:cs="宋体"/>
                <w:color w:val="000000"/>
                <w:sz w:val="22"/>
                <w:szCs w:val="22"/>
                <w:lang w:bidi="ar"/>
              </w:rPr>
              <w:t xml:space="preserve">10.00 </w:t>
            </w:r>
          </w:p>
        </w:tc>
      </w:tr>
      <w:tr w14:paraId="17310B6C">
        <w:tblPrEx>
          <w:tblCellMar>
            <w:top w:w="0" w:type="dxa"/>
            <w:left w:w="0" w:type="dxa"/>
            <w:bottom w:w="0" w:type="dxa"/>
            <w:right w:w="0" w:type="dxa"/>
          </w:tblCellMar>
        </w:tblPrEx>
        <w:trPr>
          <w:trHeight w:val="440" w:hRule="atLeast"/>
        </w:trPr>
        <w:tc>
          <w:tcPr>
            <w:tcW w:w="1131"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14:paraId="4C12B381">
            <w:pPr>
              <w:textAlignment w:val="center"/>
              <w:rPr>
                <w:rFonts w:hint="default" w:cs="宋体"/>
                <w:color w:val="000000"/>
                <w:sz w:val="22"/>
                <w:szCs w:val="22"/>
              </w:rPr>
            </w:pPr>
            <w:r>
              <w:rPr>
                <w:rFonts w:cs="宋体"/>
                <w:color w:val="000000"/>
                <w:sz w:val="22"/>
                <w:szCs w:val="22"/>
                <w:lang w:bidi="ar"/>
              </w:rPr>
              <w:t>一般公共预算</w:t>
            </w:r>
          </w:p>
        </w:tc>
        <w:tc>
          <w:tcPr>
            <w:tcW w:w="52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18D6E6B">
            <w:pPr>
              <w:rPr>
                <w:rFonts w:hint="default" w:cs="宋体"/>
                <w:color w:val="000000"/>
                <w:sz w:val="22"/>
                <w:szCs w:val="22"/>
              </w:rPr>
            </w:pP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6E53F0">
            <w:pPr>
              <w:jc w:val="right"/>
              <w:textAlignment w:val="center"/>
              <w:rPr>
                <w:rFonts w:hint="default" w:cs="宋体"/>
                <w:color w:val="000000"/>
                <w:sz w:val="22"/>
                <w:szCs w:val="22"/>
              </w:rPr>
            </w:pPr>
            <w:r>
              <w:rPr>
                <w:rFonts w:cs="宋体"/>
                <w:color w:val="000000"/>
                <w:sz w:val="22"/>
                <w:szCs w:val="22"/>
                <w:lang w:bidi="ar"/>
              </w:rPr>
              <w:t xml:space="preserve">2,850,000.00 </w:t>
            </w:r>
          </w:p>
        </w:tc>
        <w:tc>
          <w:tcPr>
            <w:tcW w:w="23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8B914C">
            <w:pPr>
              <w:jc w:val="right"/>
              <w:textAlignment w:val="center"/>
              <w:rPr>
                <w:rFonts w:hint="default" w:cs="宋体"/>
                <w:color w:val="000000"/>
                <w:sz w:val="22"/>
                <w:szCs w:val="22"/>
              </w:rPr>
            </w:pPr>
            <w:r>
              <w:rPr>
                <w:rFonts w:cs="宋体"/>
                <w:color w:val="000000"/>
                <w:sz w:val="22"/>
                <w:szCs w:val="22"/>
                <w:lang w:bidi="ar"/>
              </w:rPr>
              <w:t xml:space="preserve">2,932,401.20 </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7A39D3">
            <w:pPr>
              <w:jc w:val="right"/>
              <w:textAlignment w:val="center"/>
              <w:rPr>
                <w:rFonts w:hint="default" w:cs="宋体"/>
                <w:color w:val="000000"/>
                <w:sz w:val="22"/>
                <w:szCs w:val="22"/>
              </w:rPr>
            </w:pPr>
            <w:r>
              <w:rPr>
                <w:rFonts w:cs="宋体"/>
                <w:color w:val="000000"/>
                <w:sz w:val="22"/>
                <w:szCs w:val="22"/>
                <w:lang w:bidi="ar"/>
              </w:rPr>
              <w:t xml:space="preserve">2,932,401.20 </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B3077C">
            <w:pPr>
              <w:jc w:val="right"/>
              <w:textAlignment w:val="center"/>
              <w:rPr>
                <w:rFonts w:hint="default" w:cs="宋体"/>
                <w:color w:val="000000"/>
                <w:sz w:val="22"/>
                <w:szCs w:val="22"/>
              </w:rPr>
            </w:pPr>
            <w:r>
              <w:rPr>
                <w:rFonts w:cs="宋体"/>
                <w:color w:val="000000"/>
                <w:sz w:val="22"/>
                <w:szCs w:val="22"/>
                <w:lang w:bidi="ar"/>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B1691E">
            <w:pPr>
              <w:rPr>
                <w:rFonts w:hint="default" w:cs="宋体"/>
                <w:color w:val="000000"/>
                <w:sz w:val="22"/>
                <w:szCs w:val="22"/>
              </w:rPr>
            </w:pP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CF2367">
            <w:pPr>
              <w:jc w:val="right"/>
              <w:rPr>
                <w:rFonts w:hint="default" w:cs="宋体"/>
                <w:color w:val="000000"/>
                <w:sz w:val="22"/>
                <w:szCs w:val="22"/>
              </w:rPr>
            </w:pPr>
          </w:p>
        </w:tc>
      </w:tr>
      <w:tr w14:paraId="3FB26D0A">
        <w:tblPrEx>
          <w:tblCellMar>
            <w:top w:w="0" w:type="dxa"/>
            <w:left w:w="0" w:type="dxa"/>
            <w:bottom w:w="0" w:type="dxa"/>
            <w:right w:w="0" w:type="dxa"/>
          </w:tblCellMar>
        </w:tblPrEx>
        <w:trPr>
          <w:trHeight w:val="440" w:hRule="atLeast"/>
        </w:trPr>
        <w:tc>
          <w:tcPr>
            <w:tcW w:w="939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9B30EB">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14:paraId="21850AAE">
        <w:tblPrEx>
          <w:tblCellMar>
            <w:top w:w="0" w:type="dxa"/>
            <w:left w:w="0" w:type="dxa"/>
            <w:bottom w:w="0" w:type="dxa"/>
            <w:right w:w="0" w:type="dxa"/>
          </w:tblCellMar>
        </w:tblPrEx>
        <w:trPr>
          <w:trHeight w:val="640" w:hRule="atLeast"/>
        </w:trPr>
        <w:tc>
          <w:tcPr>
            <w:tcW w:w="307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DFEEDB">
            <w:pPr>
              <w:jc w:val="center"/>
              <w:textAlignment w:val="center"/>
              <w:rPr>
                <w:rFonts w:hint="default" w:cs="宋体"/>
                <w:b/>
                <w:color w:val="000000"/>
                <w:sz w:val="22"/>
                <w:szCs w:val="22"/>
              </w:rPr>
            </w:pPr>
            <w:r>
              <w:rPr>
                <w:rFonts w:cs="宋体"/>
                <w:b/>
                <w:color w:val="000000"/>
                <w:sz w:val="22"/>
                <w:szCs w:val="22"/>
                <w:lang w:bidi="ar"/>
              </w:rPr>
              <w:t>年初绩效目标</w:t>
            </w:r>
          </w:p>
        </w:tc>
        <w:tc>
          <w:tcPr>
            <w:tcW w:w="384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E7EF83">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73D9D5">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14:paraId="26A99678">
        <w:tblPrEx>
          <w:tblCellMar>
            <w:top w:w="0" w:type="dxa"/>
            <w:left w:w="0" w:type="dxa"/>
            <w:bottom w:w="0" w:type="dxa"/>
            <w:right w:w="0" w:type="dxa"/>
          </w:tblCellMar>
        </w:tblPrEx>
        <w:trPr>
          <w:trHeight w:val="2360" w:hRule="atLeast"/>
        </w:trPr>
        <w:tc>
          <w:tcPr>
            <w:tcW w:w="307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053F1A2C">
            <w:pPr>
              <w:textAlignment w:val="top"/>
              <w:rPr>
                <w:rFonts w:hint="default" w:cs="宋体"/>
                <w:color w:val="000000"/>
                <w:sz w:val="22"/>
                <w:szCs w:val="22"/>
              </w:rPr>
            </w:pPr>
            <w:r>
              <w:rPr>
                <w:rFonts w:cs="宋体"/>
                <w:color w:val="000000"/>
                <w:sz w:val="22"/>
                <w:szCs w:val="22"/>
                <w:lang w:bidi="ar"/>
              </w:rPr>
              <w:t>1.免费向辖区居民提供基本公共卫生服务。2.开展对重点疾病及危害因素监测，有效控制疾病流行，为制定相关政策提供科学依据。2.开展职业病监测，最大限度保护放射工作人员、患者和公众的健康权益。3.推进妇幼卫生、健康素养促进、医养结合和老年健康服务、卫生应急等方面工作。</w:t>
            </w:r>
          </w:p>
        </w:tc>
        <w:tc>
          <w:tcPr>
            <w:tcW w:w="384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330B02E0">
            <w:pPr>
              <w:rPr>
                <w:rFonts w:hint="default" w:cs="宋体"/>
                <w:color w:val="000000"/>
                <w:sz w:val="22"/>
                <w:szCs w:val="22"/>
              </w:rPr>
            </w:pPr>
          </w:p>
        </w:tc>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14:paraId="31CBF92F">
            <w:pPr>
              <w:textAlignment w:val="top"/>
              <w:rPr>
                <w:rFonts w:hint="default" w:cs="宋体"/>
                <w:color w:val="000000"/>
                <w:sz w:val="22"/>
                <w:szCs w:val="22"/>
              </w:rPr>
            </w:pPr>
            <w:r>
              <w:rPr>
                <w:rFonts w:cs="宋体"/>
                <w:color w:val="000000"/>
                <w:sz w:val="22"/>
                <w:szCs w:val="22"/>
                <w:lang w:bidi="ar"/>
              </w:rPr>
              <w:t>已全部完成</w:t>
            </w:r>
          </w:p>
        </w:tc>
      </w:tr>
      <w:tr w14:paraId="371C4BD5">
        <w:tblPrEx>
          <w:tblCellMar>
            <w:top w:w="0" w:type="dxa"/>
            <w:left w:w="0" w:type="dxa"/>
            <w:bottom w:w="0" w:type="dxa"/>
            <w:right w:w="0" w:type="dxa"/>
          </w:tblCellMar>
        </w:tblPrEx>
        <w:trPr>
          <w:trHeight w:val="440" w:hRule="atLeast"/>
        </w:trPr>
        <w:tc>
          <w:tcPr>
            <w:tcW w:w="9396"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DD97AE">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14:paraId="28FFD6C5">
        <w:tblPrEx>
          <w:tblCellMar>
            <w:top w:w="0" w:type="dxa"/>
            <w:left w:w="0" w:type="dxa"/>
            <w:bottom w:w="0" w:type="dxa"/>
            <w:right w:w="0" w:type="dxa"/>
          </w:tblCellMar>
        </w:tblPrEx>
        <w:trPr>
          <w:trHeight w:val="62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AF033">
            <w:pPr>
              <w:jc w:val="center"/>
              <w:textAlignment w:val="center"/>
              <w:rPr>
                <w:rFonts w:hint="default" w:cs="宋体"/>
                <w:b/>
                <w:color w:val="000000"/>
                <w:sz w:val="22"/>
                <w:szCs w:val="22"/>
              </w:rPr>
            </w:pPr>
            <w:r>
              <w:rPr>
                <w:rFonts w:cs="宋体"/>
                <w:b/>
                <w:color w:val="000000"/>
                <w:sz w:val="22"/>
                <w:szCs w:val="22"/>
                <w:lang w:bidi="ar"/>
              </w:rPr>
              <w:t>指标名称</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A103EC">
            <w:pPr>
              <w:jc w:val="center"/>
              <w:textAlignment w:val="center"/>
              <w:rPr>
                <w:rFonts w:hint="default" w:cs="宋体"/>
                <w:b/>
                <w:color w:val="000000"/>
                <w:sz w:val="22"/>
                <w:szCs w:val="22"/>
              </w:rPr>
            </w:pPr>
            <w:r>
              <w:rPr>
                <w:rFonts w:cs="宋体"/>
                <w:b/>
                <w:color w:val="000000"/>
                <w:sz w:val="22"/>
                <w:szCs w:val="22"/>
                <w:lang w:bidi="ar"/>
              </w:rPr>
              <w:t>计量单位</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87A673">
            <w:pPr>
              <w:jc w:val="center"/>
              <w:textAlignment w:val="center"/>
              <w:rPr>
                <w:rFonts w:hint="default" w:cs="宋体"/>
                <w:b/>
                <w:color w:val="000000"/>
                <w:sz w:val="22"/>
                <w:szCs w:val="22"/>
              </w:rPr>
            </w:pPr>
            <w:r>
              <w:rPr>
                <w:rFonts w:cs="宋体"/>
                <w:b/>
                <w:color w:val="000000"/>
                <w:sz w:val="22"/>
                <w:szCs w:val="22"/>
                <w:lang w:bidi="ar"/>
              </w:rPr>
              <w:t>指标性质</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AE07F">
            <w:pPr>
              <w:jc w:val="center"/>
              <w:textAlignment w:val="center"/>
              <w:rPr>
                <w:rFonts w:hint="default" w:cs="宋体"/>
                <w:b/>
                <w:color w:val="000000"/>
                <w:sz w:val="22"/>
                <w:szCs w:val="22"/>
              </w:rPr>
            </w:pPr>
            <w:r>
              <w:rPr>
                <w:rFonts w:cs="宋体"/>
                <w:b/>
                <w:color w:val="000000"/>
                <w:sz w:val="22"/>
                <w:szCs w:val="22"/>
                <w:lang w:bidi="ar"/>
              </w:rPr>
              <w:t>指标值</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EAE7D">
            <w:pPr>
              <w:jc w:val="center"/>
              <w:textAlignment w:val="center"/>
              <w:rPr>
                <w:rFonts w:hint="default" w:cs="宋体"/>
                <w:b/>
                <w:color w:val="000000"/>
                <w:sz w:val="22"/>
                <w:szCs w:val="22"/>
              </w:rPr>
            </w:pPr>
            <w:r>
              <w:rPr>
                <w:rFonts w:cs="宋体"/>
                <w:b/>
                <w:color w:val="000000"/>
                <w:sz w:val="22"/>
                <w:szCs w:val="22"/>
                <w:lang w:bidi="ar"/>
              </w:rPr>
              <w:t>全年完成值</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DE12A2">
            <w:pPr>
              <w:jc w:val="center"/>
              <w:textAlignment w:val="center"/>
              <w:rPr>
                <w:rFonts w:hint="default" w:cs="宋体"/>
                <w:b/>
                <w:color w:val="000000"/>
                <w:sz w:val="22"/>
                <w:szCs w:val="22"/>
              </w:rPr>
            </w:pPr>
            <w:r>
              <w:rPr>
                <w:rFonts w:cs="宋体"/>
                <w:b/>
                <w:color w:val="000000"/>
                <w:sz w:val="22"/>
                <w:szCs w:val="22"/>
                <w:lang w:bidi="ar"/>
              </w:rPr>
              <w:t>偏离度（%）</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32DC8A">
            <w:pPr>
              <w:jc w:val="center"/>
              <w:textAlignment w:val="center"/>
              <w:rPr>
                <w:rFonts w:hint="default" w:cs="宋体"/>
                <w:b/>
                <w:color w:val="000000"/>
                <w:sz w:val="22"/>
                <w:szCs w:val="22"/>
              </w:rPr>
            </w:pPr>
            <w:r>
              <w:rPr>
                <w:rFonts w:cs="宋体"/>
                <w:b/>
                <w:color w:val="000000"/>
                <w:sz w:val="22"/>
                <w:szCs w:val="22"/>
                <w:lang w:bidi="ar"/>
              </w:rPr>
              <w:t>得分系数（%）</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5F3855">
            <w:pPr>
              <w:jc w:val="center"/>
              <w:textAlignment w:val="center"/>
              <w:rPr>
                <w:rFonts w:hint="default" w:cs="宋体"/>
                <w:b/>
                <w:color w:val="000000"/>
                <w:sz w:val="22"/>
                <w:szCs w:val="22"/>
              </w:rPr>
            </w:pPr>
            <w:r>
              <w:rPr>
                <w:rFonts w:cs="宋体"/>
                <w:b/>
                <w:color w:val="000000"/>
                <w:sz w:val="22"/>
                <w:szCs w:val="22"/>
                <w:lang w:bidi="ar"/>
              </w:rPr>
              <w:t>指标权重</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EDDF7">
            <w:pPr>
              <w:jc w:val="center"/>
              <w:textAlignment w:val="center"/>
              <w:rPr>
                <w:rFonts w:hint="default" w:cs="宋体"/>
                <w:b/>
                <w:color w:val="000000"/>
                <w:sz w:val="22"/>
                <w:szCs w:val="22"/>
              </w:rPr>
            </w:pPr>
            <w:r>
              <w:rPr>
                <w:rFonts w:cs="宋体"/>
                <w:b/>
                <w:color w:val="000000"/>
                <w:sz w:val="22"/>
                <w:szCs w:val="22"/>
                <w:lang w:bidi="ar"/>
              </w:rPr>
              <w:t>指标得分</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7F742">
            <w:pPr>
              <w:jc w:val="center"/>
              <w:textAlignment w:val="center"/>
              <w:rPr>
                <w:rFonts w:hint="default" w:cs="宋体"/>
                <w:b/>
                <w:color w:val="000000"/>
                <w:sz w:val="22"/>
                <w:szCs w:val="22"/>
              </w:rPr>
            </w:pPr>
            <w:r>
              <w:rPr>
                <w:rFonts w:cs="宋体"/>
                <w:b/>
                <w:color w:val="000000"/>
                <w:sz w:val="22"/>
                <w:szCs w:val="22"/>
                <w:lang w:bidi="ar"/>
              </w:rPr>
              <w:t>是否核心指标</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B3EF90">
            <w:pPr>
              <w:jc w:val="center"/>
              <w:textAlignment w:val="center"/>
              <w:rPr>
                <w:rFonts w:hint="default" w:cs="宋体"/>
                <w:b/>
                <w:color w:val="000000"/>
                <w:sz w:val="22"/>
                <w:szCs w:val="22"/>
              </w:rPr>
            </w:pPr>
            <w:r>
              <w:rPr>
                <w:rFonts w:cs="宋体"/>
                <w:b/>
                <w:color w:val="000000"/>
                <w:sz w:val="22"/>
                <w:szCs w:val="22"/>
                <w:lang w:bidi="ar"/>
              </w:rPr>
              <w:t>说明</w:t>
            </w:r>
          </w:p>
        </w:tc>
      </w:tr>
      <w:tr w14:paraId="32F97F8E">
        <w:tblPrEx>
          <w:tblCellMar>
            <w:top w:w="0" w:type="dxa"/>
            <w:left w:w="0" w:type="dxa"/>
            <w:bottom w:w="0" w:type="dxa"/>
            <w:right w:w="0" w:type="dxa"/>
          </w:tblCellMar>
        </w:tblPrEx>
        <w:trPr>
          <w:trHeight w:val="56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6BE730">
            <w:pPr>
              <w:textAlignment w:val="center"/>
              <w:rPr>
                <w:rFonts w:hint="default" w:cs="宋体"/>
                <w:color w:val="000000"/>
                <w:sz w:val="22"/>
                <w:szCs w:val="22"/>
              </w:rPr>
            </w:pPr>
            <w:r>
              <w:rPr>
                <w:rFonts w:cs="宋体"/>
                <w:color w:val="000000"/>
                <w:sz w:val="22"/>
                <w:szCs w:val="22"/>
                <w:lang w:bidi="ar"/>
              </w:rPr>
              <w:t>0-6岁儿童健康管理率</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105801">
            <w:pPr>
              <w:textAlignment w:val="center"/>
              <w:rPr>
                <w:rFonts w:hint="default" w:cs="宋体"/>
                <w:color w:val="000000"/>
                <w:sz w:val="22"/>
                <w:szCs w:val="22"/>
              </w:rPr>
            </w:pPr>
            <w:r>
              <w:rPr>
                <w:rFonts w:cs="宋体"/>
                <w:color w:val="000000"/>
                <w:sz w:val="22"/>
                <w:szCs w:val="22"/>
                <w:lang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FE058A">
            <w:pPr>
              <w:textAlignment w:val="center"/>
              <w:rPr>
                <w:rFonts w:hint="default" w:cs="宋体"/>
                <w:color w:val="000000"/>
                <w:sz w:val="22"/>
                <w:szCs w:val="22"/>
              </w:rPr>
            </w:pPr>
            <w:r>
              <w:rPr>
                <w:rFonts w:cs="宋体"/>
                <w:color w:val="000000"/>
                <w:sz w:val="22"/>
                <w:szCs w:val="22"/>
                <w:lang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332BDD">
            <w:pPr>
              <w:jc w:val="right"/>
              <w:textAlignment w:val="center"/>
              <w:rPr>
                <w:rFonts w:hint="default" w:cs="宋体"/>
                <w:color w:val="000000"/>
                <w:sz w:val="22"/>
                <w:szCs w:val="22"/>
              </w:rPr>
            </w:pPr>
            <w:r>
              <w:rPr>
                <w:rFonts w:cs="宋体"/>
                <w:color w:val="000000"/>
                <w:sz w:val="22"/>
                <w:szCs w:val="22"/>
                <w:lang w:bidi="ar"/>
              </w:rPr>
              <w:t>90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33356D">
            <w:pPr>
              <w:jc w:val="right"/>
              <w:textAlignment w:val="center"/>
              <w:rPr>
                <w:rFonts w:hint="default" w:cs="宋体"/>
                <w:color w:val="000000"/>
                <w:sz w:val="22"/>
                <w:szCs w:val="22"/>
              </w:rPr>
            </w:pPr>
            <w:r>
              <w:rPr>
                <w:rFonts w:cs="宋体"/>
                <w:color w:val="000000"/>
                <w:sz w:val="22"/>
                <w:szCs w:val="22"/>
                <w:lang w:bidi="ar"/>
              </w:rPr>
              <w:t>90</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69E2BE">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DD550E">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3CDAF4">
            <w:pPr>
              <w:jc w:val="right"/>
              <w:textAlignment w:val="center"/>
              <w:rPr>
                <w:rFonts w:hint="default" w:cs="宋体"/>
                <w:color w:val="000000"/>
                <w:sz w:val="22"/>
                <w:szCs w:val="22"/>
              </w:rPr>
            </w:pPr>
            <w:r>
              <w:rPr>
                <w:rFonts w:cs="宋体"/>
                <w:color w:val="000000"/>
                <w:sz w:val="22"/>
                <w:szCs w:val="22"/>
                <w:lang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6228A3">
            <w:pPr>
              <w:jc w:val="right"/>
              <w:textAlignment w:val="center"/>
              <w:rPr>
                <w:rFonts w:hint="default" w:cs="宋体"/>
                <w:color w:val="000000"/>
                <w:sz w:val="22"/>
                <w:szCs w:val="22"/>
              </w:rPr>
            </w:pPr>
            <w:r>
              <w:rPr>
                <w:rFonts w:cs="宋体"/>
                <w:color w:val="000000"/>
                <w:sz w:val="22"/>
                <w:szCs w:val="22"/>
                <w:lang w:bidi="ar"/>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54AA8">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C3EEB3">
            <w:pPr>
              <w:rPr>
                <w:rFonts w:hint="default" w:cs="宋体"/>
                <w:color w:val="000000"/>
                <w:sz w:val="22"/>
                <w:szCs w:val="22"/>
              </w:rPr>
            </w:pPr>
          </w:p>
        </w:tc>
      </w:tr>
      <w:tr w14:paraId="49C182C9">
        <w:tblPrEx>
          <w:tblCellMar>
            <w:top w:w="0" w:type="dxa"/>
            <w:left w:w="0" w:type="dxa"/>
            <w:bottom w:w="0" w:type="dxa"/>
            <w:right w:w="0" w:type="dxa"/>
          </w:tblCellMar>
        </w:tblPrEx>
        <w:trPr>
          <w:trHeight w:val="56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AAB504">
            <w:pPr>
              <w:textAlignment w:val="center"/>
              <w:rPr>
                <w:rFonts w:hint="default" w:cs="宋体"/>
                <w:color w:val="000000"/>
                <w:sz w:val="22"/>
                <w:szCs w:val="22"/>
              </w:rPr>
            </w:pPr>
            <w:r>
              <w:rPr>
                <w:rFonts w:cs="宋体"/>
                <w:color w:val="000000"/>
                <w:sz w:val="22"/>
                <w:szCs w:val="22"/>
                <w:lang w:bidi="ar"/>
              </w:rPr>
              <w:t>产后访视率</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710208">
            <w:pPr>
              <w:textAlignment w:val="center"/>
              <w:rPr>
                <w:rFonts w:hint="default" w:cs="宋体"/>
                <w:color w:val="000000"/>
                <w:sz w:val="22"/>
                <w:szCs w:val="22"/>
              </w:rPr>
            </w:pPr>
            <w:r>
              <w:rPr>
                <w:rFonts w:cs="宋体"/>
                <w:color w:val="000000"/>
                <w:sz w:val="22"/>
                <w:szCs w:val="22"/>
                <w:lang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23AB0">
            <w:pPr>
              <w:textAlignment w:val="center"/>
              <w:rPr>
                <w:rFonts w:hint="default" w:cs="宋体"/>
                <w:color w:val="000000"/>
                <w:sz w:val="22"/>
                <w:szCs w:val="22"/>
              </w:rPr>
            </w:pPr>
            <w:r>
              <w:rPr>
                <w:rFonts w:cs="宋体"/>
                <w:color w:val="000000"/>
                <w:sz w:val="22"/>
                <w:szCs w:val="22"/>
                <w:lang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515663">
            <w:pPr>
              <w:jc w:val="right"/>
              <w:textAlignment w:val="center"/>
              <w:rPr>
                <w:rFonts w:hint="default" w:cs="宋体"/>
                <w:color w:val="000000"/>
                <w:sz w:val="22"/>
                <w:szCs w:val="22"/>
              </w:rPr>
            </w:pPr>
            <w:r>
              <w:rPr>
                <w:rFonts w:cs="宋体"/>
                <w:color w:val="000000"/>
                <w:sz w:val="22"/>
                <w:szCs w:val="22"/>
                <w:lang w:bidi="ar"/>
              </w:rPr>
              <w:t>90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439AFA">
            <w:pPr>
              <w:jc w:val="right"/>
              <w:textAlignment w:val="center"/>
              <w:rPr>
                <w:rFonts w:hint="default" w:cs="宋体"/>
                <w:color w:val="000000"/>
                <w:sz w:val="22"/>
                <w:szCs w:val="22"/>
              </w:rPr>
            </w:pPr>
            <w:r>
              <w:rPr>
                <w:rFonts w:cs="宋体"/>
                <w:color w:val="000000"/>
                <w:sz w:val="22"/>
                <w:szCs w:val="22"/>
                <w:lang w:bidi="ar"/>
              </w:rPr>
              <w:t>90</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7AAC02">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1CD233">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7EDD9">
            <w:pPr>
              <w:jc w:val="right"/>
              <w:textAlignment w:val="center"/>
              <w:rPr>
                <w:rFonts w:hint="default" w:cs="宋体"/>
                <w:color w:val="000000"/>
                <w:sz w:val="22"/>
                <w:szCs w:val="22"/>
              </w:rPr>
            </w:pPr>
            <w:r>
              <w:rPr>
                <w:rFonts w:cs="宋体"/>
                <w:color w:val="000000"/>
                <w:sz w:val="22"/>
                <w:szCs w:val="22"/>
                <w:lang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291AC">
            <w:pPr>
              <w:jc w:val="right"/>
              <w:textAlignment w:val="center"/>
              <w:rPr>
                <w:rFonts w:hint="default" w:cs="宋体"/>
                <w:color w:val="000000"/>
                <w:sz w:val="22"/>
                <w:szCs w:val="22"/>
              </w:rPr>
            </w:pPr>
            <w:r>
              <w:rPr>
                <w:rFonts w:cs="宋体"/>
                <w:color w:val="000000"/>
                <w:sz w:val="22"/>
                <w:szCs w:val="22"/>
                <w:lang w:bidi="ar"/>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48F9CC">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C2CA7B">
            <w:pPr>
              <w:rPr>
                <w:rFonts w:hint="default" w:cs="宋体"/>
                <w:color w:val="000000"/>
                <w:sz w:val="22"/>
                <w:szCs w:val="22"/>
              </w:rPr>
            </w:pPr>
          </w:p>
        </w:tc>
      </w:tr>
      <w:tr w14:paraId="19AB581F">
        <w:tblPrEx>
          <w:tblCellMar>
            <w:top w:w="0" w:type="dxa"/>
            <w:left w:w="0" w:type="dxa"/>
            <w:bottom w:w="0" w:type="dxa"/>
            <w:right w:w="0" w:type="dxa"/>
          </w:tblCellMar>
        </w:tblPrEx>
        <w:trPr>
          <w:trHeight w:val="56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15D9A8">
            <w:pPr>
              <w:textAlignment w:val="center"/>
              <w:rPr>
                <w:rFonts w:hint="default" w:cs="宋体"/>
                <w:color w:val="000000"/>
                <w:sz w:val="22"/>
                <w:szCs w:val="22"/>
              </w:rPr>
            </w:pPr>
            <w:r>
              <w:rPr>
                <w:rFonts w:cs="宋体"/>
                <w:color w:val="000000"/>
                <w:sz w:val="22"/>
                <w:szCs w:val="22"/>
                <w:lang w:bidi="ar"/>
              </w:rPr>
              <w:t>传染病和突发公共卫生事件报告率</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404F2">
            <w:pPr>
              <w:textAlignment w:val="center"/>
              <w:rPr>
                <w:rFonts w:hint="default" w:cs="宋体"/>
                <w:color w:val="000000"/>
                <w:sz w:val="22"/>
                <w:szCs w:val="22"/>
              </w:rPr>
            </w:pPr>
            <w:r>
              <w:rPr>
                <w:rFonts w:cs="宋体"/>
                <w:color w:val="000000"/>
                <w:sz w:val="22"/>
                <w:szCs w:val="22"/>
                <w:lang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C770C">
            <w:pPr>
              <w:textAlignment w:val="center"/>
              <w:rPr>
                <w:rFonts w:hint="default" w:cs="宋体"/>
                <w:color w:val="000000"/>
                <w:sz w:val="22"/>
                <w:szCs w:val="22"/>
              </w:rPr>
            </w:pPr>
            <w:r>
              <w:rPr>
                <w:rFonts w:cs="宋体"/>
                <w:color w:val="000000"/>
                <w:sz w:val="22"/>
                <w:szCs w:val="22"/>
                <w:lang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28D938">
            <w:pPr>
              <w:jc w:val="right"/>
              <w:textAlignment w:val="center"/>
              <w:rPr>
                <w:rFonts w:hint="default" w:cs="宋体"/>
                <w:color w:val="000000"/>
                <w:sz w:val="22"/>
                <w:szCs w:val="22"/>
              </w:rPr>
            </w:pPr>
            <w:r>
              <w:rPr>
                <w:rFonts w:cs="宋体"/>
                <w:color w:val="000000"/>
                <w:sz w:val="22"/>
                <w:szCs w:val="22"/>
                <w:lang w:bidi="ar"/>
              </w:rPr>
              <w:t>95</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E0991D">
            <w:pPr>
              <w:jc w:val="right"/>
              <w:textAlignment w:val="center"/>
              <w:rPr>
                <w:rFonts w:hint="default" w:cs="宋体"/>
                <w:color w:val="000000"/>
                <w:sz w:val="22"/>
                <w:szCs w:val="22"/>
              </w:rPr>
            </w:pPr>
            <w:r>
              <w:rPr>
                <w:rFonts w:cs="宋体"/>
                <w:color w:val="000000"/>
                <w:sz w:val="22"/>
                <w:szCs w:val="22"/>
                <w:lang w:bidi="ar"/>
              </w:rPr>
              <w:t>95</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AF177E">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81FB57">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EECE44">
            <w:pPr>
              <w:jc w:val="right"/>
              <w:textAlignment w:val="center"/>
              <w:rPr>
                <w:rFonts w:hint="default" w:cs="宋体"/>
                <w:color w:val="000000"/>
                <w:sz w:val="22"/>
                <w:szCs w:val="22"/>
              </w:rPr>
            </w:pPr>
            <w:r>
              <w:rPr>
                <w:rFonts w:cs="宋体"/>
                <w:color w:val="000000"/>
                <w:sz w:val="22"/>
                <w:szCs w:val="22"/>
                <w:lang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AB3A2">
            <w:pPr>
              <w:jc w:val="right"/>
              <w:textAlignment w:val="center"/>
              <w:rPr>
                <w:rFonts w:hint="default" w:cs="宋体"/>
                <w:color w:val="000000"/>
                <w:sz w:val="22"/>
                <w:szCs w:val="22"/>
              </w:rPr>
            </w:pPr>
            <w:r>
              <w:rPr>
                <w:rFonts w:cs="宋体"/>
                <w:color w:val="000000"/>
                <w:sz w:val="22"/>
                <w:szCs w:val="22"/>
                <w:lang w:bidi="ar"/>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5327D5">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6D6143">
            <w:pPr>
              <w:rPr>
                <w:rFonts w:hint="default" w:cs="宋体"/>
                <w:color w:val="000000"/>
                <w:sz w:val="22"/>
                <w:szCs w:val="22"/>
              </w:rPr>
            </w:pPr>
          </w:p>
        </w:tc>
      </w:tr>
      <w:tr w14:paraId="1A6D7936">
        <w:tblPrEx>
          <w:tblCellMar>
            <w:top w:w="0" w:type="dxa"/>
            <w:left w:w="0" w:type="dxa"/>
            <w:bottom w:w="0" w:type="dxa"/>
            <w:right w:w="0" w:type="dxa"/>
          </w:tblCellMar>
        </w:tblPrEx>
        <w:trPr>
          <w:trHeight w:val="56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53EF8A">
            <w:pPr>
              <w:textAlignment w:val="center"/>
              <w:rPr>
                <w:rFonts w:hint="default" w:cs="宋体"/>
                <w:color w:val="000000"/>
                <w:sz w:val="22"/>
                <w:szCs w:val="22"/>
              </w:rPr>
            </w:pPr>
            <w:r>
              <w:rPr>
                <w:rFonts w:cs="宋体"/>
                <w:color w:val="000000"/>
                <w:sz w:val="22"/>
                <w:szCs w:val="22"/>
                <w:lang w:bidi="ar"/>
              </w:rPr>
              <w:t>儿童免疫规划接种率</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84D23E">
            <w:pPr>
              <w:textAlignment w:val="center"/>
              <w:rPr>
                <w:rFonts w:hint="default" w:cs="宋体"/>
                <w:color w:val="000000"/>
                <w:sz w:val="22"/>
                <w:szCs w:val="22"/>
              </w:rPr>
            </w:pPr>
            <w:r>
              <w:rPr>
                <w:rFonts w:cs="宋体"/>
                <w:color w:val="000000"/>
                <w:sz w:val="22"/>
                <w:szCs w:val="22"/>
                <w:lang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7A5AE">
            <w:pPr>
              <w:textAlignment w:val="center"/>
              <w:rPr>
                <w:rFonts w:hint="default" w:cs="宋体"/>
                <w:color w:val="000000"/>
                <w:sz w:val="22"/>
                <w:szCs w:val="22"/>
              </w:rPr>
            </w:pPr>
            <w:r>
              <w:rPr>
                <w:rFonts w:cs="宋体"/>
                <w:color w:val="000000"/>
                <w:sz w:val="22"/>
                <w:szCs w:val="22"/>
                <w:lang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2109AE">
            <w:pPr>
              <w:jc w:val="right"/>
              <w:textAlignment w:val="center"/>
              <w:rPr>
                <w:rFonts w:hint="default" w:cs="宋体"/>
                <w:color w:val="000000"/>
                <w:sz w:val="22"/>
                <w:szCs w:val="22"/>
              </w:rPr>
            </w:pPr>
            <w:r>
              <w:rPr>
                <w:rFonts w:cs="宋体"/>
                <w:color w:val="000000"/>
                <w:sz w:val="22"/>
                <w:szCs w:val="22"/>
                <w:lang w:bidi="ar"/>
              </w:rPr>
              <w:t>90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4E1276">
            <w:pPr>
              <w:jc w:val="right"/>
              <w:textAlignment w:val="center"/>
              <w:rPr>
                <w:rFonts w:hint="default" w:cs="宋体"/>
                <w:color w:val="000000"/>
                <w:sz w:val="22"/>
                <w:szCs w:val="22"/>
              </w:rPr>
            </w:pPr>
            <w:r>
              <w:rPr>
                <w:rFonts w:cs="宋体"/>
                <w:color w:val="000000"/>
                <w:sz w:val="22"/>
                <w:szCs w:val="22"/>
                <w:lang w:bidi="ar"/>
              </w:rPr>
              <w:t>90</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50930">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967BA5">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4813F4">
            <w:pPr>
              <w:jc w:val="right"/>
              <w:textAlignment w:val="center"/>
              <w:rPr>
                <w:rFonts w:hint="default" w:cs="宋体"/>
                <w:color w:val="000000"/>
                <w:sz w:val="22"/>
                <w:szCs w:val="22"/>
              </w:rPr>
            </w:pPr>
            <w:r>
              <w:rPr>
                <w:rFonts w:cs="宋体"/>
                <w:color w:val="000000"/>
                <w:sz w:val="22"/>
                <w:szCs w:val="22"/>
                <w:lang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3BE343">
            <w:pPr>
              <w:jc w:val="right"/>
              <w:textAlignment w:val="center"/>
              <w:rPr>
                <w:rFonts w:hint="default" w:cs="宋体"/>
                <w:color w:val="000000"/>
                <w:sz w:val="22"/>
                <w:szCs w:val="22"/>
              </w:rPr>
            </w:pPr>
            <w:r>
              <w:rPr>
                <w:rFonts w:cs="宋体"/>
                <w:color w:val="000000"/>
                <w:sz w:val="22"/>
                <w:szCs w:val="22"/>
                <w:lang w:bidi="ar"/>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C10A66">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6DEA87">
            <w:pPr>
              <w:rPr>
                <w:rFonts w:hint="default" w:cs="宋体"/>
                <w:color w:val="000000"/>
                <w:sz w:val="22"/>
                <w:szCs w:val="22"/>
              </w:rPr>
            </w:pPr>
          </w:p>
        </w:tc>
      </w:tr>
      <w:tr w14:paraId="3B1194F8">
        <w:tblPrEx>
          <w:tblCellMar>
            <w:top w:w="0" w:type="dxa"/>
            <w:left w:w="0" w:type="dxa"/>
            <w:bottom w:w="0" w:type="dxa"/>
            <w:right w:w="0" w:type="dxa"/>
          </w:tblCellMar>
        </w:tblPrEx>
        <w:trPr>
          <w:trHeight w:val="56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AEA5A5">
            <w:pPr>
              <w:textAlignment w:val="center"/>
              <w:rPr>
                <w:rFonts w:hint="default" w:cs="宋体"/>
                <w:color w:val="000000"/>
                <w:sz w:val="22"/>
                <w:szCs w:val="22"/>
              </w:rPr>
            </w:pPr>
            <w:r>
              <w:rPr>
                <w:rFonts w:cs="宋体"/>
                <w:color w:val="000000"/>
                <w:sz w:val="22"/>
                <w:szCs w:val="22"/>
                <w:lang w:bidi="ar"/>
              </w:rPr>
              <w:t>儿童中医药健康管理率</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5B2A0E">
            <w:pPr>
              <w:textAlignment w:val="center"/>
              <w:rPr>
                <w:rFonts w:hint="default" w:cs="宋体"/>
                <w:color w:val="000000"/>
                <w:sz w:val="22"/>
                <w:szCs w:val="22"/>
              </w:rPr>
            </w:pPr>
            <w:r>
              <w:rPr>
                <w:rFonts w:cs="宋体"/>
                <w:color w:val="000000"/>
                <w:sz w:val="22"/>
                <w:szCs w:val="22"/>
                <w:lang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D6D7C5">
            <w:pPr>
              <w:textAlignment w:val="center"/>
              <w:rPr>
                <w:rFonts w:hint="default" w:cs="宋体"/>
                <w:color w:val="000000"/>
                <w:sz w:val="22"/>
                <w:szCs w:val="22"/>
              </w:rPr>
            </w:pPr>
            <w:r>
              <w:rPr>
                <w:rFonts w:cs="宋体"/>
                <w:color w:val="000000"/>
                <w:sz w:val="22"/>
                <w:szCs w:val="22"/>
                <w:lang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DE09E">
            <w:pPr>
              <w:jc w:val="right"/>
              <w:textAlignment w:val="center"/>
              <w:rPr>
                <w:rFonts w:hint="default" w:cs="宋体"/>
                <w:color w:val="000000"/>
                <w:sz w:val="22"/>
                <w:szCs w:val="22"/>
              </w:rPr>
            </w:pPr>
            <w:r>
              <w:rPr>
                <w:rFonts w:cs="宋体"/>
                <w:color w:val="000000"/>
                <w:sz w:val="22"/>
                <w:szCs w:val="22"/>
                <w:lang w:bidi="ar"/>
              </w:rPr>
              <w:t>65</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E0E57">
            <w:pPr>
              <w:jc w:val="right"/>
              <w:textAlignment w:val="center"/>
              <w:rPr>
                <w:rFonts w:hint="default" w:cs="宋体"/>
                <w:color w:val="000000"/>
                <w:sz w:val="22"/>
                <w:szCs w:val="22"/>
              </w:rPr>
            </w:pPr>
            <w:r>
              <w:rPr>
                <w:rFonts w:cs="宋体"/>
                <w:color w:val="000000"/>
                <w:sz w:val="22"/>
                <w:szCs w:val="22"/>
                <w:lang w:bidi="ar"/>
              </w:rPr>
              <w:t>65</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36AB5F">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9BD8F4">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72FD69">
            <w:pPr>
              <w:jc w:val="right"/>
              <w:textAlignment w:val="center"/>
              <w:rPr>
                <w:rFonts w:hint="default" w:cs="宋体"/>
                <w:color w:val="000000"/>
                <w:sz w:val="22"/>
                <w:szCs w:val="22"/>
              </w:rPr>
            </w:pPr>
            <w:r>
              <w:rPr>
                <w:rFonts w:cs="宋体"/>
                <w:color w:val="000000"/>
                <w:sz w:val="22"/>
                <w:szCs w:val="22"/>
                <w:lang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9D3314">
            <w:pPr>
              <w:jc w:val="right"/>
              <w:textAlignment w:val="center"/>
              <w:rPr>
                <w:rFonts w:hint="default" w:cs="宋体"/>
                <w:color w:val="000000"/>
                <w:sz w:val="22"/>
                <w:szCs w:val="22"/>
              </w:rPr>
            </w:pPr>
            <w:r>
              <w:rPr>
                <w:rFonts w:cs="宋体"/>
                <w:color w:val="000000"/>
                <w:sz w:val="22"/>
                <w:szCs w:val="22"/>
                <w:lang w:bidi="ar"/>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BF52A7">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492FAC">
            <w:pPr>
              <w:rPr>
                <w:rFonts w:hint="default" w:cs="宋体"/>
                <w:color w:val="000000"/>
                <w:sz w:val="22"/>
                <w:szCs w:val="22"/>
              </w:rPr>
            </w:pPr>
          </w:p>
        </w:tc>
      </w:tr>
      <w:tr w14:paraId="36FEDA20">
        <w:tblPrEx>
          <w:tblCellMar>
            <w:top w:w="0" w:type="dxa"/>
            <w:left w:w="0" w:type="dxa"/>
            <w:bottom w:w="0" w:type="dxa"/>
            <w:right w:w="0" w:type="dxa"/>
          </w:tblCellMar>
        </w:tblPrEx>
        <w:trPr>
          <w:trHeight w:val="56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9C361">
            <w:pPr>
              <w:textAlignment w:val="center"/>
              <w:rPr>
                <w:rFonts w:hint="default" w:cs="宋体"/>
                <w:color w:val="000000"/>
                <w:sz w:val="22"/>
                <w:szCs w:val="22"/>
              </w:rPr>
            </w:pPr>
            <w:r>
              <w:rPr>
                <w:rFonts w:cs="宋体"/>
                <w:color w:val="000000"/>
                <w:sz w:val="22"/>
                <w:szCs w:val="22"/>
                <w:lang w:bidi="ar"/>
              </w:rPr>
              <w:t>肺结核患者管理率</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F8D99E">
            <w:pPr>
              <w:textAlignment w:val="center"/>
              <w:rPr>
                <w:rFonts w:hint="default" w:cs="宋体"/>
                <w:color w:val="000000"/>
                <w:sz w:val="22"/>
                <w:szCs w:val="22"/>
              </w:rPr>
            </w:pPr>
            <w:r>
              <w:rPr>
                <w:rFonts w:cs="宋体"/>
                <w:color w:val="000000"/>
                <w:sz w:val="22"/>
                <w:szCs w:val="22"/>
                <w:lang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DFE10">
            <w:pPr>
              <w:textAlignment w:val="center"/>
              <w:rPr>
                <w:rFonts w:hint="default" w:cs="宋体"/>
                <w:color w:val="000000"/>
                <w:sz w:val="22"/>
                <w:szCs w:val="22"/>
              </w:rPr>
            </w:pPr>
            <w:r>
              <w:rPr>
                <w:rFonts w:cs="宋体"/>
                <w:color w:val="000000"/>
                <w:sz w:val="22"/>
                <w:szCs w:val="22"/>
                <w:lang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714B1A">
            <w:pPr>
              <w:jc w:val="right"/>
              <w:textAlignment w:val="center"/>
              <w:rPr>
                <w:rFonts w:hint="default" w:cs="宋体"/>
                <w:color w:val="000000"/>
                <w:sz w:val="22"/>
                <w:szCs w:val="22"/>
              </w:rPr>
            </w:pPr>
            <w:r>
              <w:rPr>
                <w:rFonts w:cs="宋体"/>
                <w:color w:val="000000"/>
                <w:sz w:val="22"/>
                <w:szCs w:val="22"/>
                <w:lang w:bidi="ar"/>
              </w:rPr>
              <w:t>90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5EE785">
            <w:pPr>
              <w:jc w:val="right"/>
              <w:textAlignment w:val="center"/>
              <w:rPr>
                <w:rFonts w:hint="default" w:cs="宋体"/>
                <w:color w:val="000000"/>
                <w:sz w:val="22"/>
                <w:szCs w:val="22"/>
              </w:rPr>
            </w:pPr>
            <w:r>
              <w:rPr>
                <w:rFonts w:cs="宋体"/>
                <w:color w:val="000000"/>
                <w:sz w:val="22"/>
                <w:szCs w:val="22"/>
                <w:lang w:bidi="ar"/>
              </w:rPr>
              <w:t>90</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0B9B53">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A91BF">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1667B1">
            <w:pPr>
              <w:jc w:val="right"/>
              <w:textAlignment w:val="center"/>
              <w:rPr>
                <w:rFonts w:hint="default" w:cs="宋体"/>
                <w:color w:val="000000"/>
                <w:sz w:val="22"/>
                <w:szCs w:val="22"/>
              </w:rPr>
            </w:pPr>
            <w:r>
              <w:rPr>
                <w:rFonts w:cs="宋体"/>
                <w:color w:val="000000"/>
                <w:sz w:val="22"/>
                <w:szCs w:val="22"/>
                <w:lang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F8E2B4">
            <w:pPr>
              <w:jc w:val="right"/>
              <w:textAlignment w:val="center"/>
              <w:rPr>
                <w:rFonts w:hint="default" w:cs="宋体"/>
                <w:color w:val="000000"/>
                <w:sz w:val="22"/>
                <w:szCs w:val="22"/>
              </w:rPr>
            </w:pPr>
            <w:r>
              <w:rPr>
                <w:rFonts w:cs="宋体"/>
                <w:color w:val="000000"/>
                <w:sz w:val="22"/>
                <w:szCs w:val="22"/>
                <w:lang w:bidi="ar"/>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64B5D3">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4D30E">
            <w:pPr>
              <w:rPr>
                <w:rFonts w:hint="default" w:cs="宋体"/>
                <w:color w:val="000000"/>
                <w:sz w:val="22"/>
                <w:szCs w:val="22"/>
              </w:rPr>
            </w:pPr>
          </w:p>
        </w:tc>
      </w:tr>
      <w:tr w14:paraId="4E86196E">
        <w:tblPrEx>
          <w:tblCellMar>
            <w:top w:w="0" w:type="dxa"/>
            <w:left w:w="0" w:type="dxa"/>
            <w:bottom w:w="0" w:type="dxa"/>
            <w:right w:w="0" w:type="dxa"/>
          </w:tblCellMar>
        </w:tblPrEx>
        <w:trPr>
          <w:trHeight w:val="56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B088D8">
            <w:pPr>
              <w:textAlignment w:val="center"/>
              <w:rPr>
                <w:rFonts w:hint="default" w:cs="宋体"/>
                <w:color w:val="000000"/>
                <w:sz w:val="22"/>
                <w:szCs w:val="22"/>
              </w:rPr>
            </w:pPr>
            <w:r>
              <w:rPr>
                <w:rFonts w:cs="宋体"/>
                <w:color w:val="000000"/>
                <w:sz w:val="22"/>
                <w:szCs w:val="22"/>
                <w:lang w:bidi="ar"/>
              </w:rPr>
              <w:t>高血压患者管理人数</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38087">
            <w:pPr>
              <w:textAlignment w:val="center"/>
              <w:rPr>
                <w:rFonts w:hint="default" w:cs="宋体"/>
                <w:color w:val="000000"/>
                <w:sz w:val="22"/>
                <w:szCs w:val="22"/>
              </w:rPr>
            </w:pPr>
            <w:r>
              <w:rPr>
                <w:rFonts w:cs="宋体"/>
                <w:color w:val="000000"/>
                <w:sz w:val="22"/>
                <w:szCs w:val="22"/>
                <w:lang w:bidi="ar"/>
              </w:rPr>
              <w:t>人数</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968723">
            <w:pPr>
              <w:textAlignment w:val="center"/>
              <w:rPr>
                <w:rFonts w:hint="default" w:cs="宋体"/>
                <w:color w:val="000000"/>
                <w:sz w:val="22"/>
                <w:szCs w:val="22"/>
              </w:rPr>
            </w:pPr>
            <w:r>
              <w:rPr>
                <w:rFonts w:cs="宋体"/>
                <w:color w:val="000000"/>
                <w:sz w:val="22"/>
                <w:szCs w:val="22"/>
                <w:lang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B059D4">
            <w:pPr>
              <w:jc w:val="right"/>
              <w:textAlignment w:val="center"/>
              <w:rPr>
                <w:rFonts w:hint="default" w:cs="宋体"/>
                <w:color w:val="000000"/>
                <w:sz w:val="22"/>
                <w:szCs w:val="22"/>
              </w:rPr>
            </w:pPr>
            <w:r>
              <w:rPr>
                <w:rFonts w:cs="宋体"/>
                <w:color w:val="000000"/>
                <w:sz w:val="22"/>
                <w:szCs w:val="22"/>
                <w:lang w:bidi="ar"/>
              </w:rPr>
              <w:t>2800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470ECF">
            <w:pPr>
              <w:jc w:val="right"/>
              <w:textAlignment w:val="center"/>
              <w:rPr>
                <w:rFonts w:hint="default" w:cs="宋体"/>
                <w:color w:val="000000"/>
                <w:sz w:val="22"/>
                <w:szCs w:val="22"/>
              </w:rPr>
            </w:pPr>
            <w:r>
              <w:rPr>
                <w:rFonts w:cs="宋体"/>
                <w:color w:val="000000"/>
                <w:sz w:val="22"/>
                <w:szCs w:val="22"/>
                <w:lang w:bidi="ar"/>
              </w:rPr>
              <w:t>2800</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F61C2">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83CA5F">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2E77FA">
            <w:pPr>
              <w:jc w:val="right"/>
              <w:textAlignment w:val="center"/>
              <w:rPr>
                <w:rFonts w:hint="default" w:cs="宋体"/>
                <w:color w:val="000000"/>
                <w:sz w:val="22"/>
                <w:szCs w:val="22"/>
              </w:rPr>
            </w:pPr>
            <w:r>
              <w:rPr>
                <w:rFonts w:cs="宋体"/>
                <w:color w:val="000000"/>
                <w:sz w:val="22"/>
                <w:szCs w:val="22"/>
                <w:lang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3A67B2">
            <w:pPr>
              <w:jc w:val="right"/>
              <w:textAlignment w:val="center"/>
              <w:rPr>
                <w:rFonts w:hint="default" w:cs="宋体"/>
                <w:color w:val="000000"/>
                <w:sz w:val="22"/>
                <w:szCs w:val="22"/>
              </w:rPr>
            </w:pPr>
            <w:r>
              <w:rPr>
                <w:rFonts w:cs="宋体"/>
                <w:color w:val="000000"/>
                <w:sz w:val="22"/>
                <w:szCs w:val="22"/>
                <w:lang w:bidi="ar"/>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76793">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DDC6B2">
            <w:pPr>
              <w:rPr>
                <w:rFonts w:hint="default" w:cs="宋体"/>
                <w:color w:val="000000"/>
                <w:sz w:val="22"/>
                <w:szCs w:val="22"/>
              </w:rPr>
            </w:pPr>
          </w:p>
        </w:tc>
      </w:tr>
      <w:tr w14:paraId="67A66B0D">
        <w:tblPrEx>
          <w:tblCellMar>
            <w:top w:w="0" w:type="dxa"/>
            <w:left w:w="0" w:type="dxa"/>
            <w:bottom w:w="0" w:type="dxa"/>
            <w:right w:w="0" w:type="dxa"/>
          </w:tblCellMar>
        </w:tblPrEx>
        <w:trPr>
          <w:trHeight w:val="56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395222">
            <w:pPr>
              <w:textAlignment w:val="center"/>
              <w:rPr>
                <w:rFonts w:hint="default" w:cs="宋体"/>
                <w:color w:val="000000"/>
                <w:sz w:val="22"/>
                <w:szCs w:val="22"/>
              </w:rPr>
            </w:pPr>
            <w:r>
              <w:rPr>
                <w:rFonts w:cs="宋体"/>
                <w:color w:val="000000"/>
                <w:sz w:val="22"/>
                <w:szCs w:val="22"/>
                <w:lang w:bidi="ar"/>
              </w:rPr>
              <w:t>居民健康档案建档率</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F5B690">
            <w:pPr>
              <w:textAlignment w:val="center"/>
              <w:rPr>
                <w:rFonts w:hint="default" w:cs="宋体"/>
                <w:color w:val="000000"/>
                <w:sz w:val="22"/>
                <w:szCs w:val="22"/>
              </w:rPr>
            </w:pPr>
            <w:r>
              <w:rPr>
                <w:rFonts w:cs="宋体"/>
                <w:color w:val="000000"/>
                <w:sz w:val="22"/>
                <w:szCs w:val="22"/>
                <w:lang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1449E4">
            <w:pPr>
              <w:textAlignment w:val="center"/>
              <w:rPr>
                <w:rFonts w:hint="default" w:cs="宋体"/>
                <w:color w:val="000000"/>
                <w:sz w:val="22"/>
                <w:szCs w:val="22"/>
              </w:rPr>
            </w:pPr>
            <w:r>
              <w:rPr>
                <w:rFonts w:cs="宋体"/>
                <w:color w:val="000000"/>
                <w:sz w:val="22"/>
                <w:szCs w:val="22"/>
                <w:lang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8E3124">
            <w:pPr>
              <w:jc w:val="right"/>
              <w:textAlignment w:val="center"/>
              <w:rPr>
                <w:rFonts w:hint="default" w:cs="宋体"/>
                <w:color w:val="000000"/>
                <w:sz w:val="22"/>
                <w:szCs w:val="22"/>
              </w:rPr>
            </w:pPr>
            <w:r>
              <w:rPr>
                <w:rFonts w:cs="宋体"/>
                <w:color w:val="000000"/>
                <w:sz w:val="22"/>
                <w:szCs w:val="22"/>
                <w:lang w:bidi="ar"/>
              </w:rPr>
              <w:t>90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197B62">
            <w:pPr>
              <w:jc w:val="right"/>
              <w:textAlignment w:val="center"/>
              <w:rPr>
                <w:rFonts w:hint="default" w:cs="宋体"/>
                <w:color w:val="000000"/>
                <w:sz w:val="22"/>
                <w:szCs w:val="22"/>
              </w:rPr>
            </w:pPr>
            <w:r>
              <w:rPr>
                <w:rFonts w:cs="宋体"/>
                <w:color w:val="000000"/>
                <w:sz w:val="22"/>
                <w:szCs w:val="22"/>
                <w:lang w:bidi="ar"/>
              </w:rPr>
              <w:t>90</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642DA5">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37519">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63B37F">
            <w:pPr>
              <w:jc w:val="right"/>
              <w:textAlignment w:val="center"/>
              <w:rPr>
                <w:rFonts w:hint="default" w:cs="宋体"/>
                <w:color w:val="000000"/>
                <w:sz w:val="22"/>
                <w:szCs w:val="22"/>
              </w:rPr>
            </w:pPr>
            <w:r>
              <w:rPr>
                <w:rFonts w:cs="宋体"/>
                <w:color w:val="000000"/>
                <w:sz w:val="22"/>
                <w:szCs w:val="22"/>
                <w:lang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429270">
            <w:pPr>
              <w:jc w:val="right"/>
              <w:textAlignment w:val="center"/>
              <w:rPr>
                <w:rFonts w:hint="default" w:cs="宋体"/>
                <w:color w:val="000000"/>
                <w:sz w:val="22"/>
                <w:szCs w:val="22"/>
              </w:rPr>
            </w:pPr>
            <w:r>
              <w:rPr>
                <w:rFonts w:cs="宋体"/>
                <w:color w:val="000000"/>
                <w:sz w:val="22"/>
                <w:szCs w:val="22"/>
                <w:lang w:bidi="ar"/>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5245C4">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98C4D3">
            <w:pPr>
              <w:rPr>
                <w:rFonts w:hint="default" w:cs="宋体"/>
                <w:color w:val="000000"/>
                <w:sz w:val="22"/>
                <w:szCs w:val="22"/>
              </w:rPr>
            </w:pPr>
          </w:p>
        </w:tc>
      </w:tr>
      <w:tr w14:paraId="09AB49AE">
        <w:tblPrEx>
          <w:tblCellMar>
            <w:top w:w="0" w:type="dxa"/>
            <w:left w:w="0" w:type="dxa"/>
            <w:bottom w:w="0" w:type="dxa"/>
            <w:right w:w="0" w:type="dxa"/>
          </w:tblCellMar>
        </w:tblPrEx>
        <w:trPr>
          <w:trHeight w:val="56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BC896D">
            <w:pPr>
              <w:textAlignment w:val="center"/>
              <w:rPr>
                <w:rFonts w:hint="default" w:cs="宋体"/>
                <w:color w:val="000000"/>
                <w:sz w:val="22"/>
                <w:szCs w:val="22"/>
              </w:rPr>
            </w:pPr>
            <w:r>
              <w:rPr>
                <w:rFonts w:cs="宋体"/>
                <w:color w:val="000000"/>
                <w:sz w:val="22"/>
                <w:szCs w:val="22"/>
                <w:lang w:bidi="ar"/>
              </w:rPr>
              <w:t>老年人健康管理率</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93E1A6">
            <w:pPr>
              <w:textAlignment w:val="center"/>
              <w:rPr>
                <w:rFonts w:hint="default" w:cs="宋体"/>
                <w:color w:val="000000"/>
                <w:sz w:val="22"/>
                <w:szCs w:val="22"/>
              </w:rPr>
            </w:pPr>
            <w:r>
              <w:rPr>
                <w:rFonts w:cs="宋体"/>
                <w:color w:val="000000"/>
                <w:sz w:val="22"/>
                <w:szCs w:val="22"/>
                <w:lang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CF5A76">
            <w:pPr>
              <w:textAlignment w:val="center"/>
              <w:rPr>
                <w:rFonts w:hint="default" w:cs="宋体"/>
                <w:color w:val="000000"/>
                <w:sz w:val="22"/>
                <w:szCs w:val="22"/>
              </w:rPr>
            </w:pPr>
            <w:r>
              <w:rPr>
                <w:rFonts w:cs="宋体"/>
                <w:color w:val="000000"/>
                <w:sz w:val="22"/>
                <w:szCs w:val="22"/>
                <w:lang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BC7499">
            <w:pPr>
              <w:jc w:val="right"/>
              <w:textAlignment w:val="center"/>
              <w:rPr>
                <w:rFonts w:hint="default" w:cs="宋体"/>
                <w:color w:val="000000"/>
                <w:sz w:val="22"/>
                <w:szCs w:val="22"/>
              </w:rPr>
            </w:pPr>
            <w:r>
              <w:rPr>
                <w:rFonts w:cs="宋体"/>
                <w:color w:val="000000"/>
                <w:sz w:val="22"/>
                <w:szCs w:val="22"/>
                <w:lang w:bidi="ar"/>
              </w:rPr>
              <w:t>70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19A557">
            <w:pPr>
              <w:jc w:val="right"/>
              <w:textAlignment w:val="center"/>
              <w:rPr>
                <w:rFonts w:hint="default" w:cs="宋体"/>
                <w:color w:val="000000"/>
                <w:sz w:val="22"/>
                <w:szCs w:val="22"/>
              </w:rPr>
            </w:pPr>
            <w:r>
              <w:rPr>
                <w:rFonts w:cs="宋体"/>
                <w:color w:val="000000"/>
                <w:sz w:val="22"/>
                <w:szCs w:val="22"/>
                <w:lang w:bidi="ar"/>
              </w:rPr>
              <w:t>70</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A9E8FF">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B6C0DB">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6A6444">
            <w:pPr>
              <w:jc w:val="right"/>
              <w:textAlignment w:val="center"/>
              <w:rPr>
                <w:rFonts w:hint="default" w:cs="宋体"/>
                <w:color w:val="000000"/>
                <w:sz w:val="22"/>
                <w:szCs w:val="22"/>
              </w:rPr>
            </w:pPr>
            <w:r>
              <w:rPr>
                <w:rFonts w:cs="宋体"/>
                <w:color w:val="000000"/>
                <w:sz w:val="22"/>
                <w:szCs w:val="22"/>
                <w:lang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441D6B">
            <w:pPr>
              <w:jc w:val="right"/>
              <w:textAlignment w:val="center"/>
              <w:rPr>
                <w:rFonts w:hint="default" w:cs="宋体"/>
                <w:color w:val="000000"/>
                <w:sz w:val="22"/>
                <w:szCs w:val="22"/>
              </w:rPr>
            </w:pPr>
            <w:r>
              <w:rPr>
                <w:rFonts w:cs="宋体"/>
                <w:color w:val="000000"/>
                <w:sz w:val="22"/>
                <w:szCs w:val="22"/>
                <w:lang w:bidi="ar"/>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62EA7F">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40A8CF">
            <w:pPr>
              <w:rPr>
                <w:rFonts w:hint="default" w:cs="宋体"/>
                <w:color w:val="000000"/>
                <w:sz w:val="22"/>
                <w:szCs w:val="22"/>
              </w:rPr>
            </w:pPr>
          </w:p>
        </w:tc>
      </w:tr>
      <w:tr w14:paraId="43B50424">
        <w:tblPrEx>
          <w:tblCellMar>
            <w:top w:w="0" w:type="dxa"/>
            <w:left w:w="0" w:type="dxa"/>
            <w:bottom w:w="0" w:type="dxa"/>
            <w:right w:w="0" w:type="dxa"/>
          </w:tblCellMar>
        </w:tblPrEx>
        <w:trPr>
          <w:trHeight w:val="56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BCEBE9">
            <w:pPr>
              <w:textAlignment w:val="center"/>
              <w:rPr>
                <w:rFonts w:hint="default" w:cs="宋体"/>
                <w:color w:val="000000"/>
                <w:sz w:val="22"/>
                <w:szCs w:val="22"/>
              </w:rPr>
            </w:pPr>
            <w:r>
              <w:rPr>
                <w:rFonts w:cs="宋体"/>
                <w:color w:val="000000"/>
                <w:sz w:val="22"/>
                <w:szCs w:val="22"/>
                <w:lang w:bidi="ar"/>
              </w:rPr>
              <w:t>老年人中医药健康管理率</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2FC3B7">
            <w:pPr>
              <w:textAlignment w:val="center"/>
              <w:rPr>
                <w:rFonts w:hint="default" w:cs="宋体"/>
                <w:color w:val="000000"/>
                <w:sz w:val="22"/>
                <w:szCs w:val="22"/>
              </w:rPr>
            </w:pPr>
            <w:r>
              <w:rPr>
                <w:rFonts w:cs="宋体"/>
                <w:color w:val="000000"/>
                <w:sz w:val="22"/>
                <w:szCs w:val="22"/>
                <w:lang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1858AC">
            <w:pPr>
              <w:textAlignment w:val="center"/>
              <w:rPr>
                <w:rFonts w:hint="default" w:cs="宋体"/>
                <w:color w:val="000000"/>
                <w:sz w:val="22"/>
                <w:szCs w:val="22"/>
              </w:rPr>
            </w:pPr>
            <w:r>
              <w:rPr>
                <w:rFonts w:cs="宋体"/>
                <w:color w:val="000000"/>
                <w:sz w:val="22"/>
                <w:szCs w:val="22"/>
                <w:lang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5472FC">
            <w:pPr>
              <w:jc w:val="right"/>
              <w:textAlignment w:val="center"/>
              <w:rPr>
                <w:rFonts w:hint="default" w:cs="宋体"/>
                <w:color w:val="000000"/>
                <w:sz w:val="22"/>
                <w:szCs w:val="22"/>
              </w:rPr>
            </w:pPr>
            <w:r>
              <w:rPr>
                <w:rFonts w:cs="宋体"/>
                <w:color w:val="000000"/>
                <w:sz w:val="22"/>
                <w:szCs w:val="22"/>
                <w:lang w:bidi="ar"/>
              </w:rPr>
              <w:t>65</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768A7B">
            <w:pPr>
              <w:jc w:val="right"/>
              <w:textAlignment w:val="center"/>
              <w:rPr>
                <w:rFonts w:hint="default" w:cs="宋体"/>
                <w:color w:val="000000"/>
                <w:sz w:val="22"/>
                <w:szCs w:val="22"/>
              </w:rPr>
            </w:pPr>
            <w:r>
              <w:rPr>
                <w:rFonts w:cs="宋体"/>
                <w:color w:val="000000"/>
                <w:sz w:val="22"/>
                <w:szCs w:val="22"/>
                <w:lang w:bidi="ar"/>
              </w:rPr>
              <w:t>65</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27537A">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774A48">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DA7C0E">
            <w:pPr>
              <w:jc w:val="right"/>
              <w:textAlignment w:val="center"/>
              <w:rPr>
                <w:rFonts w:hint="default" w:cs="宋体"/>
                <w:color w:val="000000"/>
                <w:sz w:val="22"/>
                <w:szCs w:val="22"/>
              </w:rPr>
            </w:pPr>
            <w:r>
              <w:rPr>
                <w:rFonts w:cs="宋体"/>
                <w:color w:val="000000"/>
                <w:sz w:val="22"/>
                <w:szCs w:val="22"/>
                <w:lang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FB4D60">
            <w:pPr>
              <w:jc w:val="right"/>
              <w:textAlignment w:val="center"/>
              <w:rPr>
                <w:rFonts w:hint="default" w:cs="宋体"/>
                <w:color w:val="000000"/>
                <w:sz w:val="22"/>
                <w:szCs w:val="22"/>
              </w:rPr>
            </w:pPr>
            <w:r>
              <w:rPr>
                <w:rFonts w:cs="宋体"/>
                <w:color w:val="000000"/>
                <w:sz w:val="22"/>
                <w:szCs w:val="22"/>
                <w:lang w:bidi="ar"/>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BB6C8">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7F61D">
            <w:pPr>
              <w:rPr>
                <w:rFonts w:hint="default" w:cs="宋体"/>
                <w:color w:val="000000"/>
                <w:sz w:val="22"/>
                <w:szCs w:val="22"/>
              </w:rPr>
            </w:pPr>
          </w:p>
        </w:tc>
      </w:tr>
      <w:tr w14:paraId="4639F01D">
        <w:tblPrEx>
          <w:tblCellMar>
            <w:top w:w="0" w:type="dxa"/>
            <w:left w:w="0" w:type="dxa"/>
            <w:bottom w:w="0" w:type="dxa"/>
            <w:right w:w="0" w:type="dxa"/>
          </w:tblCellMar>
        </w:tblPrEx>
        <w:trPr>
          <w:trHeight w:val="56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4D5F3A">
            <w:pPr>
              <w:textAlignment w:val="center"/>
              <w:rPr>
                <w:rFonts w:hint="default" w:cs="宋体"/>
                <w:color w:val="000000"/>
                <w:sz w:val="22"/>
                <w:szCs w:val="22"/>
              </w:rPr>
            </w:pPr>
            <w:r>
              <w:rPr>
                <w:rFonts w:cs="宋体"/>
                <w:color w:val="000000"/>
                <w:sz w:val="22"/>
                <w:szCs w:val="22"/>
                <w:lang w:bidi="ar"/>
              </w:rPr>
              <w:t>糖尿病患者管理人数</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40485">
            <w:pPr>
              <w:textAlignment w:val="center"/>
              <w:rPr>
                <w:rFonts w:hint="default" w:cs="宋体"/>
                <w:color w:val="000000"/>
                <w:sz w:val="22"/>
                <w:szCs w:val="22"/>
              </w:rPr>
            </w:pPr>
            <w:r>
              <w:rPr>
                <w:rFonts w:cs="宋体"/>
                <w:color w:val="000000"/>
                <w:sz w:val="22"/>
                <w:szCs w:val="22"/>
                <w:lang w:bidi="ar"/>
              </w:rPr>
              <w:t>人数</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32A4D2">
            <w:pPr>
              <w:textAlignment w:val="center"/>
              <w:rPr>
                <w:rFonts w:hint="default" w:cs="宋体"/>
                <w:color w:val="000000"/>
                <w:sz w:val="22"/>
                <w:szCs w:val="22"/>
              </w:rPr>
            </w:pPr>
            <w:r>
              <w:rPr>
                <w:rFonts w:cs="宋体"/>
                <w:color w:val="000000"/>
                <w:sz w:val="22"/>
                <w:szCs w:val="22"/>
                <w:lang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9D137">
            <w:pPr>
              <w:jc w:val="right"/>
              <w:textAlignment w:val="center"/>
              <w:rPr>
                <w:rFonts w:hint="default" w:cs="宋体"/>
                <w:color w:val="000000"/>
                <w:sz w:val="22"/>
                <w:szCs w:val="22"/>
              </w:rPr>
            </w:pPr>
            <w:r>
              <w:rPr>
                <w:rFonts w:cs="宋体"/>
                <w:color w:val="000000"/>
                <w:sz w:val="22"/>
                <w:szCs w:val="22"/>
                <w:lang w:bidi="ar"/>
              </w:rPr>
              <w:t>870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ECDE87">
            <w:pPr>
              <w:jc w:val="right"/>
              <w:textAlignment w:val="center"/>
              <w:rPr>
                <w:rFonts w:hint="default" w:cs="宋体"/>
                <w:color w:val="000000"/>
                <w:sz w:val="22"/>
                <w:szCs w:val="22"/>
              </w:rPr>
            </w:pPr>
            <w:r>
              <w:rPr>
                <w:rFonts w:cs="宋体"/>
                <w:color w:val="000000"/>
                <w:sz w:val="22"/>
                <w:szCs w:val="22"/>
                <w:lang w:bidi="ar"/>
              </w:rPr>
              <w:t>870</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4AE605">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C350B">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1ADBF">
            <w:pPr>
              <w:jc w:val="right"/>
              <w:textAlignment w:val="center"/>
              <w:rPr>
                <w:rFonts w:hint="default" w:cs="宋体"/>
                <w:color w:val="000000"/>
                <w:sz w:val="22"/>
                <w:szCs w:val="22"/>
              </w:rPr>
            </w:pPr>
            <w:r>
              <w:rPr>
                <w:rFonts w:cs="宋体"/>
                <w:color w:val="000000"/>
                <w:sz w:val="22"/>
                <w:szCs w:val="22"/>
                <w:lang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316E6A">
            <w:pPr>
              <w:jc w:val="right"/>
              <w:textAlignment w:val="center"/>
              <w:rPr>
                <w:rFonts w:hint="default" w:cs="宋体"/>
                <w:color w:val="000000"/>
                <w:sz w:val="22"/>
                <w:szCs w:val="22"/>
              </w:rPr>
            </w:pPr>
            <w:r>
              <w:rPr>
                <w:rFonts w:cs="宋体"/>
                <w:color w:val="000000"/>
                <w:sz w:val="22"/>
                <w:szCs w:val="22"/>
                <w:lang w:bidi="ar"/>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71D815">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264108">
            <w:pPr>
              <w:rPr>
                <w:rFonts w:hint="default" w:cs="宋体"/>
                <w:color w:val="000000"/>
                <w:sz w:val="22"/>
                <w:szCs w:val="22"/>
              </w:rPr>
            </w:pPr>
          </w:p>
        </w:tc>
      </w:tr>
      <w:tr w14:paraId="2BCBD24A">
        <w:tblPrEx>
          <w:tblCellMar>
            <w:top w:w="0" w:type="dxa"/>
            <w:left w:w="0" w:type="dxa"/>
            <w:bottom w:w="0" w:type="dxa"/>
            <w:right w:w="0" w:type="dxa"/>
          </w:tblCellMar>
        </w:tblPrEx>
        <w:trPr>
          <w:trHeight w:val="56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15204E">
            <w:pPr>
              <w:textAlignment w:val="center"/>
              <w:rPr>
                <w:rFonts w:hint="default" w:cs="宋体"/>
                <w:color w:val="000000"/>
                <w:sz w:val="22"/>
                <w:szCs w:val="22"/>
              </w:rPr>
            </w:pPr>
            <w:r>
              <w:rPr>
                <w:rFonts w:cs="宋体"/>
                <w:color w:val="000000"/>
                <w:sz w:val="22"/>
                <w:szCs w:val="22"/>
                <w:lang w:bidi="ar"/>
              </w:rPr>
              <w:t>严重精神障碍患者管理率</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7EC5D4">
            <w:pPr>
              <w:textAlignment w:val="center"/>
              <w:rPr>
                <w:rFonts w:hint="default" w:cs="宋体"/>
                <w:color w:val="000000"/>
                <w:sz w:val="22"/>
                <w:szCs w:val="22"/>
              </w:rPr>
            </w:pPr>
            <w:r>
              <w:rPr>
                <w:rFonts w:cs="宋体"/>
                <w:color w:val="000000"/>
                <w:sz w:val="22"/>
                <w:szCs w:val="22"/>
                <w:lang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839295">
            <w:pPr>
              <w:textAlignment w:val="center"/>
              <w:rPr>
                <w:rFonts w:hint="default" w:cs="宋体"/>
                <w:color w:val="000000"/>
                <w:sz w:val="22"/>
                <w:szCs w:val="22"/>
              </w:rPr>
            </w:pPr>
            <w:r>
              <w:rPr>
                <w:rFonts w:cs="宋体"/>
                <w:color w:val="000000"/>
                <w:sz w:val="22"/>
                <w:szCs w:val="22"/>
                <w:lang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04BD98">
            <w:pPr>
              <w:jc w:val="right"/>
              <w:textAlignment w:val="center"/>
              <w:rPr>
                <w:rFonts w:hint="default" w:cs="宋体"/>
                <w:color w:val="000000"/>
                <w:sz w:val="22"/>
                <w:szCs w:val="22"/>
              </w:rPr>
            </w:pPr>
            <w:r>
              <w:rPr>
                <w:rFonts w:cs="宋体"/>
                <w:color w:val="000000"/>
                <w:sz w:val="22"/>
                <w:szCs w:val="22"/>
                <w:lang w:bidi="ar"/>
              </w:rPr>
              <w:t>80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4B2C7E">
            <w:pPr>
              <w:jc w:val="right"/>
              <w:textAlignment w:val="center"/>
              <w:rPr>
                <w:rFonts w:hint="default" w:cs="宋体"/>
                <w:color w:val="000000"/>
                <w:sz w:val="22"/>
                <w:szCs w:val="22"/>
              </w:rPr>
            </w:pPr>
            <w:r>
              <w:rPr>
                <w:rFonts w:cs="宋体"/>
                <w:color w:val="000000"/>
                <w:sz w:val="22"/>
                <w:szCs w:val="22"/>
                <w:lang w:bidi="ar"/>
              </w:rPr>
              <w:t>80</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E64E4F">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DA64CF">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B317CA">
            <w:pPr>
              <w:jc w:val="right"/>
              <w:textAlignment w:val="center"/>
              <w:rPr>
                <w:rFonts w:hint="default" w:cs="宋体"/>
                <w:color w:val="000000"/>
                <w:sz w:val="22"/>
                <w:szCs w:val="22"/>
              </w:rPr>
            </w:pPr>
            <w:r>
              <w:rPr>
                <w:rFonts w:cs="宋体"/>
                <w:color w:val="000000"/>
                <w:sz w:val="22"/>
                <w:szCs w:val="22"/>
                <w:lang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9B7D5E">
            <w:pPr>
              <w:jc w:val="right"/>
              <w:textAlignment w:val="center"/>
              <w:rPr>
                <w:rFonts w:hint="default" w:cs="宋体"/>
                <w:color w:val="000000"/>
                <w:sz w:val="22"/>
                <w:szCs w:val="22"/>
              </w:rPr>
            </w:pPr>
            <w:r>
              <w:rPr>
                <w:rFonts w:cs="宋体"/>
                <w:color w:val="000000"/>
                <w:sz w:val="22"/>
                <w:szCs w:val="22"/>
                <w:lang w:bidi="ar"/>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288210">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9684E0">
            <w:pPr>
              <w:rPr>
                <w:rFonts w:hint="default" w:cs="宋体"/>
                <w:color w:val="000000"/>
                <w:sz w:val="22"/>
                <w:szCs w:val="22"/>
              </w:rPr>
            </w:pPr>
          </w:p>
        </w:tc>
      </w:tr>
      <w:tr w14:paraId="296E3B22">
        <w:tblPrEx>
          <w:tblCellMar>
            <w:top w:w="0" w:type="dxa"/>
            <w:left w:w="0" w:type="dxa"/>
            <w:bottom w:w="0" w:type="dxa"/>
            <w:right w:w="0" w:type="dxa"/>
          </w:tblCellMar>
        </w:tblPrEx>
        <w:trPr>
          <w:trHeight w:val="4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53E68F">
            <w:pPr>
              <w:textAlignment w:val="center"/>
              <w:rPr>
                <w:rFonts w:hint="default" w:cs="宋体"/>
                <w:color w:val="000000"/>
                <w:sz w:val="22"/>
                <w:szCs w:val="22"/>
              </w:rPr>
            </w:pPr>
            <w:r>
              <w:rPr>
                <w:rFonts w:cs="宋体"/>
                <w:color w:val="000000"/>
                <w:sz w:val="22"/>
                <w:szCs w:val="22"/>
                <w:lang w:bidi="ar"/>
              </w:rPr>
              <w:t>早孕建册率</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15A9B0">
            <w:pPr>
              <w:textAlignment w:val="center"/>
              <w:rPr>
                <w:rFonts w:hint="default" w:cs="宋体"/>
                <w:color w:val="000000"/>
                <w:sz w:val="22"/>
                <w:szCs w:val="22"/>
              </w:rPr>
            </w:pPr>
            <w:r>
              <w:rPr>
                <w:rFonts w:cs="宋体"/>
                <w:color w:val="000000"/>
                <w:sz w:val="22"/>
                <w:szCs w:val="22"/>
                <w:lang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2B0E54">
            <w:pPr>
              <w:textAlignment w:val="center"/>
              <w:rPr>
                <w:rFonts w:hint="default" w:cs="宋体"/>
                <w:color w:val="000000"/>
                <w:sz w:val="22"/>
                <w:szCs w:val="22"/>
              </w:rPr>
            </w:pPr>
            <w:r>
              <w:rPr>
                <w:rFonts w:cs="宋体"/>
                <w:color w:val="000000"/>
                <w:sz w:val="22"/>
                <w:szCs w:val="22"/>
                <w:lang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1C2713">
            <w:pPr>
              <w:jc w:val="right"/>
              <w:textAlignment w:val="center"/>
              <w:rPr>
                <w:rFonts w:hint="default" w:cs="宋体"/>
                <w:color w:val="000000"/>
                <w:sz w:val="22"/>
                <w:szCs w:val="22"/>
              </w:rPr>
            </w:pPr>
            <w:r>
              <w:rPr>
                <w:rFonts w:cs="宋体"/>
                <w:color w:val="000000"/>
                <w:sz w:val="22"/>
                <w:szCs w:val="22"/>
                <w:lang w:bidi="ar"/>
              </w:rPr>
              <w:t>90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5C9ADD">
            <w:pPr>
              <w:jc w:val="right"/>
              <w:textAlignment w:val="center"/>
              <w:rPr>
                <w:rFonts w:hint="default" w:cs="宋体"/>
                <w:color w:val="000000"/>
                <w:sz w:val="22"/>
                <w:szCs w:val="22"/>
              </w:rPr>
            </w:pPr>
            <w:r>
              <w:rPr>
                <w:rFonts w:cs="宋体"/>
                <w:color w:val="000000"/>
                <w:sz w:val="22"/>
                <w:szCs w:val="22"/>
                <w:lang w:bidi="ar"/>
              </w:rPr>
              <w:t>90</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2F8807">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909CD2">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2CA29A">
            <w:pPr>
              <w:jc w:val="right"/>
              <w:textAlignment w:val="center"/>
              <w:rPr>
                <w:rFonts w:hint="default" w:cs="宋体"/>
                <w:color w:val="000000"/>
                <w:sz w:val="22"/>
                <w:szCs w:val="22"/>
              </w:rPr>
            </w:pPr>
            <w:r>
              <w:rPr>
                <w:rFonts w:cs="宋体"/>
                <w:color w:val="000000"/>
                <w:sz w:val="22"/>
                <w:szCs w:val="22"/>
                <w:lang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7BBFE">
            <w:pPr>
              <w:jc w:val="right"/>
              <w:textAlignment w:val="center"/>
              <w:rPr>
                <w:rFonts w:hint="default" w:cs="宋体"/>
                <w:color w:val="000000"/>
                <w:sz w:val="22"/>
                <w:szCs w:val="22"/>
              </w:rPr>
            </w:pPr>
            <w:r>
              <w:rPr>
                <w:rFonts w:cs="宋体"/>
                <w:color w:val="000000"/>
                <w:sz w:val="22"/>
                <w:szCs w:val="22"/>
                <w:lang w:bidi="ar"/>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68FEFC">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E3D4B4">
            <w:pPr>
              <w:rPr>
                <w:rFonts w:hint="default" w:cs="宋体"/>
                <w:color w:val="000000"/>
                <w:sz w:val="22"/>
                <w:szCs w:val="22"/>
              </w:rPr>
            </w:pPr>
          </w:p>
        </w:tc>
      </w:tr>
      <w:tr w14:paraId="1BE7EBB3">
        <w:tblPrEx>
          <w:tblCellMar>
            <w:top w:w="0" w:type="dxa"/>
            <w:left w:w="0" w:type="dxa"/>
            <w:bottom w:w="0" w:type="dxa"/>
            <w:right w:w="0" w:type="dxa"/>
          </w:tblCellMar>
        </w:tblPrEx>
        <w:trPr>
          <w:trHeight w:val="56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ACFEAD">
            <w:pPr>
              <w:textAlignment w:val="center"/>
              <w:rPr>
                <w:rFonts w:hint="default" w:cs="宋体"/>
                <w:color w:val="000000"/>
                <w:sz w:val="22"/>
                <w:szCs w:val="22"/>
              </w:rPr>
            </w:pPr>
            <w:r>
              <w:rPr>
                <w:rFonts w:cs="宋体"/>
                <w:color w:val="000000"/>
                <w:sz w:val="22"/>
                <w:szCs w:val="22"/>
                <w:lang w:bidi="ar"/>
              </w:rPr>
              <w:t>高血压患者规范管理率</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18CDCA">
            <w:pPr>
              <w:textAlignment w:val="center"/>
              <w:rPr>
                <w:rFonts w:hint="default" w:cs="宋体"/>
                <w:color w:val="000000"/>
                <w:sz w:val="22"/>
                <w:szCs w:val="22"/>
              </w:rPr>
            </w:pPr>
            <w:r>
              <w:rPr>
                <w:rFonts w:cs="宋体"/>
                <w:color w:val="000000"/>
                <w:sz w:val="22"/>
                <w:szCs w:val="22"/>
                <w:lang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2421C3">
            <w:pPr>
              <w:textAlignment w:val="center"/>
              <w:rPr>
                <w:rFonts w:hint="default" w:cs="宋体"/>
                <w:color w:val="000000"/>
                <w:sz w:val="22"/>
                <w:szCs w:val="22"/>
              </w:rPr>
            </w:pPr>
            <w:r>
              <w:rPr>
                <w:rFonts w:cs="宋体"/>
                <w:color w:val="000000"/>
                <w:sz w:val="22"/>
                <w:szCs w:val="22"/>
                <w:lang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0824D9">
            <w:pPr>
              <w:jc w:val="right"/>
              <w:textAlignment w:val="center"/>
              <w:rPr>
                <w:rFonts w:hint="default" w:cs="宋体"/>
                <w:color w:val="000000"/>
                <w:sz w:val="22"/>
                <w:szCs w:val="22"/>
              </w:rPr>
            </w:pPr>
            <w:r>
              <w:rPr>
                <w:rFonts w:cs="宋体"/>
                <w:color w:val="000000"/>
                <w:sz w:val="22"/>
                <w:szCs w:val="22"/>
                <w:lang w:bidi="ar"/>
              </w:rPr>
              <w:t>60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10F3D5">
            <w:pPr>
              <w:jc w:val="right"/>
              <w:textAlignment w:val="center"/>
              <w:rPr>
                <w:rFonts w:hint="default" w:cs="宋体"/>
                <w:color w:val="000000"/>
                <w:sz w:val="22"/>
                <w:szCs w:val="22"/>
              </w:rPr>
            </w:pPr>
            <w:r>
              <w:rPr>
                <w:rFonts w:cs="宋体"/>
                <w:color w:val="000000"/>
                <w:sz w:val="22"/>
                <w:szCs w:val="22"/>
                <w:lang w:bidi="ar"/>
              </w:rPr>
              <w:t>60</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80D56C">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DF7CDC">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E02F5A">
            <w:pPr>
              <w:jc w:val="right"/>
              <w:textAlignment w:val="center"/>
              <w:rPr>
                <w:rFonts w:hint="default" w:cs="宋体"/>
                <w:color w:val="000000"/>
                <w:sz w:val="22"/>
                <w:szCs w:val="22"/>
              </w:rPr>
            </w:pPr>
            <w:r>
              <w:rPr>
                <w:rFonts w:cs="宋体"/>
                <w:color w:val="000000"/>
                <w:sz w:val="22"/>
                <w:szCs w:val="22"/>
                <w:lang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F0084">
            <w:pPr>
              <w:jc w:val="right"/>
              <w:textAlignment w:val="center"/>
              <w:rPr>
                <w:rFonts w:hint="default" w:cs="宋体"/>
                <w:color w:val="000000"/>
                <w:sz w:val="22"/>
                <w:szCs w:val="22"/>
              </w:rPr>
            </w:pPr>
            <w:r>
              <w:rPr>
                <w:rFonts w:cs="宋体"/>
                <w:color w:val="000000"/>
                <w:sz w:val="22"/>
                <w:szCs w:val="22"/>
                <w:lang w:bidi="ar"/>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14CFA">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DAC80">
            <w:pPr>
              <w:rPr>
                <w:rFonts w:hint="default" w:cs="宋体"/>
                <w:color w:val="000000"/>
                <w:sz w:val="22"/>
                <w:szCs w:val="22"/>
              </w:rPr>
            </w:pPr>
          </w:p>
        </w:tc>
      </w:tr>
      <w:tr w14:paraId="435E1177">
        <w:tblPrEx>
          <w:tblCellMar>
            <w:top w:w="0" w:type="dxa"/>
            <w:left w:w="0" w:type="dxa"/>
            <w:bottom w:w="0" w:type="dxa"/>
            <w:right w:w="0" w:type="dxa"/>
          </w:tblCellMar>
        </w:tblPrEx>
        <w:trPr>
          <w:trHeight w:val="56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AEB2B6">
            <w:pPr>
              <w:textAlignment w:val="center"/>
              <w:rPr>
                <w:rFonts w:hint="default" w:cs="宋体"/>
                <w:color w:val="000000"/>
                <w:sz w:val="22"/>
                <w:szCs w:val="22"/>
              </w:rPr>
            </w:pPr>
            <w:r>
              <w:rPr>
                <w:rFonts w:cs="宋体"/>
                <w:color w:val="000000"/>
                <w:sz w:val="22"/>
                <w:szCs w:val="22"/>
                <w:lang w:bidi="ar"/>
              </w:rPr>
              <w:t>糖尿病患者规范管理率</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EB4111">
            <w:pPr>
              <w:textAlignment w:val="center"/>
              <w:rPr>
                <w:rFonts w:hint="default" w:cs="宋体"/>
                <w:color w:val="000000"/>
                <w:sz w:val="22"/>
                <w:szCs w:val="22"/>
              </w:rPr>
            </w:pPr>
            <w:r>
              <w:rPr>
                <w:rFonts w:cs="宋体"/>
                <w:color w:val="000000"/>
                <w:sz w:val="22"/>
                <w:szCs w:val="22"/>
                <w:lang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DD9470">
            <w:pPr>
              <w:textAlignment w:val="center"/>
              <w:rPr>
                <w:rFonts w:hint="default" w:cs="宋体"/>
                <w:color w:val="000000"/>
                <w:sz w:val="22"/>
                <w:szCs w:val="22"/>
              </w:rPr>
            </w:pPr>
            <w:r>
              <w:rPr>
                <w:rFonts w:cs="宋体"/>
                <w:color w:val="000000"/>
                <w:sz w:val="22"/>
                <w:szCs w:val="22"/>
                <w:lang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B93288">
            <w:pPr>
              <w:jc w:val="right"/>
              <w:textAlignment w:val="center"/>
              <w:rPr>
                <w:rFonts w:hint="default" w:cs="宋体"/>
                <w:color w:val="000000"/>
                <w:sz w:val="22"/>
                <w:szCs w:val="22"/>
              </w:rPr>
            </w:pPr>
            <w:r>
              <w:rPr>
                <w:rFonts w:cs="宋体"/>
                <w:color w:val="000000"/>
                <w:sz w:val="22"/>
                <w:szCs w:val="22"/>
                <w:lang w:bidi="ar"/>
              </w:rPr>
              <w:t>60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FE6D5A">
            <w:pPr>
              <w:jc w:val="right"/>
              <w:textAlignment w:val="center"/>
              <w:rPr>
                <w:rFonts w:hint="default" w:cs="宋体"/>
                <w:color w:val="000000"/>
                <w:sz w:val="22"/>
                <w:szCs w:val="22"/>
              </w:rPr>
            </w:pPr>
            <w:r>
              <w:rPr>
                <w:rFonts w:cs="宋体"/>
                <w:color w:val="000000"/>
                <w:sz w:val="22"/>
                <w:szCs w:val="22"/>
                <w:lang w:bidi="ar"/>
              </w:rPr>
              <w:t>60</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3523BA">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AC2B22">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6BA5F4">
            <w:pPr>
              <w:jc w:val="right"/>
              <w:textAlignment w:val="center"/>
              <w:rPr>
                <w:rFonts w:hint="default" w:cs="宋体"/>
                <w:color w:val="000000"/>
                <w:sz w:val="22"/>
                <w:szCs w:val="22"/>
              </w:rPr>
            </w:pPr>
            <w:r>
              <w:rPr>
                <w:rFonts w:cs="宋体"/>
                <w:color w:val="000000"/>
                <w:sz w:val="22"/>
                <w:szCs w:val="22"/>
                <w:lang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14BF43">
            <w:pPr>
              <w:jc w:val="right"/>
              <w:textAlignment w:val="center"/>
              <w:rPr>
                <w:rFonts w:hint="default" w:cs="宋体"/>
                <w:color w:val="000000"/>
                <w:sz w:val="22"/>
                <w:szCs w:val="22"/>
              </w:rPr>
            </w:pPr>
            <w:r>
              <w:rPr>
                <w:rFonts w:cs="宋体"/>
                <w:color w:val="000000"/>
                <w:sz w:val="22"/>
                <w:szCs w:val="22"/>
                <w:lang w:bidi="ar"/>
              </w:rPr>
              <w:t>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DCA73A">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8E9E60">
            <w:pPr>
              <w:rPr>
                <w:rFonts w:hint="default" w:cs="宋体"/>
                <w:color w:val="000000"/>
                <w:sz w:val="22"/>
                <w:szCs w:val="22"/>
              </w:rPr>
            </w:pPr>
          </w:p>
        </w:tc>
      </w:tr>
      <w:tr w14:paraId="3BE30AEA">
        <w:tblPrEx>
          <w:tblCellMar>
            <w:top w:w="0" w:type="dxa"/>
            <w:left w:w="0" w:type="dxa"/>
            <w:bottom w:w="0" w:type="dxa"/>
            <w:right w:w="0" w:type="dxa"/>
          </w:tblCellMar>
        </w:tblPrEx>
        <w:trPr>
          <w:trHeight w:val="4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A7DD53">
            <w:pPr>
              <w:textAlignment w:val="center"/>
              <w:rPr>
                <w:rFonts w:hint="default" w:cs="宋体"/>
                <w:color w:val="000000"/>
                <w:sz w:val="22"/>
                <w:szCs w:val="22"/>
              </w:rPr>
            </w:pPr>
            <w:r>
              <w:rPr>
                <w:rFonts w:cs="宋体"/>
                <w:color w:val="000000"/>
                <w:sz w:val="22"/>
                <w:szCs w:val="22"/>
                <w:lang w:bidi="ar"/>
              </w:rPr>
              <w:t>完成时间</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188C82">
            <w:pPr>
              <w:textAlignment w:val="center"/>
              <w:rPr>
                <w:rFonts w:hint="default" w:cs="宋体"/>
                <w:color w:val="000000"/>
                <w:sz w:val="22"/>
                <w:szCs w:val="22"/>
              </w:rPr>
            </w:pPr>
            <w:r>
              <w:rPr>
                <w:rFonts w:cs="宋体"/>
                <w:color w:val="000000"/>
                <w:sz w:val="22"/>
                <w:szCs w:val="22"/>
                <w:lang w:bidi="ar"/>
              </w:rPr>
              <w:t>年</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483568">
            <w:pPr>
              <w:textAlignment w:val="center"/>
              <w:rPr>
                <w:rFonts w:hint="default" w:cs="宋体"/>
                <w:color w:val="000000"/>
                <w:sz w:val="22"/>
                <w:szCs w:val="22"/>
              </w:rPr>
            </w:pPr>
            <w:r>
              <w:rPr>
                <w:rFonts w:cs="宋体"/>
                <w:color w:val="000000"/>
                <w:sz w:val="22"/>
                <w:szCs w:val="22"/>
                <w:lang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B8F339">
            <w:pPr>
              <w:jc w:val="right"/>
              <w:textAlignment w:val="center"/>
              <w:rPr>
                <w:rFonts w:hint="default" w:cs="宋体"/>
                <w:color w:val="000000"/>
                <w:sz w:val="22"/>
                <w:szCs w:val="22"/>
              </w:rPr>
            </w:pPr>
            <w:r>
              <w:rPr>
                <w:rFonts w:cs="宋体"/>
                <w:color w:val="000000"/>
                <w:sz w:val="22"/>
                <w:szCs w:val="22"/>
                <w:lang w:bidi="ar"/>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DA3FFA">
            <w:pPr>
              <w:jc w:val="right"/>
              <w:textAlignment w:val="center"/>
              <w:rPr>
                <w:rFonts w:hint="default" w:cs="宋体"/>
                <w:color w:val="000000"/>
                <w:sz w:val="22"/>
                <w:szCs w:val="22"/>
              </w:rPr>
            </w:pPr>
            <w:r>
              <w:rPr>
                <w:rFonts w:cs="宋体"/>
                <w:color w:val="000000"/>
                <w:sz w:val="22"/>
                <w:szCs w:val="22"/>
                <w:lang w:bidi="ar"/>
              </w:rPr>
              <w:t>1</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2B3F29">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F4F34">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7C8C01">
            <w:pPr>
              <w:jc w:val="right"/>
              <w:textAlignment w:val="center"/>
              <w:rPr>
                <w:rFonts w:hint="default" w:cs="宋体"/>
                <w:color w:val="000000"/>
                <w:sz w:val="22"/>
                <w:szCs w:val="22"/>
              </w:rPr>
            </w:pPr>
            <w:r>
              <w:rPr>
                <w:rFonts w:cs="宋体"/>
                <w:color w:val="000000"/>
                <w:sz w:val="22"/>
                <w:szCs w:val="22"/>
                <w:lang w:bidi="ar"/>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EC99C7">
            <w:pPr>
              <w:jc w:val="right"/>
              <w:textAlignment w:val="center"/>
              <w:rPr>
                <w:rFonts w:hint="default" w:cs="宋体"/>
                <w:color w:val="000000"/>
                <w:sz w:val="22"/>
                <w:szCs w:val="22"/>
              </w:rPr>
            </w:pPr>
            <w:r>
              <w:rPr>
                <w:rFonts w:cs="宋体"/>
                <w:color w:val="000000"/>
                <w:sz w:val="22"/>
                <w:szCs w:val="22"/>
                <w:lang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C844B2">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9662DF">
            <w:pPr>
              <w:rPr>
                <w:rFonts w:hint="default" w:cs="宋体"/>
                <w:color w:val="000000"/>
                <w:sz w:val="22"/>
                <w:szCs w:val="22"/>
              </w:rPr>
            </w:pPr>
          </w:p>
        </w:tc>
      </w:tr>
      <w:tr w14:paraId="0AD3845E">
        <w:tblPrEx>
          <w:tblCellMar>
            <w:top w:w="0" w:type="dxa"/>
            <w:left w:w="0" w:type="dxa"/>
            <w:bottom w:w="0" w:type="dxa"/>
            <w:right w:w="0" w:type="dxa"/>
          </w:tblCellMar>
        </w:tblPrEx>
        <w:trPr>
          <w:trHeight w:val="60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4A0D8B">
            <w:pPr>
              <w:textAlignment w:val="center"/>
              <w:rPr>
                <w:rFonts w:hint="default" w:cs="宋体"/>
                <w:color w:val="000000"/>
                <w:sz w:val="22"/>
                <w:szCs w:val="22"/>
              </w:rPr>
            </w:pPr>
            <w:r>
              <w:rPr>
                <w:rFonts w:cs="宋体"/>
                <w:color w:val="000000"/>
                <w:sz w:val="22"/>
                <w:szCs w:val="22"/>
                <w:lang w:bidi="ar"/>
              </w:rPr>
              <w:t>城乡居民公共卫生差距</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5B461B">
            <w:pPr>
              <w:textAlignment w:val="center"/>
              <w:rPr>
                <w:rFonts w:hint="default" w:cs="宋体"/>
                <w:color w:val="000000"/>
                <w:sz w:val="22"/>
                <w:szCs w:val="22"/>
              </w:rPr>
            </w:pPr>
            <w:r>
              <w:rPr>
                <w:rFonts w:cs="宋体"/>
                <w:color w:val="000000"/>
                <w:sz w:val="22"/>
                <w:szCs w:val="22"/>
                <w:lang w:bidi="ar"/>
              </w:rPr>
              <w:t>级</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015CB6">
            <w:pPr>
              <w:textAlignment w:val="center"/>
              <w:rPr>
                <w:rFonts w:hint="default" w:cs="宋体"/>
                <w:color w:val="000000"/>
                <w:sz w:val="22"/>
                <w:szCs w:val="22"/>
              </w:rPr>
            </w:pPr>
            <w:r>
              <w:rPr>
                <w:rFonts w:cs="宋体"/>
                <w:color w:val="000000"/>
                <w:sz w:val="22"/>
                <w:szCs w:val="22"/>
                <w:lang w:bidi="ar"/>
              </w:rPr>
              <w:t>定性</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138AE2">
            <w:pPr>
              <w:jc w:val="right"/>
              <w:textAlignment w:val="center"/>
              <w:rPr>
                <w:rFonts w:hint="default" w:cs="宋体"/>
                <w:color w:val="000000"/>
                <w:sz w:val="22"/>
                <w:szCs w:val="22"/>
              </w:rPr>
            </w:pPr>
            <w:r>
              <w:rPr>
                <w:rFonts w:cs="宋体"/>
                <w:color w:val="000000"/>
                <w:sz w:val="22"/>
                <w:szCs w:val="22"/>
                <w:lang w:bidi="ar"/>
              </w:rPr>
              <w:t>有效改善</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AC0ABD">
            <w:pPr>
              <w:jc w:val="right"/>
              <w:textAlignment w:val="center"/>
              <w:rPr>
                <w:rFonts w:hint="default" w:cs="宋体"/>
                <w:color w:val="000000"/>
                <w:sz w:val="22"/>
                <w:szCs w:val="22"/>
              </w:rPr>
            </w:pPr>
            <w:r>
              <w:rPr>
                <w:rFonts w:cs="宋体"/>
                <w:color w:val="000000"/>
                <w:sz w:val="22"/>
                <w:szCs w:val="22"/>
                <w:lang w:bidi="ar"/>
              </w:rPr>
              <w:t>1</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6BEEE0">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1DEB2C">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F1049">
            <w:pPr>
              <w:jc w:val="right"/>
              <w:textAlignment w:val="center"/>
              <w:rPr>
                <w:rFonts w:hint="default" w:cs="宋体"/>
                <w:color w:val="000000"/>
                <w:sz w:val="22"/>
                <w:szCs w:val="22"/>
              </w:rPr>
            </w:pPr>
            <w:r>
              <w:rPr>
                <w:rFonts w:cs="宋体"/>
                <w:color w:val="000000"/>
                <w:sz w:val="22"/>
                <w:szCs w:val="22"/>
                <w:lang w:bidi="ar"/>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3E027D">
            <w:pPr>
              <w:jc w:val="right"/>
              <w:textAlignment w:val="center"/>
              <w:rPr>
                <w:rFonts w:hint="default" w:cs="宋体"/>
                <w:color w:val="000000"/>
                <w:sz w:val="22"/>
                <w:szCs w:val="22"/>
              </w:rPr>
            </w:pPr>
            <w:r>
              <w:rPr>
                <w:rFonts w:cs="宋体"/>
                <w:color w:val="000000"/>
                <w:sz w:val="22"/>
                <w:szCs w:val="22"/>
                <w:lang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EE362C">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7F9ED8">
            <w:pPr>
              <w:rPr>
                <w:rFonts w:hint="default" w:cs="宋体"/>
                <w:color w:val="000000"/>
                <w:sz w:val="22"/>
                <w:szCs w:val="22"/>
              </w:rPr>
            </w:pPr>
          </w:p>
        </w:tc>
      </w:tr>
      <w:tr w14:paraId="2DF08020">
        <w:tblPrEx>
          <w:tblCellMar>
            <w:top w:w="0" w:type="dxa"/>
            <w:left w:w="0" w:type="dxa"/>
            <w:bottom w:w="0" w:type="dxa"/>
            <w:right w:w="0" w:type="dxa"/>
          </w:tblCellMar>
        </w:tblPrEx>
        <w:trPr>
          <w:trHeight w:val="60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68D471">
            <w:pPr>
              <w:textAlignment w:val="center"/>
              <w:rPr>
                <w:rFonts w:hint="default" w:cs="宋体"/>
                <w:color w:val="000000"/>
                <w:sz w:val="22"/>
                <w:szCs w:val="22"/>
              </w:rPr>
            </w:pPr>
            <w:r>
              <w:rPr>
                <w:rFonts w:cs="宋体"/>
                <w:color w:val="000000"/>
                <w:sz w:val="22"/>
                <w:szCs w:val="22"/>
                <w:lang w:bidi="ar"/>
              </w:rPr>
              <w:t>基本公共卫生服务水平</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362AB9">
            <w:pPr>
              <w:textAlignment w:val="center"/>
              <w:rPr>
                <w:rFonts w:hint="default" w:cs="宋体"/>
                <w:color w:val="000000"/>
                <w:sz w:val="22"/>
                <w:szCs w:val="22"/>
              </w:rPr>
            </w:pPr>
            <w:r>
              <w:rPr>
                <w:rFonts w:cs="宋体"/>
                <w:color w:val="000000"/>
                <w:sz w:val="22"/>
                <w:szCs w:val="22"/>
                <w:lang w:bidi="ar"/>
              </w:rPr>
              <w:t>级</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DFE216">
            <w:pPr>
              <w:textAlignment w:val="center"/>
              <w:rPr>
                <w:rFonts w:hint="default" w:cs="宋体"/>
                <w:color w:val="000000"/>
                <w:sz w:val="22"/>
                <w:szCs w:val="22"/>
              </w:rPr>
            </w:pPr>
            <w:r>
              <w:rPr>
                <w:rFonts w:cs="宋体"/>
                <w:color w:val="000000"/>
                <w:sz w:val="22"/>
                <w:szCs w:val="22"/>
                <w:lang w:bidi="ar"/>
              </w:rPr>
              <w:t>定性</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2C29D2">
            <w:pPr>
              <w:jc w:val="right"/>
              <w:textAlignment w:val="center"/>
              <w:rPr>
                <w:rFonts w:hint="default" w:cs="宋体"/>
                <w:color w:val="000000"/>
                <w:sz w:val="22"/>
                <w:szCs w:val="22"/>
              </w:rPr>
            </w:pPr>
            <w:r>
              <w:rPr>
                <w:rFonts w:cs="宋体"/>
                <w:color w:val="000000"/>
                <w:sz w:val="22"/>
                <w:szCs w:val="22"/>
                <w:lang w:bidi="ar"/>
              </w:rPr>
              <w:t>有效改善</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918D7">
            <w:pPr>
              <w:jc w:val="right"/>
              <w:textAlignment w:val="center"/>
              <w:rPr>
                <w:rFonts w:hint="default" w:cs="宋体"/>
                <w:color w:val="000000"/>
                <w:sz w:val="22"/>
                <w:szCs w:val="22"/>
              </w:rPr>
            </w:pPr>
            <w:r>
              <w:rPr>
                <w:rFonts w:cs="宋体"/>
                <w:color w:val="000000"/>
                <w:sz w:val="22"/>
                <w:szCs w:val="22"/>
                <w:lang w:bidi="ar"/>
              </w:rPr>
              <w:t>1</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9A642">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64AC33">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6CFCA2">
            <w:pPr>
              <w:jc w:val="right"/>
              <w:textAlignment w:val="center"/>
              <w:rPr>
                <w:rFonts w:hint="default" w:cs="宋体"/>
                <w:color w:val="000000"/>
                <w:sz w:val="22"/>
                <w:szCs w:val="22"/>
              </w:rPr>
            </w:pPr>
            <w:r>
              <w:rPr>
                <w:rFonts w:cs="宋体"/>
                <w:color w:val="000000"/>
                <w:sz w:val="22"/>
                <w:szCs w:val="22"/>
                <w:lang w:bidi="ar"/>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59B40C">
            <w:pPr>
              <w:jc w:val="right"/>
              <w:textAlignment w:val="center"/>
              <w:rPr>
                <w:rFonts w:hint="default" w:cs="宋体"/>
                <w:color w:val="000000"/>
                <w:sz w:val="22"/>
                <w:szCs w:val="22"/>
              </w:rPr>
            </w:pPr>
            <w:r>
              <w:rPr>
                <w:rFonts w:cs="宋体"/>
                <w:color w:val="000000"/>
                <w:sz w:val="22"/>
                <w:szCs w:val="22"/>
                <w:lang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093CB0">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33C782">
            <w:pPr>
              <w:rPr>
                <w:rFonts w:hint="default" w:cs="宋体"/>
                <w:color w:val="000000"/>
                <w:sz w:val="22"/>
                <w:szCs w:val="22"/>
              </w:rPr>
            </w:pPr>
          </w:p>
        </w:tc>
      </w:tr>
      <w:tr w14:paraId="79B2FD47">
        <w:tblPrEx>
          <w:tblCellMar>
            <w:top w:w="0" w:type="dxa"/>
            <w:left w:w="0" w:type="dxa"/>
            <w:bottom w:w="0" w:type="dxa"/>
            <w:right w:w="0" w:type="dxa"/>
          </w:tblCellMar>
        </w:tblPrEx>
        <w:trPr>
          <w:trHeight w:val="60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C8BBFB">
            <w:pPr>
              <w:textAlignment w:val="center"/>
              <w:rPr>
                <w:rFonts w:hint="default" w:cs="宋体"/>
                <w:color w:val="000000"/>
                <w:sz w:val="22"/>
                <w:szCs w:val="22"/>
              </w:rPr>
            </w:pPr>
            <w:r>
              <w:rPr>
                <w:rFonts w:cs="宋体"/>
                <w:color w:val="000000"/>
                <w:sz w:val="22"/>
                <w:szCs w:val="22"/>
                <w:lang w:bidi="ar"/>
              </w:rPr>
              <w:t>服务对象满意度</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1F7A6">
            <w:pPr>
              <w:textAlignment w:val="center"/>
              <w:rPr>
                <w:rFonts w:hint="default" w:cs="宋体"/>
                <w:color w:val="000000"/>
                <w:sz w:val="22"/>
                <w:szCs w:val="22"/>
              </w:rPr>
            </w:pPr>
            <w:r>
              <w:rPr>
                <w:rFonts w:cs="宋体"/>
                <w:color w:val="000000"/>
                <w:sz w:val="22"/>
                <w:szCs w:val="22"/>
                <w:lang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45E23E">
            <w:pPr>
              <w:textAlignment w:val="center"/>
              <w:rPr>
                <w:rFonts w:hint="default" w:cs="宋体"/>
                <w:color w:val="000000"/>
                <w:sz w:val="22"/>
                <w:szCs w:val="22"/>
              </w:rPr>
            </w:pPr>
            <w:r>
              <w:rPr>
                <w:rFonts w:cs="宋体"/>
                <w:color w:val="000000"/>
                <w:sz w:val="22"/>
                <w:szCs w:val="22"/>
                <w:lang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BEFC08">
            <w:pPr>
              <w:jc w:val="right"/>
              <w:textAlignment w:val="center"/>
              <w:rPr>
                <w:rFonts w:hint="default" w:cs="宋体"/>
                <w:color w:val="000000"/>
                <w:sz w:val="22"/>
                <w:szCs w:val="22"/>
              </w:rPr>
            </w:pPr>
            <w:r>
              <w:rPr>
                <w:rFonts w:cs="宋体"/>
                <w:color w:val="000000"/>
                <w:sz w:val="22"/>
                <w:szCs w:val="22"/>
                <w:lang w:bidi="ar"/>
              </w:rPr>
              <w:t>80</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3227C">
            <w:pPr>
              <w:jc w:val="right"/>
              <w:textAlignment w:val="center"/>
              <w:rPr>
                <w:rFonts w:hint="default" w:cs="宋体"/>
                <w:color w:val="000000"/>
                <w:sz w:val="22"/>
                <w:szCs w:val="22"/>
              </w:rPr>
            </w:pPr>
            <w:r>
              <w:rPr>
                <w:rFonts w:cs="宋体"/>
                <w:color w:val="000000"/>
                <w:sz w:val="22"/>
                <w:szCs w:val="22"/>
                <w:lang w:bidi="ar"/>
              </w:rPr>
              <w:t>80</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F8ED94">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BC2E85">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3B1327">
            <w:pPr>
              <w:jc w:val="right"/>
              <w:textAlignment w:val="center"/>
              <w:rPr>
                <w:rFonts w:hint="default" w:cs="宋体"/>
                <w:color w:val="000000"/>
                <w:sz w:val="22"/>
                <w:szCs w:val="22"/>
              </w:rPr>
            </w:pPr>
            <w:r>
              <w:rPr>
                <w:rFonts w:cs="宋体"/>
                <w:color w:val="000000"/>
                <w:sz w:val="22"/>
                <w:szCs w:val="22"/>
                <w:lang w:bidi="ar"/>
              </w:rPr>
              <w:t>10</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E50CB0">
            <w:pPr>
              <w:jc w:val="right"/>
              <w:textAlignment w:val="center"/>
              <w:rPr>
                <w:rFonts w:hint="default" w:cs="宋体"/>
                <w:color w:val="000000"/>
                <w:sz w:val="22"/>
                <w:szCs w:val="22"/>
              </w:rPr>
            </w:pPr>
            <w:r>
              <w:rPr>
                <w:rFonts w:cs="宋体"/>
                <w:color w:val="000000"/>
                <w:sz w:val="22"/>
                <w:szCs w:val="22"/>
                <w:lang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24AE00">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7241EB">
            <w:pPr>
              <w:rPr>
                <w:rFonts w:hint="default" w:cs="宋体"/>
                <w:color w:val="000000"/>
                <w:sz w:val="22"/>
                <w:szCs w:val="22"/>
              </w:rPr>
            </w:pPr>
          </w:p>
        </w:tc>
      </w:tr>
      <w:tr w14:paraId="20ECFEF7">
        <w:tblPrEx>
          <w:tblCellMar>
            <w:top w:w="0" w:type="dxa"/>
            <w:left w:w="0" w:type="dxa"/>
            <w:bottom w:w="0" w:type="dxa"/>
            <w:right w:w="0" w:type="dxa"/>
          </w:tblCellMar>
        </w:tblPrEx>
        <w:trPr>
          <w:trHeight w:val="60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39E1AA">
            <w:pPr>
              <w:textAlignment w:val="center"/>
              <w:rPr>
                <w:rFonts w:hint="default" w:cs="宋体"/>
                <w:color w:val="000000"/>
                <w:sz w:val="22"/>
                <w:szCs w:val="22"/>
              </w:rPr>
            </w:pPr>
            <w:r>
              <w:rPr>
                <w:rFonts w:cs="宋体"/>
                <w:color w:val="000000"/>
                <w:sz w:val="22"/>
                <w:szCs w:val="22"/>
                <w:lang w:bidi="ar"/>
              </w:rPr>
              <w:t>基本公共卫生服务支出总成本</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B1DFC1">
            <w:pPr>
              <w:textAlignment w:val="center"/>
              <w:rPr>
                <w:rFonts w:hint="default" w:cs="宋体"/>
                <w:color w:val="000000"/>
                <w:sz w:val="22"/>
                <w:szCs w:val="22"/>
              </w:rPr>
            </w:pPr>
            <w:r>
              <w:rPr>
                <w:rFonts w:cs="宋体"/>
                <w:color w:val="000000"/>
                <w:sz w:val="22"/>
                <w:szCs w:val="22"/>
                <w:lang w:bidi="ar"/>
              </w:rPr>
              <w:t>万元</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8B001">
            <w:pPr>
              <w:textAlignment w:val="center"/>
              <w:rPr>
                <w:rFonts w:hint="default" w:cs="宋体"/>
                <w:color w:val="000000"/>
                <w:sz w:val="22"/>
                <w:szCs w:val="22"/>
              </w:rPr>
            </w:pPr>
            <w:r>
              <w:rPr>
                <w:rFonts w:cs="宋体"/>
                <w:color w:val="000000"/>
                <w:sz w:val="22"/>
                <w:szCs w:val="22"/>
                <w:lang w:bidi="ar"/>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6A8792">
            <w:pPr>
              <w:jc w:val="right"/>
              <w:textAlignment w:val="center"/>
              <w:rPr>
                <w:rFonts w:hint="default" w:cs="宋体"/>
                <w:color w:val="000000"/>
                <w:sz w:val="22"/>
                <w:szCs w:val="22"/>
              </w:rPr>
            </w:pPr>
            <w:r>
              <w:rPr>
                <w:rFonts w:cs="宋体"/>
                <w:color w:val="000000"/>
                <w:sz w:val="22"/>
                <w:szCs w:val="22"/>
                <w:lang w:bidi="ar"/>
              </w:rPr>
              <w:t>285</w:t>
            </w:r>
          </w:p>
        </w:tc>
        <w:tc>
          <w:tcPr>
            <w:tcW w:w="10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BA819">
            <w:pPr>
              <w:jc w:val="right"/>
              <w:textAlignment w:val="center"/>
              <w:rPr>
                <w:rFonts w:hint="default" w:cs="宋体"/>
                <w:color w:val="000000"/>
                <w:sz w:val="22"/>
                <w:szCs w:val="22"/>
              </w:rPr>
            </w:pPr>
            <w:r>
              <w:rPr>
                <w:rFonts w:cs="宋体"/>
                <w:color w:val="000000"/>
                <w:sz w:val="22"/>
                <w:szCs w:val="22"/>
                <w:lang w:bidi="ar"/>
              </w:rPr>
              <w:t>285</w:t>
            </w:r>
          </w:p>
        </w:tc>
        <w:tc>
          <w:tcPr>
            <w:tcW w:w="12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DE7D44">
            <w:pPr>
              <w:jc w:val="right"/>
              <w:textAlignment w:val="center"/>
              <w:rPr>
                <w:rFonts w:hint="default" w:cs="宋体"/>
                <w:color w:val="000000"/>
                <w:sz w:val="22"/>
                <w:szCs w:val="22"/>
              </w:rPr>
            </w:pPr>
            <w:r>
              <w:rPr>
                <w:rFonts w:cs="宋体"/>
                <w:color w:val="000000"/>
                <w:sz w:val="22"/>
                <w:szCs w:val="22"/>
                <w:lang w:bidi="ar"/>
              </w:rPr>
              <w:t>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07BB3E">
            <w:pPr>
              <w:jc w:val="right"/>
              <w:textAlignment w:val="center"/>
              <w:rPr>
                <w:rFonts w:hint="default" w:cs="宋体"/>
                <w:color w:val="000000"/>
                <w:sz w:val="22"/>
                <w:szCs w:val="22"/>
              </w:rPr>
            </w:pPr>
            <w:r>
              <w:rPr>
                <w:rFonts w:cs="宋体"/>
                <w:color w:val="000000"/>
                <w:sz w:val="22"/>
                <w:szCs w:val="22"/>
                <w:lang w:bidi="ar"/>
              </w:rPr>
              <w:t>100</w:t>
            </w:r>
          </w:p>
        </w:tc>
        <w:tc>
          <w:tcPr>
            <w:tcW w:w="5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B8930E">
            <w:pPr>
              <w:jc w:val="right"/>
              <w:textAlignment w:val="center"/>
              <w:rPr>
                <w:rFonts w:hint="default" w:cs="宋体"/>
                <w:color w:val="000000"/>
                <w:sz w:val="22"/>
                <w:szCs w:val="22"/>
              </w:rPr>
            </w:pPr>
            <w:r>
              <w:rPr>
                <w:rFonts w:cs="宋体"/>
                <w:color w:val="000000"/>
                <w:sz w:val="22"/>
                <w:szCs w:val="22"/>
                <w:lang w:bidi="ar"/>
              </w:rPr>
              <w:t>20</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B154C0">
            <w:pPr>
              <w:jc w:val="right"/>
              <w:textAlignment w:val="center"/>
              <w:rPr>
                <w:rFonts w:hint="default" w:cs="宋体"/>
                <w:color w:val="000000"/>
                <w:sz w:val="22"/>
                <w:szCs w:val="22"/>
              </w:rPr>
            </w:pPr>
            <w:r>
              <w:rPr>
                <w:rFonts w:cs="宋体"/>
                <w:color w:val="000000"/>
                <w:sz w:val="22"/>
                <w:szCs w:val="22"/>
                <w:lang w:bidi="ar"/>
              </w:rPr>
              <w:t>20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883F82">
            <w:pPr>
              <w:textAlignment w:val="center"/>
              <w:rPr>
                <w:rFonts w:hint="default" w:cs="宋体"/>
                <w:color w:val="000000"/>
                <w:sz w:val="22"/>
                <w:szCs w:val="22"/>
              </w:rPr>
            </w:pPr>
            <w:r>
              <w:rPr>
                <w:rFonts w:cs="宋体"/>
                <w:color w:val="000000"/>
                <w:sz w:val="22"/>
                <w:szCs w:val="22"/>
                <w:lang w:bidi="ar"/>
              </w:rPr>
              <w:t>是</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05E5C3">
            <w:pPr>
              <w:rPr>
                <w:rFonts w:hint="default" w:cs="宋体"/>
                <w:color w:val="000000"/>
                <w:sz w:val="22"/>
                <w:szCs w:val="22"/>
              </w:rPr>
            </w:pPr>
          </w:p>
        </w:tc>
      </w:tr>
    </w:tbl>
    <w:p w14:paraId="0F68171C">
      <w:pPr>
        <w:pStyle w:val="12"/>
        <w:spacing w:before="0" w:beforeAutospacing="0" w:after="0" w:afterAutospacing="0" w:line="596" w:lineRule="exact"/>
        <w:rPr>
          <w:rFonts w:ascii="方正仿宋_GBK" w:hAnsi="方正仿宋_GBK" w:eastAsia="方正仿宋_GBK" w:cs="方正仿宋_GBK"/>
          <w:sz w:val="32"/>
          <w:szCs w:val="32"/>
          <w:shd w:val="clear" w:color="auto" w:fill="FFFFFF"/>
        </w:rPr>
      </w:pPr>
    </w:p>
    <w:p w14:paraId="425609FE">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09265832">
      <w:pPr>
        <w:pStyle w:val="14"/>
        <w:autoSpaceDE w:val="0"/>
        <w:spacing w:line="580" w:lineRule="exact"/>
        <w:ind w:firstLine="960" w:firstLineChars="300"/>
        <w:rPr>
          <w:rFonts w:ascii="Times New Roman" w:hAnsi="Times New Roman" w:eastAsia="方正仿宋_GBK"/>
          <w:sz w:val="32"/>
          <w:szCs w:val="32"/>
          <w:shd w:val="clear" w:color="auto" w:fill="FFFFFF"/>
          <w:lang w:bidi="ar"/>
        </w:rPr>
      </w:pPr>
      <w:r>
        <w:rPr>
          <w:rFonts w:ascii="Times New Roman" w:hAnsi="Times New Roman" w:eastAsia="方正仿宋_GBK"/>
          <w:sz w:val="32"/>
          <w:szCs w:val="32"/>
          <w:shd w:val="clear" w:color="auto" w:fill="FFFFFF"/>
          <w:lang w:bidi="ar"/>
        </w:rPr>
        <w:t>我单位未组织开展绩效评价。</w:t>
      </w:r>
    </w:p>
    <w:p w14:paraId="7B4F666E">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69939C43">
      <w:pPr>
        <w:pStyle w:val="11"/>
        <w:autoSpaceDE w:val="0"/>
        <w:spacing w:line="580" w:lineRule="exact"/>
        <w:ind w:firstLine="960" w:firstLineChars="3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县财政局未委托第三方对我单位开展绩效评价。</w:t>
      </w:r>
    </w:p>
    <w:p w14:paraId="12F9989B">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18FC274C">
      <w:pPr>
        <w:pStyle w:val="12"/>
        <w:spacing w:before="0" w:beforeAutospacing="0" w:after="0" w:afterAutospacing="0" w:line="596" w:lineRule="exact"/>
        <w:ind w:firstLine="643" w:firstLineChars="200"/>
        <w:rPr>
          <w:rFonts w:ascii="方正仿宋_GBK" w:hAnsi="方正仿宋_GBK" w:eastAsia="方正仿宋_GBK" w:cs="方正仿宋_GBK"/>
          <w:sz w:val="32"/>
          <w:szCs w:val="32"/>
          <w:shd w:val="clear" w:color="auto" w:fill="FFFFFF"/>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7E17CB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92E1D4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4E8323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749152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E079E6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3F06191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2288C0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08B8D49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764EC5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4F88D93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EE54FF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466744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7630ED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413CE7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C634344">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50AE6CD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FB0D55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5E50DA52">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34D28D1A">
      <w:pPr>
        <w:pStyle w:val="12"/>
        <w:spacing w:before="0" w:beforeAutospacing="0"/>
        <w:rPr>
          <w:rFonts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color w:val="000000"/>
          <w:sz w:val="32"/>
          <w:szCs w:val="32"/>
          <w:shd w:val="clear" w:color="auto" w:fill="FFFFFF"/>
        </w:rPr>
        <w:t>任老师   023-74575196</w:t>
      </w:r>
    </w:p>
    <w:p w14:paraId="2065478C">
      <w:pPr>
        <w:pStyle w:val="12"/>
        <w:spacing w:before="0" w:beforeAutospacing="0"/>
        <w:rPr>
          <w:rFonts w:ascii="方正仿宋_GBK" w:hAnsi="方正仿宋_GBK" w:eastAsia="方正仿宋_GBK" w:cs="方正仿宋_GBK"/>
          <w:color w:val="000000"/>
          <w:sz w:val="32"/>
          <w:szCs w:val="32"/>
          <w:shd w:val="clear" w:color="auto" w:fill="FFFFFF"/>
        </w:rPr>
      </w:pPr>
    </w:p>
    <w:p w14:paraId="6E7AB97A">
      <w:pPr>
        <w:pStyle w:val="12"/>
        <w:spacing w:before="0" w:beforeAutospacing="0"/>
        <w:rPr>
          <w:rFonts w:ascii="方正仿宋_GBK" w:hAnsi="方正仿宋_GBK" w:eastAsia="方正仿宋_GBK" w:cs="方正仿宋_GBK"/>
          <w:color w:val="000000"/>
          <w:sz w:val="32"/>
          <w:szCs w:val="32"/>
          <w:shd w:val="clear" w:color="auto" w:fill="FFFFFF"/>
        </w:rPr>
      </w:pPr>
    </w:p>
    <w:p w14:paraId="2AE6176D">
      <w:pPr>
        <w:pStyle w:val="12"/>
        <w:spacing w:before="0" w:beforeAutospacing="0"/>
        <w:rPr>
          <w:rFonts w:ascii="方正仿宋_GBK" w:hAnsi="方正仿宋_GBK" w:eastAsia="方正仿宋_GBK" w:cs="方正仿宋_GBK"/>
          <w:color w:val="000000"/>
          <w:sz w:val="32"/>
          <w:szCs w:val="32"/>
          <w:shd w:val="clear" w:color="auto" w:fill="FFFFFF"/>
        </w:rPr>
      </w:pPr>
    </w:p>
    <w:p w14:paraId="100D1373">
      <w:pPr>
        <w:pStyle w:val="12"/>
        <w:spacing w:before="0" w:beforeAutospacing="0"/>
        <w:rPr>
          <w:rFonts w:ascii="方正仿宋_GBK" w:hAnsi="方正仿宋_GBK" w:eastAsia="方正仿宋_GBK" w:cs="方正仿宋_GBK"/>
          <w:color w:val="000000"/>
          <w:sz w:val="32"/>
          <w:szCs w:val="32"/>
          <w:shd w:val="clear" w:color="auto" w:fill="FFFFFF"/>
        </w:rPr>
      </w:pPr>
    </w:p>
    <w:p w14:paraId="7D63CED7">
      <w:pPr>
        <w:pStyle w:val="12"/>
        <w:spacing w:before="0" w:beforeAutospacing="0"/>
        <w:rPr>
          <w:rFonts w:ascii="方正仿宋_GBK" w:hAnsi="方正仿宋_GBK" w:eastAsia="方正仿宋_GBK" w:cs="方正仿宋_GBK"/>
          <w:color w:val="000000"/>
          <w:sz w:val="32"/>
          <w:szCs w:val="32"/>
          <w:shd w:val="clear" w:color="auto" w:fill="FFFFFF"/>
        </w:rPr>
      </w:pPr>
    </w:p>
    <w:p w14:paraId="1411BA6E">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251DDFE">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2449FE1C">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C1E8CE7">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12526D4">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2E70B6A4">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424673DF">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241E6B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9A526AA">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1BFC2571">
            <w:pPr>
              <w:spacing w:line="280" w:lineRule="exact"/>
              <w:rPr>
                <w:rFonts w:hint="default" w:ascii="Arial" w:hAnsi="Arial" w:cs="Arial"/>
                <w:color w:val="000000"/>
                <w:sz w:val="22"/>
                <w:szCs w:val="22"/>
              </w:rPr>
            </w:pPr>
            <w:r>
              <w:rPr>
                <w:rFonts w:cs="宋体"/>
                <w:sz w:val="20"/>
                <w:szCs w:val="20"/>
              </w:rPr>
              <w:t>单位：</w:t>
            </w:r>
            <w:r>
              <w:rPr>
                <w:sz w:val="20"/>
              </w:rPr>
              <w:t>垫江县沙坪镇卫生院</w:t>
            </w:r>
          </w:p>
        </w:tc>
        <w:tc>
          <w:tcPr>
            <w:tcW w:w="4044" w:type="dxa"/>
            <w:tcBorders>
              <w:top w:val="nil"/>
              <w:left w:val="nil"/>
              <w:bottom w:val="nil"/>
              <w:right w:val="nil"/>
            </w:tcBorders>
            <w:shd w:val="clear" w:color="auto" w:fill="auto"/>
            <w:noWrap/>
            <w:tcMar>
              <w:top w:w="15" w:type="dxa"/>
              <w:left w:w="15" w:type="dxa"/>
              <w:right w:w="15" w:type="dxa"/>
            </w:tcMar>
            <w:vAlign w:val="bottom"/>
          </w:tcPr>
          <w:p w14:paraId="46AF4F76">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42B781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30DA03">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4D6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96BBA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5E7349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9865">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721AE">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6EC2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DE6E0">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12BDD2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8658">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C96A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1,140.59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A80BD">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2E5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48D21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E6DD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FE5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FFE4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DAC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BA406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C5778">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AA4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01E12">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A5B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E459B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A028">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A93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C980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976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88AD9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8645F">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DE5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1,615.46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C58ED">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FB86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FFFA6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8812">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404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ED0F5">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275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242E5D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D05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AD2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AD45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877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A1236A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55BD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12C88E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F98A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887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206.64</w:t>
            </w:r>
            <w:r>
              <w:rPr>
                <w:rFonts w:ascii="Times New Roman" w:hAnsi="Times New Roman"/>
                <w:color w:val="000000"/>
                <w:sz w:val="20"/>
              </w:rPr>
              <w:t xml:space="preserve"> </w:t>
            </w:r>
          </w:p>
        </w:tc>
      </w:tr>
      <w:tr w14:paraId="6C145F7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2BF7">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6BABF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79B55">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82B3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2,468.88</w:t>
            </w:r>
            <w:r>
              <w:rPr>
                <w:rFonts w:ascii="Times New Roman" w:hAnsi="Times New Roman"/>
                <w:color w:val="000000"/>
                <w:sz w:val="20"/>
              </w:rPr>
              <w:t xml:space="preserve"> </w:t>
            </w:r>
          </w:p>
        </w:tc>
      </w:tr>
      <w:tr w14:paraId="795C2AD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B889">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0C666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3DC64">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A23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D1093B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AB0B">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D82EC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9C30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B96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57.31</w:t>
            </w:r>
            <w:r>
              <w:rPr>
                <w:rFonts w:ascii="Times New Roman" w:hAnsi="Times New Roman"/>
                <w:color w:val="000000"/>
                <w:sz w:val="20"/>
              </w:rPr>
              <w:t xml:space="preserve"> </w:t>
            </w:r>
          </w:p>
        </w:tc>
      </w:tr>
      <w:tr w14:paraId="5EF804D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4B8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6C9F7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C655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9B0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1C52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9DA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63F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1A49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0F0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CB376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F39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A9CF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A4DE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659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2AAFB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58B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DAAD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C61E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AFD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4967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4E0F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969F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1359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FD6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E3D60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0BA3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9B5F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E3540">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E54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9D1C81">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A4D2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4969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5DC6C">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D0C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66FF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0AAD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E6EA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71DB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C954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50.59</w:t>
            </w:r>
            <w:r>
              <w:rPr>
                <w:rFonts w:ascii="Times New Roman" w:hAnsi="Times New Roman"/>
                <w:color w:val="000000"/>
                <w:sz w:val="20"/>
              </w:rPr>
              <w:t xml:space="preserve"> </w:t>
            </w:r>
          </w:p>
        </w:tc>
      </w:tr>
      <w:tr w14:paraId="3C9351E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C20B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CC9C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C8478">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D17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C138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254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CD49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047D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5A8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0F451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25F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465A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DDC8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B95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46FF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3E52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E972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E320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FFD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48400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73F2D">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7EC6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CB36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E0B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4C408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009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6710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CFAC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FE9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9BCD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847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E508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DF15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FD3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57ADB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0A8D">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76E1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2,813.36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77664">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64CC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2,783.43</w:t>
            </w:r>
            <w:r>
              <w:rPr>
                <w:rFonts w:ascii="Times New Roman" w:hAnsi="Times New Roman"/>
                <w:color w:val="000000"/>
                <w:sz w:val="20"/>
              </w:rPr>
              <w:t xml:space="preserve"> </w:t>
            </w:r>
          </w:p>
        </w:tc>
      </w:tr>
      <w:tr w14:paraId="50B70F2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6D182">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4FD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46D28">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2028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34.47</w:t>
            </w:r>
            <w:r>
              <w:rPr>
                <w:rFonts w:ascii="Times New Roman" w:hAnsi="Times New Roman"/>
                <w:color w:val="000000"/>
                <w:sz w:val="20"/>
              </w:rPr>
              <w:t xml:space="preserve"> </w:t>
            </w:r>
          </w:p>
        </w:tc>
      </w:tr>
      <w:tr w14:paraId="4BAC36B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80FA">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3297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12823">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D2C95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50750E">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B6C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83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2,817.90</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1D3F6D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BD01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2,817.90</w:t>
            </w:r>
            <w:r>
              <w:rPr>
                <w:rFonts w:ascii="Times New Roman" w:hAnsi="Times New Roman"/>
                <w:color w:val="000000"/>
                <w:sz w:val="20"/>
              </w:rPr>
              <w:t xml:space="preserve"> </w:t>
            </w:r>
          </w:p>
        </w:tc>
      </w:tr>
    </w:tbl>
    <w:p w14:paraId="0D240C13">
      <w:pPr>
        <w:rPr>
          <w:rFonts w:hint="default" w:cs="宋体"/>
          <w:sz w:val="21"/>
          <w:szCs w:val="21"/>
        </w:rPr>
      </w:pPr>
    </w:p>
    <w:p w14:paraId="467E9BC9">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6984B62C">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3831B510">
            <w:pPr>
              <w:jc w:val="center"/>
              <w:textAlignment w:val="bottom"/>
              <w:rPr>
                <w:rFonts w:hint="default" w:cs="宋体"/>
                <w:b/>
                <w:color w:val="000000"/>
                <w:sz w:val="32"/>
                <w:szCs w:val="32"/>
              </w:rPr>
            </w:pPr>
            <w:r>
              <w:rPr>
                <w:rFonts w:cs="宋体"/>
                <w:b/>
                <w:color w:val="000000"/>
                <w:sz w:val="32"/>
                <w:szCs w:val="32"/>
              </w:rPr>
              <w:t>收入决算表</w:t>
            </w:r>
          </w:p>
        </w:tc>
      </w:tr>
      <w:tr w14:paraId="46BE5941">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795BC1AA">
            <w:pPr>
              <w:spacing w:line="280" w:lineRule="exact"/>
              <w:rPr>
                <w:rFonts w:hint="default" w:cs="宋体"/>
                <w:color w:val="000000"/>
                <w:sz w:val="20"/>
                <w:szCs w:val="20"/>
              </w:rPr>
            </w:pPr>
            <w:r>
              <w:rPr>
                <w:rFonts w:cs="宋体"/>
                <w:sz w:val="20"/>
                <w:szCs w:val="20"/>
              </w:rPr>
              <w:t>单位：</w:t>
            </w:r>
            <w:r>
              <w:rPr>
                <w:sz w:val="20"/>
              </w:rPr>
              <w:t>垫江县沙坪镇卫生院</w:t>
            </w:r>
          </w:p>
        </w:tc>
        <w:tc>
          <w:tcPr>
            <w:tcW w:w="1451" w:type="dxa"/>
            <w:tcBorders>
              <w:top w:val="nil"/>
              <w:left w:val="nil"/>
              <w:bottom w:val="nil"/>
              <w:right w:val="nil"/>
            </w:tcBorders>
            <w:shd w:val="clear" w:color="auto" w:fill="auto"/>
            <w:noWrap/>
            <w:tcMar>
              <w:top w:w="15" w:type="dxa"/>
              <w:left w:w="15" w:type="dxa"/>
              <w:right w:w="15" w:type="dxa"/>
            </w:tcMar>
            <w:vAlign w:val="bottom"/>
          </w:tcPr>
          <w:p w14:paraId="51632C5E">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41E04D9">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6FCA6107">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60EEAE1D">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100F6267">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1C9D9966">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3B4A26F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28C35E1">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48F67EB1">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73B94011">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11CA69C6">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6B75E2D3">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487DC636">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779FA9B7">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4DD4039E">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0E281DC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F6A5BD">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76747D7">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7F547">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47F4F">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82A84">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C616D8">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0F02F">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6BF36">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5D652">
            <w:pPr>
              <w:jc w:val="center"/>
              <w:textAlignment w:val="center"/>
              <w:rPr>
                <w:rFonts w:hint="default" w:cs="宋体"/>
                <w:b/>
                <w:color w:val="000000"/>
                <w:sz w:val="20"/>
                <w:szCs w:val="20"/>
              </w:rPr>
            </w:pPr>
            <w:r>
              <w:rPr>
                <w:rFonts w:cs="宋体"/>
                <w:b/>
                <w:color w:val="000000"/>
                <w:sz w:val="20"/>
                <w:szCs w:val="20"/>
              </w:rPr>
              <w:t>其他收入</w:t>
            </w:r>
          </w:p>
        </w:tc>
      </w:tr>
      <w:tr w14:paraId="007BB28F">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3D5D">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0F3B2D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98C2C">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55211">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55E29">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88EBB">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1167">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AE524">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915A4">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7DCD6">
            <w:pPr>
              <w:jc w:val="center"/>
              <w:rPr>
                <w:rFonts w:hint="default" w:cs="宋体"/>
                <w:b/>
                <w:color w:val="000000"/>
                <w:sz w:val="20"/>
                <w:szCs w:val="20"/>
              </w:rPr>
            </w:pPr>
          </w:p>
        </w:tc>
      </w:tr>
      <w:tr w14:paraId="30FCEA7E">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05C72">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ADC36C">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D37E2">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424D5">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B7FDB">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3F94D">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3DC19">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E8AAA">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7C7BC">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09953">
            <w:pPr>
              <w:jc w:val="center"/>
              <w:rPr>
                <w:rFonts w:hint="default" w:cs="宋体"/>
                <w:b/>
                <w:color w:val="000000"/>
                <w:sz w:val="20"/>
                <w:szCs w:val="20"/>
              </w:rPr>
            </w:pPr>
          </w:p>
        </w:tc>
      </w:tr>
      <w:tr w14:paraId="3148F513">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E4C4">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F8868C5">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BBACC">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6D6FE">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C3D50">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87D4A">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AF4FE">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F47E6">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8424D">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05158">
            <w:pPr>
              <w:jc w:val="center"/>
              <w:rPr>
                <w:rFonts w:hint="default" w:cs="宋体"/>
                <w:b/>
                <w:color w:val="000000"/>
                <w:sz w:val="20"/>
                <w:szCs w:val="20"/>
              </w:rPr>
            </w:pPr>
          </w:p>
        </w:tc>
      </w:tr>
      <w:tr w14:paraId="51A0BBBD">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5E555">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4593D1">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D3C09">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8936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502EA">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99769">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FFEF6">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6724E">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DA338">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1F3E8">
            <w:pPr>
              <w:jc w:val="center"/>
              <w:rPr>
                <w:rFonts w:hint="default" w:cs="宋体"/>
                <w:b/>
                <w:color w:val="000000"/>
                <w:sz w:val="20"/>
                <w:szCs w:val="20"/>
              </w:rPr>
            </w:pPr>
          </w:p>
        </w:tc>
      </w:tr>
      <w:tr w14:paraId="49DB6A5C">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F152">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3A3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2,813.36</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DCA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1,197.91</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23D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B74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1,615.46</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547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B33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AB5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5AA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903F69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8D596">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8D7DD">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B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206.64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2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206.64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EF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F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6F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71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27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FC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A5CB6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F5F3">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C9ACD">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8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202.61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E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202.61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06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AE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0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9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3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FE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EECD8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6716">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17511">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F4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6C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3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3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1F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4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4E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4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603C8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8BC6">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80033">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B1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E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2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F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61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5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C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E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9D6C8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6249">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B537A">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A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7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D3C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3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4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4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61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7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447EB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AA08">
            <w:pP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7D0E2">
            <w:pP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AD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6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C8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4B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2D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7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2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EF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1EE54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5D34">
            <w:pPr>
              <w:textAlignment w:val="center"/>
              <w:rPr>
                <w:rFonts w:hint="default" w:cs="宋体"/>
                <w:color w:val="000000"/>
                <w:sz w:val="20"/>
                <w:szCs w:val="20"/>
              </w:rPr>
            </w:pPr>
            <w:r>
              <w:rPr>
                <w:rFonts w:cs="宋体"/>
                <w:color w:val="000000"/>
                <w:sz w:val="20"/>
                <w:szCs w:val="20"/>
              </w:rPr>
              <w:t>2081104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8220D">
            <w:pPr>
              <w:textAlignment w:val="center"/>
              <w:rPr>
                <w:rFonts w:hint="default" w:cs="宋体"/>
                <w:color w:val="000000"/>
                <w:sz w:val="20"/>
                <w:szCs w:val="20"/>
              </w:rPr>
            </w:pPr>
            <w:r>
              <w:rPr>
                <w:rFonts w:cs="宋体"/>
                <w:color w:val="000000"/>
                <w:sz w:val="20"/>
                <w:szCs w:val="20"/>
              </w:rPr>
              <w:t>残疾人康复</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81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60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BF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D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23A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51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1B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BB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992E6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0047">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D8455">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9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2,498.82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02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883.36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1A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FF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1,615.46</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07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C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4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9E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0A1CD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6171D">
            <w:pPr>
              <w:textAlignment w:val="center"/>
              <w:rPr>
                <w:rFonts w:hint="default" w:cs="宋体"/>
                <w:color w:val="000000"/>
                <w:sz w:val="20"/>
                <w:szCs w:val="20"/>
              </w:rPr>
            </w:pPr>
            <w:r>
              <w:rPr>
                <w:rFonts w:cs="宋体"/>
                <w:b/>
                <w:color w:val="000000"/>
                <w:sz w:val="20"/>
                <w:szCs w:val="20"/>
              </w:rPr>
              <w:t>21001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FAA81">
            <w:pPr>
              <w:textAlignment w:val="center"/>
              <w:rPr>
                <w:rFonts w:hint="default" w:cs="宋体"/>
                <w:color w:val="000000"/>
                <w:sz w:val="20"/>
                <w:szCs w:val="20"/>
              </w:rPr>
            </w:pPr>
            <w:r>
              <w:rPr>
                <w:rFonts w:cs="宋体"/>
                <w:b/>
                <w:color w:val="000000"/>
                <w:sz w:val="20"/>
                <w:szCs w:val="20"/>
              </w:rPr>
              <w:t>卫生健康管理事务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1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5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4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DD2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0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43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C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4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A5B25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3379">
            <w:pPr>
              <w:textAlignment w:val="center"/>
              <w:rPr>
                <w:rFonts w:hint="default" w:cs="宋体"/>
                <w:color w:val="000000"/>
                <w:sz w:val="20"/>
                <w:szCs w:val="20"/>
              </w:rPr>
            </w:pPr>
            <w:r>
              <w:rPr>
                <w:rFonts w:cs="宋体"/>
                <w:color w:val="000000"/>
                <w:sz w:val="20"/>
                <w:szCs w:val="20"/>
              </w:rPr>
              <w:t>2100199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F4D43">
            <w:pPr>
              <w:textAlignment w:val="center"/>
              <w:rPr>
                <w:rFonts w:hint="default" w:cs="宋体"/>
                <w:color w:val="000000"/>
                <w:sz w:val="20"/>
                <w:szCs w:val="20"/>
              </w:rPr>
            </w:pPr>
            <w:r>
              <w:rPr>
                <w:rFonts w:cs="宋体"/>
                <w:color w:val="000000"/>
                <w:sz w:val="20"/>
                <w:szCs w:val="20"/>
              </w:rPr>
              <w:t>其他卫生健康管理事务支出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5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22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6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8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E5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D3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D6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88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A96FC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863C">
            <w:pPr>
              <w:textAlignment w:val="center"/>
              <w:rPr>
                <w:rFonts w:hint="default" w:cs="宋体"/>
                <w:color w:val="000000"/>
                <w:sz w:val="20"/>
                <w:szCs w:val="20"/>
              </w:rPr>
            </w:pPr>
            <w:r>
              <w:rPr>
                <w:rFonts w:cs="宋体"/>
                <w:b/>
                <w:color w:val="000000"/>
                <w:sz w:val="20"/>
                <w:szCs w:val="20"/>
              </w:rPr>
              <w:t>21003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88AFA">
            <w:pPr>
              <w:textAlignment w:val="center"/>
              <w:rPr>
                <w:rFonts w:hint="default" w:cs="宋体"/>
                <w:color w:val="000000"/>
                <w:sz w:val="20"/>
                <w:szCs w:val="20"/>
              </w:rPr>
            </w:pPr>
            <w:r>
              <w:rPr>
                <w:rFonts w:cs="宋体"/>
                <w:b/>
                <w:color w:val="000000"/>
                <w:sz w:val="20"/>
                <w:szCs w:val="20"/>
              </w:rPr>
              <w:t>基层医疗卫生机构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75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2,013.40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3F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397.95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67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C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1,615.46</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05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16A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EB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9E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24996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3B1B">
            <w:pPr>
              <w:textAlignment w:val="center"/>
              <w:rPr>
                <w:rFonts w:hint="default" w:cs="宋体"/>
                <w:color w:val="000000"/>
                <w:sz w:val="20"/>
                <w:szCs w:val="20"/>
              </w:rPr>
            </w:pPr>
            <w:r>
              <w:rPr>
                <w:rFonts w:cs="宋体"/>
                <w:color w:val="000000"/>
                <w:sz w:val="20"/>
                <w:szCs w:val="20"/>
              </w:rPr>
              <w:t>2100302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F1447">
            <w:pPr>
              <w:textAlignment w:val="center"/>
              <w:rPr>
                <w:rFonts w:hint="default" w:cs="宋体"/>
                <w:color w:val="000000"/>
                <w:sz w:val="20"/>
                <w:szCs w:val="20"/>
              </w:rPr>
            </w:pPr>
            <w:r>
              <w:rPr>
                <w:rFonts w:cs="宋体"/>
                <w:color w:val="000000"/>
                <w:sz w:val="20"/>
                <w:szCs w:val="20"/>
              </w:rPr>
              <w:t>乡镇卫生院</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0F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1,981.98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A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366.53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C7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D9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1,615.46</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7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CE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45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99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E7E9D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6850E">
            <w:pPr>
              <w:textAlignment w:val="center"/>
              <w:rPr>
                <w:rFonts w:hint="default" w:cs="宋体"/>
                <w:color w:val="000000"/>
                <w:sz w:val="20"/>
                <w:szCs w:val="20"/>
              </w:rPr>
            </w:pPr>
            <w:r>
              <w:rPr>
                <w:rFonts w:cs="宋体"/>
                <w:color w:val="000000"/>
                <w:sz w:val="20"/>
                <w:szCs w:val="20"/>
              </w:rPr>
              <w:t>2100399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16F4E">
            <w:pPr>
              <w:textAlignment w:val="center"/>
              <w:rPr>
                <w:rFonts w:hint="default" w:cs="宋体"/>
                <w:color w:val="000000"/>
                <w:sz w:val="20"/>
                <w:szCs w:val="20"/>
              </w:rPr>
            </w:pPr>
            <w:r>
              <w:rPr>
                <w:rFonts w:cs="宋体"/>
                <w:color w:val="000000"/>
                <w:sz w:val="20"/>
                <w:szCs w:val="20"/>
              </w:rPr>
              <w:t>其他基层医疗卫生机构支出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E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B6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7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E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E6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C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C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01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CC5A9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1575">
            <w:pPr>
              <w:textAlignment w:val="center"/>
              <w:rPr>
                <w:rFonts w:hint="default" w:cs="宋体"/>
                <w:color w:val="000000"/>
                <w:sz w:val="20"/>
                <w:szCs w:val="20"/>
              </w:rPr>
            </w:pPr>
            <w:r>
              <w:rPr>
                <w:rFonts w:cs="宋体"/>
                <w:b/>
                <w:color w:val="000000"/>
                <w:sz w:val="20"/>
                <w:szCs w:val="20"/>
              </w:rPr>
              <w:t>21004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1DC00">
            <w:pPr>
              <w:textAlignment w:val="center"/>
              <w:rPr>
                <w:rFonts w:hint="default" w:cs="宋体"/>
                <w:color w:val="000000"/>
                <w:sz w:val="20"/>
                <w:szCs w:val="20"/>
              </w:rPr>
            </w:pPr>
            <w:r>
              <w:rPr>
                <w:rFonts w:cs="宋体"/>
                <w:b/>
                <w:color w:val="000000"/>
                <w:sz w:val="20"/>
                <w:szCs w:val="20"/>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D3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E9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3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5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15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B8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FF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DA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910DB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4D80">
            <w:pPr>
              <w:textAlignment w:val="center"/>
              <w:rPr>
                <w:rFonts w:hint="default" w:cs="宋体"/>
                <w:color w:val="000000"/>
                <w:sz w:val="20"/>
                <w:szCs w:val="20"/>
              </w:rPr>
            </w:pPr>
            <w:r>
              <w:rPr>
                <w:rFonts w:cs="宋体"/>
                <w:color w:val="000000"/>
                <w:sz w:val="20"/>
                <w:szCs w:val="20"/>
              </w:rPr>
              <w:t>2100408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D1281">
            <w:pPr>
              <w:textAlignment w:val="center"/>
              <w:rPr>
                <w:rFonts w:hint="default" w:cs="宋体"/>
                <w:color w:val="000000"/>
                <w:sz w:val="20"/>
                <w:szCs w:val="20"/>
              </w:rPr>
            </w:pPr>
            <w:r>
              <w:rPr>
                <w:rFonts w:cs="宋体"/>
                <w:color w:val="000000"/>
                <w:sz w:val="20"/>
                <w:szCs w:val="20"/>
              </w:rPr>
              <w:t>基本公共卫生服务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A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293.24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28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293.24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35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7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9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D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A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2A4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0A2F1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24BB">
            <w:pPr>
              <w:textAlignment w:val="center"/>
              <w:rPr>
                <w:rFonts w:hint="default" w:cs="宋体"/>
                <w:color w:val="000000"/>
                <w:sz w:val="20"/>
                <w:szCs w:val="20"/>
              </w:rPr>
            </w:pPr>
            <w:r>
              <w:rPr>
                <w:rFonts w:cs="宋体"/>
                <w:color w:val="000000"/>
                <w:sz w:val="20"/>
                <w:szCs w:val="20"/>
              </w:rPr>
              <w:t>2100409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0F53F">
            <w:pPr>
              <w:textAlignment w:val="center"/>
              <w:rPr>
                <w:rFonts w:hint="default" w:cs="宋体"/>
                <w:color w:val="000000"/>
                <w:sz w:val="20"/>
                <w:szCs w:val="20"/>
              </w:rPr>
            </w:pPr>
            <w:r>
              <w:rPr>
                <w:rFonts w:cs="宋体"/>
                <w:color w:val="000000"/>
                <w:sz w:val="20"/>
                <w:szCs w:val="20"/>
              </w:rPr>
              <w:t>重大公共卫生服务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3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701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17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C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1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97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FD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1D20B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54F78">
            <w:pPr>
              <w:textAlignment w:val="center"/>
              <w:rPr>
                <w:rFonts w:hint="default" w:cs="宋体"/>
                <w:color w:val="000000"/>
                <w:sz w:val="20"/>
                <w:szCs w:val="20"/>
              </w:rPr>
            </w:pPr>
            <w:r>
              <w:rPr>
                <w:rFonts w:cs="宋体"/>
                <w:color w:val="000000"/>
                <w:sz w:val="20"/>
                <w:szCs w:val="20"/>
              </w:rPr>
              <w:t>2100410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E139B">
            <w:pPr>
              <w:textAlignment w:val="center"/>
              <w:rPr>
                <w:rFonts w:hint="default" w:cs="宋体"/>
                <w:color w:val="000000"/>
                <w:sz w:val="20"/>
                <w:szCs w:val="20"/>
              </w:rPr>
            </w:pPr>
            <w:r>
              <w:rPr>
                <w:rFonts w:cs="宋体"/>
                <w:color w:val="000000"/>
                <w:sz w:val="20"/>
                <w:szCs w:val="20"/>
              </w:rPr>
              <w:t>突发公共卫生事件应急处置</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7C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145.09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35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145.09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0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B7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C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5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D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D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8C28D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238A">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FFCC4">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EB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B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3F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F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15E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A0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CC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2A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6A883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6961F">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4DD4C">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5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A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D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3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73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E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D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4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464FE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E7A86">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D65AC">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3F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D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FF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E0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7CA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4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35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742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D3AA8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DF94">
            <w:pPr>
              <w:textAlignment w:val="center"/>
              <w:rPr>
                <w:rFonts w:hint="default" w:cs="宋体"/>
                <w:color w:val="000000"/>
                <w:sz w:val="20"/>
                <w:szCs w:val="20"/>
              </w:rPr>
            </w:pPr>
            <w:r>
              <w:rPr>
                <w:rFonts w:cs="宋体"/>
                <w:b/>
                <w:color w:val="000000"/>
                <w:sz w:val="20"/>
                <w:szCs w:val="20"/>
              </w:rPr>
              <w:t>21208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8BED1">
            <w:pPr>
              <w:textAlignment w:val="center"/>
              <w:rPr>
                <w:rFonts w:hint="default" w:cs="宋体"/>
                <w:color w:val="000000"/>
                <w:sz w:val="20"/>
                <w:szCs w:val="20"/>
              </w:rPr>
            </w:pPr>
            <w:r>
              <w:rPr>
                <w:rFonts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E1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AD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67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22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6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3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1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33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1DCE3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1390">
            <w:pPr>
              <w:textAlignment w:val="center"/>
              <w:rPr>
                <w:rFonts w:hint="default" w:cs="宋体"/>
                <w:color w:val="000000"/>
                <w:sz w:val="20"/>
                <w:szCs w:val="20"/>
              </w:rPr>
            </w:pPr>
            <w:r>
              <w:rPr>
                <w:rFonts w:cs="宋体"/>
                <w:color w:val="000000"/>
                <w:sz w:val="20"/>
                <w:szCs w:val="20"/>
              </w:rPr>
              <w:t>2120899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C14C1">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D6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1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41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C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25B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1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6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5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08E8C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F44D">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20A39">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A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211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D4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A8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BC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4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E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8F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04142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14B9">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1C99C">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8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57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8B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CA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0F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2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E1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D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8D7BB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7A9A">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7C4A1">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7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E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A4A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CA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5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C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2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AE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66D616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4405A91">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0CB8B5CF">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C3718AE">
            <w:pPr>
              <w:jc w:val="center"/>
              <w:textAlignment w:val="bottom"/>
              <w:rPr>
                <w:rFonts w:hint="default" w:cs="宋体"/>
                <w:b/>
                <w:color w:val="000000"/>
                <w:sz w:val="32"/>
                <w:szCs w:val="32"/>
              </w:rPr>
            </w:pPr>
            <w:r>
              <w:rPr>
                <w:rFonts w:cs="宋体"/>
                <w:b/>
                <w:color w:val="000000"/>
                <w:sz w:val="32"/>
                <w:szCs w:val="32"/>
              </w:rPr>
              <w:t>支出决算表</w:t>
            </w:r>
          </w:p>
        </w:tc>
      </w:tr>
      <w:tr w14:paraId="2930CBFF">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3CDCECE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垫江县沙坪镇卫生院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02974318">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25E13AF6">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4F783AAB">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360BEAAC">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7BD6447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16BA00D">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2891DD42">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615D4D1">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2D58247B">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4562AE74">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3579F871">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7984FC8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11406E">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682440">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04AFB">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F9618">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6564E">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11E5E">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C854D">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C3562">
            <w:pPr>
              <w:jc w:val="center"/>
              <w:textAlignment w:val="center"/>
              <w:rPr>
                <w:rFonts w:hint="default" w:cs="宋体"/>
                <w:b/>
                <w:color w:val="000000"/>
                <w:sz w:val="20"/>
                <w:szCs w:val="20"/>
              </w:rPr>
            </w:pPr>
            <w:r>
              <w:rPr>
                <w:rFonts w:cs="宋体"/>
                <w:b/>
                <w:color w:val="000000"/>
                <w:sz w:val="20"/>
                <w:szCs w:val="20"/>
              </w:rPr>
              <w:t>对附属单位补助支出</w:t>
            </w:r>
          </w:p>
        </w:tc>
      </w:tr>
      <w:tr w14:paraId="54C6FE60">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629F">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E138C1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E86EA">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7269B">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A75ED">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B23DB">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4BCA7">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85F52">
            <w:pPr>
              <w:jc w:val="center"/>
              <w:rPr>
                <w:rFonts w:hint="default" w:cs="宋体"/>
                <w:b/>
                <w:color w:val="000000"/>
                <w:sz w:val="20"/>
                <w:szCs w:val="20"/>
              </w:rPr>
            </w:pPr>
          </w:p>
        </w:tc>
      </w:tr>
      <w:tr w14:paraId="3FECFA5B">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440E">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E8D9BE">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D9661">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BD6A1">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83ECE">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8E844">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C5505">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BC8C8">
            <w:pPr>
              <w:jc w:val="center"/>
              <w:rPr>
                <w:rFonts w:hint="default" w:cs="宋体"/>
                <w:b/>
                <w:color w:val="000000"/>
                <w:sz w:val="20"/>
                <w:szCs w:val="20"/>
              </w:rPr>
            </w:pPr>
          </w:p>
        </w:tc>
      </w:tr>
      <w:tr w14:paraId="2AA4553F">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17199">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1439FA0">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E055F">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45C0A">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8A14F">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152B2">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2A42C">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A471C">
            <w:pPr>
              <w:jc w:val="center"/>
              <w:rPr>
                <w:rFonts w:hint="default" w:cs="宋体"/>
                <w:b/>
                <w:color w:val="000000"/>
                <w:sz w:val="20"/>
                <w:szCs w:val="20"/>
              </w:rPr>
            </w:pPr>
          </w:p>
        </w:tc>
      </w:tr>
      <w:tr w14:paraId="78866DCD">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CF29">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324145">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4A186">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3879B">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BD95F">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8D348">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EE90F">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02D29">
            <w:pPr>
              <w:jc w:val="center"/>
              <w:rPr>
                <w:rFonts w:hint="default" w:cs="宋体"/>
                <w:b/>
                <w:color w:val="000000"/>
                <w:sz w:val="20"/>
                <w:szCs w:val="20"/>
              </w:rPr>
            </w:pPr>
          </w:p>
        </w:tc>
      </w:tr>
      <w:tr w14:paraId="32B920E7">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1E1E2">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835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2,783.43</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DD4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2,242.88</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017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540.55</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F5A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4E4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178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C94432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C4A4">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11DF1">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E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206.64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C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202.61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ED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1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9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05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AD7FF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5ED0">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98028">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75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202.61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12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202.61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2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5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8A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54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1DEEC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54B9">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D6684">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A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F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3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E3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6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6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F5475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D25D">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D2988">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F7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9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51.12</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4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C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D3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4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31225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7A60E">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BDA91">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9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E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99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B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2E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D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BC4A5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4889">
            <w:pP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0096E">
            <w:pP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1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0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7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24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04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6A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86990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9CE4">
            <w:pPr>
              <w:textAlignment w:val="center"/>
              <w:rPr>
                <w:rFonts w:hint="default" w:cs="宋体"/>
                <w:color w:val="000000"/>
                <w:sz w:val="20"/>
                <w:szCs w:val="20"/>
              </w:rPr>
            </w:pPr>
            <w:r>
              <w:rPr>
                <w:rFonts w:cs="宋体"/>
                <w:color w:val="000000"/>
                <w:sz w:val="20"/>
                <w:szCs w:val="20"/>
              </w:rPr>
              <w:t>2081104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FD347">
            <w:pPr>
              <w:textAlignment w:val="center"/>
              <w:rPr>
                <w:rFonts w:hint="default" w:cs="宋体"/>
                <w:color w:val="000000"/>
                <w:sz w:val="20"/>
                <w:szCs w:val="20"/>
              </w:rPr>
            </w:pPr>
            <w:r>
              <w:rPr>
                <w:rFonts w:cs="宋体"/>
                <w:color w:val="000000"/>
                <w:sz w:val="20"/>
                <w:szCs w:val="20"/>
              </w:rPr>
              <w:t>残疾人康复</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4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4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72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95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4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96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DB4CC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42FC">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82DD2">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4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2,468.88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3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1,989.67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3A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479.21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7B9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17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B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B584A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22BC7">
            <w:pPr>
              <w:textAlignment w:val="center"/>
              <w:rPr>
                <w:rFonts w:hint="default" w:cs="宋体"/>
                <w:color w:val="000000"/>
                <w:sz w:val="20"/>
                <w:szCs w:val="20"/>
              </w:rPr>
            </w:pPr>
            <w:r>
              <w:rPr>
                <w:rFonts w:cs="宋体"/>
                <w:b/>
                <w:color w:val="000000"/>
                <w:sz w:val="20"/>
                <w:szCs w:val="20"/>
              </w:rPr>
              <w:t>21001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07BC7">
            <w:pPr>
              <w:textAlignment w:val="center"/>
              <w:rPr>
                <w:rFonts w:hint="default" w:cs="宋体"/>
                <w:color w:val="000000"/>
                <w:sz w:val="20"/>
                <w:szCs w:val="20"/>
              </w:rPr>
            </w:pPr>
            <w:r>
              <w:rPr>
                <w:rFonts w:cs="宋体"/>
                <w:b/>
                <w:color w:val="000000"/>
                <w:sz w:val="20"/>
                <w:szCs w:val="20"/>
              </w:rPr>
              <w:t>卫生健康管理事务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3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8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F0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9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A8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3B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C0133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EF977">
            <w:pPr>
              <w:textAlignment w:val="center"/>
              <w:rPr>
                <w:rFonts w:hint="default" w:cs="宋体"/>
                <w:color w:val="000000"/>
                <w:sz w:val="20"/>
                <w:szCs w:val="20"/>
              </w:rPr>
            </w:pPr>
            <w:r>
              <w:rPr>
                <w:rFonts w:cs="宋体"/>
                <w:color w:val="000000"/>
                <w:sz w:val="20"/>
                <w:szCs w:val="20"/>
              </w:rPr>
              <w:t>2100199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5C970">
            <w:pPr>
              <w:textAlignment w:val="center"/>
              <w:rPr>
                <w:rFonts w:hint="default" w:cs="宋体"/>
                <w:color w:val="000000"/>
                <w:sz w:val="20"/>
                <w:szCs w:val="20"/>
              </w:rPr>
            </w:pPr>
            <w:r>
              <w:rPr>
                <w:rFonts w:cs="宋体"/>
                <w:color w:val="000000"/>
                <w:sz w:val="20"/>
                <w:szCs w:val="20"/>
              </w:rPr>
              <w:t>其他卫生健康管理事务支出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74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4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B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6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4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63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B029D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8C49">
            <w:pPr>
              <w:textAlignment w:val="center"/>
              <w:rPr>
                <w:rFonts w:hint="default" w:cs="宋体"/>
                <w:color w:val="000000"/>
                <w:sz w:val="20"/>
                <w:szCs w:val="20"/>
              </w:rPr>
            </w:pPr>
            <w:r>
              <w:rPr>
                <w:rFonts w:cs="宋体"/>
                <w:b/>
                <w:color w:val="000000"/>
                <w:sz w:val="20"/>
                <w:szCs w:val="20"/>
              </w:rPr>
              <w:t>21003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92D2C">
            <w:pPr>
              <w:textAlignment w:val="center"/>
              <w:rPr>
                <w:rFonts w:hint="default" w:cs="宋体"/>
                <w:color w:val="000000"/>
                <w:sz w:val="20"/>
                <w:szCs w:val="20"/>
              </w:rPr>
            </w:pPr>
            <w:r>
              <w:rPr>
                <w:rFonts w:cs="宋体"/>
                <w:b/>
                <w:color w:val="000000"/>
                <w:sz w:val="20"/>
                <w:szCs w:val="20"/>
              </w:rPr>
              <w:t>基层医疗卫生机构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451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1,983.47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5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1,947.51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7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0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2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0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B6A53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906F">
            <w:pPr>
              <w:textAlignment w:val="center"/>
              <w:rPr>
                <w:rFonts w:hint="default" w:cs="宋体"/>
                <w:color w:val="000000"/>
                <w:sz w:val="20"/>
                <w:szCs w:val="20"/>
              </w:rPr>
            </w:pPr>
            <w:r>
              <w:rPr>
                <w:rFonts w:cs="宋体"/>
                <w:color w:val="000000"/>
                <w:sz w:val="20"/>
                <w:szCs w:val="20"/>
              </w:rPr>
              <w:t>2100302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5853C">
            <w:pPr>
              <w:textAlignment w:val="center"/>
              <w:rPr>
                <w:rFonts w:hint="default" w:cs="宋体"/>
                <w:color w:val="000000"/>
                <w:sz w:val="20"/>
                <w:szCs w:val="20"/>
              </w:rPr>
            </w:pPr>
            <w:r>
              <w:rPr>
                <w:rFonts w:cs="宋体"/>
                <w:color w:val="000000"/>
                <w:sz w:val="20"/>
                <w:szCs w:val="20"/>
              </w:rPr>
              <w:t>乡镇卫生院</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DD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1,947.51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F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1,947.51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88A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3F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94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62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7EE8F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5745">
            <w:pPr>
              <w:textAlignment w:val="center"/>
              <w:rPr>
                <w:rFonts w:hint="default" w:cs="宋体"/>
                <w:color w:val="000000"/>
                <w:sz w:val="20"/>
                <w:szCs w:val="20"/>
              </w:rPr>
            </w:pPr>
            <w:r>
              <w:rPr>
                <w:rFonts w:cs="宋体"/>
                <w:color w:val="000000"/>
                <w:sz w:val="20"/>
                <w:szCs w:val="20"/>
              </w:rPr>
              <w:t>2100399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4DADC">
            <w:pPr>
              <w:textAlignment w:val="center"/>
              <w:rPr>
                <w:rFonts w:hint="default" w:cs="宋体"/>
                <w:color w:val="000000"/>
                <w:sz w:val="20"/>
                <w:szCs w:val="20"/>
              </w:rPr>
            </w:pPr>
            <w:r>
              <w:rPr>
                <w:rFonts w:cs="宋体"/>
                <w:color w:val="000000"/>
                <w:sz w:val="20"/>
                <w:szCs w:val="20"/>
              </w:rPr>
              <w:t>其他基层医疗卫生机构支出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E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C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7E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1BF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D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A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6595E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F838B">
            <w:pPr>
              <w:textAlignment w:val="center"/>
              <w:rPr>
                <w:rFonts w:hint="default" w:cs="宋体"/>
                <w:color w:val="000000"/>
                <w:sz w:val="20"/>
                <w:szCs w:val="20"/>
              </w:rPr>
            </w:pPr>
            <w:r>
              <w:rPr>
                <w:rFonts w:cs="宋体"/>
                <w:b/>
                <w:color w:val="000000"/>
                <w:sz w:val="20"/>
                <w:szCs w:val="20"/>
              </w:rPr>
              <w:t>21004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B425E">
            <w:pPr>
              <w:textAlignment w:val="center"/>
              <w:rPr>
                <w:rFonts w:hint="default" w:cs="宋体"/>
                <w:color w:val="000000"/>
                <w:sz w:val="20"/>
                <w:szCs w:val="20"/>
              </w:rPr>
            </w:pPr>
            <w:r>
              <w:rPr>
                <w:rFonts w:cs="宋体"/>
                <w:b/>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AE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0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7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27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D9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5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4D94E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2B92">
            <w:pPr>
              <w:textAlignment w:val="center"/>
              <w:rPr>
                <w:rFonts w:hint="default" w:cs="宋体"/>
                <w:color w:val="000000"/>
                <w:sz w:val="20"/>
                <w:szCs w:val="20"/>
              </w:rPr>
            </w:pPr>
            <w:r>
              <w:rPr>
                <w:rFonts w:cs="宋体"/>
                <w:color w:val="000000"/>
                <w:sz w:val="20"/>
                <w:szCs w:val="20"/>
              </w:rPr>
              <w:t>2100408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0919E">
            <w:pPr>
              <w:textAlignment w:val="center"/>
              <w:rPr>
                <w:rFonts w:hint="default" w:cs="宋体"/>
                <w:color w:val="000000"/>
                <w:sz w:val="20"/>
                <w:szCs w:val="20"/>
              </w:rPr>
            </w:pPr>
            <w:r>
              <w:rPr>
                <w:rFonts w:cs="宋体"/>
                <w:color w:val="000000"/>
                <w:sz w:val="20"/>
                <w:szCs w:val="20"/>
              </w:rPr>
              <w:t>基本公共卫生服务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8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293.24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C0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CB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293.24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92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6C3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24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55E84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CCE0D">
            <w:pPr>
              <w:textAlignment w:val="center"/>
              <w:rPr>
                <w:rFonts w:hint="default" w:cs="宋体"/>
                <w:color w:val="000000"/>
                <w:sz w:val="20"/>
                <w:szCs w:val="20"/>
              </w:rPr>
            </w:pPr>
            <w:r>
              <w:rPr>
                <w:rFonts w:cs="宋体"/>
                <w:color w:val="000000"/>
                <w:sz w:val="20"/>
                <w:szCs w:val="20"/>
              </w:rPr>
              <w:t>2100409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642F">
            <w:pPr>
              <w:textAlignment w:val="center"/>
              <w:rPr>
                <w:rFonts w:hint="default" w:cs="宋体"/>
                <w:color w:val="000000"/>
                <w:sz w:val="20"/>
                <w:szCs w:val="20"/>
              </w:rPr>
            </w:pPr>
            <w:r>
              <w:rPr>
                <w:rFonts w:cs="宋体"/>
                <w:color w:val="000000"/>
                <w:sz w:val="20"/>
                <w:szCs w:val="20"/>
              </w:rPr>
              <w:t>重大公共卫生服务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D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B1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4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B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73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7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ED4A6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696B">
            <w:pPr>
              <w:textAlignment w:val="center"/>
              <w:rPr>
                <w:rFonts w:hint="default" w:cs="宋体"/>
                <w:color w:val="000000"/>
                <w:sz w:val="20"/>
                <w:szCs w:val="20"/>
              </w:rPr>
            </w:pPr>
            <w:r>
              <w:rPr>
                <w:rFonts w:cs="宋体"/>
                <w:color w:val="000000"/>
                <w:sz w:val="20"/>
                <w:szCs w:val="20"/>
              </w:rPr>
              <w:t>2100410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5F756">
            <w:pPr>
              <w:textAlignment w:val="center"/>
              <w:rPr>
                <w:rFonts w:hint="default" w:cs="宋体"/>
                <w:color w:val="000000"/>
                <w:sz w:val="20"/>
                <w:szCs w:val="20"/>
              </w:rPr>
            </w:pPr>
            <w:r>
              <w:rPr>
                <w:rFonts w:cs="宋体"/>
                <w:color w:val="000000"/>
                <w:sz w:val="20"/>
                <w:szCs w:val="20"/>
              </w:rPr>
              <w:t>突发公共卫生事件应急处置</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71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145.09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26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F5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145.09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D0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7A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53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5F272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7522E">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63705">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0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A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7D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29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5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E2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D35FA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A8FCC">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1B7F2">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5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D13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4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80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B7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A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FF9F3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9478">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2AC69">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7CE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C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E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F5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4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B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17BAE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239D0">
            <w:pPr>
              <w:textAlignment w:val="center"/>
              <w:rPr>
                <w:rFonts w:hint="default" w:cs="宋体"/>
                <w:color w:val="000000"/>
                <w:sz w:val="20"/>
                <w:szCs w:val="20"/>
              </w:rPr>
            </w:pPr>
            <w:r>
              <w:rPr>
                <w:rFonts w:cs="宋体"/>
                <w:b/>
                <w:color w:val="000000"/>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DE2AF">
            <w:pPr>
              <w:textAlignment w:val="center"/>
              <w:rPr>
                <w:rFonts w:hint="default" w:cs="宋体"/>
                <w:color w:val="000000"/>
                <w:sz w:val="20"/>
                <w:szCs w:val="20"/>
              </w:rPr>
            </w:pPr>
            <w:r>
              <w:rPr>
                <w:rFonts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D5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E0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F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57.31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7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6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62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FBFB9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1A13B">
            <w:pPr>
              <w:textAlignment w:val="center"/>
              <w:rPr>
                <w:rFonts w:hint="default" w:cs="宋体"/>
                <w:color w:val="000000"/>
                <w:sz w:val="20"/>
                <w:szCs w:val="20"/>
              </w:rPr>
            </w:pPr>
            <w:r>
              <w:rPr>
                <w:rFonts w:cs="宋体"/>
                <w:color w:val="000000"/>
                <w:sz w:val="20"/>
                <w:szCs w:val="20"/>
              </w:rPr>
              <w:t>2120899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90E54">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4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BE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B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57.31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B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EF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BD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EC885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A5DE">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580CC">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0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B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1E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0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B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3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826E2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FEB5">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603B9">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1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17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50.59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BA7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F4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03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B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968CD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751D">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7FEC0">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B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9A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50.59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26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6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2B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7A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6FCB633">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C4D10A">
      <w:pPr>
        <w:rPr>
          <w:rFonts w:hint="default" w:cs="宋体"/>
          <w:sz w:val="21"/>
          <w:szCs w:val="21"/>
        </w:rPr>
      </w:pPr>
      <w:r>
        <w:rPr>
          <w:rFonts w:cs="宋体"/>
          <w:sz w:val="21"/>
          <w:szCs w:val="21"/>
        </w:rPr>
        <w:br w:type="page"/>
      </w:r>
    </w:p>
    <w:p w14:paraId="1F5D49DD">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4D02BA09">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6462AD7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940541E">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704F451E">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垫江县沙坪镇卫生院</w:t>
            </w:r>
          </w:p>
        </w:tc>
        <w:tc>
          <w:tcPr>
            <w:tcW w:w="1694" w:type="dxa"/>
            <w:tcBorders>
              <w:top w:val="nil"/>
              <w:left w:val="nil"/>
              <w:bottom w:val="nil"/>
              <w:right w:val="nil"/>
            </w:tcBorders>
            <w:shd w:val="clear" w:color="auto" w:fill="auto"/>
            <w:noWrap/>
            <w:tcMar>
              <w:top w:w="15" w:type="dxa"/>
              <w:left w:w="15" w:type="dxa"/>
              <w:right w:w="15" w:type="dxa"/>
            </w:tcMar>
            <w:vAlign w:val="bottom"/>
          </w:tcPr>
          <w:p w14:paraId="1CD36E6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C9C3419">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98D42EF">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4BA8795">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4CE8843">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224A4D1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04A769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C732E7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87F15F9">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1DF0183">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7D9D04">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B863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064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EFBB888">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9686E">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3DFCC">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8C47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3853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3D90DC9">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93EDD">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F4E75">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88320">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9ED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7F30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0270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219C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B81A6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8834">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50C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1,140.59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3A34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B5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B3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AE1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14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9F5E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FD6E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28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842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37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01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18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54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6FF8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DC7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9B8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9059">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987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BB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DB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B4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DB8F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3CB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5A407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639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49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61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56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F7F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6DD2D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96D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34389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8779">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B0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0B0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4E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4E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460A1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4A2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CC836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9E62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BA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5D2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45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04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3488E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80A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FC016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6A08A">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C63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56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87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16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8CC2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F99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8A102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5D6F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ED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206.64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87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206.64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4A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98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093EE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506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13AA1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A463D">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5A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C2DC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887.90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65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9B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A77F9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5CF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76F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BA1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8F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95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D5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F67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D325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EAB1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081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1AB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3DE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5C0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2EA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57.31</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86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9B195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325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4B5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DD4A">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C8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7A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E0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BB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EA41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7A9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F4E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5543">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D1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C12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F0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0C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A8140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2C2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BE1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5DC00">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A61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3C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C2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F18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345CE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CC3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AA4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3A5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DA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4B9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E6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866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CCB13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3E9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9116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CC097">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39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FC0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3B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B07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6AA4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932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C13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4EF9">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84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87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5A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08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75A2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E8E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88F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0981">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CD6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D3B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1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A07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6D8E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943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B66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20C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36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8F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8F0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CB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2A233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EDE6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481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B0F1">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36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16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FF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CA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F508E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7E00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BCD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FF32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72A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D7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66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977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1F24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480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490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9A0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D6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0E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FD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660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5C4A3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E60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3C8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65F8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83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71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2F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D0F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E3B5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96805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A76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20B1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91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BA1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05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AE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DF153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F63FF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34B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D40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62A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E4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F1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39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72F1F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EAF32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461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D46A8">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E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D40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5FD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EB9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139D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DC7F">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9B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1,197.91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E2E65">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A45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1,202.44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342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1,145.13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F6C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57.31</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65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60628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4FE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0A4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209E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EB4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E6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85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76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8B02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4D44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26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E9A188">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750B34">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FCB895">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B19D8D">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29AED9">
            <w:pPr>
              <w:spacing w:line="200" w:lineRule="exact"/>
              <w:rPr>
                <w:rFonts w:hint="default" w:ascii="Times New Roman" w:hAnsi="Times New Roman"/>
                <w:color w:val="000000"/>
                <w:sz w:val="18"/>
                <w:szCs w:val="18"/>
              </w:rPr>
            </w:pPr>
          </w:p>
        </w:tc>
      </w:tr>
      <w:tr w14:paraId="07C3B9C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C81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B8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EFA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E51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CD9A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05188">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6156">
            <w:pPr>
              <w:spacing w:line="200" w:lineRule="exact"/>
              <w:jc w:val="right"/>
              <w:rPr>
                <w:rFonts w:hint="default" w:ascii="Times New Roman" w:hAnsi="Times New Roman"/>
                <w:color w:val="000000"/>
                <w:sz w:val="18"/>
                <w:szCs w:val="18"/>
              </w:rPr>
            </w:pPr>
          </w:p>
        </w:tc>
      </w:tr>
      <w:tr w14:paraId="0B8ACD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FE9F2">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EC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2AE6">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235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238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1F94">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1458">
            <w:pPr>
              <w:spacing w:line="200" w:lineRule="exact"/>
              <w:jc w:val="right"/>
              <w:rPr>
                <w:rFonts w:hint="default" w:ascii="Times New Roman" w:hAnsi="Times New Roman"/>
                <w:color w:val="000000"/>
                <w:sz w:val="18"/>
                <w:szCs w:val="18"/>
              </w:rPr>
            </w:pPr>
          </w:p>
        </w:tc>
      </w:tr>
      <w:tr w14:paraId="09AEEE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B62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B1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1,202.44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F42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B2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1,202.44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F4F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1,145.13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D1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57.31</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4A4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F558726">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190A7778">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5BA584D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D068DE8">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3FB23938">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垫江县沙坪镇卫生院</w:t>
            </w:r>
          </w:p>
        </w:tc>
        <w:tc>
          <w:tcPr>
            <w:tcW w:w="3297" w:type="dxa"/>
            <w:tcBorders>
              <w:top w:val="nil"/>
              <w:left w:val="nil"/>
              <w:bottom w:val="nil"/>
              <w:right w:val="nil"/>
            </w:tcBorders>
            <w:shd w:val="clear" w:color="auto" w:fill="auto"/>
            <w:noWrap/>
            <w:tcMar>
              <w:top w:w="15" w:type="dxa"/>
              <w:left w:w="15" w:type="dxa"/>
              <w:right w:w="15" w:type="dxa"/>
            </w:tcMar>
            <w:vAlign w:val="bottom"/>
          </w:tcPr>
          <w:p w14:paraId="5E17DA43">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2BF34F2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2A711D8">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6910CDAB">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3233280B">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22B729B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33E0B1">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438A6">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17E54B">
            <w:pPr>
              <w:jc w:val="center"/>
              <w:textAlignment w:val="center"/>
              <w:rPr>
                <w:rFonts w:hint="default" w:cs="宋体"/>
                <w:b/>
                <w:color w:val="000000"/>
                <w:sz w:val="20"/>
                <w:szCs w:val="20"/>
              </w:rPr>
            </w:pPr>
            <w:r>
              <w:rPr>
                <w:rFonts w:cs="宋体"/>
                <w:b/>
                <w:color w:val="000000"/>
                <w:sz w:val="20"/>
                <w:szCs w:val="20"/>
              </w:rPr>
              <w:t>本年支出</w:t>
            </w:r>
          </w:p>
        </w:tc>
      </w:tr>
      <w:tr w14:paraId="00EFA71E">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064CB">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1317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23417">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0286F">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D43F6">
            <w:pPr>
              <w:jc w:val="center"/>
              <w:textAlignment w:val="center"/>
              <w:rPr>
                <w:rFonts w:hint="default" w:cs="宋体"/>
                <w:b/>
                <w:color w:val="000000"/>
                <w:sz w:val="20"/>
                <w:szCs w:val="20"/>
              </w:rPr>
            </w:pPr>
            <w:r>
              <w:rPr>
                <w:rFonts w:cs="宋体"/>
                <w:b/>
                <w:color w:val="000000"/>
                <w:sz w:val="20"/>
                <w:szCs w:val="20"/>
              </w:rPr>
              <w:t>项目支出</w:t>
            </w:r>
          </w:p>
        </w:tc>
      </w:tr>
      <w:tr w14:paraId="5746772B">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B94AE">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01336">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D65E5">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0CCED">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6FED8">
            <w:pPr>
              <w:jc w:val="center"/>
              <w:rPr>
                <w:rFonts w:hint="default" w:cs="宋体"/>
                <w:b/>
                <w:color w:val="000000"/>
                <w:sz w:val="20"/>
                <w:szCs w:val="20"/>
              </w:rPr>
            </w:pPr>
          </w:p>
        </w:tc>
      </w:tr>
      <w:tr w14:paraId="4AEFD45D">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45288">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7D5FF">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004D0">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14410">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98BAA">
            <w:pPr>
              <w:jc w:val="center"/>
              <w:rPr>
                <w:rFonts w:hint="default" w:cs="宋体"/>
                <w:b/>
                <w:color w:val="000000"/>
                <w:sz w:val="20"/>
                <w:szCs w:val="20"/>
              </w:rPr>
            </w:pPr>
          </w:p>
        </w:tc>
      </w:tr>
      <w:tr w14:paraId="5FB92BE1">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D6F07">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661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1,145.13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AD6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661.90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C4D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483.24</w:t>
            </w:r>
            <w:r>
              <w:rPr>
                <w:rFonts w:ascii="Times New Roman" w:hAnsi="Times New Roman"/>
                <w:b/>
                <w:color w:val="000000"/>
                <w:sz w:val="20"/>
              </w:rPr>
              <w:t xml:space="preserve"> </w:t>
            </w:r>
          </w:p>
        </w:tc>
      </w:tr>
      <w:tr w14:paraId="349A7E0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D6D9">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DB832">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1A5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206.64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D75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202.61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CD2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rPr>
              <w:t xml:space="preserve"> </w:t>
            </w:r>
          </w:p>
        </w:tc>
      </w:tr>
      <w:tr w14:paraId="4912590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17AD">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16F2F">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9BB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202.61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9AB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202.61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93F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82A3C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F0637">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442EC">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6E4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102.19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BDB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102.19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974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FD1A6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1E35E">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04179">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BC6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49A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CE5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87C07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0B0F">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4770A">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F48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B4C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641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59373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60B49">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84112">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CFD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C39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29D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4.03</w:t>
            </w:r>
            <w:r>
              <w:rPr>
                <w:rFonts w:ascii="Times New Roman" w:hAnsi="Times New Roman"/>
                <w:b/>
                <w:color w:val="000000"/>
                <w:sz w:val="20"/>
              </w:rPr>
              <w:t xml:space="preserve"> </w:t>
            </w:r>
          </w:p>
        </w:tc>
      </w:tr>
      <w:tr w14:paraId="473B835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BD82">
            <w:pPr>
              <w:textAlignment w:val="center"/>
              <w:rPr>
                <w:rFonts w:hint="default" w:cs="宋体"/>
                <w:color w:val="000000"/>
                <w:sz w:val="20"/>
                <w:szCs w:val="20"/>
              </w:rPr>
            </w:pPr>
            <w:r>
              <w:rPr>
                <w:rFonts w:cs="宋体"/>
                <w:color w:val="000000"/>
                <w:sz w:val="20"/>
                <w:szCs w:val="20"/>
              </w:rPr>
              <w:t>2081104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FC07F">
            <w:pPr>
              <w:textAlignment w:val="center"/>
              <w:rPr>
                <w:rFonts w:hint="default" w:cs="宋体"/>
                <w:color w:val="000000"/>
                <w:sz w:val="20"/>
                <w:szCs w:val="20"/>
              </w:rPr>
            </w:pPr>
            <w:r>
              <w:rPr>
                <w:rFonts w:cs="宋体"/>
                <w:color w:val="000000"/>
                <w:sz w:val="20"/>
                <w:szCs w:val="20"/>
              </w:rPr>
              <w:t>残疾人康复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291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1F1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601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4.03</w:t>
            </w:r>
            <w:r>
              <w:rPr>
                <w:rFonts w:ascii="Times New Roman" w:hAnsi="Times New Roman"/>
                <w:color w:val="000000"/>
                <w:sz w:val="20"/>
              </w:rPr>
              <w:t xml:space="preserve"> </w:t>
            </w:r>
          </w:p>
        </w:tc>
      </w:tr>
      <w:tr w14:paraId="598DA96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34E4">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55D46">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EFF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887.90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FC4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408.69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1E0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479.21</w:t>
            </w:r>
            <w:r>
              <w:rPr>
                <w:rFonts w:ascii="Times New Roman" w:hAnsi="Times New Roman"/>
                <w:b/>
                <w:color w:val="000000"/>
                <w:sz w:val="20"/>
              </w:rPr>
              <w:t xml:space="preserve"> </w:t>
            </w:r>
          </w:p>
        </w:tc>
      </w:tr>
      <w:tr w14:paraId="6158717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3B1F">
            <w:pPr>
              <w:textAlignment w:val="center"/>
              <w:rPr>
                <w:rFonts w:hint="default" w:cs="宋体"/>
                <w:color w:val="000000"/>
                <w:sz w:val="20"/>
                <w:szCs w:val="20"/>
              </w:rPr>
            </w:pPr>
            <w:r>
              <w:rPr>
                <w:rFonts w:cs="宋体"/>
                <w:b/>
                <w:color w:val="000000"/>
                <w:sz w:val="20"/>
                <w:szCs w:val="20"/>
              </w:rPr>
              <w:t>21001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FD663">
            <w:pPr>
              <w:textAlignment w:val="center"/>
              <w:rPr>
                <w:rFonts w:hint="default" w:cs="宋体"/>
                <w:color w:val="000000"/>
                <w:sz w:val="20"/>
                <w:szCs w:val="20"/>
              </w:rPr>
            </w:pPr>
            <w:r>
              <w:rPr>
                <w:rFonts w:cs="宋体"/>
                <w:b/>
                <w:color w:val="000000"/>
                <w:sz w:val="20"/>
                <w:szCs w:val="20"/>
              </w:rPr>
              <w:t>卫生健康管理事务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888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B41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7D7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rPr>
              <w:t xml:space="preserve"> </w:t>
            </w:r>
          </w:p>
        </w:tc>
      </w:tr>
      <w:tr w14:paraId="282611A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FEA5">
            <w:pPr>
              <w:textAlignment w:val="center"/>
              <w:rPr>
                <w:rFonts w:hint="default" w:cs="宋体"/>
                <w:color w:val="000000"/>
                <w:sz w:val="20"/>
                <w:szCs w:val="20"/>
              </w:rPr>
            </w:pPr>
            <w:r>
              <w:rPr>
                <w:rFonts w:cs="宋体"/>
                <w:color w:val="000000"/>
                <w:sz w:val="20"/>
                <w:szCs w:val="20"/>
              </w:rPr>
              <w:t>2100199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A055A">
            <w:pPr>
              <w:textAlignment w:val="center"/>
              <w:rPr>
                <w:rFonts w:hint="default" w:cs="宋体"/>
                <w:color w:val="000000"/>
                <w:sz w:val="20"/>
                <w:szCs w:val="20"/>
              </w:rPr>
            </w:pPr>
            <w:r>
              <w:rPr>
                <w:rFonts w:cs="宋体"/>
                <w:color w:val="000000"/>
                <w:sz w:val="20"/>
                <w:szCs w:val="20"/>
              </w:rPr>
              <w:t>其他卫生健康管理事务支出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64B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E45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A79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14:paraId="74F6649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13E5A">
            <w:pPr>
              <w:textAlignment w:val="center"/>
              <w:rPr>
                <w:rFonts w:hint="default" w:cs="宋体"/>
                <w:color w:val="000000"/>
                <w:sz w:val="20"/>
                <w:szCs w:val="20"/>
              </w:rPr>
            </w:pPr>
            <w:r>
              <w:rPr>
                <w:rFonts w:cs="宋体"/>
                <w:b/>
                <w:color w:val="000000"/>
                <w:sz w:val="20"/>
                <w:szCs w:val="20"/>
              </w:rPr>
              <w:t>21003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D112E">
            <w:pPr>
              <w:textAlignment w:val="center"/>
              <w:rPr>
                <w:rFonts w:hint="default" w:cs="宋体"/>
                <w:color w:val="000000"/>
                <w:sz w:val="20"/>
                <w:szCs w:val="20"/>
              </w:rPr>
            </w:pPr>
            <w:r>
              <w:rPr>
                <w:rFonts w:cs="宋体"/>
                <w:b/>
                <w:color w:val="000000"/>
                <w:sz w:val="20"/>
                <w:szCs w:val="20"/>
              </w:rPr>
              <w:t>基层医疗卫生机构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D8A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402.48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2D5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366.53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62A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35.96</w:t>
            </w:r>
            <w:r>
              <w:rPr>
                <w:rFonts w:ascii="Times New Roman" w:hAnsi="Times New Roman"/>
                <w:b/>
                <w:color w:val="000000"/>
                <w:sz w:val="20"/>
              </w:rPr>
              <w:t xml:space="preserve"> </w:t>
            </w:r>
          </w:p>
        </w:tc>
      </w:tr>
      <w:tr w14:paraId="2C7EFA1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D178">
            <w:pPr>
              <w:textAlignment w:val="center"/>
              <w:rPr>
                <w:rFonts w:hint="default" w:cs="宋体"/>
                <w:color w:val="000000"/>
                <w:sz w:val="20"/>
                <w:szCs w:val="20"/>
              </w:rPr>
            </w:pPr>
            <w:r>
              <w:rPr>
                <w:rFonts w:cs="宋体"/>
                <w:color w:val="000000"/>
                <w:sz w:val="20"/>
                <w:szCs w:val="20"/>
              </w:rPr>
              <w:t>2100302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0DFE1">
            <w:pPr>
              <w:textAlignment w:val="center"/>
              <w:rPr>
                <w:rFonts w:hint="default" w:cs="宋体"/>
                <w:color w:val="000000"/>
                <w:sz w:val="20"/>
                <w:szCs w:val="20"/>
              </w:rPr>
            </w:pPr>
            <w:r>
              <w:rPr>
                <w:rFonts w:cs="宋体"/>
                <w:color w:val="000000"/>
                <w:sz w:val="20"/>
                <w:szCs w:val="20"/>
              </w:rPr>
              <w:t>乡镇卫生院</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2C9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366.53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20D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366.53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DC2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28274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0533">
            <w:pPr>
              <w:textAlignment w:val="center"/>
              <w:rPr>
                <w:rFonts w:hint="default" w:cs="宋体"/>
                <w:color w:val="000000"/>
                <w:sz w:val="20"/>
                <w:szCs w:val="20"/>
              </w:rPr>
            </w:pPr>
            <w:r>
              <w:rPr>
                <w:rFonts w:cs="宋体"/>
                <w:color w:val="000000"/>
                <w:sz w:val="20"/>
                <w:szCs w:val="20"/>
              </w:rPr>
              <w:t>2100399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20801">
            <w:pPr>
              <w:textAlignment w:val="center"/>
              <w:rPr>
                <w:rFonts w:hint="default" w:cs="宋体"/>
                <w:color w:val="000000"/>
                <w:sz w:val="20"/>
                <w:szCs w:val="20"/>
              </w:rPr>
            </w:pPr>
            <w:r>
              <w:rPr>
                <w:rFonts w:cs="宋体"/>
                <w:color w:val="000000"/>
                <w:sz w:val="20"/>
                <w:szCs w:val="20"/>
              </w:rPr>
              <w:t>其他基层医疗卫生机构支出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7DE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5DD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2F3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35.96</w:t>
            </w:r>
            <w:r>
              <w:rPr>
                <w:rFonts w:ascii="Times New Roman" w:hAnsi="Times New Roman"/>
                <w:color w:val="000000"/>
                <w:sz w:val="20"/>
              </w:rPr>
              <w:t xml:space="preserve"> </w:t>
            </w:r>
          </w:p>
        </w:tc>
      </w:tr>
      <w:tr w14:paraId="2F1D0EE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65522">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5F257">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76E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439.25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7BB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274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439.25</w:t>
            </w:r>
            <w:r>
              <w:rPr>
                <w:rFonts w:ascii="Times New Roman" w:hAnsi="Times New Roman"/>
                <w:b/>
                <w:color w:val="000000"/>
                <w:sz w:val="20"/>
              </w:rPr>
              <w:t xml:space="preserve"> </w:t>
            </w:r>
          </w:p>
        </w:tc>
      </w:tr>
      <w:tr w14:paraId="18C6DA7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96EAD">
            <w:pPr>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0D3DB">
            <w:pPr>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DDC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293.24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CF5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829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293.24</w:t>
            </w:r>
            <w:r>
              <w:rPr>
                <w:rFonts w:ascii="Times New Roman" w:hAnsi="Times New Roman"/>
                <w:color w:val="000000"/>
                <w:sz w:val="20"/>
              </w:rPr>
              <w:t xml:space="preserve"> </w:t>
            </w:r>
          </w:p>
        </w:tc>
      </w:tr>
      <w:tr w14:paraId="2FDF11D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D3EA">
            <w:pPr>
              <w:textAlignment w:val="center"/>
              <w:rPr>
                <w:rFonts w:hint="default" w:cs="宋体"/>
                <w:color w:val="000000"/>
                <w:sz w:val="20"/>
                <w:szCs w:val="20"/>
              </w:rPr>
            </w:pPr>
            <w:r>
              <w:rPr>
                <w:rFonts w:cs="宋体"/>
                <w:color w:val="000000"/>
                <w:sz w:val="20"/>
                <w:szCs w:val="20"/>
              </w:rPr>
              <w:t>2100409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87F4C">
            <w:pPr>
              <w:textAlignment w:val="center"/>
              <w:rPr>
                <w:rFonts w:hint="default" w:cs="宋体"/>
                <w:color w:val="000000"/>
                <w:sz w:val="20"/>
                <w:szCs w:val="20"/>
              </w:rPr>
            </w:pPr>
            <w:r>
              <w:rPr>
                <w:rFonts w:cs="宋体"/>
                <w:color w:val="000000"/>
                <w:sz w:val="20"/>
                <w:szCs w:val="20"/>
              </w:rPr>
              <w:t>重大公共卫生服务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42A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FD5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4F6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r>
      <w:tr w14:paraId="36294B9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3542">
            <w:pPr>
              <w:textAlignment w:val="center"/>
              <w:rPr>
                <w:rFonts w:hint="default" w:cs="宋体"/>
                <w:color w:val="000000"/>
                <w:sz w:val="20"/>
                <w:szCs w:val="20"/>
              </w:rPr>
            </w:pPr>
            <w:r>
              <w:rPr>
                <w:rFonts w:cs="宋体"/>
                <w:color w:val="000000"/>
                <w:sz w:val="20"/>
                <w:szCs w:val="20"/>
              </w:rPr>
              <w:t>2100410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7EB65">
            <w:pPr>
              <w:textAlignment w:val="center"/>
              <w:rPr>
                <w:rFonts w:hint="default" w:cs="宋体"/>
                <w:color w:val="000000"/>
                <w:sz w:val="20"/>
                <w:szCs w:val="20"/>
              </w:rPr>
            </w:pPr>
            <w:r>
              <w:rPr>
                <w:rFonts w:cs="宋体"/>
                <w:color w:val="000000"/>
                <w:sz w:val="20"/>
                <w:szCs w:val="20"/>
              </w:rPr>
              <w:t>突发公共卫生事件应急处置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38E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145.09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15D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B94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145.09</w:t>
            </w:r>
            <w:r>
              <w:rPr>
                <w:rFonts w:ascii="Times New Roman" w:hAnsi="Times New Roman"/>
                <w:color w:val="000000"/>
                <w:sz w:val="20"/>
              </w:rPr>
              <w:t xml:space="preserve"> </w:t>
            </w:r>
          </w:p>
        </w:tc>
      </w:tr>
      <w:tr w14:paraId="3CA2947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176DC">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6C5E7">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3EE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10D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5BF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86823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E475F">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72681">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12A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8A8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16E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8B2FD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64AC">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1B37E">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DB7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BFE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50.59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CC4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D1050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7306">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9B1D3">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4E1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FDA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50.59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448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5DA16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096E">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A61A6">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41E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50.59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F57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50.59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6EFAB58">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2C580FF">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3DC76E69">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6BD05BC3">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61347D9">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7405EBA3">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垫江县沙坪镇卫生院</w:t>
            </w:r>
          </w:p>
        </w:tc>
        <w:tc>
          <w:tcPr>
            <w:tcW w:w="1418" w:type="dxa"/>
            <w:tcBorders>
              <w:top w:val="nil"/>
              <w:left w:val="nil"/>
              <w:bottom w:val="nil"/>
              <w:right w:val="nil"/>
            </w:tcBorders>
            <w:shd w:val="clear" w:color="auto" w:fill="auto"/>
            <w:noWrap/>
            <w:tcMar>
              <w:top w:w="15" w:type="dxa"/>
              <w:left w:w="15" w:type="dxa"/>
              <w:right w:w="15" w:type="dxa"/>
            </w:tcMar>
            <w:vAlign w:val="bottom"/>
          </w:tcPr>
          <w:p w14:paraId="23DC64C9">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7753995C">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514A564A">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71BD767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36FD165D">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76C8543D">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52D05D47">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703D9ED7">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6DE7B31A">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539A26D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AFC22B">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85C0F">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6EECD7">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3DDA2FE">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3C5C0">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5FFED">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BF076">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0E4CA">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6C035">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136A7">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6C2ED">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952B2">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A1982">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CC64AD0">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6AB23">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7A651">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D567D">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03F5B">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4EC61">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4940A">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CEC5E">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258A7">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1BF09">
            <w:pPr>
              <w:spacing w:line="192" w:lineRule="exact"/>
              <w:jc w:val="center"/>
              <w:rPr>
                <w:rFonts w:hint="default" w:cs="宋体"/>
                <w:b/>
                <w:color w:val="000000"/>
                <w:sz w:val="18"/>
                <w:szCs w:val="18"/>
              </w:rPr>
            </w:pPr>
          </w:p>
        </w:tc>
      </w:tr>
      <w:tr w14:paraId="1AE13C9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098BC">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23D2">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3E4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608.40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19809">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BE8F">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FC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B833">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E1B8">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B5E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FFAB6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91D0">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FA7D">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12EF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209.54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60B9">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B967">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EC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7274">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AE123">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49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1DAB8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AB77">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8D08B">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76E1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5707">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03A4">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89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5DC27">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298B">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97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9659F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36C5">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902F">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0F1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0B21D">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CE4B">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D0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1AAA3">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CC07">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41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15C3A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C519">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B01DB">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B53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4D8A">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72C7">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15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E4657">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2EE2">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81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CF5F6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36F8">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91B9D">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1F9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110.62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1D9BA">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DD05">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A3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8B0E">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9B22">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58A8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A9AE1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14A0">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D0C9">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7D0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3ABFB">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F80C">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58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B52F6">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D792">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D5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F76CC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C386">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7986">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8C9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18D7">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1BEA">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A6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B54E1">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53FFB">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486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6939A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CEE8">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4015">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E132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ED7DC">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AB13B">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7D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B070F">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D3208">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5C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76422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B9F6">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9188A">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45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2BD2C">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091F">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E0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F1353">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18E6">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852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436D6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A593">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8266">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414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A5DC">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BD5F">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33D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7BFC">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A101">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E21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ADD69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AEBAC">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3AB0">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937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3085">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418D">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4EC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BD2E6">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7458">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AF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AA2DD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661D">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D52C3">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A4B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40E4">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6AAB">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29B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43C66">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8472">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59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50AF7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DF2D">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E315">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5ACF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C1F4C">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05DE">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DF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BAF4">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4F6E">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66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FC45D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DD5A">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EED8">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1392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7257A">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C8F9">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B7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CD62">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03C9">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EF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3A24F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7090">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E46A">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47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7DA6">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7F05">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96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1F917">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F586">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81C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CCD7C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992C">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9C14">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FA6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AB985">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517C1">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E9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CB49">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CA70">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A8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A1B71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D3B1">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5784">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4B7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98C7E">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F994">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BD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E851">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CDEF">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7E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36473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4E00">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D1A8">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E4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1ABC6">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94DC">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00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47B1">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3D12">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24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AD4A3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0F2F">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AB36">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252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7D00">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BEA4">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763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E67E">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7BC1">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4C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78AE6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3C77">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71B4">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6F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1EC3">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1D39">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35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38303">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9664">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2D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EC139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883A6">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A01F">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5712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5D92">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8C0E">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38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E4C7C">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622C">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720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526B8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5C61F">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01015">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6C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D16A8">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DC0A8">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2C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CB967">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B7DD">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FF5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488AD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CD9D">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380CD">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E133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E787">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CDE3">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C04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D9DB">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C8C">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1E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5FF0E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B6AA">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35CC">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32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1D477">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E019">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BBA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D2A5">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D076A">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6D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8AA45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83DD">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86B4C">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AB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7F18">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D2420">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FE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0DF9">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7D4D">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9D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71998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E89C0">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160C1">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D5F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42823">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D958">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B2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DCC0">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6C6DE">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7E3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D026B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AFCB">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B7BBF">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AB7422">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6E31">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4291">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34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DC73">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CDCB8">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29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AF1E8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6D4E7">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6CDD">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EEB227">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CBD7E">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6F05">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7C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F9A82">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7605">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D8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90C6F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C0468">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F3A81">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C5B7F1">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B718">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DB496">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1E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9F7B3">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FE87D">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2A1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36E52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2CD6A">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60ACA">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2963E8">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6EB59">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D014">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27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5ABC8">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A0F0">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BACE">
            <w:pPr>
              <w:spacing w:line="192" w:lineRule="exact"/>
              <w:jc w:val="right"/>
              <w:rPr>
                <w:rFonts w:hint="default" w:ascii="Times New Roman" w:hAnsi="Times New Roman"/>
                <w:color w:val="000000"/>
                <w:sz w:val="18"/>
                <w:szCs w:val="18"/>
              </w:rPr>
            </w:pPr>
          </w:p>
        </w:tc>
      </w:tr>
      <w:tr w14:paraId="1820899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8D483">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56D1A">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96AC39">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7A06">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D4E2">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8A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F9F7">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F1D9">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0941">
            <w:pPr>
              <w:spacing w:line="192" w:lineRule="exact"/>
              <w:jc w:val="right"/>
              <w:rPr>
                <w:rFonts w:hint="default" w:ascii="Times New Roman" w:hAnsi="Times New Roman"/>
                <w:color w:val="000000"/>
                <w:sz w:val="18"/>
                <w:szCs w:val="18"/>
              </w:rPr>
            </w:pPr>
          </w:p>
        </w:tc>
      </w:tr>
      <w:tr w14:paraId="510B7DF5">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48EE">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74ED">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F36F34">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61F37">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048A1">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67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9A89">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5E2F">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AF2FA">
            <w:pPr>
              <w:spacing w:line="192" w:lineRule="exact"/>
              <w:jc w:val="right"/>
              <w:rPr>
                <w:rFonts w:hint="default" w:ascii="Times New Roman" w:hAnsi="Times New Roman"/>
                <w:color w:val="000000"/>
                <w:sz w:val="18"/>
                <w:szCs w:val="18"/>
              </w:rPr>
            </w:pPr>
          </w:p>
        </w:tc>
      </w:tr>
      <w:tr w14:paraId="215220FF">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2F05">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C59068">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661.90</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2A498">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20C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320DCAE7">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883C344">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D22C8A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BA06237">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6251B64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垫江县沙坪镇卫生院</w:t>
            </w:r>
          </w:p>
        </w:tc>
        <w:tc>
          <w:tcPr>
            <w:tcW w:w="1701" w:type="dxa"/>
            <w:tcBorders>
              <w:top w:val="nil"/>
              <w:left w:val="nil"/>
              <w:bottom w:val="nil"/>
              <w:right w:val="nil"/>
            </w:tcBorders>
            <w:shd w:val="clear" w:color="auto" w:fill="auto"/>
            <w:noWrap/>
            <w:tcMar>
              <w:top w:w="15" w:type="dxa"/>
              <w:left w:w="15" w:type="dxa"/>
              <w:right w:w="15" w:type="dxa"/>
            </w:tcMar>
            <w:vAlign w:val="bottom"/>
          </w:tcPr>
          <w:p w14:paraId="759CDF52">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D897CD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458545E">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2351BF1">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22F370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9E1A59B">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76731315">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88294F7">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F5F5FF3">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EB9D4E5">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8C60A63">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13BF5A7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189C52">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00374">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37095E">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C24E0">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0CBA15">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439CA">
            <w:pPr>
              <w:jc w:val="center"/>
              <w:textAlignment w:val="center"/>
              <w:rPr>
                <w:rFonts w:hint="default" w:cs="宋体"/>
                <w:b/>
                <w:color w:val="000000"/>
                <w:sz w:val="20"/>
                <w:szCs w:val="20"/>
              </w:rPr>
            </w:pPr>
            <w:r>
              <w:rPr>
                <w:rFonts w:cs="宋体"/>
                <w:b/>
                <w:color w:val="000000"/>
                <w:sz w:val="20"/>
                <w:szCs w:val="20"/>
              </w:rPr>
              <w:t>年末结转和结余</w:t>
            </w:r>
          </w:p>
        </w:tc>
      </w:tr>
      <w:tr w14:paraId="2B7B3618">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1F257">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E60B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8B115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F9D00">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7FF31">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EAD16">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8530D">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0DB1D">
            <w:pPr>
              <w:jc w:val="center"/>
              <w:rPr>
                <w:rFonts w:hint="default" w:cs="宋体"/>
                <w:b/>
                <w:color w:val="000000"/>
                <w:sz w:val="20"/>
                <w:szCs w:val="20"/>
              </w:rPr>
            </w:pPr>
          </w:p>
        </w:tc>
      </w:tr>
      <w:tr w14:paraId="2578E4EB">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A0E01">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85393">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F3DF1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36FC7">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4AF87">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83D88">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F400C">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1C934">
            <w:pPr>
              <w:jc w:val="center"/>
              <w:rPr>
                <w:rFonts w:hint="default" w:cs="宋体"/>
                <w:b/>
                <w:color w:val="000000"/>
                <w:sz w:val="20"/>
                <w:szCs w:val="20"/>
              </w:rPr>
            </w:pPr>
          </w:p>
        </w:tc>
      </w:tr>
      <w:tr w14:paraId="5BA673EB">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D6283">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8B3B2">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2041A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9A77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0AE0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992D11">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1E94F">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F7ACE">
            <w:pPr>
              <w:jc w:val="center"/>
              <w:rPr>
                <w:rFonts w:hint="default" w:cs="宋体"/>
                <w:b/>
                <w:color w:val="000000"/>
                <w:sz w:val="20"/>
                <w:szCs w:val="20"/>
              </w:rPr>
            </w:pPr>
          </w:p>
        </w:tc>
      </w:tr>
      <w:tr w14:paraId="52FD64DB">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4F4F3">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3EA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6DB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57.31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D35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57.31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EEA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DAB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57.31</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1D8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3742798">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0D0F">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050F5">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7AA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F1B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9A9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36E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1A5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57.31</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9FE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F3D6D7">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9D13">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C5C21">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EFA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574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B0C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57.31</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EA7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81A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57.31</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673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C87624">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8665">
            <w:pPr>
              <w:jc w:val="both"/>
              <w:textAlignment w:val="center"/>
              <w:rPr>
                <w:rFonts w:hint="default"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A1E3F">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787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656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57.31</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7DE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57.31</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6AF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29D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57.31</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9F0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76E4EF7">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53F1AD7">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30E6446">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7346B77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70BCEF7">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1AEA6E14">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垫江县沙坪镇卫生院</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184BC3F9">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325166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0E1FEEE">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2085A4E7">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1513CA2B">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2482AC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C2EBAA5">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217D45">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CDE431">
            <w:pPr>
              <w:jc w:val="center"/>
              <w:textAlignment w:val="bottom"/>
              <w:rPr>
                <w:rFonts w:hint="default" w:cs="宋体"/>
                <w:b/>
                <w:color w:val="000000"/>
                <w:sz w:val="20"/>
                <w:szCs w:val="20"/>
              </w:rPr>
            </w:pPr>
            <w:r>
              <w:rPr>
                <w:rFonts w:cs="宋体"/>
                <w:b/>
                <w:color w:val="000000"/>
                <w:sz w:val="20"/>
                <w:szCs w:val="20"/>
              </w:rPr>
              <w:t>本年支出</w:t>
            </w:r>
          </w:p>
        </w:tc>
      </w:tr>
      <w:tr w14:paraId="2E15C88A">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157FC">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0FA50">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18263">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3AA4F">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480F1">
            <w:pPr>
              <w:jc w:val="center"/>
              <w:textAlignment w:val="center"/>
              <w:rPr>
                <w:rFonts w:hint="default" w:cs="宋体"/>
                <w:b/>
                <w:color w:val="000000"/>
                <w:sz w:val="20"/>
                <w:szCs w:val="20"/>
              </w:rPr>
            </w:pPr>
            <w:r>
              <w:rPr>
                <w:rFonts w:cs="宋体"/>
                <w:b/>
                <w:color w:val="000000"/>
                <w:sz w:val="20"/>
                <w:szCs w:val="20"/>
              </w:rPr>
              <w:t>项目支出</w:t>
            </w:r>
          </w:p>
        </w:tc>
      </w:tr>
      <w:tr w14:paraId="20047BAE">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E86DF">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3B30F">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83F66">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3CEA0">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3FA01">
            <w:pPr>
              <w:jc w:val="center"/>
              <w:rPr>
                <w:rFonts w:hint="default" w:cs="宋体"/>
                <w:b/>
                <w:color w:val="000000"/>
                <w:sz w:val="20"/>
                <w:szCs w:val="20"/>
              </w:rPr>
            </w:pPr>
          </w:p>
        </w:tc>
      </w:tr>
      <w:tr w14:paraId="66D4180C">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ECD76">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05954">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17DB6">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1DA54">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776C3">
            <w:pPr>
              <w:jc w:val="center"/>
              <w:rPr>
                <w:rFonts w:hint="default" w:cs="宋体"/>
                <w:b/>
                <w:color w:val="000000"/>
                <w:sz w:val="20"/>
                <w:szCs w:val="20"/>
              </w:rPr>
            </w:pPr>
          </w:p>
        </w:tc>
      </w:tr>
      <w:tr w14:paraId="1F45C32F">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081F2">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B83B6">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E3613">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BB94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BC5C6">
            <w:pPr>
              <w:jc w:val="center"/>
              <w:rPr>
                <w:rFonts w:hint="default" w:cs="宋体"/>
                <w:b/>
                <w:color w:val="000000"/>
                <w:sz w:val="20"/>
                <w:szCs w:val="20"/>
              </w:rPr>
            </w:pPr>
          </w:p>
        </w:tc>
      </w:tr>
      <w:tr w14:paraId="279D7A26">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2ACA2">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63A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3BFA9">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F57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66D210A">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BCB4">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55711">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F45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26208">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8A7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7E40F13">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32E89CB">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7E646529">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5585F4BC">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3DC82F5">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2FDF31B3">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42CED26C">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731ECA0B">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35FF9776">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7DA99D9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66639F8">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15A7681">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垫江县沙坪镇卫生院</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3ED01D5D">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31509FD0">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669A8E6A">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79E7620">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F0D11">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589BB">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0F7E34">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69E83">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EBA4D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EF70540">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5786E">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AAB1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FDF7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8A67C0">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219BB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B408F8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1B8A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1D041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FD845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17CB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631BA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AABC65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D495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F381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08D64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CC9A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BCB1D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6556D7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779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93CEE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54C08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984AD8">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5E75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D138B6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523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69BF3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F046C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6159F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81313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4694CC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F7EC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CCF5F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2E015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5F1D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5E98D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70E02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22A4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C7A4B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29E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1AEAE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B79DE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12DBB1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776E7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95E0B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62383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E433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37498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A27C5F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F692A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4666A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8260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946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53E51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0864AD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A621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6DBE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44C57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C89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7AF05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D6FC6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7BE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89BA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5ADBD">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1506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321F6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484C4FB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45F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D3C1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F5071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F8A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44A6E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C81BFD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FFF9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3DFD2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F029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9F28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4D9C9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E3BCD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70C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FDB3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4F22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4A6E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6C553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3436F52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F233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9B64D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5F98A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849FAB">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9F84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6798EF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078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C601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0581F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E94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21E20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72.97</w:t>
            </w:r>
            <w:r>
              <w:rPr>
                <w:rFonts w:ascii="Times New Roman" w:hAnsi="Times New Roman"/>
                <w:color w:val="000000"/>
                <w:sz w:val="18"/>
              </w:rPr>
              <w:t xml:space="preserve"> </w:t>
            </w:r>
          </w:p>
        </w:tc>
      </w:tr>
      <w:tr w14:paraId="237DBBD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71B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AE4D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98A3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C0AB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BE36D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72.97</w:t>
            </w:r>
            <w:r>
              <w:rPr>
                <w:rFonts w:ascii="Times New Roman" w:hAnsi="Times New Roman"/>
                <w:color w:val="000000"/>
                <w:sz w:val="18"/>
              </w:rPr>
              <w:t xml:space="preserve"> </w:t>
            </w:r>
          </w:p>
        </w:tc>
      </w:tr>
      <w:tr w14:paraId="7A8C887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718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A8A3C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98E09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618B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3B8CE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E843EB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0E7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2F72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AB016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6260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7CD4B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4CF93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6B7E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F8B5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31B69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73A6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67714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71.47</w:t>
            </w:r>
            <w:r>
              <w:rPr>
                <w:rFonts w:ascii="Times New Roman" w:hAnsi="Times New Roman"/>
                <w:color w:val="000000"/>
                <w:sz w:val="18"/>
              </w:rPr>
              <w:t xml:space="preserve"> </w:t>
            </w:r>
          </w:p>
        </w:tc>
      </w:tr>
      <w:tr w14:paraId="05DE207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594E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3A3A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DB960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53B0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CF19C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71.47</w:t>
            </w:r>
            <w:r>
              <w:rPr>
                <w:rFonts w:ascii="Times New Roman" w:hAnsi="Times New Roman"/>
                <w:color w:val="000000"/>
                <w:sz w:val="18"/>
              </w:rPr>
              <w:t xml:space="preserve"> </w:t>
            </w:r>
          </w:p>
        </w:tc>
      </w:tr>
      <w:tr w14:paraId="00D013D7">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F617C">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A39B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9DFEB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5EC1F">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E67307">
            <w:pPr>
              <w:spacing w:line="280" w:lineRule="exact"/>
              <w:jc w:val="right"/>
              <w:rPr>
                <w:rFonts w:hint="default" w:cs="宋体"/>
                <w:color w:val="000000"/>
                <w:kern w:val="2"/>
                <w:sz w:val="16"/>
                <w:szCs w:val="16"/>
              </w:rPr>
            </w:pPr>
          </w:p>
        </w:tc>
      </w:tr>
      <w:tr w14:paraId="38451ACC">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A46CB">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C952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06610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F82AF8">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90167B">
            <w:pPr>
              <w:spacing w:line="280" w:lineRule="exact"/>
              <w:jc w:val="right"/>
              <w:rPr>
                <w:rFonts w:hint="default" w:cs="宋体"/>
                <w:color w:val="000000"/>
                <w:kern w:val="2"/>
                <w:sz w:val="16"/>
                <w:szCs w:val="16"/>
              </w:rPr>
            </w:pPr>
          </w:p>
        </w:tc>
      </w:tr>
      <w:tr w14:paraId="67524BCB">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75ADF">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39C34">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D431D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8.35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E1DA1">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65C2BD">
            <w:pPr>
              <w:spacing w:line="280" w:lineRule="exact"/>
              <w:jc w:val="right"/>
              <w:rPr>
                <w:rFonts w:hint="default" w:cs="宋体"/>
                <w:color w:val="000000"/>
                <w:sz w:val="16"/>
                <w:szCs w:val="16"/>
              </w:rPr>
            </w:pPr>
          </w:p>
        </w:tc>
      </w:tr>
    </w:tbl>
    <w:p w14:paraId="0026E0F2">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72E2C">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A15351F">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2A7EE">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0D9F97F">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8096B58">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75FE3">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5FE0A"/>
    <w:multiLevelType w:val="multilevel"/>
    <w:tmpl w:val="2265FE0A"/>
    <w:lvl w:ilvl="0" w:tentative="0">
      <w:start w:val="2"/>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85B4D"/>
    <w:rsid w:val="001D3BB7"/>
    <w:rsid w:val="002B254B"/>
    <w:rsid w:val="002F160D"/>
    <w:rsid w:val="0034050A"/>
    <w:rsid w:val="0044504F"/>
    <w:rsid w:val="00466C9B"/>
    <w:rsid w:val="00486CFC"/>
    <w:rsid w:val="00491DDD"/>
    <w:rsid w:val="00493054"/>
    <w:rsid w:val="00550ABE"/>
    <w:rsid w:val="00623A85"/>
    <w:rsid w:val="00652B97"/>
    <w:rsid w:val="006B3DFC"/>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0FB70BE"/>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DE050F8"/>
    <w:rsid w:val="0E3A5F83"/>
    <w:rsid w:val="0F1E5545"/>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6ED21CB"/>
    <w:rsid w:val="173708E3"/>
    <w:rsid w:val="173C0683"/>
    <w:rsid w:val="17493F7A"/>
    <w:rsid w:val="17C374FC"/>
    <w:rsid w:val="182E4AB6"/>
    <w:rsid w:val="189079DC"/>
    <w:rsid w:val="189B0D0B"/>
    <w:rsid w:val="18B43F7C"/>
    <w:rsid w:val="191C433B"/>
    <w:rsid w:val="194A1770"/>
    <w:rsid w:val="19B906A4"/>
    <w:rsid w:val="1B6F15B6"/>
    <w:rsid w:val="1BAA2EDC"/>
    <w:rsid w:val="1CA55E64"/>
    <w:rsid w:val="1D014A01"/>
    <w:rsid w:val="1D022362"/>
    <w:rsid w:val="1D08320C"/>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8455FAD"/>
    <w:rsid w:val="29310A5F"/>
    <w:rsid w:val="29C37A35"/>
    <w:rsid w:val="2A076083"/>
    <w:rsid w:val="2A73162E"/>
    <w:rsid w:val="2B167953"/>
    <w:rsid w:val="2B200583"/>
    <w:rsid w:val="2B2729C0"/>
    <w:rsid w:val="2B8209DE"/>
    <w:rsid w:val="2B821C91"/>
    <w:rsid w:val="2BF81A22"/>
    <w:rsid w:val="2C636760"/>
    <w:rsid w:val="2C6762A3"/>
    <w:rsid w:val="2D6F02E0"/>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2E557F"/>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FF2A57"/>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427D99"/>
    <w:rsid w:val="426C1EA8"/>
    <w:rsid w:val="42736402"/>
    <w:rsid w:val="42E86A87"/>
    <w:rsid w:val="43307B09"/>
    <w:rsid w:val="439A3EB9"/>
    <w:rsid w:val="43BB152F"/>
    <w:rsid w:val="44C37687"/>
    <w:rsid w:val="45CB699A"/>
    <w:rsid w:val="46423C66"/>
    <w:rsid w:val="465B470D"/>
    <w:rsid w:val="469D6AD4"/>
    <w:rsid w:val="46FD04E6"/>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A452C8"/>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056CC"/>
    <w:rsid w:val="554E5773"/>
    <w:rsid w:val="555829E0"/>
    <w:rsid w:val="555A3CBC"/>
    <w:rsid w:val="5582012B"/>
    <w:rsid w:val="558E4E05"/>
    <w:rsid w:val="55BE2E85"/>
    <w:rsid w:val="56530F5D"/>
    <w:rsid w:val="567700D3"/>
    <w:rsid w:val="56FF7E9E"/>
    <w:rsid w:val="578867FC"/>
    <w:rsid w:val="5842572D"/>
    <w:rsid w:val="58F12B1C"/>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3314AA"/>
    <w:rsid w:val="696C0310"/>
    <w:rsid w:val="6A6C7940"/>
    <w:rsid w:val="6A9F1565"/>
    <w:rsid w:val="6AAD2300"/>
    <w:rsid w:val="6B474EF5"/>
    <w:rsid w:val="6B4950DD"/>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713666"/>
    <w:rsid w:val="71C34D91"/>
    <w:rsid w:val="72082379"/>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character" w:customStyle="1" w:styleId="17">
    <w:name w:val="17"/>
    <w:basedOn w:val="9"/>
    <w:qFormat/>
    <w:uiPriority w:val="0"/>
    <w:rPr>
      <w:rFonts w:hint="default" w:ascii="等线" w:hAnsi="等线" w:eastAsia="等线" w:cs="等线"/>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3782</Words>
  <Characters>4483</Characters>
  <Lines>121</Lines>
  <Paragraphs>34</Paragraphs>
  <TotalTime>38</TotalTime>
  <ScaleCrop>false</ScaleCrop>
  <LinksUpToDate>false</LinksUpToDate>
  <CharactersWithSpaces>4505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cp:lastPrinted>2025-08-18T03:54:00Z</cp:lastPrinted>
  <dcterms:modified xsi:type="dcterms:W3CDTF">2025-09-15T09:13:11Z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eyJoZGlkIjoiODlkOWRmMzhjYzA2MDUyMTkwYjI3NDlhZTAxZWQ5ODEiLCJ1c2VySWQiOiIyOTU5Mzg4MjkifQ==</vt:lpwstr>
  </property>
</Properties>
</file>