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23331">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垫江县桂阳社区卫生服务中心</w:t>
      </w:r>
    </w:p>
    <w:p w14:paraId="696A8C4A">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F9C35B9">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23D6B467">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3FD15933">
      <w:pPr>
        <w:pStyle w:val="6"/>
        <w:spacing w:before="0" w:beforeAutospacing="0" w:after="0" w:afterAutospacing="0" w:line="594" w:lineRule="exact"/>
        <w:ind w:firstLine="640" w:firstLineChars="200"/>
        <w:rPr>
          <w:rFonts w:hint="default" w:ascii="方正仿宋_GBK" w:hAnsi="Times New Roman" w:eastAsia="方正仿宋_GBK"/>
          <w:sz w:val="32"/>
          <w:szCs w:val="32"/>
          <w:shd w:val="clear" w:color="auto" w:fill="FFFFFF"/>
        </w:rPr>
      </w:pPr>
      <w:r>
        <w:rPr>
          <w:rFonts w:ascii="方正仿宋_GBK" w:eastAsia="方正仿宋_GBK"/>
          <w:sz w:val="32"/>
          <w:szCs w:val="32"/>
          <w:shd w:val="clear" w:color="auto" w:fill="FFFFFF"/>
        </w:rPr>
        <w:t>垫江县桂阳社区卫生服务中心相当于行政股级。经费形式：财政全额拨款。</w:t>
      </w:r>
    </w:p>
    <w:p w14:paraId="46D6EAFA">
      <w:pPr>
        <w:pStyle w:val="6"/>
        <w:spacing w:before="0" w:beforeAutospacing="0" w:after="0" w:afterAutospacing="0" w:line="594" w:lineRule="exact"/>
        <w:ind w:firstLine="640" w:firstLineChars="200"/>
        <w:rPr>
          <w:rFonts w:hint="default" w:ascii="方正仿宋_GBK" w:eastAsia="方正仿宋_GBK"/>
          <w:sz w:val="32"/>
          <w:szCs w:val="32"/>
          <w:shd w:val="clear" w:color="auto" w:fill="FFFFFF"/>
        </w:rPr>
      </w:pPr>
      <w:r>
        <w:rPr>
          <w:rFonts w:ascii="方正仿宋_GBK" w:eastAsia="方正仿宋_GBK"/>
          <w:sz w:val="32"/>
          <w:szCs w:val="32"/>
          <w:shd w:val="clear" w:color="auto" w:fill="FFFFFF"/>
        </w:rPr>
        <w:t>主要工作职责：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14:paraId="532ABBC5">
      <w:pPr>
        <w:pStyle w:val="6"/>
        <w:spacing w:before="0" w:beforeAutospacing="0" w:after="0" w:afterAutospacing="0" w:line="594" w:lineRule="exact"/>
        <w:ind w:firstLine="640" w:firstLineChars="200"/>
        <w:rPr>
          <w:rFonts w:hint="default" w:ascii="方正仿宋_GBK" w:eastAsia="方正仿宋_GBK"/>
          <w:sz w:val="32"/>
          <w:szCs w:val="32"/>
          <w:shd w:val="clear" w:color="auto" w:fill="FFFFFF"/>
        </w:rPr>
      </w:pPr>
      <w:r>
        <w:rPr>
          <w:rFonts w:ascii="方正仿宋_GBK" w:eastAsia="方正仿宋_GBK"/>
          <w:sz w:val="32"/>
          <w:szCs w:val="32"/>
          <w:shd w:val="clear" w:color="auto" w:fill="FFFFFF"/>
        </w:rPr>
        <w:t>基本医疗服务：开展一般常见病、多发病和中医的基本医疗服务；现场救护和转诊服务；慢性病管理；计划生育技术服务。</w:t>
      </w:r>
    </w:p>
    <w:p w14:paraId="21E81CA0">
      <w:pPr>
        <w:pStyle w:val="6"/>
        <w:spacing w:before="0" w:beforeAutospacing="0" w:after="0" w:afterAutospacing="0" w:line="594" w:lineRule="exact"/>
        <w:ind w:firstLine="640" w:firstLineChars="200"/>
        <w:rPr>
          <w:rFonts w:hint="default" w:ascii="方正仿宋_GBK" w:eastAsia="方正仿宋_GBK"/>
          <w:sz w:val="32"/>
          <w:szCs w:val="32"/>
          <w:shd w:val="clear" w:color="auto" w:fill="FFFFFF"/>
        </w:rPr>
      </w:pPr>
      <w:r>
        <w:rPr>
          <w:rFonts w:ascii="方正仿宋_GBK" w:eastAsia="方正仿宋_GBK"/>
          <w:sz w:val="32"/>
          <w:szCs w:val="32"/>
          <w:shd w:val="clear" w:color="auto" w:fill="FFFFFF"/>
        </w:rPr>
        <w:t>综合管理服务：协助街道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24CF92CD">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C904103">
      <w:pPr>
        <w:pStyle w:val="6"/>
        <w:spacing w:before="0"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eastAsia="方正仿宋_GBK"/>
          <w:sz w:val="32"/>
          <w:szCs w:val="32"/>
          <w:shd w:val="clear" w:color="auto" w:fill="FFFFFF"/>
        </w:rPr>
        <w:t>本单位内设有综合办公室、公共卫生科（计划生育服务指导科）、医务科、护理部、药剂科、财务科、院感科、纪检监察室等职能科室和门诊部（内、外、妇、儿、全科）、住院部（内、外、妇、儿、全科）、医技科、中医科（康复科）等业务科室。</w:t>
      </w:r>
    </w:p>
    <w:p w14:paraId="0853D1A8">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16C881A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AF0AFB7">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2024年度收入总计2135.10万元，支出总计</w:t>
      </w:r>
      <w:r>
        <w:rPr>
          <w:rFonts w:ascii="方正仿宋_GBK" w:hAnsi="方正仿宋_GBK" w:eastAsia="方正仿宋_GBK" w:cs="方正仿宋_GBK"/>
          <w:sz w:val="32"/>
          <w:szCs w:val="32"/>
        </w:rPr>
        <w:t>2135.10</w:t>
      </w:r>
      <w:r>
        <w:rPr>
          <w:rFonts w:ascii="方正仿宋_GBK" w:hAnsi="方正仿宋_GBK" w:eastAsia="方正仿宋_GBK" w:cs="方正仿宋_GBK"/>
          <w:sz w:val="32"/>
          <w:szCs w:val="32"/>
          <w:shd w:val="clear" w:color="auto" w:fill="FFFFFF"/>
        </w:rPr>
        <w:t>万元。收、支与2023年度相比，减少524.77万元，下降19.73%，主要原因是事业收入减少。</w:t>
      </w:r>
    </w:p>
    <w:p w14:paraId="67C24CF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2024年度收入合计2111.84万元，与2023年度相比，减少544.93万元，下降20.51%，主要事业收入减少。其中：财政拨款收入</w:t>
      </w:r>
      <w:r>
        <w:rPr>
          <w:rFonts w:ascii="方正仿宋_GBK" w:hAnsi="方正仿宋_GBK" w:eastAsia="方正仿宋_GBK" w:cs="方正仿宋_GBK"/>
          <w:sz w:val="32"/>
          <w:szCs w:val="32"/>
        </w:rPr>
        <w:t>1067.32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50.54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1044.52</w:t>
      </w:r>
      <w:r>
        <w:rPr>
          <w:rFonts w:ascii="方正仿宋_GBK" w:hAnsi="方正仿宋_GBK" w:eastAsia="方正仿宋_GBK" w:cs="方正仿宋_GBK"/>
          <w:sz w:val="32"/>
          <w:szCs w:val="32"/>
          <w:shd w:val="clear" w:color="auto" w:fill="FFFFFF"/>
        </w:rPr>
        <w:t>万元，占49.46%；经营收入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20.16</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万元。</w:t>
      </w:r>
    </w:p>
    <w:p w14:paraId="46968F9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2135.10</w:t>
      </w:r>
      <w:r>
        <w:rPr>
          <w:rFonts w:ascii="方正仿宋_GBK" w:hAnsi="方正仿宋_GBK" w:eastAsia="方正仿宋_GBK" w:cs="方正仿宋_GBK"/>
          <w:sz w:val="32"/>
          <w:szCs w:val="32"/>
          <w:shd w:val="clear" w:color="auto" w:fill="FFFFFF"/>
        </w:rPr>
        <w:t>万元，与2023年度相比，减少486.82万元，下降18.57%，主要原因是基层医疗卫生机构支出减少。其中：基本支出</w:t>
      </w:r>
      <w:r>
        <w:rPr>
          <w:rFonts w:ascii="方正仿宋_GBK" w:hAnsi="方正仿宋_GBK" w:eastAsia="方正仿宋_GBK" w:cs="方正仿宋_GBK"/>
          <w:sz w:val="32"/>
          <w:szCs w:val="32"/>
        </w:rPr>
        <w:t>1456.42</w:t>
      </w:r>
      <w:r>
        <w:rPr>
          <w:rFonts w:ascii="方正仿宋_GBK" w:hAnsi="方正仿宋_GBK" w:eastAsia="方正仿宋_GBK" w:cs="方正仿宋_GBK"/>
          <w:sz w:val="32"/>
          <w:szCs w:val="32"/>
          <w:shd w:val="clear" w:color="auto" w:fill="FFFFFF"/>
        </w:rPr>
        <w:t>万元，占68.21%；项目支出</w:t>
      </w:r>
      <w:r>
        <w:rPr>
          <w:rFonts w:ascii="方正仿宋_GBK" w:hAnsi="方正仿宋_GBK" w:eastAsia="方正仿宋_GBK" w:cs="方正仿宋_GBK"/>
          <w:sz w:val="32"/>
          <w:szCs w:val="32"/>
        </w:rPr>
        <w:t>678.67</w:t>
      </w:r>
      <w:r>
        <w:rPr>
          <w:rFonts w:ascii="方正仿宋_GBK" w:hAnsi="方正仿宋_GBK" w:eastAsia="方正仿宋_GBK" w:cs="方正仿宋_GBK"/>
          <w:sz w:val="32"/>
          <w:szCs w:val="32"/>
          <w:shd w:val="clear" w:color="auto" w:fill="FFFFFF"/>
        </w:rPr>
        <w:t>万元，占31.79%；经营支出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791907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万元，与2023年度相比，减少3.10万元，下降100.00%，主要原因是结转和结余用于乡村医生基药补助项目支出。</w:t>
      </w:r>
    </w:p>
    <w:p w14:paraId="2A4B1BC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4B9AF6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2024年度财政拨款收、支总计1070.42万元。与2023年相比，财政拨款收、支总计各减少31.57万元，下降2.86%。主要原因是一般公共预算财政拨款减少。</w:t>
      </w:r>
    </w:p>
    <w:p w14:paraId="47DFD97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3A861C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1067.32</w:t>
      </w:r>
      <w:r>
        <w:rPr>
          <w:rFonts w:ascii="方正仿宋_GBK" w:hAnsi="方正仿宋_GBK" w:eastAsia="方正仿宋_GBK" w:cs="方正仿宋_GBK"/>
          <w:sz w:val="32"/>
          <w:szCs w:val="32"/>
          <w:shd w:val="clear" w:color="auto" w:fill="FFFFFF"/>
        </w:rPr>
        <w:t>万元，与2023年度相比，减少31.57万元，下降2.87%。主要原因卫生健康支出减少70.62万元。较年初预算数增加205.07万元，增长23.78%。主要原因是增加部分项目经费未纳入年初预算。此外，年初财政拨款结转和结余</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万元。</w:t>
      </w:r>
    </w:p>
    <w:p w14:paraId="15FAE97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1070.42</w:t>
      </w:r>
      <w:r>
        <w:rPr>
          <w:rFonts w:ascii="方正仿宋_GBK" w:hAnsi="方正仿宋_GBK" w:eastAsia="方正仿宋_GBK" w:cs="方正仿宋_GBK"/>
          <w:sz w:val="32"/>
          <w:szCs w:val="32"/>
          <w:shd w:val="clear" w:color="auto" w:fill="FFFFFF"/>
        </w:rPr>
        <w:t>万元，与2023年度相比，减少28.47万元，下降2.59%。主要原因是公共卫生项目经费支出增加。较年初预算数增加208.17万元，增长24.14%。主要原因是</w:t>
      </w:r>
      <w:r>
        <w:rPr>
          <w:rFonts w:ascii="Times New Roman" w:hAnsi="Times New Roman" w:eastAsia="方正仿宋_GBK"/>
          <w:sz w:val="32"/>
          <w:szCs w:val="32"/>
          <w:shd w:val="clear" w:color="auto" w:fill="FFFFFF"/>
        </w:rPr>
        <w:t>增加部分项目经费未纳入年初预算。</w:t>
      </w:r>
    </w:p>
    <w:p w14:paraId="30DC3CD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万元，与2023年度相比，减少3.10万元，下降100.00%，主要原因是结转和结余用于乡村医生基药补助项目支出。</w:t>
      </w:r>
    </w:p>
    <w:p w14:paraId="193BDA5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469ED12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110.71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10.34</w:t>
      </w:r>
      <w:r>
        <w:rPr>
          <w:rFonts w:ascii="方正仿宋_GBK" w:hAnsi="方正仿宋_GBK" w:eastAsia="方正仿宋_GBK" w:cs="方正仿宋_GBK"/>
          <w:sz w:val="32"/>
          <w:szCs w:val="32"/>
          <w:shd w:val="clear" w:color="auto" w:fill="FFFFFF"/>
        </w:rPr>
        <w:t>%，较年初预算数增加37.15万元，增长50.50%，主要原因是</w:t>
      </w:r>
      <w:r>
        <w:rPr>
          <w:rFonts w:ascii="Times New Roman" w:hAnsi="Times New Roman" w:eastAsia="方正仿宋_GBK"/>
          <w:sz w:val="32"/>
          <w:szCs w:val="32"/>
          <w:shd w:val="clear" w:color="auto" w:fill="FFFFFF"/>
        </w:rPr>
        <w:t>补缴往年社保费用，导致社会保障与就业支出增加</w:t>
      </w:r>
    </w:p>
    <w:p w14:paraId="2B447D6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929.86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86.87</w:t>
      </w:r>
      <w:r>
        <w:rPr>
          <w:rFonts w:ascii="方正仿宋_GBK" w:hAnsi="方正仿宋_GBK" w:eastAsia="方正仿宋_GBK" w:cs="方正仿宋_GBK"/>
          <w:sz w:val="32"/>
          <w:szCs w:val="32"/>
          <w:shd w:val="clear" w:color="auto" w:fill="FFFFFF"/>
        </w:rPr>
        <w:t>%，较年初预算数增加173.66万元，增长22.96%，主要原因是部分</w:t>
      </w:r>
      <w:r>
        <w:rPr>
          <w:rFonts w:ascii="Times New Roman" w:hAnsi="Times New Roman" w:eastAsia="方正仿宋_GBK"/>
          <w:sz w:val="32"/>
          <w:szCs w:val="32"/>
          <w:shd w:val="clear" w:color="auto" w:fill="FFFFFF"/>
        </w:rPr>
        <w:t>公共卫生等部分项目经费未纳入年初预算。</w:t>
      </w:r>
    </w:p>
    <w:p w14:paraId="1EA1BBB0">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住房保障支出29.84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2.79</w:t>
      </w:r>
      <w:r>
        <w:rPr>
          <w:rFonts w:ascii="方正仿宋_GBK" w:hAnsi="方正仿宋_GBK" w:eastAsia="方正仿宋_GBK" w:cs="方正仿宋_GBK"/>
          <w:sz w:val="32"/>
          <w:szCs w:val="32"/>
          <w:shd w:val="clear" w:color="auto" w:fill="FFFFFF"/>
        </w:rPr>
        <w:t>%，较年初预算数减少2.65万元，下降8.16%，主要原因是单位人员变动。</w:t>
      </w:r>
    </w:p>
    <w:p w14:paraId="723BD83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97229A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391.74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391.74</w:t>
      </w:r>
      <w:r>
        <w:rPr>
          <w:rFonts w:ascii="方正仿宋_GBK" w:hAnsi="方正仿宋_GBK" w:eastAsia="方正仿宋_GBK" w:cs="方正仿宋_GBK"/>
          <w:sz w:val="32"/>
          <w:szCs w:val="32"/>
          <w:shd w:val="clear" w:color="auto" w:fill="FFFFFF"/>
        </w:rPr>
        <w:t>万元，与2023年度相比，增加22.76万元，增长6.17%，主要原因是单</w:t>
      </w:r>
      <w:r>
        <w:rPr>
          <w:rFonts w:ascii="Times New Roman" w:hAnsi="Times New Roman" w:eastAsia="方正仿宋_GBK"/>
          <w:sz w:val="32"/>
          <w:szCs w:val="32"/>
          <w:shd w:val="clear" w:color="auto" w:fill="FFFFFF"/>
        </w:rPr>
        <w:t>位在职人员岗位变动</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z w:val="32"/>
          <w:szCs w:val="32"/>
          <w:shd w:val="clear" w:color="auto" w:fill="FFFFFF"/>
        </w:rPr>
        <w:t>发放人员工资和绩效。</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本单位无一般公共预算财政拨款公用支出。</w:t>
      </w:r>
      <w:r>
        <w:rPr>
          <w:rFonts w:ascii="方正仿宋_GBK" w:hAnsi="方正仿宋_GBK" w:eastAsia="方正仿宋_GBK" w:cs="方正仿宋_GBK"/>
          <w:sz w:val="32"/>
          <w:szCs w:val="32"/>
          <w:shd w:val="clear" w:color="auto" w:fill="FFFFFF"/>
        </w:rPr>
        <w:t>公用经费用途主要</w:t>
      </w:r>
      <w:r>
        <w:rPr>
          <w:rFonts w:ascii="Times New Roman" w:hAnsi="Times New Roman" w:eastAsia="方正仿宋_GBK"/>
          <w:sz w:val="32"/>
          <w:szCs w:val="32"/>
          <w:shd w:val="clear" w:color="auto" w:fill="FFFFFF"/>
        </w:rPr>
        <w:t>包括办公费、印刷费、手续费、水费、电费、邮电费、差旅费、交通费、维修（护）费、租赁费、会议费、培训费、专用材料费、设备购置费、其他商品和服务支出等。</w:t>
      </w:r>
    </w:p>
    <w:p w14:paraId="188954D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5E391B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万元，与2023年度相比，无增减，主要原因是本单位2024年度无政府性基金预算财政拨款收支。本年支出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万元，与2023年度相比，无增减，主要原因是本单位2024年度无政府性基金预算财政拨款收支。</w:t>
      </w:r>
    </w:p>
    <w:p w14:paraId="1E46994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506E91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w:t>
      </w:r>
      <w:r>
        <w:rPr>
          <w:rFonts w:hint="eastAsia" w:ascii="方正仿宋_GBK" w:hAnsi="方正仿宋_GBK" w:eastAsia="方正仿宋_GBK" w:cs="方正仿宋_GBK"/>
          <w:sz w:val="32"/>
          <w:szCs w:val="32"/>
          <w:shd w:val="clear" w:color="auto" w:fill="FFFFFF"/>
          <w:lang w:eastAsia="zh-CN"/>
        </w:rPr>
        <w:t>拨款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万元，主要用途用于</w:t>
      </w:r>
      <w:r>
        <w:rPr>
          <w:rFonts w:ascii="Times New Roman" w:hAnsi="Times New Roman" w:eastAsia="方正仿宋_GBK"/>
          <w:sz w:val="32"/>
          <w:szCs w:val="32"/>
          <w:shd w:val="clear" w:color="auto" w:fill="FFFFFF"/>
        </w:rPr>
        <w:t>本单</w:t>
      </w:r>
      <w:r>
        <w:rPr>
          <w:rFonts w:ascii="方正仿宋_GBK" w:hAnsi="方正仿宋_GBK" w:eastAsia="方正仿宋_GBK" w:cs="方正仿宋_GBK"/>
          <w:sz w:val="32"/>
          <w:szCs w:val="32"/>
          <w:shd w:val="clear" w:color="auto" w:fill="FFFFFF"/>
        </w:rPr>
        <w:t>位2024年度无国有资本经营预算财政拨款支出。</w:t>
      </w:r>
    </w:p>
    <w:p w14:paraId="2E9756BB">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1F90B4F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85710A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万元，较年初预算数无增减，主要原因是财政未保障我单位“三公”经费。较上年支出数无增减，主要原因是本单位本年度及上年度均未发生“三公”经费支出。</w:t>
      </w:r>
    </w:p>
    <w:p w14:paraId="3E8C814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213045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财政未保障我单位“三公”经费。费用支出较年初预算数无增减，主要原因是本单位2024年度未发生因公出国（境）支出。较上年支出数无增减，主要原因是本单位2024年度未发生因公出国（境）支出。</w:t>
      </w:r>
    </w:p>
    <w:p w14:paraId="2C80C0B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万元，本单位2024年度未发生公务车购置支出。费用支出较年初预算数无增减，主要原因是本单位2024年度未发生公务车购置支出。较上年支出数无增减，主要原因是本单位2024年度未发生公务车购置支出。</w:t>
      </w:r>
    </w:p>
    <w:p w14:paraId="2E15DCF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未发生公务车运行维护支出。费用支出较年初预算数无增减，主要原因是本单位2024年度未发生公务车运行维护支出。较上年支出数无增减，主要原因是本单位2024年度未发生公务车运行维护支出。</w:t>
      </w:r>
    </w:p>
    <w:p w14:paraId="6567C94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万元，本单位2024年度未发生公务接待费。费用支出较年初预算数无增减，主要原因是本单位2024年度未发生公务接待费。较上年支出数无增减，主要原因是本单位2024年度未发生公务接待费。</w:t>
      </w:r>
    </w:p>
    <w:p w14:paraId="15284C2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2200F6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530C398">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461916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ED0772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本单位本年度未发生会议费支出。本年度培训费支出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本单位本年度未发生培训费支出。</w:t>
      </w:r>
    </w:p>
    <w:p w14:paraId="21441A4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891A0D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万元，机关运行经费较上年支出数无增减，主要原因是按照部门决算列报口径，我单位不在机关运行经费统计范围之内。</w:t>
      </w:r>
    </w:p>
    <w:p w14:paraId="4F08950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D7A6CE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6164BE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B9D23E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%。2024年度我单位未发生政府采购事项，无相关经费支出。</w:t>
      </w:r>
    </w:p>
    <w:p w14:paraId="4FC434D8">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6F6D606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C3E898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根据预算绩效管理要求，我单位对7个二级项目开展了绩效自评，涉及财政拨款项目支出资金675.59万元。</w:t>
      </w:r>
    </w:p>
    <w:p w14:paraId="0DAA5602">
      <w:pPr>
        <w:rPr>
          <w:rFonts w:hint="default" w:ascii="方正仿宋_GBK" w:hAnsi="方正仿宋_GBK" w:eastAsia="方正仿宋_GBK" w:cs="方正仿宋_GBK"/>
          <w:sz w:val="32"/>
          <w:szCs w:val="32"/>
          <w:shd w:val="clear" w:color="auto" w:fill="FFFFFF"/>
        </w:rPr>
      </w:pPr>
    </w:p>
    <w:p w14:paraId="6FEE26B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6830DE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1309190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5158CDF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7CDDE5B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70EE2F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2194591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7A3E171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6FC3478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3BEB03E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48A05B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2E92904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5CEE020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4549CD8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8562" w:type="dxa"/>
        <w:tblInd w:w="0" w:type="dxa"/>
        <w:tblLayout w:type="fixed"/>
        <w:tblCellMar>
          <w:top w:w="0" w:type="dxa"/>
          <w:left w:w="108" w:type="dxa"/>
          <w:bottom w:w="0" w:type="dxa"/>
          <w:right w:w="108" w:type="dxa"/>
        </w:tblCellMar>
      </w:tblPr>
      <w:tblGrid>
        <w:gridCol w:w="1841"/>
        <w:gridCol w:w="793"/>
        <w:gridCol w:w="612"/>
        <w:gridCol w:w="797"/>
        <w:gridCol w:w="605"/>
        <w:gridCol w:w="699"/>
        <w:gridCol w:w="748"/>
        <w:gridCol w:w="604"/>
        <w:gridCol w:w="510"/>
        <w:gridCol w:w="700"/>
        <w:gridCol w:w="653"/>
      </w:tblGrid>
      <w:tr w14:paraId="3A61BE2B">
        <w:tblPrEx>
          <w:tblCellMar>
            <w:top w:w="0" w:type="dxa"/>
            <w:left w:w="108" w:type="dxa"/>
            <w:bottom w:w="0" w:type="dxa"/>
            <w:right w:w="108" w:type="dxa"/>
          </w:tblCellMar>
        </w:tblPrEx>
        <w:trPr>
          <w:trHeight w:val="798" w:hRule="atLeast"/>
        </w:trPr>
        <w:tc>
          <w:tcPr>
            <w:tcW w:w="85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8595">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31649F17">
        <w:tblPrEx>
          <w:tblCellMar>
            <w:top w:w="0" w:type="dxa"/>
            <w:left w:w="108" w:type="dxa"/>
            <w:bottom w:w="0" w:type="dxa"/>
            <w:right w:w="108" w:type="dxa"/>
          </w:tblCellMar>
        </w:tblPrEx>
        <w:trPr>
          <w:trHeight w:val="499" w:hRule="atLeast"/>
        </w:trPr>
        <w:tc>
          <w:tcPr>
            <w:tcW w:w="85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048A">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5F94F544">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E162">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EC26">
            <w:pPr>
              <w:ind w:firstLine="220" w:firstLineChars="100"/>
              <w:textAlignment w:val="center"/>
              <w:rPr>
                <w:rFonts w:hint="default" w:cs="宋体"/>
                <w:color w:val="000000"/>
                <w:sz w:val="22"/>
                <w:szCs w:val="22"/>
              </w:rPr>
            </w:pPr>
            <w:r>
              <w:rPr>
                <w:rFonts w:cs="宋体"/>
                <w:color w:val="000000"/>
                <w:sz w:val="22"/>
                <w:szCs w:val="22"/>
                <w:lang w:bidi="ar"/>
              </w:rPr>
              <w:t>从业人员预防性体检</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486D">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6320">
            <w:pPr>
              <w:ind w:firstLine="220" w:firstLineChars="100"/>
              <w:textAlignment w:val="center"/>
              <w:rPr>
                <w:rFonts w:hint="default" w:cs="宋体"/>
                <w:color w:val="000000"/>
                <w:sz w:val="22"/>
                <w:szCs w:val="22"/>
              </w:rPr>
            </w:pPr>
            <w:r>
              <w:rPr>
                <w:rFonts w:cs="宋体"/>
                <w:color w:val="000000"/>
                <w:sz w:val="22"/>
                <w:szCs w:val="22"/>
                <w:lang w:bidi="ar"/>
              </w:rPr>
              <w:t>50023122T000000098322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E3AB">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5FE3">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7ADD">
            <w:pPr>
              <w:jc w:val="right"/>
              <w:rPr>
                <w:rFonts w:hint="default" w:cs="宋体"/>
                <w:b/>
                <w:bCs/>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CE5E">
            <w:pPr>
              <w:rPr>
                <w:rFonts w:hint="default" w:cs="宋体"/>
                <w:color w:val="000000"/>
                <w:sz w:val="22"/>
                <w:szCs w:val="22"/>
              </w:rPr>
            </w:pPr>
          </w:p>
        </w:tc>
      </w:tr>
      <w:tr w14:paraId="5BEF123B">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987F">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06B4">
            <w:pPr>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54FB">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4205">
            <w:pPr>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BF78">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E09E">
            <w:pPr>
              <w:ind w:firstLine="220" w:firstLineChars="100"/>
              <w:textAlignment w:val="center"/>
              <w:rPr>
                <w:rFonts w:hint="default" w:cs="宋体"/>
                <w:color w:val="000000"/>
                <w:sz w:val="22"/>
                <w:szCs w:val="22"/>
              </w:rPr>
            </w:pPr>
            <w:r>
              <w:rPr>
                <w:rFonts w:cs="宋体"/>
                <w:color w:val="000000"/>
                <w:sz w:val="22"/>
                <w:szCs w:val="22"/>
                <w:lang w:bidi="ar"/>
              </w:rPr>
              <w:t>程启国</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75D3">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C1FC">
            <w:pPr>
              <w:textAlignment w:val="center"/>
              <w:rPr>
                <w:rFonts w:hint="default" w:cs="宋体"/>
                <w:color w:val="000000"/>
                <w:sz w:val="22"/>
                <w:szCs w:val="22"/>
              </w:rPr>
            </w:pPr>
            <w:r>
              <w:rPr>
                <w:rFonts w:cs="宋体"/>
                <w:color w:val="000000"/>
                <w:sz w:val="22"/>
                <w:szCs w:val="22"/>
                <w:lang w:bidi="ar"/>
              </w:rPr>
              <w:t>15123222632</w:t>
            </w:r>
          </w:p>
        </w:tc>
      </w:tr>
      <w:tr w14:paraId="506DBDA4">
        <w:tblPrEx>
          <w:tblCellMar>
            <w:top w:w="0" w:type="dxa"/>
            <w:left w:w="108" w:type="dxa"/>
            <w:bottom w:w="0" w:type="dxa"/>
            <w:right w:w="108" w:type="dxa"/>
          </w:tblCellMar>
        </w:tblPrEx>
        <w:trPr>
          <w:trHeight w:val="599" w:hRule="atLeast"/>
        </w:trPr>
        <w:tc>
          <w:tcPr>
            <w:tcW w:w="85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B41C">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23DB1851">
        <w:tblPrEx>
          <w:tblCellMar>
            <w:top w:w="0" w:type="dxa"/>
            <w:left w:w="108" w:type="dxa"/>
            <w:bottom w:w="0" w:type="dxa"/>
            <w:right w:w="108" w:type="dxa"/>
          </w:tblCellMar>
        </w:tblPrEx>
        <w:trPr>
          <w:trHeight w:val="499" w:hRule="atLeast"/>
        </w:trPr>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4968">
            <w:pPr>
              <w:jc w:val="center"/>
              <w:rPr>
                <w:rFonts w:hint="default" w:cs="宋体"/>
                <w:color w:val="000000"/>
                <w:sz w:val="22"/>
                <w:szCs w:val="22"/>
              </w:rPr>
            </w:pP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55C1">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81DF">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3367">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7210">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AA76">
            <w:pPr>
              <w:textAlignment w:val="center"/>
              <w:rPr>
                <w:rFonts w:hint="default" w:cs="宋体"/>
                <w:b/>
                <w:bCs/>
                <w:color w:val="000000"/>
                <w:sz w:val="22"/>
                <w:szCs w:val="22"/>
              </w:rPr>
            </w:pPr>
            <w:r>
              <w:rPr>
                <w:rFonts w:cs="宋体"/>
                <w:b/>
                <w:bCs/>
                <w:color w:val="000000"/>
                <w:sz w:val="22"/>
                <w:szCs w:val="22"/>
                <w:lang w:bidi="ar"/>
              </w:rPr>
              <w:t>执行率权重</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2DEC">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67295F0C">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nil"/>
            </w:tcBorders>
            <w:shd w:val="clear" w:color="auto" w:fill="auto"/>
            <w:vAlign w:val="center"/>
          </w:tcPr>
          <w:p w14:paraId="7FFBB6E5">
            <w:pPr>
              <w:textAlignment w:val="center"/>
              <w:rPr>
                <w:rFonts w:hint="default" w:cs="宋体"/>
                <w:color w:val="000000"/>
                <w:sz w:val="22"/>
                <w:szCs w:val="22"/>
              </w:rPr>
            </w:pPr>
            <w:r>
              <w:rPr>
                <w:rFonts w:cs="宋体"/>
                <w:color w:val="000000"/>
                <w:sz w:val="22"/>
                <w:szCs w:val="22"/>
                <w:lang w:bidi="ar"/>
              </w:rPr>
              <w:t>年度总金额</w:t>
            </w:r>
          </w:p>
        </w:tc>
        <w:tc>
          <w:tcPr>
            <w:tcW w:w="792" w:type="dxa"/>
            <w:tcBorders>
              <w:top w:val="single" w:color="000000" w:sz="4" w:space="0"/>
              <w:left w:val="nil"/>
              <w:bottom w:val="single" w:color="000000" w:sz="4" w:space="0"/>
              <w:right w:val="single" w:color="000000" w:sz="4" w:space="0"/>
            </w:tcBorders>
            <w:shd w:val="clear" w:color="auto" w:fill="auto"/>
            <w:noWrap/>
            <w:vAlign w:val="center"/>
          </w:tcPr>
          <w:p w14:paraId="7B058921">
            <w:pPr>
              <w:rPr>
                <w:rFonts w:hint="default" w:cs="宋体"/>
                <w:color w:val="000000"/>
                <w:sz w:val="22"/>
                <w:szCs w:val="22"/>
              </w:rPr>
            </w:pPr>
          </w:p>
        </w:tc>
        <w:tc>
          <w:tcPr>
            <w:tcW w:w="612" w:type="dxa"/>
            <w:tcBorders>
              <w:top w:val="single" w:color="000000" w:sz="4" w:space="0"/>
              <w:left w:val="single" w:color="000000" w:sz="4" w:space="0"/>
              <w:bottom w:val="single" w:color="000000" w:sz="4" w:space="0"/>
              <w:right w:val="nil"/>
            </w:tcBorders>
            <w:shd w:val="clear" w:color="auto" w:fill="auto"/>
            <w:noWrap/>
            <w:vAlign w:val="center"/>
          </w:tcPr>
          <w:p w14:paraId="6BB46C89">
            <w:pPr>
              <w:rPr>
                <w:rFonts w:hint="default" w:cs="宋体"/>
                <w:color w:val="000000"/>
                <w:sz w:val="22"/>
                <w:szCs w:val="22"/>
              </w:rPr>
            </w:pPr>
          </w:p>
        </w:tc>
        <w:tc>
          <w:tcPr>
            <w:tcW w:w="796" w:type="dxa"/>
            <w:tcBorders>
              <w:top w:val="single" w:color="000000" w:sz="4" w:space="0"/>
              <w:left w:val="nil"/>
              <w:bottom w:val="single" w:color="000000" w:sz="4" w:space="0"/>
              <w:right w:val="single" w:color="000000" w:sz="4" w:space="0"/>
            </w:tcBorders>
            <w:shd w:val="clear" w:color="auto" w:fill="auto"/>
            <w:noWrap/>
            <w:vAlign w:val="center"/>
          </w:tcPr>
          <w:p w14:paraId="3DC2EB99">
            <w:pPr>
              <w:jc w:val="right"/>
              <w:textAlignment w:val="center"/>
              <w:rPr>
                <w:rFonts w:hint="default" w:cs="宋体"/>
                <w:color w:val="000000"/>
                <w:sz w:val="22"/>
                <w:szCs w:val="22"/>
              </w:rPr>
            </w:pPr>
            <w:r>
              <w:rPr>
                <w:rFonts w:cs="宋体"/>
                <w:color w:val="000000"/>
                <w:sz w:val="22"/>
                <w:szCs w:val="22"/>
                <w:lang w:bidi="ar"/>
              </w:rPr>
              <w:t xml:space="preserve">624,000.00 </w:t>
            </w:r>
          </w:p>
        </w:tc>
        <w:tc>
          <w:tcPr>
            <w:tcW w:w="605" w:type="dxa"/>
            <w:tcBorders>
              <w:top w:val="single" w:color="000000" w:sz="4" w:space="0"/>
              <w:left w:val="single" w:color="000000" w:sz="4" w:space="0"/>
              <w:bottom w:val="single" w:color="000000" w:sz="4" w:space="0"/>
              <w:right w:val="nil"/>
            </w:tcBorders>
            <w:shd w:val="clear" w:color="auto" w:fill="auto"/>
            <w:noWrap/>
            <w:vAlign w:val="center"/>
          </w:tcPr>
          <w:p w14:paraId="606ABA67">
            <w:pPr>
              <w:rPr>
                <w:rFonts w:hint="default" w:cs="宋体"/>
                <w:color w:val="000000"/>
                <w:sz w:val="22"/>
                <w:szCs w:val="22"/>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14:paraId="5E79D36D">
            <w:pPr>
              <w:jc w:val="right"/>
              <w:textAlignment w:val="center"/>
              <w:rPr>
                <w:rFonts w:hint="default" w:cs="宋体"/>
                <w:color w:val="000000"/>
                <w:sz w:val="22"/>
                <w:szCs w:val="22"/>
              </w:rPr>
            </w:pPr>
            <w:r>
              <w:rPr>
                <w:rFonts w:cs="宋体"/>
                <w:color w:val="000000"/>
                <w:sz w:val="22"/>
                <w:szCs w:val="22"/>
                <w:lang w:bidi="ar"/>
              </w:rPr>
              <w:t xml:space="preserve">624,000.00 </w:t>
            </w:r>
          </w:p>
        </w:tc>
        <w:tc>
          <w:tcPr>
            <w:tcW w:w="748" w:type="dxa"/>
            <w:tcBorders>
              <w:top w:val="single" w:color="000000" w:sz="4" w:space="0"/>
              <w:left w:val="single" w:color="000000" w:sz="4" w:space="0"/>
              <w:bottom w:val="single" w:color="000000" w:sz="4" w:space="0"/>
              <w:right w:val="nil"/>
            </w:tcBorders>
            <w:shd w:val="clear" w:color="auto" w:fill="auto"/>
            <w:noWrap/>
            <w:vAlign w:val="center"/>
          </w:tcPr>
          <w:p w14:paraId="667CD7ED">
            <w:pPr>
              <w:rPr>
                <w:rFonts w:hint="default" w:cs="宋体"/>
                <w:color w:val="000000"/>
                <w:sz w:val="22"/>
                <w:szCs w:val="22"/>
              </w:rPr>
            </w:pPr>
          </w:p>
        </w:tc>
        <w:tc>
          <w:tcPr>
            <w:tcW w:w="604" w:type="dxa"/>
            <w:tcBorders>
              <w:top w:val="single" w:color="000000" w:sz="4" w:space="0"/>
              <w:left w:val="nil"/>
              <w:bottom w:val="single" w:color="000000" w:sz="4" w:space="0"/>
              <w:right w:val="single" w:color="000000" w:sz="4" w:space="0"/>
            </w:tcBorders>
            <w:shd w:val="clear" w:color="auto" w:fill="auto"/>
            <w:noWrap/>
            <w:vAlign w:val="center"/>
          </w:tcPr>
          <w:p w14:paraId="41D67DE4">
            <w:pPr>
              <w:jc w:val="right"/>
              <w:textAlignment w:val="center"/>
              <w:rPr>
                <w:rFonts w:hint="default" w:cs="宋体"/>
                <w:color w:val="000000"/>
                <w:sz w:val="22"/>
                <w:szCs w:val="22"/>
              </w:rPr>
            </w:pPr>
            <w:r>
              <w:rPr>
                <w:rFonts w:cs="宋体"/>
                <w:color w:val="000000"/>
                <w:sz w:val="22"/>
                <w:szCs w:val="22"/>
                <w:lang w:bidi="ar"/>
              </w:rPr>
              <w:t xml:space="preserve">624,000.00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1B3F">
            <w:pPr>
              <w:rPr>
                <w:rFonts w:hint="default" w:cs="宋体"/>
                <w:color w:val="000000"/>
                <w:sz w:val="22"/>
                <w:szCs w:val="22"/>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268E">
            <w:pPr>
              <w:rPr>
                <w:rFonts w:hint="default"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E395">
            <w:pPr>
              <w:jc w:val="right"/>
              <w:rPr>
                <w:rFonts w:hint="default" w:cs="宋体"/>
                <w:color w:val="000000"/>
                <w:sz w:val="22"/>
                <w:szCs w:val="22"/>
              </w:rPr>
            </w:pPr>
          </w:p>
        </w:tc>
      </w:tr>
      <w:tr w14:paraId="5A824604">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nil"/>
            </w:tcBorders>
            <w:shd w:val="clear" w:color="auto" w:fill="auto"/>
            <w:vAlign w:val="center"/>
          </w:tcPr>
          <w:p w14:paraId="4ABA0184">
            <w:pPr>
              <w:textAlignment w:val="center"/>
              <w:rPr>
                <w:rFonts w:hint="default" w:cs="宋体"/>
                <w:color w:val="000000"/>
                <w:sz w:val="22"/>
                <w:szCs w:val="22"/>
              </w:rPr>
            </w:pPr>
            <w:r>
              <w:rPr>
                <w:rFonts w:cs="宋体"/>
                <w:color w:val="000000"/>
                <w:sz w:val="22"/>
                <w:szCs w:val="22"/>
                <w:lang w:bidi="ar"/>
              </w:rPr>
              <w:t>其中：财政拨款</w:t>
            </w:r>
          </w:p>
        </w:tc>
        <w:tc>
          <w:tcPr>
            <w:tcW w:w="792" w:type="dxa"/>
            <w:tcBorders>
              <w:top w:val="single" w:color="000000" w:sz="4" w:space="0"/>
              <w:left w:val="nil"/>
              <w:bottom w:val="single" w:color="000000" w:sz="4" w:space="0"/>
              <w:right w:val="single" w:color="000000" w:sz="4" w:space="0"/>
            </w:tcBorders>
            <w:shd w:val="clear" w:color="auto" w:fill="auto"/>
            <w:noWrap/>
            <w:vAlign w:val="center"/>
          </w:tcPr>
          <w:p w14:paraId="6023576B">
            <w:pPr>
              <w:rPr>
                <w:rFonts w:hint="default" w:cs="宋体"/>
                <w:color w:val="000000"/>
                <w:sz w:val="22"/>
                <w:szCs w:val="22"/>
              </w:rPr>
            </w:pPr>
          </w:p>
        </w:tc>
        <w:tc>
          <w:tcPr>
            <w:tcW w:w="612" w:type="dxa"/>
            <w:tcBorders>
              <w:top w:val="single" w:color="000000" w:sz="4" w:space="0"/>
              <w:left w:val="single" w:color="000000" w:sz="4" w:space="0"/>
              <w:bottom w:val="single" w:color="000000" w:sz="4" w:space="0"/>
              <w:right w:val="nil"/>
            </w:tcBorders>
            <w:shd w:val="clear" w:color="auto" w:fill="auto"/>
            <w:noWrap/>
            <w:vAlign w:val="center"/>
          </w:tcPr>
          <w:p w14:paraId="7CE1AE86">
            <w:pPr>
              <w:rPr>
                <w:rFonts w:hint="default" w:cs="宋体"/>
                <w:color w:val="000000"/>
                <w:sz w:val="22"/>
                <w:szCs w:val="22"/>
              </w:rPr>
            </w:pPr>
          </w:p>
        </w:tc>
        <w:tc>
          <w:tcPr>
            <w:tcW w:w="796" w:type="dxa"/>
            <w:tcBorders>
              <w:top w:val="single" w:color="000000" w:sz="4" w:space="0"/>
              <w:left w:val="nil"/>
              <w:bottom w:val="single" w:color="000000" w:sz="4" w:space="0"/>
              <w:right w:val="single" w:color="000000" w:sz="4" w:space="0"/>
            </w:tcBorders>
            <w:shd w:val="clear" w:color="auto" w:fill="auto"/>
            <w:noWrap/>
            <w:vAlign w:val="center"/>
          </w:tcPr>
          <w:p w14:paraId="262119E7">
            <w:pPr>
              <w:jc w:val="right"/>
              <w:textAlignment w:val="center"/>
              <w:rPr>
                <w:rFonts w:hint="default" w:cs="宋体"/>
                <w:color w:val="000000"/>
                <w:sz w:val="22"/>
                <w:szCs w:val="22"/>
              </w:rPr>
            </w:pPr>
            <w:r>
              <w:rPr>
                <w:rFonts w:cs="宋体"/>
                <w:color w:val="000000"/>
                <w:sz w:val="22"/>
                <w:szCs w:val="22"/>
                <w:lang w:bidi="ar"/>
              </w:rPr>
              <w:t xml:space="preserve">624,000.00 </w:t>
            </w:r>
          </w:p>
        </w:tc>
        <w:tc>
          <w:tcPr>
            <w:tcW w:w="605" w:type="dxa"/>
            <w:tcBorders>
              <w:top w:val="single" w:color="000000" w:sz="4" w:space="0"/>
              <w:left w:val="single" w:color="000000" w:sz="4" w:space="0"/>
              <w:bottom w:val="single" w:color="000000" w:sz="4" w:space="0"/>
              <w:right w:val="nil"/>
            </w:tcBorders>
            <w:shd w:val="clear" w:color="auto" w:fill="auto"/>
            <w:noWrap/>
            <w:vAlign w:val="center"/>
          </w:tcPr>
          <w:p w14:paraId="00BECE2B">
            <w:pPr>
              <w:rPr>
                <w:rFonts w:hint="default" w:cs="宋体"/>
                <w:color w:val="000000"/>
                <w:sz w:val="22"/>
                <w:szCs w:val="22"/>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14:paraId="65A37677">
            <w:pPr>
              <w:jc w:val="right"/>
              <w:textAlignment w:val="center"/>
              <w:rPr>
                <w:rFonts w:hint="default" w:cs="宋体"/>
                <w:color w:val="000000"/>
                <w:sz w:val="22"/>
                <w:szCs w:val="22"/>
              </w:rPr>
            </w:pPr>
            <w:r>
              <w:rPr>
                <w:rFonts w:cs="宋体"/>
                <w:color w:val="000000"/>
                <w:sz w:val="22"/>
                <w:szCs w:val="22"/>
                <w:lang w:bidi="ar"/>
              </w:rPr>
              <w:t xml:space="preserve">624,000.00 </w:t>
            </w:r>
          </w:p>
        </w:tc>
        <w:tc>
          <w:tcPr>
            <w:tcW w:w="748" w:type="dxa"/>
            <w:tcBorders>
              <w:top w:val="single" w:color="000000" w:sz="4" w:space="0"/>
              <w:left w:val="single" w:color="000000" w:sz="4" w:space="0"/>
              <w:bottom w:val="single" w:color="000000" w:sz="4" w:space="0"/>
              <w:right w:val="nil"/>
            </w:tcBorders>
            <w:shd w:val="clear" w:color="auto" w:fill="auto"/>
            <w:noWrap/>
            <w:vAlign w:val="center"/>
          </w:tcPr>
          <w:p w14:paraId="26F2B6B0">
            <w:pPr>
              <w:rPr>
                <w:rFonts w:hint="default" w:cs="宋体"/>
                <w:color w:val="000000"/>
                <w:sz w:val="22"/>
                <w:szCs w:val="22"/>
              </w:rPr>
            </w:pPr>
          </w:p>
        </w:tc>
        <w:tc>
          <w:tcPr>
            <w:tcW w:w="604" w:type="dxa"/>
            <w:tcBorders>
              <w:top w:val="single" w:color="000000" w:sz="4" w:space="0"/>
              <w:left w:val="nil"/>
              <w:bottom w:val="single" w:color="000000" w:sz="4" w:space="0"/>
              <w:right w:val="single" w:color="000000" w:sz="4" w:space="0"/>
            </w:tcBorders>
            <w:shd w:val="clear" w:color="auto" w:fill="auto"/>
            <w:noWrap/>
            <w:vAlign w:val="center"/>
          </w:tcPr>
          <w:p w14:paraId="411D01B7">
            <w:pPr>
              <w:jc w:val="right"/>
              <w:textAlignment w:val="center"/>
              <w:rPr>
                <w:rFonts w:hint="default" w:cs="宋体"/>
                <w:color w:val="000000"/>
                <w:sz w:val="22"/>
                <w:szCs w:val="22"/>
              </w:rPr>
            </w:pPr>
            <w:r>
              <w:rPr>
                <w:rFonts w:cs="宋体"/>
                <w:color w:val="000000"/>
                <w:sz w:val="22"/>
                <w:szCs w:val="22"/>
                <w:lang w:bidi="ar"/>
              </w:rPr>
              <w:t xml:space="preserve">624,000.00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CC95">
            <w:pPr>
              <w:jc w:val="right"/>
              <w:textAlignment w:val="center"/>
              <w:rPr>
                <w:rFonts w:hint="default" w:cs="宋体"/>
                <w:color w:val="000000"/>
                <w:sz w:val="22"/>
                <w:szCs w:val="22"/>
              </w:rPr>
            </w:pPr>
            <w:r>
              <w:rPr>
                <w:rFonts w:cs="宋体"/>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12D1">
            <w:pPr>
              <w:textAlignment w:val="center"/>
              <w:rPr>
                <w:rFonts w:hint="default" w:cs="宋体"/>
                <w:color w:val="000000"/>
                <w:sz w:val="22"/>
                <w:szCs w:val="22"/>
              </w:rPr>
            </w:pPr>
            <w:r>
              <w:rPr>
                <w:rFonts w:cs="宋体"/>
                <w:color w:val="000000"/>
                <w:sz w:val="22"/>
                <w:szCs w:val="22"/>
                <w:lang w:bidi="ar"/>
              </w:rPr>
              <w:t>10.00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56BE">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300C9EA0">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nil"/>
            </w:tcBorders>
            <w:shd w:val="clear" w:color="auto" w:fill="auto"/>
            <w:vAlign w:val="center"/>
          </w:tcPr>
          <w:p w14:paraId="5098337E">
            <w:pPr>
              <w:textAlignment w:val="center"/>
              <w:rPr>
                <w:rFonts w:hint="default" w:cs="宋体"/>
                <w:color w:val="000000"/>
                <w:sz w:val="22"/>
                <w:szCs w:val="22"/>
              </w:rPr>
            </w:pPr>
            <w:r>
              <w:rPr>
                <w:rFonts w:cs="宋体"/>
                <w:color w:val="000000"/>
                <w:sz w:val="22"/>
                <w:szCs w:val="22"/>
                <w:lang w:bidi="ar"/>
              </w:rPr>
              <w:t>一般公共预算</w:t>
            </w:r>
          </w:p>
        </w:tc>
        <w:tc>
          <w:tcPr>
            <w:tcW w:w="792" w:type="dxa"/>
            <w:tcBorders>
              <w:top w:val="single" w:color="000000" w:sz="4" w:space="0"/>
              <w:left w:val="nil"/>
              <w:bottom w:val="single" w:color="000000" w:sz="4" w:space="0"/>
              <w:right w:val="single" w:color="000000" w:sz="4" w:space="0"/>
            </w:tcBorders>
            <w:shd w:val="clear" w:color="auto" w:fill="auto"/>
            <w:noWrap/>
            <w:vAlign w:val="center"/>
          </w:tcPr>
          <w:p w14:paraId="7F0AA2B9">
            <w:pPr>
              <w:rPr>
                <w:rFonts w:hint="default" w:cs="宋体"/>
                <w:color w:val="000000"/>
                <w:sz w:val="22"/>
                <w:szCs w:val="22"/>
              </w:rPr>
            </w:pPr>
          </w:p>
        </w:tc>
        <w:tc>
          <w:tcPr>
            <w:tcW w:w="612" w:type="dxa"/>
            <w:tcBorders>
              <w:top w:val="single" w:color="000000" w:sz="4" w:space="0"/>
              <w:left w:val="single" w:color="000000" w:sz="4" w:space="0"/>
              <w:bottom w:val="single" w:color="000000" w:sz="4" w:space="0"/>
              <w:right w:val="nil"/>
            </w:tcBorders>
            <w:shd w:val="clear" w:color="auto" w:fill="auto"/>
            <w:noWrap/>
            <w:vAlign w:val="center"/>
          </w:tcPr>
          <w:p w14:paraId="28660DD3">
            <w:pPr>
              <w:rPr>
                <w:rFonts w:hint="default" w:cs="宋体"/>
                <w:color w:val="000000"/>
                <w:sz w:val="22"/>
                <w:szCs w:val="22"/>
              </w:rPr>
            </w:pPr>
          </w:p>
        </w:tc>
        <w:tc>
          <w:tcPr>
            <w:tcW w:w="796" w:type="dxa"/>
            <w:tcBorders>
              <w:top w:val="single" w:color="000000" w:sz="4" w:space="0"/>
              <w:left w:val="nil"/>
              <w:bottom w:val="single" w:color="000000" w:sz="4" w:space="0"/>
              <w:right w:val="single" w:color="000000" w:sz="4" w:space="0"/>
            </w:tcBorders>
            <w:shd w:val="clear" w:color="auto" w:fill="auto"/>
            <w:noWrap/>
            <w:vAlign w:val="center"/>
          </w:tcPr>
          <w:p w14:paraId="39019627">
            <w:pPr>
              <w:jc w:val="right"/>
              <w:textAlignment w:val="center"/>
              <w:rPr>
                <w:rFonts w:hint="default" w:cs="宋体"/>
                <w:color w:val="000000"/>
                <w:sz w:val="22"/>
                <w:szCs w:val="22"/>
              </w:rPr>
            </w:pPr>
            <w:r>
              <w:rPr>
                <w:rFonts w:cs="宋体"/>
                <w:color w:val="000000"/>
                <w:sz w:val="22"/>
                <w:szCs w:val="22"/>
                <w:lang w:bidi="ar"/>
              </w:rPr>
              <w:t xml:space="preserve">624,000.00 </w:t>
            </w:r>
          </w:p>
        </w:tc>
        <w:tc>
          <w:tcPr>
            <w:tcW w:w="605" w:type="dxa"/>
            <w:tcBorders>
              <w:top w:val="single" w:color="000000" w:sz="4" w:space="0"/>
              <w:left w:val="single" w:color="000000" w:sz="4" w:space="0"/>
              <w:bottom w:val="single" w:color="000000" w:sz="4" w:space="0"/>
              <w:right w:val="nil"/>
            </w:tcBorders>
            <w:shd w:val="clear" w:color="auto" w:fill="auto"/>
            <w:noWrap/>
            <w:vAlign w:val="center"/>
          </w:tcPr>
          <w:p w14:paraId="6D76150D">
            <w:pPr>
              <w:rPr>
                <w:rFonts w:hint="default" w:cs="宋体"/>
                <w:color w:val="000000"/>
                <w:sz w:val="22"/>
                <w:szCs w:val="22"/>
              </w:rPr>
            </w:pPr>
          </w:p>
        </w:tc>
        <w:tc>
          <w:tcPr>
            <w:tcW w:w="698" w:type="dxa"/>
            <w:tcBorders>
              <w:top w:val="single" w:color="000000" w:sz="4" w:space="0"/>
              <w:left w:val="nil"/>
              <w:bottom w:val="single" w:color="000000" w:sz="4" w:space="0"/>
              <w:right w:val="single" w:color="000000" w:sz="4" w:space="0"/>
            </w:tcBorders>
            <w:shd w:val="clear" w:color="auto" w:fill="auto"/>
            <w:vAlign w:val="center"/>
          </w:tcPr>
          <w:p w14:paraId="03678A24">
            <w:pPr>
              <w:jc w:val="right"/>
              <w:textAlignment w:val="center"/>
              <w:rPr>
                <w:rFonts w:hint="default" w:cs="宋体"/>
                <w:color w:val="000000"/>
                <w:sz w:val="22"/>
                <w:szCs w:val="22"/>
              </w:rPr>
            </w:pPr>
            <w:r>
              <w:rPr>
                <w:rFonts w:cs="宋体"/>
                <w:color w:val="000000"/>
                <w:sz w:val="22"/>
                <w:szCs w:val="22"/>
                <w:lang w:bidi="ar"/>
              </w:rPr>
              <w:t xml:space="preserve">624,000.00 </w:t>
            </w:r>
          </w:p>
        </w:tc>
        <w:tc>
          <w:tcPr>
            <w:tcW w:w="748" w:type="dxa"/>
            <w:tcBorders>
              <w:top w:val="single" w:color="000000" w:sz="4" w:space="0"/>
              <w:left w:val="single" w:color="000000" w:sz="4" w:space="0"/>
              <w:bottom w:val="single" w:color="000000" w:sz="4" w:space="0"/>
              <w:right w:val="nil"/>
            </w:tcBorders>
            <w:shd w:val="clear" w:color="auto" w:fill="auto"/>
            <w:noWrap/>
            <w:vAlign w:val="center"/>
          </w:tcPr>
          <w:p w14:paraId="22CDB777">
            <w:pPr>
              <w:rPr>
                <w:rFonts w:hint="default" w:cs="宋体"/>
                <w:color w:val="000000"/>
                <w:sz w:val="22"/>
                <w:szCs w:val="22"/>
              </w:rPr>
            </w:pPr>
          </w:p>
        </w:tc>
        <w:tc>
          <w:tcPr>
            <w:tcW w:w="604" w:type="dxa"/>
            <w:tcBorders>
              <w:top w:val="single" w:color="000000" w:sz="4" w:space="0"/>
              <w:left w:val="nil"/>
              <w:bottom w:val="single" w:color="000000" w:sz="4" w:space="0"/>
              <w:right w:val="single" w:color="000000" w:sz="4" w:space="0"/>
            </w:tcBorders>
            <w:shd w:val="clear" w:color="auto" w:fill="auto"/>
            <w:noWrap/>
            <w:vAlign w:val="center"/>
          </w:tcPr>
          <w:p w14:paraId="5DB28CE7">
            <w:pPr>
              <w:jc w:val="right"/>
              <w:textAlignment w:val="center"/>
              <w:rPr>
                <w:rFonts w:hint="default" w:cs="宋体"/>
                <w:color w:val="000000"/>
                <w:sz w:val="22"/>
                <w:szCs w:val="22"/>
              </w:rPr>
            </w:pPr>
            <w:r>
              <w:rPr>
                <w:rFonts w:cs="宋体"/>
                <w:color w:val="000000"/>
                <w:sz w:val="22"/>
                <w:szCs w:val="22"/>
                <w:lang w:bidi="ar"/>
              </w:rPr>
              <w:t xml:space="preserve">624,000.00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2631D">
            <w:pPr>
              <w:jc w:val="right"/>
              <w:textAlignment w:val="center"/>
              <w:rPr>
                <w:rFonts w:hint="default" w:cs="宋体"/>
                <w:color w:val="000000"/>
                <w:sz w:val="22"/>
                <w:szCs w:val="22"/>
              </w:rPr>
            </w:pPr>
            <w:r>
              <w:rPr>
                <w:rFonts w:cs="宋体"/>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871B">
            <w:pPr>
              <w:rPr>
                <w:rFonts w:hint="default" w:cs="宋体"/>
                <w:color w:val="000000"/>
                <w:sz w:val="22"/>
                <w:szCs w:val="22"/>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0691">
            <w:pPr>
              <w:jc w:val="right"/>
              <w:rPr>
                <w:rFonts w:hint="default" w:cs="宋体"/>
                <w:color w:val="000000"/>
                <w:sz w:val="22"/>
                <w:szCs w:val="22"/>
              </w:rPr>
            </w:pPr>
          </w:p>
        </w:tc>
      </w:tr>
      <w:tr w14:paraId="642922C1">
        <w:tblPrEx>
          <w:tblCellMar>
            <w:top w:w="0" w:type="dxa"/>
            <w:left w:w="108" w:type="dxa"/>
            <w:bottom w:w="0" w:type="dxa"/>
            <w:right w:w="108" w:type="dxa"/>
          </w:tblCellMar>
        </w:tblPrEx>
        <w:trPr>
          <w:trHeight w:val="599" w:hRule="atLeast"/>
        </w:trPr>
        <w:tc>
          <w:tcPr>
            <w:tcW w:w="85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3D6D">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67C176F5">
        <w:tblPrEx>
          <w:tblCellMar>
            <w:top w:w="0" w:type="dxa"/>
            <w:left w:w="108" w:type="dxa"/>
            <w:bottom w:w="0" w:type="dxa"/>
            <w:right w:w="108" w:type="dxa"/>
          </w:tblCellMar>
        </w:tblPrEx>
        <w:trPr>
          <w:trHeight w:val="499" w:hRule="atLeast"/>
        </w:trPr>
        <w:tc>
          <w:tcPr>
            <w:tcW w:w="40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3A50">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6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C406">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A49D">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69CED0FD">
        <w:tblPrEx>
          <w:tblCellMar>
            <w:top w:w="0" w:type="dxa"/>
            <w:left w:w="108" w:type="dxa"/>
            <w:bottom w:w="0" w:type="dxa"/>
            <w:right w:w="108" w:type="dxa"/>
          </w:tblCellMar>
        </w:tblPrEx>
        <w:trPr>
          <w:trHeight w:val="1597" w:hRule="atLeast"/>
        </w:trPr>
        <w:tc>
          <w:tcPr>
            <w:tcW w:w="4043" w:type="dxa"/>
            <w:gridSpan w:val="4"/>
            <w:tcBorders>
              <w:top w:val="single" w:color="000000" w:sz="4" w:space="0"/>
              <w:left w:val="single" w:color="000000" w:sz="4" w:space="0"/>
              <w:bottom w:val="single" w:color="000000" w:sz="4" w:space="0"/>
              <w:right w:val="single" w:color="000000" w:sz="4" w:space="0"/>
            </w:tcBorders>
            <w:shd w:val="clear" w:color="auto" w:fill="auto"/>
          </w:tcPr>
          <w:p w14:paraId="183FC28D">
            <w:pPr>
              <w:textAlignment w:val="top"/>
              <w:rPr>
                <w:rFonts w:hint="default" w:cs="宋体"/>
                <w:color w:val="000000"/>
                <w:sz w:val="22"/>
                <w:szCs w:val="22"/>
              </w:rPr>
            </w:pPr>
            <w:r>
              <w:rPr>
                <w:rFonts w:cs="宋体"/>
                <w:color w:val="000000"/>
                <w:sz w:val="22"/>
                <w:szCs w:val="22"/>
                <w:lang w:bidi="ar"/>
              </w:rPr>
              <w:t>为全县从事食品、公共场所行业的人员提供预防性体检</w:t>
            </w:r>
          </w:p>
        </w:tc>
        <w:tc>
          <w:tcPr>
            <w:tcW w:w="2656" w:type="dxa"/>
            <w:gridSpan w:val="4"/>
            <w:tcBorders>
              <w:top w:val="single" w:color="000000" w:sz="4" w:space="0"/>
              <w:left w:val="single" w:color="000000" w:sz="4" w:space="0"/>
              <w:bottom w:val="single" w:color="000000" w:sz="4" w:space="0"/>
              <w:right w:val="single" w:color="000000" w:sz="4" w:space="0"/>
            </w:tcBorders>
            <w:shd w:val="clear" w:color="auto" w:fill="auto"/>
          </w:tcPr>
          <w:p w14:paraId="5BAF0859">
            <w:pPr>
              <w:rPr>
                <w:rFonts w:hint="default" w:cs="宋体"/>
                <w:color w:val="000000"/>
                <w:sz w:val="22"/>
                <w:szCs w:val="22"/>
              </w:rPr>
            </w:pP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tcPr>
          <w:p w14:paraId="79C9CBC8">
            <w:pPr>
              <w:textAlignment w:val="top"/>
              <w:rPr>
                <w:rFonts w:hint="default" w:cs="宋体"/>
                <w:color w:val="000000"/>
                <w:sz w:val="22"/>
                <w:szCs w:val="22"/>
              </w:rPr>
            </w:pPr>
            <w:r>
              <w:rPr>
                <w:rFonts w:cs="宋体"/>
                <w:color w:val="000000"/>
                <w:sz w:val="22"/>
                <w:szCs w:val="22"/>
                <w:lang w:bidi="ar"/>
              </w:rPr>
              <w:br w:type="textWrapping"/>
            </w:r>
            <w:r>
              <w:rPr>
                <w:rFonts w:cs="宋体"/>
                <w:color w:val="000000"/>
                <w:sz w:val="22"/>
                <w:szCs w:val="22"/>
                <w:lang w:bidi="ar"/>
              </w:rPr>
              <w:t>为全县从事食品、公共场所行业的人员提供预防性体检</w:t>
            </w:r>
          </w:p>
        </w:tc>
      </w:tr>
      <w:tr w14:paraId="2B3EFC76">
        <w:tblPrEx>
          <w:tblCellMar>
            <w:top w:w="0" w:type="dxa"/>
            <w:left w:w="108" w:type="dxa"/>
            <w:bottom w:w="0" w:type="dxa"/>
            <w:right w:w="108" w:type="dxa"/>
          </w:tblCellMar>
        </w:tblPrEx>
        <w:trPr>
          <w:trHeight w:val="599" w:hRule="atLeast"/>
        </w:trPr>
        <w:tc>
          <w:tcPr>
            <w:tcW w:w="856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E8CE">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4DBCF1A1">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9F6E">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E0E8">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D814">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AAB9">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8816">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DE4E">
            <w:pPr>
              <w:jc w:val="center"/>
              <w:textAlignment w:val="center"/>
              <w:rPr>
                <w:rFonts w:hint="default" w:cs="宋体"/>
                <w:b/>
                <w:bCs/>
                <w:color w:val="000000"/>
                <w:sz w:val="22"/>
                <w:szCs w:val="22"/>
              </w:rPr>
            </w:pPr>
            <w:r>
              <w:rPr>
                <w:rFonts w:cs="宋体"/>
                <w:b/>
                <w:bCs/>
                <w:color w:val="000000"/>
                <w:sz w:val="22"/>
                <w:szCs w:val="22"/>
                <w:lang w:bidi="ar"/>
              </w:rPr>
              <w:t>偏离度（%）</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5961">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EFFD">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62B6">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EAE7">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76B9">
            <w:pPr>
              <w:jc w:val="center"/>
              <w:textAlignment w:val="center"/>
              <w:rPr>
                <w:rFonts w:hint="default" w:cs="宋体"/>
                <w:b/>
                <w:bCs/>
                <w:color w:val="000000"/>
                <w:sz w:val="22"/>
                <w:szCs w:val="22"/>
              </w:rPr>
            </w:pPr>
            <w:r>
              <w:rPr>
                <w:rFonts w:cs="宋体"/>
                <w:b/>
                <w:bCs/>
                <w:color w:val="000000"/>
                <w:sz w:val="22"/>
                <w:szCs w:val="22"/>
                <w:lang w:bidi="ar"/>
              </w:rPr>
              <w:t>说明</w:t>
            </w:r>
          </w:p>
        </w:tc>
      </w:tr>
      <w:tr w14:paraId="4E285A24">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91D8">
            <w:pPr>
              <w:ind w:firstLine="220" w:firstLineChars="100"/>
              <w:textAlignment w:val="center"/>
              <w:rPr>
                <w:rFonts w:hint="default" w:cs="宋体"/>
                <w:color w:val="000000"/>
                <w:sz w:val="22"/>
                <w:szCs w:val="22"/>
              </w:rPr>
            </w:pPr>
            <w:r>
              <w:rPr>
                <w:rFonts w:cs="宋体"/>
                <w:color w:val="000000"/>
                <w:sz w:val="22"/>
                <w:szCs w:val="22"/>
                <w:lang w:bidi="ar"/>
              </w:rPr>
              <w:t>完成从业体检人次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25AF">
            <w:pPr>
              <w:ind w:firstLine="220" w:firstLineChars="100"/>
              <w:textAlignment w:val="center"/>
              <w:rPr>
                <w:rFonts w:hint="default" w:cs="宋体"/>
                <w:color w:val="000000"/>
                <w:sz w:val="22"/>
                <w:szCs w:val="22"/>
              </w:rPr>
            </w:pPr>
            <w:r>
              <w:rPr>
                <w:rFonts w:cs="宋体"/>
                <w:color w:val="000000"/>
                <w:sz w:val="22"/>
                <w:szCs w:val="22"/>
                <w:lang w:bidi="ar"/>
              </w:rPr>
              <w:t>人次</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57BA">
            <w:pPr>
              <w:ind w:firstLine="220" w:firstLineChars="100"/>
              <w:textAlignment w:val="center"/>
              <w:rPr>
                <w:rFonts w:hint="default" w:cs="宋体"/>
                <w:color w:val="000000"/>
                <w:sz w:val="22"/>
                <w:szCs w:val="22"/>
              </w:rPr>
            </w:pPr>
            <w:r>
              <w:rPr>
                <w:rFonts w:cs="宋体"/>
                <w:color w:val="000000"/>
                <w:sz w:val="22"/>
                <w:szCs w:val="22"/>
                <w:lang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70F3">
            <w:pPr>
              <w:ind w:firstLine="220" w:firstLineChars="100"/>
              <w:jc w:val="right"/>
              <w:textAlignment w:val="center"/>
              <w:rPr>
                <w:rFonts w:hint="default" w:cs="宋体"/>
                <w:color w:val="000000"/>
                <w:sz w:val="22"/>
                <w:szCs w:val="22"/>
              </w:rPr>
            </w:pPr>
            <w:r>
              <w:rPr>
                <w:rFonts w:cs="宋体"/>
                <w:color w:val="000000"/>
                <w:sz w:val="22"/>
                <w:szCs w:val="22"/>
                <w:lang w:bidi="ar"/>
              </w:rPr>
              <w:t>9600</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50A8">
            <w:pPr>
              <w:ind w:firstLine="220" w:firstLineChars="100"/>
              <w:jc w:val="right"/>
              <w:textAlignment w:val="center"/>
              <w:rPr>
                <w:rFonts w:hint="default" w:cs="宋体"/>
                <w:color w:val="000000"/>
                <w:sz w:val="22"/>
                <w:szCs w:val="22"/>
              </w:rPr>
            </w:pPr>
            <w:r>
              <w:rPr>
                <w:rFonts w:cs="宋体"/>
                <w:color w:val="000000"/>
                <w:sz w:val="22"/>
                <w:szCs w:val="22"/>
                <w:lang w:bidi="ar"/>
              </w:rPr>
              <w:t>9600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F5EB">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2E0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3FF4">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2C73">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67E0">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5D00">
            <w:pPr>
              <w:rPr>
                <w:rFonts w:hint="default" w:cs="宋体"/>
                <w:color w:val="000000"/>
                <w:sz w:val="22"/>
                <w:szCs w:val="22"/>
              </w:rPr>
            </w:pPr>
          </w:p>
        </w:tc>
      </w:tr>
      <w:tr w14:paraId="3EE5453F">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366F">
            <w:pPr>
              <w:ind w:firstLine="220" w:firstLineChars="100"/>
              <w:textAlignment w:val="center"/>
              <w:rPr>
                <w:rFonts w:hint="default" w:cs="宋体"/>
                <w:color w:val="000000"/>
                <w:sz w:val="22"/>
                <w:szCs w:val="22"/>
              </w:rPr>
            </w:pPr>
            <w:r>
              <w:rPr>
                <w:rFonts w:cs="宋体"/>
                <w:color w:val="000000"/>
                <w:sz w:val="22"/>
                <w:szCs w:val="22"/>
                <w:lang w:bidi="ar"/>
              </w:rPr>
              <w:t>完成检验、放射、一般性体检项目人次</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6EC4">
            <w:pPr>
              <w:ind w:firstLine="220" w:firstLineChars="100"/>
              <w:textAlignment w:val="center"/>
              <w:rPr>
                <w:rFonts w:hint="default" w:cs="宋体"/>
                <w:color w:val="000000"/>
                <w:sz w:val="22"/>
                <w:szCs w:val="22"/>
              </w:rPr>
            </w:pPr>
            <w:r>
              <w:rPr>
                <w:rFonts w:cs="宋体"/>
                <w:color w:val="000000"/>
                <w:sz w:val="22"/>
                <w:szCs w:val="22"/>
                <w:lang w:bidi="ar"/>
              </w:rPr>
              <w:t>人次</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F2CD">
            <w:pPr>
              <w:ind w:firstLine="220" w:firstLineChars="100"/>
              <w:textAlignment w:val="center"/>
              <w:rPr>
                <w:rFonts w:hint="default" w:cs="宋体"/>
                <w:color w:val="000000"/>
                <w:sz w:val="22"/>
                <w:szCs w:val="22"/>
              </w:rPr>
            </w:pPr>
            <w:r>
              <w:rPr>
                <w:rFonts w:cs="宋体"/>
                <w:color w:val="000000"/>
                <w:sz w:val="22"/>
                <w:szCs w:val="22"/>
                <w:lang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57E3">
            <w:pPr>
              <w:ind w:firstLine="220" w:firstLineChars="100"/>
              <w:jc w:val="right"/>
              <w:textAlignment w:val="center"/>
              <w:rPr>
                <w:rFonts w:hint="default" w:cs="宋体"/>
                <w:color w:val="000000"/>
                <w:sz w:val="22"/>
                <w:szCs w:val="22"/>
              </w:rPr>
            </w:pPr>
            <w:r>
              <w:rPr>
                <w:rFonts w:cs="宋体"/>
                <w:color w:val="000000"/>
                <w:sz w:val="22"/>
                <w:szCs w:val="22"/>
                <w:lang w:bidi="ar"/>
              </w:rPr>
              <w:t>9600</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ABD8">
            <w:pPr>
              <w:ind w:firstLine="220" w:firstLineChars="100"/>
              <w:jc w:val="right"/>
              <w:textAlignment w:val="center"/>
              <w:rPr>
                <w:rFonts w:hint="default" w:cs="宋体"/>
                <w:color w:val="000000"/>
                <w:sz w:val="22"/>
                <w:szCs w:val="22"/>
              </w:rPr>
            </w:pPr>
            <w:r>
              <w:rPr>
                <w:rFonts w:cs="宋体"/>
                <w:color w:val="000000"/>
                <w:sz w:val="22"/>
                <w:szCs w:val="22"/>
                <w:lang w:bidi="ar"/>
              </w:rPr>
              <w:t>9600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F35A">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D1F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0EB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1531">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BBBD">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1A31">
            <w:pPr>
              <w:rPr>
                <w:rFonts w:hint="default" w:cs="宋体"/>
                <w:color w:val="000000"/>
                <w:sz w:val="22"/>
                <w:szCs w:val="22"/>
              </w:rPr>
            </w:pPr>
          </w:p>
        </w:tc>
      </w:tr>
      <w:tr w14:paraId="11F77916">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D1CB">
            <w:pPr>
              <w:ind w:firstLine="220" w:firstLineChars="100"/>
              <w:textAlignment w:val="center"/>
              <w:rPr>
                <w:rFonts w:hint="default" w:cs="宋体"/>
                <w:color w:val="000000"/>
                <w:sz w:val="22"/>
                <w:szCs w:val="22"/>
              </w:rPr>
            </w:pPr>
            <w:r>
              <w:rPr>
                <w:rFonts w:cs="宋体"/>
                <w:color w:val="000000"/>
                <w:sz w:val="22"/>
                <w:szCs w:val="22"/>
                <w:lang w:bidi="ar"/>
              </w:rPr>
              <w:t>不合格人员复检率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AA77">
            <w:pPr>
              <w:ind w:firstLine="220" w:firstLineChars="100"/>
              <w:textAlignment w:val="center"/>
              <w:rPr>
                <w:rFonts w:hint="default" w:cs="宋体"/>
                <w:color w:val="000000"/>
                <w:sz w:val="22"/>
                <w:szCs w:val="22"/>
              </w:rPr>
            </w:pPr>
            <w:r>
              <w:rPr>
                <w:rFonts w:cs="宋体"/>
                <w:color w:val="000000"/>
                <w:sz w:val="22"/>
                <w:szCs w:val="22"/>
                <w:lang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08B7">
            <w:pPr>
              <w:ind w:firstLine="220" w:firstLineChars="100"/>
              <w:textAlignment w:val="center"/>
              <w:rPr>
                <w:rFonts w:hint="default" w:cs="宋体"/>
                <w:color w:val="000000"/>
                <w:sz w:val="22"/>
                <w:szCs w:val="22"/>
              </w:rPr>
            </w:pPr>
            <w:r>
              <w:rPr>
                <w:rFonts w:cs="宋体"/>
                <w:color w:val="000000"/>
                <w:sz w:val="22"/>
                <w:szCs w:val="22"/>
                <w:lang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A13E">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D99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398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67D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B81A">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526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65D5">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734D">
            <w:pPr>
              <w:rPr>
                <w:rFonts w:hint="default" w:cs="宋体"/>
                <w:color w:val="000000"/>
                <w:sz w:val="22"/>
                <w:szCs w:val="22"/>
              </w:rPr>
            </w:pPr>
          </w:p>
        </w:tc>
      </w:tr>
      <w:tr w14:paraId="420317FE">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63C2">
            <w:pPr>
              <w:ind w:firstLine="220" w:firstLineChars="100"/>
              <w:textAlignment w:val="center"/>
              <w:rPr>
                <w:rFonts w:hint="default" w:cs="宋体"/>
                <w:color w:val="000000"/>
                <w:sz w:val="22"/>
                <w:szCs w:val="22"/>
              </w:rPr>
            </w:pPr>
            <w:r>
              <w:rPr>
                <w:rFonts w:cs="宋体"/>
                <w:color w:val="000000"/>
                <w:sz w:val="22"/>
                <w:szCs w:val="22"/>
                <w:lang w:bidi="ar"/>
              </w:rPr>
              <w:t>完成数量指标时间</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D21D">
            <w:pPr>
              <w:ind w:firstLine="220" w:firstLineChars="100"/>
              <w:textAlignment w:val="center"/>
              <w:rPr>
                <w:rFonts w:hint="default" w:cs="宋体"/>
                <w:color w:val="000000"/>
                <w:sz w:val="22"/>
                <w:szCs w:val="22"/>
              </w:rPr>
            </w:pPr>
            <w:r>
              <w:rPr>
                <w:rFonts w:cs="宋体"/>
                <w:color w:val="000000"/>
                <w:sz w:val="22"/>
                <w:szCs w:val="22"/>
                <w:lang w:bidi="ar"/>
              </w:rPr>
              <w:t>年</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8EEC">
            <w:pPr>
              <w:ind w:firstLine="220" w:firstLineChars="100"/>
              <w:textAlignment w:val="center"/>
              <w:rPr>
                <w:rFonts w:hint="default" w:cs="宋体"/>
                <w:color w:val="000000"/>
                <w:sz w:val="22"/>
                <w:szCs w:val="22"/>
              </w:rPr>
            </w:pPr>
            <w:r>
              <w:rPr>
                <w:rFonts w:cs="宋体"/>
                <w:color w:val="000000"/>
                <w:sz w:val="22"/>
                <w:szCs w:val="22"/>
                <w:lang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CB50">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1B72">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B93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3E8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163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FA50">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2AC4">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787D">
            <w:pPr>
              <w:rPr>
                <w:rFonts w:hint="default" w:cs="宋体"/>
                <w:color w:val="000000"/>
                <w:sz w:val="22"/>
                <w:szCs w:val="22"/>
              </w:rPr>
            </w:pPr>
          </w:p>
        </w:tc>
      </w:tr>
      <w:tr w14:paraId="7506081C">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E255">
            <w:pPr>
              <w:ind w:firstLine="220" w:firstLineChars="100"/>
              <w:textAlignment w:val="center"/>
              <w:rPr>
                <w:rFonts w:hint="default" w:cs="宋体"/>
                <w:color w:val="000000"/>
                <w:sz w:val="22"/>
                <w:szCs w:val="22"/>
              </w:rPr>
            </w:pPr>
            <w:r>
              <w:rPr>
                <w:rFonts w:cs="宋体"/>
                <w:color w:val="000000"/>
                <w:sz w:val="22"/>
                <w:szCs w:val="22"/>
                <w:lang w:bidi="ar"/>
              </w:rPr>
              <w:t>保障食品、公共场所行业的正常运行</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5021">
            <w:pPr>
              <w:ind w:firstLine="220" w:firstLineChars="100"/>
              <w:textAlignment w:val="center"/>
              <w:rPr>
                <w:rFonts w:hint="default" w:cs="宋体"/>
                <w:color w:val="000000"/>
                <w:sz w:val="22"/>
                <w:szCs w:val="22"/>
              </w:rPr>
            </w:pPr>
            <w:r>
              <w:rPr>
                <w:rFonts w:cs="宋体"/>
                <w:color w:val="000000"/>
                <w:sz w:val="22"/>
                <w:szCs w:val="22"/>
                <w:lang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3853">
            <w:pPr>
              <w:ind w:firstLine="220" w:firstLineChars="100"/>
              <w:textAlignment w:val="center"/>
              <w:rPr>
                <w:rFonts w:hint="default" w:cs="宋体"/>
                <w:color w:val="000000"/>
                <w:sz w:val="22"/>
                <w:szCs w:val="22"/>
              </w:rPr>
            </w:pPr>
            <w:r>
              <w:rPr>
                <w:rFonts w:cs="宋体"/>
                <w:color w:val="000000"/>
                <w:sz w:val="22"/>
                <w:szCs w:val="22"/>
                <w:lang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AF4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A67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280C">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8B92">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9E42">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5387">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4C23">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D5D3">
            <w:pPr>
              <w:rPr>
                <w:rFonts w:hint="default" w:cs="宋体"/>
                <w:color w:val="000000"/>
                <w:sz w:val="22"/>
                <w:szCs w:val="22"/>
              </w:rPr>
            </w:pPr>
          </w:p>
        </w:tc>
      </w:tr>
      <w:tr w14:paraId="39539ED6">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D211">
            <w:pPr>
              <w:ind w:firstLine="220" w:firstLineChars="100"/>
              <w:textAlignment w:val="center"/>
              <w:rPr>
                <w:rFonts w:hint="default" w:cs="宋体"/>
                <w:color w:val="000000"/>
                <w:sz w:val="22"/>
                <w:szCs w:val="22"/>
              </w:rPr>
            </w:pPr>
            <w:r>
              <w:rPr>
                <w:rFonts w:cs="宋体"/>
                <w:color w:val="000000"/>
                <w:sz w:val="22"/>
                <w:szCs w:val="22"/>
                <w:lang w:bidi="ar"/>
              </w:rPr>
              <w:t>从业人员满意度</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21C5">
            <w:pPr>
              <w:ind w:firstLine="220" w:firstLineChars="100"/>
              <w:textAlignment w:val="center"/>
              <w:rPr>
                <w:rFonts w:hint="default" w:cs="宋体"/>
                <w:color w:val="000000"/>
                <w:sz w:val="22"/>
                <w:szCs w:val="22"/>
              </w:rPr>
            </w:pPr>
            <w:r>
              <w:rPr>
                <w:rFonts w:cs="宋体"/>
                <w:color w:val="000000"/>
                <w:sz w:val="22"/>
                <w:szCs w:val="22"/>
                <w:lang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A9D6">
            <w:pPr>
              <w:ind w:firstLine="220" w:firstLineChars="100"/>
              <w:textAlignment w:val="center"/>
              <w:rPr>
                <w:rFonts w:hint="default" w:cs="宋体"/>
                <w:color w:val="000000"/>
                <w:sz w:val="22"/>
                <w:szCs w:val="22"/>
              </w:rPr>
            </w:pPr>
            <w:r>
              <w:rPr>
                <w:rFonts w:cs="宋体"/>
                <w:color w:val="000000"/>
                <w:sz w:val="22"/>
                <w:szCs w:val="22"/>
                <w:lang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0035">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E83F">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393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DD2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3963">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017B">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1A9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5858">
            <w:pPr>
              <w:rPr>
                <w:rFonts w:hint="default" w:cs="宋体"/>
                <w:color w:val="000000"/>
                <w:sz w:val="22"/>
                <w:szCs w:val="22"/>
              </w:rPr>
            </w:pPr>
          </w:p>
        </w:tc>
      </w:tr>
      <w:tr w14:paraId="370DDBFD">
        <w:tblPrEx>
          <w:tblCellMar>
            <w:top w:w="0" w:type="dxa"/>
            <w:left w:w="108" w:type="dxa"/>
            <w:bottom w:w="0" w:type="dxa"/>
            <w:right w:w="108" w:type="dxa"/>
          </w:tblCellMar>
        </w:tblPrEx>
        <w:trPr>
          <w:trHeight w:val="499" w:hRule="atLeast"/>
        </w:trPr>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54B0">
            <w:pPr>
              <w:ind w:firstLine="220" w:firstLineChars="100"/>
              <w:textAlignment w:val="center"/>
              <w:rPr>
                <w:rFonts w:hint="default" w:cs="宋体"/>
                <w:color w:val="000000"/>
                <w:sz w:val="22"/>
                <w:szCs w:val="22"/>
              </w:rPr>
            </w:pPr>
            <w:r>
              <w:rPr>
                <w:rFonts w:cs="宋体"/>
                <w:color w:val="000000"/>
                <w:sz w:val="22"/>
                <w:szCs w:val="22"/>
                <w:lang w:bidi="ar"/>
              </w:rPr>
              <w:t>综合运行成本</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C0F6">
            <w:pPr>
              <w:ind w:firstLine="220" w:firstLineChars="100"/>
              <w:textAlignment w:val="center"/>
              <w:rPr>
                <w:rFonts w:hint="default" w:cs="宋体"/>
                <w:color w:val="000000"/>
                <w:sz w:val="22"/>
                <w:szCs w:val="22"/>
              </w:rPr>
            </w:pPr>
            <w:r>
              <w:rPr>
                <w:rFonts w:cs="宋体"/>
                <w:color w:val="000000"/>
                <w:sz w:val="22"/>
                <w:szCs w:val="22"/>
                <w:lang w:bidi="ar"/>
              </w:rPr>
              <w:t>元/人·次</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2B22">
            <w:pPr>
              <w:ind w:firstLine="220" w:firstLineChars="100"/>
              <w:textAlignment w:val="center"/>
              <w:rPr>
                <w:rFonts w:hint="default" w:cs="宋体"/>
                <w:color w:val="000000"/>
                <w:sz w:val="22"/>
                <w:szCs w:val="22"/>
              </w:rPr>
            </w:pPr>
            <w:r>
              <w:rPr>
                <w:rFonts w:cs="宋体"/>
                <w:color w:val="000000"/>
                <w:sz w:val="22"/>
                <w:szCs w:val="22"/>
                <w:lang w:bidi="ar"/>
              </w:rPr>
              <w:t>＝</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5215">
            <w:pPr>
              <w:ind w:firstLine="220" w:firstLineChars="100"/>
              <w:jc w:val="right"/>
              <w:textAlignment w:val="center"/>
              <w:rPr>
                <w:rFonts w:hint="default" w:cs="宋体"/>
                <w:color w:val="000000"/>
                <w:sz w:val="22"/>
                <w:szCs w:val="22"/>
              </w:rPr>
            </w:pPr>
            <w:r>
              <w:rPr>
                <w:rFonts w:cs="宋体"/>
                <w:color w:val="000000"/>
                <w:sz w:val="22"/>
                <w:szCs w:val="22"/>
                <w:lang w:bidi="ar"/>
              </w:rPr>
              <w:t>65</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EE48">
            <w:pPr>
              <w:ind w:firstLine="220" w:firstLineChars="100"/>
              <w:jc w:val="right"/>
              <w:textAlignment w:val="center"/>
              <w:rPr>
                <w:rFonts w:hint="default" w:cs="宋体"/>
                <w:color w:val="000000"/>
                <w:sz w:val="22"/>
                <w:szCs w:val="22"/>
              </w:rPr>
            </w:pPr>
            <w:r>
              <w:rPr>
                <w:rFonts w:cs="宋体"/>
                <w:color w:val="000000"/>
                <w:sz w:val="22"/>
                <w:szCs w:val="22"/>
                <w:lang w:bidi="ar"/>
              </w:rPr>
              <w:t>65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DC0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C43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8EA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ECA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AB6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A196">
            <w:pPr>
              <w:rPr>
                <w:rFonts w:hint="default" w:cs="宋体"/>
                <w:color w:val="000000"/>
                <w:sz w:val="22"/>
                <w:szCs w:val="22"/>
              </w:rPr>
            </w:pPr>
          </w:p>
        </w:tc>
      </w:tr>
    </w:tbl>
    <w:p w14:paraId="29E9B1EB">
      <w:pPr>
        <w:pStyle w:val="6"/>
        <w:snapToGrid w:val="0"/>
        <w:spacing w:before="0" w:beforeAutospacing="0" w:after="0" w:afterAutospacing="0" w:line="600" w:lineRule="exact"/>
        <w:jc w:val="both"/>
        <w:rPr>
          <w:rFonts w:ascii="方正仿宋_GBK" w:hAnsi="方正仿宋_GBK" w:eastAsia="方正仿宋_GBK" w:cs="方正仿宋_GBK"/>
          <w:sz w:val="32"/>
          <w:szCs w:val="32"/>
          <w:shd w:val="clear" w:color="auto" w:fill="FFFFFF"/>
        </w:rPr>
        <w:sectPr>
          <w:pgSz w:w="11915" w:h="16840"/>
          <w:pgMar w:top="1440" w:right="1800" w:bottom="1440" w:left="1800" w:header="851" w:footer="992" w:gutter="0"/>
          <w:pgNumType w:fmt="numberInDash"/>
          <w:cols w:space="720" w:num="1"/>
          <w:docGrid w:type="lines" w:linePitch="326" w:charSpace="0"/>
        </w:sectPr>
      </w:pPr>
    </w:p>
    <w:p w14:paraId="122504D0">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p>
    <w:p w14:paraId="708D75E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EA007F8">
      <w:pPr>
        <w:pStyle w:val="14"/>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30203D5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572DF8F">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2302FB93">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六、专业名词解释</w:t>
      </w:r>
    </w:p>
    <w:p w14:paraId="5D7B67C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21C0EF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C6C15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CC3346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9221C7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1832E9F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740729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18DEA8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02CE0A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848BD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DEB652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656EF3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B9BE3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451010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77163D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E83BD0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A1DCCF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bookmarkStart w:id="0" w:name="_GoBack"/>
      <w:r>
        <w:rPr>
          <w:rFonts w:ascii="方正仿宋_GBK" w:hAnsi="方正仿宋_GBK" w:eastAsia="方正仿宋_GBK" w:cs="方正仿宋_GBK"/>
          <w:sz w:val="32"/>
          <w:szCs w:val="32"/>
          <w:shd w:val="clear" w:color="auto" w:fill="FFFFFF"/>
        </w:rPr>
        <w:t>与</w:t>
      </w:r>
      <w:bookmarkEnd w:id="0"/>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13C0DADE">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1A16E2E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本单位决算公开信息反馈和联系方式：莫老师023-74566966。</w:t>
      </w:r>
    </w:p>
    <w:p w14:paraId="6125BC3D">
      <w:pPr>
        <w:pStyle w:val="11"/>
        <w:autoSpaceDE w:val="0"/>
        <w:ind w:firstLine="0" w:firstLineChars="0"/>
        <w:rPr>
          <w:rStyle w:val="10"/>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67C3A800">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4588D42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19778BB">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13310B80">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6EE20645">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0D0F3398">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67AE16C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BF88424">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165F3A26">
            <w:pPr>
              <w:spacing w:line="200" w:lineRule="exact"/>
              <w:rPr>
                <w:rFonts w:hint="default" w:ascii="Arial" w:hAnsi="Arial" w:cs="Arial"/>
                <w:color w:val="000000"/>
                <w:sz w:val="22"/>
                <w:szCs w:val="22"/>
              </w:rPr>
            </w:pPr>
            <w:r>
              <w:rPr>
                <w:rFonts w:cs="宋体"/>
                <w:sz w:val="20"/>
                <w:szCs w:val="20"/>
              </w:rPr>
              <w:t>单位：</w:t>
            </w:r>
            <w:r>
              <w:rPr>
                <w:sz w:val="20"/>
              </w:rPr>
              <w:t>垫江县桂阳社区卫生服务中心</w:t>
            </w:r>
          </w:p>
        </w:tc>
        <w:tc>
          <w:tcPr>
            <w:tcW w:w="4059" w:type="dxa"/>
            <w:tcBorders>
              <w:top w:val="nil"/>
              <w:left w:val="nil"/>
              <w:bottom w:val="nil"/>
              <w:right w:val="nil"/>
            </w:tcBorders>
            <w:shd w:val="clear" w:color="auto" w:fill="auto"/>
            <w:noWrap/>
            <w:tcMar>
              <w:top w:w="15" w:type="dxa"/>
              <w:left w:w="15" w:type="dxa"/>
              <w:right w:w="15" w:type="dxa"/>
            </w:tcMar>
            <w:vAlign w:val="bottom"/>
          </w:tcPr>
          <w:p w14:paraId="172A6E1D">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77DDF06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7AACA7">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241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16651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518BD8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853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BE93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C0FB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301D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19635A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0D3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9A4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1,067.32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A399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24E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C6A0F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A46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92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4324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B66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63B82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BF5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8BD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88F1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B19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6E6EF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60F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37D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47A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886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6A685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396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555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1,044.52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3A8A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F86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F9BE9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B32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15B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F10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570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FDF29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65A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C9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DD6F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ADA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1F7CE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BAD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32CC4B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70FE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3A6F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110.71</w:t>
            </w:r>
            <w:r>
              <w:rPr>
                <w:rFonts w:ascii="Times New Roman" w:hAnsi="Times New Roman"/>
                <w:color w:val="000000"/>
                <w:sz w:val="20"/>
              </w:rPr>
              <w:t xml:space="preserve"> </w:t>
            </w:r>
          </w:p>
        </w:tc>
      </w:tr>
      <w:tr w14:paraId="702E39A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B99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01AE0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6E06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A45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1,994.54</w:t>
            </w:r>
            <w:r>
              <w:rPr>
                <w:rFonts w:ascii="Times New Roman" w:hAnsi="Times New Roman"/>
                <w:color w:val="000000"/>
                <w:sz w:val="20"/>
              </w:rPr>
              <w:t xml:space="preserve"> </w:t>
            </w:r>
          </w:p>
        </w:tc>
      </w:tr>
      <w:tr w14:paraId="7C259C1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B4D9">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852F3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115F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EBB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88BEA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DCC2">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216C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C721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2FC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62A08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E2F3D">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80D8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B77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C99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23DD4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DC53">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FBC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DC9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DF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B294A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726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7A39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E4E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47B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56690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023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9F8A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A5FD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89C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AD631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2BF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10D5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C65B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B4C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2457B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5CA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ED7E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014C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3AC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F892A3">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FE2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8BB0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3C46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CDC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38C9C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7C7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6A38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6964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5E3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29.84</w:t>
            </w:r>
            <w:r>
              <w:rPr>
                <w:rFonts w:ascii="Times New Roman" w:hAnsi="Times New Roman"/>
                <w:color w:val="000000"/>
                <w:sz w:val="20"/>
              </w:rPr>
              <w:t xml:space="preserve"> </w:t>
            </w:r>
          </w:p>
        </w:tc>
      </w:tr>
      <w:tr w14:paraId="7FC2A6C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409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DFA1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8B93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786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E4D92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4EB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42C4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BF46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B77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2A4FC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E8FF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73FE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010C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D6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DC839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024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5BAA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0649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19D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19430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596A">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EE0F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73B9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15F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5DBB2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AC0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EE9F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FFC9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3BC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9579E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187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D463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344E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0E3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82E59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912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E02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2,111.84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54CA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BAE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2,135.10</w:t>
            </w:r>
            <w:r>
              <w:rPr>
                <w:rFonts w:ascii="Times New Roman" w:hAnsi="Times New Roman"/>
                <w:color w:val="000000"/>
                <w:sz w:val="20"/>
              </w:rPr>
              <w:t xml:space="preserve"> </w:t>
            </w:r>
          </w:p>
        </w:tc>
      </w:tr>
      <w:tr w14:paraId="34561E2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BFC1">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EE5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FE7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18F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1B3E1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EC7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730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FCA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B1940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D6F1B2">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133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35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2,135.10</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2C2D33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590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2,135.10</w:t>
            </w:r>
            <w:r>
              <w:rPr>
                <w:rFonts w:ascii="Times New Roman" w:hAnsi="Times New Roman"/>
                <w:color w:val="000000"/>
                <w:sz w:val="20"/>
              </w:rPr>
              <w:t xml:space="preserve"> </w:t>
            </w:r>
          </w:p>
        </w:tc>
      </w:tr>
    </w:tbl>
    <w:p w14:paraId="2DBCA3EC">
      <w:pPr>
        <w:rPr>
          <w:rFonts w:hint="default" w:cs="宋体"/>
          <w:sz w:val="21"/>
          <w:szCs w:val="21"/>
        </w:rPr>
      </w:pPr>
    </w:p>
    <w:p w14:paraId="5F24460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3009F871">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54648358">
            <w:pPr>
              <w:jc w:val="center"/>
              <w:textAlignment w:val="bottom"/>
              <w:rPr>
                <w:rFonts w:hint="default" w:cs="宋体"/>
                <w:b/>
                <w:color w:val="000000"/>
                <w:sz w:val="32"/>
                <w:szCs w:val="32"/>
              </w:rPr>
            </w:pPr>
            <w:r>
              <w:rPr>
                <w:rFonts w:cs="宋体"/>
                <w:b/>
                <w:color w:val="000000"/>
                <w:sz w:val="32"/>
                <w:szCs w:val="32"/>
              </w:rPr>
              <w:t>收入决算表</w:t>
            </w:r>
          </w:p>
        </w:tc>
      </w:tr>
      <w:tr w14:paraId="62EABA80">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14:paraId="1CBF4571">
            <w:pPr>
              <w:rPr>
                <w:rFonts w:hint="default" w:cs="宋体"/>
                <w:color w:val="000000"/>
                <w:sz w:val="20"/>
                <w:szCs w:val="20"/>
              </w:rPr>
            </w:pPr>
            <w:r>
              <w:rPr>
                <w:rFonts w:cs="宋体"/>
                <w:sz w:val="20"/>
                <w:szCs w:val="20"/>
              </w:rPr>
              <w:t>单位：</w:t>
            </w:r>
            <w:r>
              <w:rPr>
                <w:sz w:val="20"/>
              </w:rPr>
              <w:t>垫江县桂阳社区卫生服务中心</w:t>
            </w:r>
          </w:p>
        </w:tc>
        <w:tc>
          <w:tcPr>
            <w:tcW w:w="1375" w:type="dxa"/>
            <w:tcBorders>
              <w:top w:val="nil"/>
              <w:left w:val="nil"/>
              <w:bottom w:val="nil"/>
              <w:right w:val="nil"/>
            </w:tcBorders>
            <w:shd w:val="clear" w:color="auto" w:fill="auto"/>
            <w:noWrap/>
            <w:tcMar>
              <w:top w:w="15" w:type="dxa"/>
              <w:left w:w="15" w:type="dxa"/>
              <w:right w:w="15" w:type="dxa"/>
            </w:tcMar>
            <w:vAlign w:val="bottom"/>
          </w:tcPr>
          <w:p w14:paraId="48263136">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1FD82B17">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2F73E1ED">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3BF7D151">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3886C445">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6DF90E25">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6BDD1C7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F47ABB7">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14:paraId="562B1ED7">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14:paraId="1D40944D">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55B693FF">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3A9A4CE5">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3A8C392F">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3CA37636">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4DAD403C">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3207E50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55DD41">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5D36FEF">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5202">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8E6B8">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3E87A">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63AF39">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47700">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E9682">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ED1C6">
            <w:pPr>
              <w:jc w:val="center"/>
              <w:textAlignment w:val="center"/>
              <w:rPr>
                <w:rFonts w:hint="default" w:cs="宋体"/>
                <w:b/>
                <w:color w:val="000000"/>
                <w:sz w:val="20"/>
                <w:szCs w:val="20"/>
              </w:rPr>
            </w:pPr>
            <w:r>
              <w:rPr>
                <w:rFonts w:cs="宋体"/>
                <w:b/>
                <w:color w:val="000000"/>
                <w:sz w:val="20"/>
                <w:szCs w:val="20"/>
              </w:rPr>
              <w:t>其他收入</w:t>
            </w:r>
          </w:p>
        </w:tc>
      </w:tr>
      <w:tr w14:paraId="53675E53">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7BE9">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354C65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8775D">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CC815">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675F3">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224D">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E4A8B">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91F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7F80">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6D23A">
            <w:pPr>
              <w:jc w:val="center"/>
              <w:rPr>
                <w:rFonts w:hint="default" w:cs="宋体"/>
                <w:b/>
                <w:color w:val="000000"/>
                <w:sz w:val="20"/>
                <w:szCs w:val="20"/>
              </w:rPr>
            </w:pPr>
          </w:p>
        </w:tc>
      </w:tr>
      <w:tr w14:paraId="01C60CD8">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1C1F">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12561A">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30A4">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4E88">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89B5">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0A4D0">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EC2F">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CD5E1">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09C4">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B6070">
            <w:pPr>
              <w:jc w:val="center"/>
              <w:rPr>
                <w:rFonts w:hint="default" w:cs="宋体"/>
                <w:b/>
                <w:color w:val="000000"/>
                <w:sz w:val="20"/>
                <w:szCs w:val="20"/>
              </w:rPr>
            </w:pPr>
          </w:p>
        </w:tc>
      </w:tr>
      <w:tr w14:paraId="26EB896C">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6924">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9D3DDF">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8FF18">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D0656">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3905">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BAE82">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2EF2C">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58A54">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41672">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AFA9">
            <w:pPr>
              <w:jc w:val="center"/>
              <w:rPr>
                <w:rFonts w:hint="default" w:cs="宋体"/>
                <w:b/>
                <w:color w:val="000000"/>
                <w:sz w:val="20"/>
                <w:szCs w:val="20"/>
              </w:rPr>
            </w:pPr>
          </w:p>
        </w:tc>
      </w:tr>
      <w:tr w14:paraId="49D84BF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FA86E">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B55B9F">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0FEB">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4CC1">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2B69">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F347F">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D8BE">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B8E5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2EA59">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01E79">
            <w:pPr>
              <w:jc w:val="center"/>
              <w:rPr>
                <w:rFonts w:hint="default" w:cs="宋体"/>
                <w:b/>
                <w:color w:val="000000"/>
                <w:sz w:val="20"/>
                <w:szCs w:val="20"/>
              </w:rPr>
            </w:pPr>
          </w:p>
        </w:tc>
      </w:tr>
      <w:tr w14:paraId="09191477">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F7E8">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4BC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2,111.84</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7AA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1,067.32</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6D8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995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1,044.52</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756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7B4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A17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225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C17116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DA3B">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1728">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4E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8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0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4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8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B3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7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8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E2CA3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1DD5">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2D6D4">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4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A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0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F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2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6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76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D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A50EC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4B9F">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E37DB">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B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3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9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B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3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1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E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F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6554B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B20B">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FA8E9">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4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F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0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E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8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8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D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D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15DAC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7CAA">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244BD">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2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A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0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34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9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60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1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0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3E6D7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218A">
            <w:pPr>
              <w:textAlignment w:val="center"/>
              <w:rPr>
                <w:rFonts w:hint="default" w:cs="宋体"/>
                <w:color w:val="000000"/>
                <w:sz w:val="20"/>
                <w:szCs w:val="20"/>
              </w:rPr>
            </w:pPr>
            <w:r>
              <w:rPr>
                <w:rFonts w:cs="宋体"/>
                <w:b/>
                <w:color w:val="000000"/>
                <w:sz w:val="20"/>
                <w:szCs w:val="20"/>
              </w:rPr>
              <w:t>20811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4585B">
            <w:pPr>
              <w:textAlignment w:val="center"/>
              <w:rPr>
                <w:rFonts w:hint="default" w:cs="宋体"/>
                <w:color w:val="000000"/>
                <w:sz w:val="20"/>
                <w:szCs w:val="20"/>
              </w:rPr>
            </w:pPr>
            <w:r>
              <w:rPr>
                <w:rFonts w:cs="宋体"/>
                <w:b/>
                <w:color w:val="000000"/>
                <w:sz w:val="20"/>
                <w:szCs w:val="20"/>
              </w:rPr>
              <w:t>残疾人事业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9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C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2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8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A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9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B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E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DDE2C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4AA7">
            <w:pPr>
              <w:textAlignment w:val="center"/>
              <w:rPr>
                <w:rFonts w:hint="default" w:cs="宋体"/>
                <w:color w:val="000000"/>
                <w:sz w:val="20"/>
                <w:szCs w:val="20"/>
              </w:rPr>
            </w:pPr>
            <w:r>
              <w:rPr>
                <w:rFonts w:cs="宋体"/>
                <w:color w:val="000000"/>
                <w:sz w:val="20"/>
                <w:szCs w:val="20"/>
              </w:rPr>
              <w:t>2081104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82F6B">
            <w:pPr>
              <w:textAlignment w:val="center"/>
              <w:rPr>
                <w:rFonts w:hint="default" w:cs="宋体"/>
                <w:color w:val="000000"/>
                <w:sz w:val="20"/>
                <w:szCs w:val="20"/>
              </w:rPr>
            </w:pPr>
            <w:r>
              <w:rPr>
                <w:rFonts w:cs="宋体"/>
                <w:color w:val="000000"/>
                <w:sz w:val="20"/>
                <w:szCs w:val="20"/>
              </w:rPr>
              <w:t>残疾人康复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F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8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8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92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C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5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5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A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3311A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D37D">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EBC1E">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78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1,971.28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E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926.77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C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13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1,044.52</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B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B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9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3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90483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595E">
            <w:pPr>
              <w:textAlignment w:val="center"/>
              <w:rPr>
                <w:rFonts w:hint="default" w:cs="宋体"/>
                <w:color w:val="000000"/>
                <w:sz w:val="20"/>
                <w:szCs w:val="20"/>
              </w:rPr>
            </w:pPr>
            <w:r>
              <w:rPr>
                <w:rFonts w:cs="宋体"/>
                <w:b/>
                <w:color w:val="000000"/>
                <w:sz w:val="20"/>
                <w:szCs w:val="20"/>
              </w:rPr>
              <w:t>21003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55C90">
            <w:pPr>
              <w:textAlignment w:val="center"/>
              <w:rPr>
                <w:rFonts w:hint="default" w:cs="宋体"/>
                <w:color w:val="000000"/>
                <w:sz w:val="20"/>
                <w:szCs w:val="20"/>
              </w:rPr>
            </w:pPr>
            <w:r>
              <w:rPr>
                <w:rFonts w:cs="宋体"/>
                <w:b/>
                <w:color w:val="000000"/>
                <w:sz w:val="20"/>
                <w:szCs w:val="20"/>
              </w:rPr>
              <w:t>基层医疗卫生机构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1,391.95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1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347.43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3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2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1,044.52</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6D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3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6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F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D2BE0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03C9">
            <w:pPr>
              <w:textAlignment w:val="center"/>
              <w:rPr>
                <w:rFonts w:hint="default" w:cs="宋体"/>
                <w:color w:val="000000"/>
                <w:sz w:val="20"/>
                <w:szCs w:val="20"/>
              </w:rPr>
            </w:pPr>
            <w:r>
              <w:rPr>
                <w:rFonts w:cs="宋体"/>
                <w:color w:val="000000"/>
                <w:sz w:val="20"/>
                <w:szCs w:val="20"/>
              </w:rPr>
              <w:t>2100301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2454B">
            <w:pPr>
              <w:textAlignment w:val="center"/>
              <w:rPr>
                <w:rFonts w:hint="default" w:cs="宋体"/>
                <w:color w:val="000000"/>
                <w:sz w:val="20"/>
                <w:szCs w:val="20"/>
              </w:rPr>
            </w:pPr>
            <w:r>
              <w:rPr>
                <w:rFonts w:cs="宋体"/>
                <w:color w:val="000000"/>
                <w:sz w:val="20"/>
                <w:szCs w:val="20"/>
              </w:rPr>
              <w:t>城市社区卫生机构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6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1,333.96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A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289.44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A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B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1,044.52</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D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8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D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0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28C75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730F">
            <w:pPr>
              <w:textAlignment w:val="center"/>
              <w:rPr>
                <w:rFonts w:hint="default" w:cs="宋体"/>
                <w:color w:val="000000"/>
                <w:sz w:val="20"/>
                <w:szCs w:val="20"/>
              </w:rPr>
            </w:pPr>
            <w:r>
              <w:rPr>
                <w:rFonts w:cs="宋体"/>
                <w:color w:val="000000"/>
                <w:sz w:val="20"/>
                <w:szCs w:val="20"/>
              </w:rPr>
              <w:t>2100399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EFF7D">
            <w:pPr>
              <w:textAlignment w:val="center"/>
              <w:rPr>
                <w:rFonts w:hint="default" w:cs="宋体"/>
                <w:color w:val="000000"/>
                <w:sz w:val="20"/>
                <w:szCs w:val="20"/>
              </w:rPr>
            </w:pPr>
            <w:r>
              <w:rPr>
                <w:rFonts w:cs="宋体"/>
                <w:color w:val="000000"/>
                <w:sz w:val="20"/>
                <w:szCs w:val="20"/>
              </w:rPr>
              <w:t>其他基层医疗卫生机构支出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2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4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E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E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9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1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D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0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AA1D3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D49D">
            <w:pPr>
              <w:textAlignment w:val="center"/>
              <w:rPr>
                <w:rFonts w:hint="default" w:cs="宋体"/>
                <w:color w:val="000000"/>
                <w:sz w:val="20"/>
                <w:szCs w:val="20"/>
              </w:rPr>
            </w:pPr>
            <w:r>
              <w:rPr>
                <w:rFonts w:cs="宋体"/>
                <w:b/>
                <w:color w:val="000000"/>
                <w:sz w:val="20"/>
                <w:szCs w:val="20"/>
              </w:rPr>
              <w:t>21004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30B8E">
            <w:pPr>
              <w:textAlignment w:val="center"/>
              <w:rPr>
                <w:rFonts w:hint="default" w:cs="宋体"/>
                <w:color w:val="000000"/>
                <w:sz w:val="20"/>
                <w:szCs w:val="20"/>
              </w:rPr>
            </w:pPr>
            <w:r>
              <w:rPr>
                <w:rFonts w:cs="宋体"/>
                <w:b/>
                <w:color w:val="000000"/>
                <w:sz w:val="20"/>
                <w:szCs w:val="20"/>
              </w:rPr>
              <w:t>公共卫生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1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552.26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3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552.26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0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E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7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4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10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F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C075F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036E">
            <w:pPr>
              <w:textAlignment w:val="center"/>
              <w:rPr>
                <w:rFonts w:hint="default" w:cs="宋体"/>
                <w:color w:val="000000"/>
                <w:sz w:val="20"/>
                <w:szCs w:val="20"/>
              </w:rPr>
            </w:pPr>
            <w:r>
              <w:rPr>
                <w:rFonts w:cs="宋体"/>
                <w:color w:val="000000"/>
                <w:sz w:val="20"/>
                <w:szCs w:val="20"/>
              </w:rPr>
              <w:t>2100408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5AD7E">
            <w:pPr>
              <w:textAlignment w:val="center"/>
              <w:rPr>
                <w:rFonts w:hint="default" w:cs="宋体"/>
                <w:color w:val="000000"/>
                <w:sz w:val="20"/>
                <w:szCs w:val="20"/>
              </w:rPr>
            </w:pPr>
            <w:r>
              <w:rPr>
                <w:rFonts w:cs="宋体"/>
                <w:color w:val="000000"/>
                <w:sz w:val="20"/>
                <w:szCs w:val="20"/>
              </w:rPr>
              <w:t>基本公共卫生服务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A6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547.55</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D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547.55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0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A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E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D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0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B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62AA1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7AE0">
            <w:pPr>
              <w:textAlignment w:val="center"/>
              <w:rPr>
                <w:rFonts w:hint="default" w:cs="宋体"/>
                <w:color w:val="000000"/>
                <w:sz w:val="20"/>
                <w:szCs w:val="20"/>
              </w:rPr>
            </w:pPr>
            <w:r>
              <w:rPr>
                <w:rFonts w:cs="宋体"/>
                <w:color w:val="000000"/>
                <w:sz w:val="20"/>
                <w:szCs w:val="20"/>
              </w:rPr>
              <w:t>2100409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B15BC">
            <w:pPr>
              <w:textAlignment w:val="center"/>
              <w:rPr>
                <w:rFonts w:hint="default" w:cs="宋体"/>
                <w:color w:val="000000"/>
                <w:sz w:val="20"/>
                <w:szCs w:val="20"/>
              </w:rPr>
            </w:pPr>
            <w:r>
              <w:rPr>
                <w:rFonts w:cs="宋体"/>
                <w:color w:val="000000"/>
                <w:sz w:val="20"/>
                <w:szCs w:val="20"/>
              </w:rPr>
              <w:t>重大公共卫生服务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8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7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BA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0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9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A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E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D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BDD7A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FBC6">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631F9">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B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27.07</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9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5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C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E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C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4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C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6A799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A474">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610E5">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E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E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F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1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B7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7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F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B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68E09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3742">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277C7">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3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1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A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8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B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F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4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4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CD5AF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7524">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E53EE">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58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59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99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6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6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4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2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0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6E447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41C2">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71378">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E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7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F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7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8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3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D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8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1E570E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FCA5140">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044B2CC9">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58AEC43B">
            <w:pPr>
              <w:jc w:val="center"/>
              <w:textAlignment w:val="bottom"/>
              <w:rPr>
                <w:rFonts w:hint="default" w:cs="宋体"/>
                <w:b/>
                <w:color w:val="000000"/>
                <w:sz w:val="32"/>
                <w:szCs w:val="32"/>
              </w:rPr>
            </w:pPr>
            <w:r>
              <w:rPr>
                <w:rFonts w:cs="宋体"/>
                <w:b/>
                <w:color w:val="000000"/>
                <w:sz w:val="32"/>
                <w:szCs w:val="32"/>
              </w:rPr>
              <w:t>支出决算表</w:t>
            </w:r>
          </w:p>
        </w:tc>
      </w:tr>
      <w:tr w14:paraId="3109C80C">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4EB42F1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垫江县桂阳社区卫生服务中心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8A95731">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28AA1B22">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453F73B0">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C23B1AF">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6790B93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BAA2793">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1D2B403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1D82904">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45AB09C9">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704D5D9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050CA9C">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2CD6E17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4BF7CD">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C92E4B">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FEE98">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83DB">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96103">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55573">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3DD59">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2D2A">
            <w:pPr>
              <w:jc w:val="center"/>
              <w:textAlignment w:val="center"/>
              <w:rPr>
                <w:rFonts w:hint="default" w:cs="宋体"/>
                <w:b/>
                <w:color w:val="000000"/>
                <w:sz w:val="20"/>
                <w:szCs w:val="20"/>
              </w:rPr>
            </w:pPr>
            <w:r>
              <w:rPr>
                <w:rFonts w:cs="宋体"/>
                <w:b/>
                <w:color w:val="000000"/>
                <w:sz w:val="20"/>
                <w:szCs w:val="20"/>
              </w:rPr>
              <w:t>对附属单位补助支出</w:t>
            </w:r>
          </w:p>
        </w:tc>
      </w:tr>
      <w:tr w14:paraId="42CBD608">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F700">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71DAB5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5B1A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B7A85">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52B38">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0073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D607">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68588">
            <w:pPr>
              <w:jc w:val="center"/>
              <w:rPr>
                <w:rFonts w:hint="default" w:cs="宋体"/>
                <w:b/>
                <w:color w:val="000000"/>
                <w:sz w:val="20"/>
                <w:szCs w:val="20"/>
              </w:rPr>
            </w:pPr>
          </w:p>
        </w:tc>
      </w:tr>
      <w:tr w14:paraId="724C5712">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91F3">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EB93D1">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F69F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D39E">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C13CB">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7DE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BE64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B4FE1">
            <w:pPr>
              <w:jc w:val="center"/>
              <w:rPr>
                <w:rFonts w:hint="default" w:cs="宋体"/>
                <w:b/>
                <w:color w:val="000000"/>
                <w:sz w:val="20"/>
                <w:szCs w:val="20"/>
              </w:rPr>
            </w:pPr>
          </w:p>
        </w:tc>
      </w:tr>
      <w:tr w14:paraId="0609A028">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A1B0">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6343D8">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F18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D5F6">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21CBF">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19B3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12FFF">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4B5B">
            <w:pPr>
              <w:jc w:val="center"/>
              <w:rPr>
                <w:rFonts w:hint="default" w:cs="宋体"/>
                <w:b/>
                <w:color w:val="000000"/>
                <w:sz w:val="20"/>
                <w:szCs w:val="20"/>
              </w:rPr>
            </w:pPr>
          </w:p>
        </w:tc>
      </w:tr>
      <w:tr w14:paraId="1B0D9842">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7CD0">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801089B">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0A5A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C0E79">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FFD9">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E00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A5A0">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1747">
            <w:pPr>
              <w:jc w:val="center"/>
              <w:rPr>
                <w:rFonts w:hint="default" w:cs="宋体"/>
                <w:b/>
                <w:color w:val="000000"/>
                <w:sz w:val="20"/>
                <w:szCs w:val="20"/>
              </w:rPr>
            </w:pPr>
          </w:p>
        </w:tc>
      </w:tr>
      <w:tr w14:paraId="1F5D00A9">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EA1E">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7E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2,135.10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123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1,456.42</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DA9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678.67</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D72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542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A35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961261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BD7B">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8A20A">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65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8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9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60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3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9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999D2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4324">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D57A8">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F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B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107.79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1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0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13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4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9F71F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83A0">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084A5">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D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8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67.08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4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E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0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4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ADED8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580F">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6599A">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6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7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2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5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D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A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44F6F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35BA">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4FD2A">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2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4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6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3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3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6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9E58B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A964">
            <w:pPr>
              <w:textAlignment w:val="center"/>
              <w:rPr>
                <w:rFonts w:hint="default" w:cs="宋体"/>
                <w:color w:val="000000"/>
                <w:sz w:val="20"/>
                <w:szCs w:val="20"/>
              </w:rPr>
            </w:pPr>
            <w:r>
              <w:rPr>
                <w:rFonts w:cs="宋体"/>
                <w:b/>
                <w:color w:val="000000"/>
                <w:sz w:val="20"/>
                <w:szCs w:val="20"/>
              </w:rPr>
              <w:t>20811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D53A2">
            <w:pPr>
              <w:textAlignment w:val="center"/>
              <w:rPr>
                <w:rFonts w:hint="default" w:cs="宋体"/>
                <w:color w:val="000000"/>
                <w:sz w:val="20"/>
                <w:szCs w:val="20"/>
              </w:rPr>
            </w:pPr>
            <w:r>
              <w:rPr>
                <w:rFonts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C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1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2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5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A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E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78E8D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12C5">
            <w:pPr>
              <w:textAlignment w:val="center"/>
              <w:rPr>
                <w:rFonts w:hint="default" w:cs="宋体"/>
                <w:color w:val="000000"/>
                <w:sz w:val="20"/>
                <w:szCs w:val="20"/>
              </w:rPr>
            </w:pPr>
            <w:r>
              <w:rPr>
                <w:rFonts w:cs="宋体"/>
                <w:color w:val="000000"/>
                <w:sz w:val="20"/>
                <w:szCs w:val="20"/>
              </w:rPr>
              <w:t>2081104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A876D">
            <w:pPr>
              <w:textAlignment w:val="center"/>
              <w:rPr>
                <w:rFonts w:hint="default" w:cs="宋体"/>
                <w:color w:val="000000"/>
                <w:sz w:val="20"/>
                <w:szCs w:val="20"/>
              </w:rPr>
            </w:pPr>
            <w:r>
              <w:rPr>
                <w:rFonts w:cs="宋体"/>
                <w:color w:val="000000"/>
                <w:sz w:val="20"/>
                <w:szCs w:val="20"/>
              </w:rPr>
              <w:t>残疾人康复</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5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8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5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3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7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9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6B552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9E9F">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4D71D">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D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1,994.54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5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3E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675.75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6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1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B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AE2D6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95CA">
            <w:pPr>
              <w:textAlignment w:val="center"/>
              <w:rPr>
                <w:rFonts w:hint="default" w:cs="宋体"/>
                <w:color w:val="000000"/>
                <w:sz w:val="20"/>
                <w:szCs w:val="20"/>
              </w:rPr>
            </w:pPr>
            <w:r>
              <w:rPr>
                <w:rFonts w:cs="宋体"/>
                <w:b/>
                <w:color w:val="000000"/>
                <w:sz w:val="20"/>
                <w:szCs w:val="20"/>
              </w:rPr>
              <w:t>21003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5B5E">
            <w:pPr>
              <w:textAlignment w:val="center"/>
              <w:rPr>
                <w:rFonts w:hint="default" w:cs="宋体"/>
                <w:color w:val="000000"/>
                <w:sz w:val="20"/>
                <w:szCs w:val="20"/>
              </w:rPr>
            </w:pPr>
            <w:r>
              <w:rPr>
                <w:rFonts w:cs="宋体"/>
                <w:b/>
                <w:color w:val="000000"/>
                <w:sz w:val="20"/>
                <w:szCs w:val="20"/>
              </w:rPr>
              <w:t>基层医疗卫生机构</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9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1,415.21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5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1,291.71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F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123.49</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5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7B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D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B24AE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9328">
            <w:pPr>
              <w:textAlignment w:val="center"/>
              <w:rPr>
                <w:rFonts w:hint="default" w:cs="宋体"/>
                <w:color w:val="000000"/>
                <w:sz w:val="20"/>
                <w:szCs w:val="20"/>
              </w:rPr>
            </w:pPr>
            <w:r>
              <w:rPr>
                <w:rFonts w:cs="宋体"/>
                <w:color w:val="000000"/>
                <w:sz w:val="20"/>
                <w:szCs w:val="20"/>
              </w:rPr>
              <w:t>2100301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D865A">
            <w:pPr>
              <w:textAlignment w:val="center"/>
              <w:rPr>
                <w:rFonts w:hint="default" w:cs="宋体"/>
                <w:color w:val="000000"/>
                <w:sz w:val="20"/>
                <w:szCs w:val="20"/>
              </w:rPr>
            </w:pPr>
            <w:r>
              <w:rPr>
                <w:rFonts w:cs="宋体"/>
                <w:color w:val="000000"/>
                <w:sz w:val="20"/>
                <w:szCs w:val="20"/>
              </w:rPr>
              <w:t>城市社区卫生机构</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D7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1,354.11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3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1,291.71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9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7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F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C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0E6D1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9F06">
            <w:pPr>
              <w:textAlignment w:val="center"/>
              <w:rPr>
                <w:rFonts w:hint="default" w:cs="宋体"/>
                <w:color w:val="000000"/>
                <w:sz w:val="20"/>
                <w:szCs w:val="20"/>
              </w:rPr>
            </w:pPr>
            <w:r>
              <w:rPr>
                <w:rFonts w:cs="宋体"/>
                <w:color w:val="000000"/>
                <w:sz w:val="20"/>
                <w:szCs w:val="20"/>
              </w:rPr>
              <w:t>2100399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B70D0">
            <w:pPr>
              <w:textAlignment w:val="center"/>
              <w:rPr>
                <w:rFonts w:hint="default" w:cs="宋体"/>
                <w:color w:val="000000"/>
                <w:sz w:val="20"/>
                <w:szCs w:val="20"/>
              </w:rPr>
            </w:pPr>
            <w:r>
              <w:rPr>
                <w:rFonts w:cs="宋体"/>
                <w:color w:val="000000"/>
                <w:sz w:val="20"/>
                <w:szCs w:val="20"/>
              </w:rPr>
              <w:t>其他基层医疗卫生机构支出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2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7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7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9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4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F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85D63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9C6D">
            <w:pPr>
              <w:textAlignment w:val="center"/>
              <w:rPr>
                <w:rFonts w:hint="default" w:cs="宋体"/>
                <w:color w:val="000000"/>
                <w:sz w:val="20"/>
                <w:szCs w:val="20"/>
              </w:rPr>
            </w:pPr>
            <w:r>
              <w:rPr>
                <w:rFonts w:cs="宋体"/>
                <w:b/>
                <w:color w:val="000000"/>
                <w:sz w:val="20"/>
                <w:szCs w:val="20"/>
              </w:rPr>
              <w:t>21004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24E4D">
            <w:pPr>
              <w:textAlignment w:val="center"/>
              <w:rPr>
                <w:rFonts w:hint="default" w:cs="宋体"/>
                <w:color w:val="000000"/>
                <w:sz w:val="20"/>
                <w:szCs w:val="20"/>
              </w:rPr>
            </w:pPr>
            <w:r>
              <w:rPr>
                <w:rFonts w:cs="宋体"/>
                <w:b/>
                <w:color w:val="000000"/>
                <w:sz w:val="20"/>
                <w:szCs w:val="20"/>
              </w:rPr>
              <w:t>公共卫生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0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552.26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0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B7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552.26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C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F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E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B68B1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DE53">
            <w:pPr>
              <w:textAlignment w:val="center"/>
              <w:rPr>
                <w:rFonts w:hint="default" w:cs="宋体"/>
                <w:color w:val="000000"/>
                <w:sz w:val="20"/>
                <w:szCs w:val="20"/>
              </w:rPr>
            </w:pPr>
            <w:r>
              <w:rPr>
                <w:rFonts w:cs="宋体"/>
                <w:color w:val="000000"/>
                <w:sz w:val="20"/>
                <w:szCs w:val="20"/>
              </w:rPr>
              <w:t>2100408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D3B5A">
            <w:pPr>
              <w:textAlignment w:val="center"/>
              <w:rPr>
                <w:rFonts w:hint="default" w:cs="宋体"/>
                <w:color w:val="000000"/>
                <w:sz w:val="20"/>
                <w:szCs w:val="20"/>
              </w:rPr>
            </w:pPr>
            <w:r>
              <w:rPr>
                <w:rFonts w:cs="宋体"/>
                <w:color w:val="000000"/>
                <w:sz w:val="20"/>
                <w:szCs w:val="20"/>
              </w:rPr>
              <w:t>基本公共卫生服务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5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547.55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69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5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547.55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E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4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A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1DAD6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59D9">
            <w:pPr>
              <w:textAlignment w:val="center"/>
              <w:rPr>
                <w:rFonts w:hint="default" w:cs="宋体"/>
                <w:color w:val="000000"/>
                <w:sz w:val="20"/>
                <w:szCs w:val="20"/>
              </w:rPr>
            </w:pPr>
            <w:r>
              <w:rPr>
                <w:rFonts w:cs="宋体"/>
                <w:color w:val="000000"/>
                <w:sz w:val="20"/>
                <w:szCs w:val="20"/>
              </w:rPr>
              <w:t>2100409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0B0BC">
            <w:pPr>
              <w:textAlignment w:val="center"/>
              <w:rPr>
                <w:rFonts w:hint="default" w:cs="宋体"/>
                <w:color w:val="000000"/>
                <w:sz w:val="20"/>
                <w:szCs w:val="20"/>
              </w:rPr>
            </w:pPr>
            <w:r>
              <w:rPr>
                <w:rFonts w:cs="宋体"/>
                <w:color w:val="000000"/>
                <w:sz w:val="20"/>
                <w:szCs w:val="20"/>
              </w:rPr>
              <w:t>重大公共卫生服务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7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5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7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96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7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BA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09B20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5C5A">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DFE30">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B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8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B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C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F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B201E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0B73">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71FC9">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7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B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7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1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2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3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CE5AD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9826">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FC165">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7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1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4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0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2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8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3BF72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FEC2">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A9C0E">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0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8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E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0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1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3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E8397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96AB">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73BD1">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B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6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A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4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1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A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E5679A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670DA81">
      <w:pPr>
        <w:rPr>
          <w:rFonts w:hint="default" w:cs="宋体"/>
          <w:sz w:val="21"/>
          <w:szCs w:val="21"/>
        </w:rPr>
      </w:pPr>
      <w:r>
        <w:rPr>
          <w:rFonts w:cs="宋体"/>
          <w:sz w:val="21"/>
          <w:szCs w:val="21"/>
        </w:rPr>
        <w:br w:type="page"/>
      </w:r>
    </w:p>
    <w:p w14:paraId="20A4C441">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3A0537EB">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626C463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31A862A">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5B64B3CB">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垫江县桂阳社区卫生服务中心</w:t>
            </w:r>
          </w:p>
        </w:tc>
        <w:tc>
          <w:tcPr>
            <w:tcW w:w="1700" w:type="dxa"/>
            <w:tcBorders>
              <w:top w:val="nil"/>
              <w:left w:val="nil"/>
              <w:bottom w:val="nil"/>
              <w:right w:val="nil"/>
            </w:tcBorders>
            <w:shd w:val="clear" w:color="auto" w:fill="auto"/>
            <w:noWrap/>
            <w:tcMar>
              <w:top w:w="15" w:type="dxa"/>
              <w:left w:w="15" w:type="dxa"/>
              <w:right w:w="15" w:type="dxa"/>
            </w:tcMar>
            <w:vAlign w:val="bottom"/>
          </w:tcPr>
          <w:p w14:paraId="2EA0FE80">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5D818D5">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CEC5D1E">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4314F0F5">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8419844">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6B1DA0B8">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66D6AC8">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690CA2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031EACE">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18D7077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6A5D36">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035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102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9283BB5">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A16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9D18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169C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62A9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5B931B9">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941FA">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93353">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5504F">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C78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5889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EE7D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DAC7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B5BF1E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4CA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48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1,067.32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48A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E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41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06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1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55D25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59A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1B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7D15">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5B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6A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91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22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A8A18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47A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E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1F6E3">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3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EA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5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5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41A22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D96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833A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F1C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01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82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D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2D7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B5E1E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40A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9687EF">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2B0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E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E56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21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8793D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975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27CAE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CFF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3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20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F5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6D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E9FFD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AA0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9FCB11">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D60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A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48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E5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A3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0A516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929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9920A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8AC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C4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6B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E5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7F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D411C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93C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3CF9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4F3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1A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929.86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FA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929.86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3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9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622BF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E1C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D80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B89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B1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D3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5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15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6BA8C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86C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14F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681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50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5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81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A2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E45EB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F33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E07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F9F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41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2C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52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BB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723E2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ECF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4CE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ED5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A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3D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C0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A5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FD2B7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44E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1F5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7EB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F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1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1D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6B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05AF6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260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BE1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00B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70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A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0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FF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C4061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353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8A5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07D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FC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C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1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C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FE98B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D84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2E2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C84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33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B4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E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92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B3FDD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824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75E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6A2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1D8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3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C6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2E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E84BC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01B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255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870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A4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FF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F8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0F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62431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005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918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8A6F">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D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0D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C5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5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34AA3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ADF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06D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16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C9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A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AA2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5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A37F2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464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B03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E5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F5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99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0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660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D31FA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B7B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C55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642C">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4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99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52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92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0DCE3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F043D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0E2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CA7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A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1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41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7F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A45FB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251A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114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CAC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6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22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8E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F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12D53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388A1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DB8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87F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5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D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D6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2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D381F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AF2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16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1,067.32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A42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FB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1,070.42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77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1,070.42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16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F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0429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AA5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22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412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F8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68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29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C0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BE1B4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6E2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73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D6B365">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5B3BCA">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A010AD">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1DBB7D">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D0CC7">
            <w:pPr>
              <w:spacing w:line="200" w:lineRule="exact"/>
              <w:rPr>
                <w:rFonts w:hint="default" w:ascii="Times New Roman" w:hAnsi="Times New Roman"/>
                <w:color w:val="000000"/>
                <w:sz w:val="18"/>
                <w:szCs w:val="18"/>
              </w:rPr>
            </w:pPr>
          </w:p>
        </w:tc>
      </w:tr>
      <w:tr w14:paraId="30C36CB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99E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0E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D141">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9BF5">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BC5B">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48C2">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029D">
            <w:pPr>
              <w:spacing w:line="200" w:lineRule="exact"/>
              <w:jc w:val="right"/>
              <w:rPr>
                <w:rFonts w:hint="default" w:ascii="Times New Roman" w:hAnsi="Times New Roman"/>
                <w:color w:val="000000"/>
                <w:sz w:val="18"/>
                <w:szCs w:val="18"/>
              </w:rPr>
            </w:pPr>
          </w:p>
        </w:tc>
      </w:tr>
      <w:tr w14:paraId="4E5BA47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155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8F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9178">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089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5442">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8041">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B044">
            <w:pPr>
              <w:spacing w:line="200" w:lineRule="exact"/>
              <w:jc w:val="right"/>
              <w:rPr>
                <w:rFonts w:hint="default" w:ascii="Times New Roman" w:hAnsi="Times New Roman"/>
                <w:color w:val="000000"/>
                <w:sz w:val="18"/>
                <w:szCs w:val="18"/>
              </w:rPr>
            </w:pPr>
          </w:p>
        </w:tc>
      </w:tr>
      <w:tr w14:paraId="010ECB9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E7A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12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1,070.42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3AE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89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1,070.42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B8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1,070.42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E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B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1A32E8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02225135">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07CEA77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3BD5F38">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77A984B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垫江县桂阳社区卫生服务中心</w:t>
            </w:r>
          </w:p>
        </w:tc>
        <w:tc>
          <w:tcPr>
            <w:tcW w:w="3312" w:type="dxa"/>
            <w:tcBorders>
              <w:top w:val="nil"/>
              <w:left w:val="nil"/>
              <w:bottom w:val="nil"/>
              <w:right w:val="nil"/>
            </w:tcBorders>
            <w:shd w:val="clear" w:color="auto" w:fill="auto"/>
            <w:noWrap/>
            <w:tcMar>
              <w:top w:w="15" w:type="dxa"/>
              <w:left w:w="15" w:type="dxa"/>
              <w:right w:w="15" w:type="dxa"/>
            </w:tcMar>
            <w:vAlign w:val="bottom"/>
          </w:tcPr>
          <w:p w14:paraId="2FA2A05D">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4771904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B40D8F6">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123B954B">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7F74EA48">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0DBE984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693C43">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D621">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77D3A3">
            <w:pPr>
              <w:jc w:val="center"/>
              <w:textAlignment w:val="center"/>
              <w:rPr>
                <w:rFonts w:hint="default" w:cs="宋体"/>
                <w:b/>
                <w:color w:val="000000"/>
                <w:sz w:val="20"/>
                <w:szCs w:val="20"/>
              </w:rPr>
            </w:pPr>
            <w:r>
              <w:rPr>
                <w:rFonts w:cs="宋体"/>
                <w:b/>
                <w:color w:val="000000"/>
                <w:sz w:val="20"/>
                <w:szCs w:val="20"/>
              </w:rPr>
              <w:t>本年支出</w:t>
            </w:r>
          </w:p>
        </w:tc>
      </w:tr>
      <w:tr w14:paraId="62B74E46">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D3D12">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D3D7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14EF3">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1396F">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8393C">
            <w:pPr>
              <w:jc w:val="center"/>
              <w:textAlignment w:val="center"/>
              <w:rPr>
                <w:rFonts w:hint="default" w:cs="宋体"/>
                <w:b/>
                <w:color w:val="000000"/>
                <w:sz w:val="20"/>
                <w:szCs w:val="20"/>
              </w:rPr>
            </w:pPr>
            <w:r>
              <w:rPr>
                <w:rFonts w:cs="宋体"/>
                <w:b/>
                <w:color w:val="000000"/>
                <w:sz w:val="20"/>
                <w:szCs w:val="20"/>
              </w:rPr>
              <w:t>项目支出</w:t>
            </w:r>
          </w:p>
        </w:tc>
      </w:tr>
      <w:tr w14:paraId="5EFB53BA">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0BA3">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30D8C">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B62D6">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518F4">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5863A">
            <w:pPr>
              <w:jc w:val="center"/>
              <w:rPr>
                <w:rFonts w:hint="default" w:cs="宋体"/>
                <w:b/>
                <w:color w:val="000000"/>
                <w:sz w:val="20"/>
                <w:szCs w:val="20"/>
              </w:rPr>
            </w:pPr>
          </w:p>
        </w:tc>
      </w:tr>
      <w:tr w14:paraId="6933A52D">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312ED">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3C7E7">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7A17C">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C751C">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9E400">
            <w:pPr>
              <w:jc w:val="center"/>
              <w:rPr>
                <w:rFonts w:hint="default" w:cs="宋体"/>
                <w:b/>
                <w:color w:val="000000"/>
                <w:sz w:val="20"/>
                <w:szCs w:val="20"/>
              </w:rPr>
            </w:pPr>
          </w:p>
        </w:tc>
      </w:tr>
      <w:tr w14:paraId="2EF54486">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3BD82">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41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1,070.42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CF9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391.74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BD1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678.67</w:t>
            </w:r>
            <w:r>
              <w:rPr>
                <w:rFonts w:ascii="Times New Roman" w:hAnsi="Times New Roman"/>
                <w:b/>
                <w:color w:val="000000"/>
                <w:sz w:val="20"/>
              </w:rPr>
              <w:t xml:space="preserve"> </w:t>
            </w:r>
          </w:p>
        </w:tc>
      </w:tr>
      <w:tr w14:paraId="57506CA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0353">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2E918">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4F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110.71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B8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605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r>
              <w:rPr>
                <w:rFonts w:ascii="Times New Roman" w:hAnsi="Times New Roman"/>
                <w:b/>
                <w:color w:val="000000"/>
                <w:sz w:val="20"/>
              </w:rPr>
              <w:t xml:space="preserve"> </w:t>
            </w:r>
          </w:p>
        </w:tc>
      </w:tr>
      <w:tr w14:paraId="2B49018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F835">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A5B77">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522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82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107.79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21E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42EE0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2291">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B3351">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603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3CC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67.08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2D8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C1029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CE8C">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B6CCE">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F1F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43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97D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F1A11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53F6">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CF523">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15F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AF2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09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19384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0F42">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E2EA8">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39A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928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DB9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w:t>
            </w:r>
            <w:r>
              <w:rPr>
                <w:rFonts w:ascii="Times New Roman" w:hAnsi="Times New Roman"/>
                <w:b/>
                <w:color w:val="000000"/>
                <w:sz w:val="20"/>
              </w:rPr>
              <w:t xml:space="preserve"> </w:t>
            </w:r>
          </w:p>
        </w:tc>
      </w:tr>
      <w:tr w14:paraId="067D263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ED61">
            <w:pPr>
              <w:textAlignment w:val="center"/>
              <w:rPr>
                <w:rFonts w:hint="default" w:cs="宋体"/>
                <w:color w:val="000000"/>
                <w:sz w:val="20"/>
                <w:szCs w:val="20"/>
              </w:rPr>
            </w:pPr>
            <w:r>
              <w:rPr>
                <w:rFonts w:cs="宋体"/>
                <w:color w:val="000000"/>
                <w:sz w:val="20"/>
                <w:szCs w:val="20"/>
              </w:rPr>
              <w:t>2081104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B8ECB">
            <w:pPr>
              <w:textAlignment w:val="center"/>
              <w:rPr>
                <w:rFonts w:hint="default" w:cs="宋体"/>
                <w:color w:val="000000"/>
                <w:sz w:val="20"/>
                <w:szCs w:val="20"/>
              </w:rPr>
            </w:pPr>
            <w:r>
              <w:rPr>
                <w:rFonts w:cs="宋体"/>
                <w:color w:val="000000"/>
                <w:sz w:val="20"/>
                <w:szCs w:val="20"/>
              </w:rPr>
              <w:t>残疾人康复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58C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74E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19B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w:t>
            </w:r>
            <w:r>
              <w:rPr>
                <w:rFonts w:ascii="Times New Roman" w:hAnsi="Times New Roman"/>
                <w:color w:val="000000"/>
                <w:sz w:val="20"/>
              </w:rPr>
              <w:t xml:space="preserve"> </w:t>
            </w:r>
          </w:p>
        </w:tc>
      </w:tr>
      <w:tr w14:paraId="4D4E55F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4D2B">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467C9">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FFD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929.86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27B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254.11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043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675.75</w:t>
            </w:r>
            <w:r>
              <w:rPr>
                <w:rFonts w:ascii="Times New Roman" w:hAnsi="Times New Roman"/>
                <w:b/>
                <w:color w:val="000000"/>
                <w:sz w:val="20"/>
              </w:rPr>
              <w:t xml:space="preserve"> </w:t>
            </w:r>
          </w:p>
        </w:tc>
      </w:tr>
      <w:tr w14:paraId="7EF2337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BF28">
            <w:pPr>
              <w:textAlignment w:val="center"/>
              <w:rPr>
                <w:rFonts w:hint="default" w:cs="宋体"/>
                <w:color w:val="000000"/>
                <w:sz w:val="20"/>
                <w:szCs w:val="20"/>
              </w:rPr>
            </w:pPr>
            <w:r>
              <w:rPr>
                <w:rFonts w:cs="宋体"/>
                <w:b/>
                <w:color w:val="000000"/>
                <w:sz w:val="20"/>
                <w:szCs w:val="20"/>
              </w:rPr>
              <w:t>21003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806E">
            <w:pPr>
              <w:textAlignment w:val="center"/>
              <w:rPr>
                <w:rFonts w:hint="default" w:cs="宋体"/>
                <w:color w:val="000000"/>
                <w:sz w:val="20"/>
                <w:szCs w:val="20"/>
              </w:rPr>
            </w:pPr>
            <w:r>
              <w:rPr>
                <w:rFonts w:cs="宋体"/>
                <w:b/>
                <w:color w:val="000000"/>
                <w:sz w:val="20"/>
                <w:szCs w:val="20"/>
              </w:rPr>
              <w:t>基层医疗卫生机构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A85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350.53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E75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227.04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3A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123.49</w:t>
            </w:r>
            <w:r>
              <w:rPr>
                <w:rFonts w:ascii="Times New Roman" w:hAnsi="Times New Roman"/>
                <w:b/>
                <w:color w:val="000000"/>
                <w:sz w:val="20"/>
              </w:rPr>
              <w:t xml:space="preserve"> </w:t>
            </w:r>
          </w:p>
        </w:tc>
      </w:tr>
      <w:tr w14:paraId="4592934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733E">
            <w:pPr>
              <w:textAlignment w:val="center"/>
              <w:rPr>
                <w:rFonts w:hint="default" w:cs="宋体"/>
                <w:color w:val="000000"/>
                <w:sz w:val="20"/>
                <w:szCs w:val="20"/>
              </w:rPr>
            </w:pPr>
            <w:r>
              <w:rPr>
                <w:rFonts w:cs="宋体"/>
                <w:color w:val="000000"/>
                <w:sz w:val="20"/>
                <w:szCs w:val="20"/>
              </w:rPr>
              <w:t>2100301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75A02">
            <w:pPr>
              <w:textAlignment w:val="center"/>
              <w:rPr>
                <w:rFonts w:hint="default" w:cs="宋体"/>
                <w:color w:val="000000"/>
                <w:sz w:val="20"/>
                <w:szCs w:val="20"/>
              </w:rPr>
            </w:pPr>
            <w:r>
              <w:rPr>
                <w:rFonts w:cs="宋体"/>
                <w:color w:val="000000"/>
                <w:sz w:val="20"/>
                <w:szCs w:val="20"/>
              </w:rPr>
              <w:t>城市社区卫生机构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9A5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289.44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5E4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227.04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A3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62.40</w:t>
            </w:r>
            <w:r>
              <w:rPr>
                <w:rFonts w:ascii="Times New Roman" w:hAnsi="Times New Roman"/>
                <w:color w:val="000000"/>
                <w:sz w:val="20"/>
              </w:rPr>
              <w:t xml:space="preserve"> </w:t>
            </w:r>
          </w:p>
        </w:tc>
      </w:tr>
      <w:tr w14:paraId="39EB4B6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1C01">
            <w:pPr>
              <w:textAlignment w:val="center"/>
              <w:rPr>
                <w:rFonts w:hint="default" w:cs="宋体"/>
                <w:color w:val="000000"/>
                <w:sz w:val="20"/>
                <w:szCs w:val="20"/>
              </w:rPr>
            </w:pPr>
            <w:r>
              <w:rPr>
                <w:rFonts w:cs="宋体"/>
                <w:color w:val="000000"/>
                <w:sz w:val="20"/>
                <w:szCs w:val="20"/>
              </w:rPr>
              <w:t>2100399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9EFB6">
            <w:pPr>
              <w:textAlignment w:val="center"/>
              <w:rPr>
                <w:rFonts w:hint="default" w:cs="宋体"/>
                <w:color w:val="000000"/>
                <w:sz w:val="20"/>
                <w:szCs w:val="20"/>
              </w:rPr>
            </w:pPr>
            <w:r>
              <w:rPr>
                <w:rFonts w:cs="宋体"/>
                <w:color w:val="000000"/>
                <w:sz w:val="20"/>
                <w:szCs w:val="20"/>
              </w:rPr>
              <w:t>其他基层医疗卫生机构支出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DE7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22D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E62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61.09</w:t>
            </w:r>
            <w:r>
              <w:rPr>
                <w:rFonts w:ascii="Times New Roman" w:hAnsi="Times New Roman"/>
                <w:color w:val="000000"/>
                <w:sz w:val="20"/>
              </w:rPr>
              <w:t xml:space="preserve"> </w:t>
            </w:r>
          </w:p>
        </w:tc>
      </w:tr>
      <w:tr w14:paraId="1DDC573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0E67">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824C2">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2D1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552.26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117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3ED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552.26</w:t>
            </w:r>
            <w:r>
              <w:rPr>
                <w:rFonts w:ascii="Times New Roman" w:hAnsi="Times New Roman"/>
                <w:b/>
                <w:color w:val="000000"/>
                <w:sz w:val="20"/>
              </w:rPr>
              <w:t xml:space="preserve"> </w:t>
            </w:r>
          </w:p>
        </w:tc>
      </w:tr>
      <w:tr w14:paraId="55016EB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FD4D">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F970B">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6BF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547.55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B4E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545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547.55</w:t>
            </w:r>
            <w:r>
              <w:rPr>
                <w:rFonts w:ascii="Times New Roman" w:hAnsi="Times New Roman"/>
                <w:color w:val="000000"/>
                <w:sz w:val="20"/>
              </w:rPr>
              <w:t xml:space="preserve"> </w:t>
            </w:r>
          </w:p>
        </w:tc>
      </w:tr>
      <w:tr w14:paraId="57253D5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1D3D">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7AC55">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761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D82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56C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4.71</w:t>
            </w:r>
            <w:r>
              <w:rPr>
                <w:rFonts w:ascii="Times New Roman" w:hAnsi="Times New Roman"/>
                <w:color w:val="000000"/>
                <w:sz w:val="20"/>
              </w:rPr>
              <w:t xml:space="preserve"> </w:t>
            </w:r>
          </w:p>
        </w:tc>
      </w:tr>
      <w:tr w14:paraId="2055B1F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8CB0">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21B2E">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E2B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01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A4D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F36ED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A88C">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47B09">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93A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1DB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EA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43013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F71C">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75EDD">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231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6B3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5AB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E847E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B865">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76707">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F1C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D17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B82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2A353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1BA0">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7D0B3">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D3B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B28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EB5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EF2104E">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C0C635">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07E92177">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5C9FDE3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289B5E8">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3E7FB6D4">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垫江县桂阳社区卫生服务中心</w:t>
            </w:r>
          </w:p>
        </w:tc>
        <w:tc>
          <w:tcPr>
            <w:tcW w:w="1656" w:type="dxa"/>
            <w:tcBorders>
              <w:top w:val="nil"/>
              <w:left w:val="nil"/>
              <w:bottom w:val="nil"/>
              <w:right w:val="nil"/>
            </w:tcBorders>
            <w:shd w:val="clear" w:color="auto" w:fill="auto"/>
            <w:noWrap/>
            <w:tcMar>
              <w:top w:w="15" w:type="dxa"/>
              <w:left w:w="15" w:type="dxa"/>
              <w:right w:w="15" w:type="dxa"/>
            </w:tcMar>
            <w:vAlign w:val="bottom"/>
          </w:tcPr>
          <w:p w14:paraId="144154F1">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685755A8">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46018ED3">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6C5E55B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38006C0">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7BAD5156">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1C46AB3A">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57333CE7">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67B90020">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0792ADC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056DED">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C3C5">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9722E4">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B1B35BC">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4C7B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A581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7F75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E03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D811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47492">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766F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3B2A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2627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2C294823">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6C7AE">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87F1A">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785C0">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F12B">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28D36">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C0750">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2C0DD">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CC653">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DFCE7">
            <w:pPr>
              <w:spacing w:line="200" w:lineRule="exact"/>
              <w:jc w:val="center"/>
              <w:rPr>
                <w:rFonts w:hint="default" w:cs="宋体"/>
                <w:b/>
                <w:color w:val="000000"/>
                <w:sz w:val="18"/>
                <w:szCs w:val="18"/>
              </w:rPr>
            </w:pPr>
          </w:p>
        </w:tc>
      </w:tr>
      <w:tr w14:paraId="74B4E81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E584">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D696">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45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384.41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EEC1">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A3E6">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4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1DF0">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B61A4">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EF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58BF7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D009">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D870E">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9B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17BF">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4BF8">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2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D767">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FB9B">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8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C8A74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105B">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72BE">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67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3EAA">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7AA7">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61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D0C8">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80281">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E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E847D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984C">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6F20">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C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3CF9">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8B54">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9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7E24">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1D78">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E3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CED1D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C10C">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5FEE">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51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833F">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08A1">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6C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A6A1">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456D">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05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A782B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0739">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54CD">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80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1A41">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6E53">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2D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42B9">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C886">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2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30873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9CC9">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1A90">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2E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1F46">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EA51">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FC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D8FF0">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073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8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BC1F5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1876">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07EF">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A0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14A1">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DE51">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05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117C">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6396">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E4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8123F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B7F7">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928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B60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E36A">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1FA1">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A0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DF17">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303A9">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21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D9708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ECBE">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3A7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8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BAA7">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A7BA">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B0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CA50">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1E79">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2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48BF2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2696">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1BBC">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A3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5A0A">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0832">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E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CBF2">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8170">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2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0E358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C602">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275B">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22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624E">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FB4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7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E8BF0">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72D1">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6A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58B94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DC77">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CD46B">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D9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86C9">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34AC">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A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1706">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A09A">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E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CDBA7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D4A7">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CA44">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2E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18E5">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5AE4">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D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0202">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397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06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36D41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61E0">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665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C8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81F8">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F904">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24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34FE">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1DA3">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8F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1B155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F9CF">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525B">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2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EC83">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E00E">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17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23E5">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D8DA">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D8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CDA65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6FE1">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4BF9">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71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A32B">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96ED">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5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F8A0">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AED5">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F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9AD20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81B9">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9B8A">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A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E84C">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1ACA">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21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05EC">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886A">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B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7B155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1EE5">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BD585">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CC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7DE5">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376B">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8D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DDC0">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AF0D">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1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78286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0C98">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7178">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2F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7D99">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021C">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F9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DD28">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6F00">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5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B71D3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850B">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2EDB">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F0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17E5">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45B3">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FB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87DF">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6E33">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B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F8F9E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912E">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7FBE">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61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62BA">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26A8">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23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9FE8">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A5F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A3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34BDF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52F0">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1892">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3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0910">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7DC9">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40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0256">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3CEC">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E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4B0C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5337">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E515">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93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3119">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4DFF">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2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D464">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5788">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BD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3FCE5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9B90">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0852">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19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E37E">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7A35">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D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DC23">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C241">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E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4AC97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0D66">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2B45">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0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2CD0">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D5E0">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A1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94DE">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DA7F">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50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B9A51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FD57">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DBF59">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A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2EE0">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19D0">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F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75BE">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7AF7">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C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56EA9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675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5BC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69B786">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4AA4">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C1F6">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C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4D6D">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5C5A">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0C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D9465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E47F">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CF30">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1BB3EB">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146C">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B694">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4C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0353">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A889">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C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D231F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2E3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08D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F0EFC6">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9AA0">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744D">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C2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3760">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04E9">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3D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B42B7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3D1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3CE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88EF7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569F">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D7D7">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67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17B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C0DE">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6BAB">
            <w:pPr>
              <w:spacing w:line="200" w:lineRule="exact"/>
              <w:jc w:val="right"/>
              <w:rPr>
                <w:rFonts w:hint="default" w:ascii="Times New Roman" w:hAnsi="Times New Roman"/>
                <w:color w:val="000000"/>
                <w:sz w:val="18"/>
                <w:szCs w:val="18"/>
              </w:rPr>
            </w:pPr>
          </w:p>
        </w:tc>
      </w:tr>
      <w:tr w14:paraId="3CBA3C2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D62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3DC2">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5AEE4B">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8C92">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B289">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BD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31AB">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B1A8">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30C0">
            <w:pPr>
              <w:spacing w:line="200" w:lineRule="exact"/>
              <w:jc w:val="right"/>
              <w:rPr>
                <w:rFonts w:hint="default" w:ascii="Times New Roman" w:hAnsi="Times New Roman"/>
                <w:color w:val="000000"/>
                <w:sz w:val="18"/>
                <w:szCs w:val="18"/>
              </w:rPr>
            </w:pPr>
          </w:p>
        </w:tc>
      </w:tr>
      <w:tr w14:paraId="70F78552">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C261">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17DE">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95A9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9DD6">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2762">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4A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E2AD">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84B2">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9DBD">
            <w:pPr>
              <w:spacing w:line="200" w:lineRule="exact"/>
              <w:jc w:val="right"/>
              <w:rPr>
                <w:rFonts w:hint="default" w:ascii="Times New Roman" w:hAnsi="Times New Roman"/>
                <w:color w:val="000000"/>
                <w:sz w:val="18"/>
                <w:szCs w:val="18"/>
              </w:rPr>
            </w:pPr>
          </w:p>
        </w:tc>
      </w:tr>
      <w:tr w14:paraId="6F0E6D4F">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8957">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60B148">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391.74</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CD431">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DA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137964D">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5AAA8DD7">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6D88AC8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75B0366">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6034A3C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垫江县桂阳社区卫生服务中心</w:t>
            </w:r>
          </w:p>
        </w:tc>
        <w:tc>
          <w:tcPr>
            <w:tcW w:w="1707" w:type="dxa"/>
            <w:tcBorders>
              <w:top w:val="nil"/>
              <w:left w:val="nil"/>
              <w:bottom w:val="nil"/>
              <w:right w:val="nil"/>
            </w:tcBorders>
            <w:shd w:val="clear" w:color="auto" w:fill="auto"/>
            <w:noWrap/>
            <w:tcMar>
              <w:top w:w="15" w:type="dxa"/>
              <w:left w:w="15" w:type="dxa"/>
              <w:right w:w="15" w:type="dxa"/>
            </w:tcMar>
            <w:vAlign w:val="bottom"/>
          </w:tcPr>
          <w:p w14:paraId="47020FBF">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42139698">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2E4E92E4">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148137CA">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D5BE28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6592F632">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3083BF0D">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5A9310BF">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D789015">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E8AD5BD">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0F0E5FEC">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4CC004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E4BC74">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07E2">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C964AE">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3837">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1F718">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0D362">
            <w:pPr>
              <w:jc w:val="center"/>
              <w:textAlignment w:val="center"/>
              <w:rPr>
                <w:rFonts w:hint="default" w:cs="宋体"/>
                <w:b/>
                <w:color w:val="000000"/>
                <w:sz w:val="20"/>
                <w:szCs w:val="20"/>
              </w:rPr>
            </w:pPr>
            <w:r>
              <w:rPr>
                <w:rFonts w:cs="宋体"/>
                <w:b/>
                <w:color w:val="000000"/>
                <w:sz w:val="20"/>
                <w:szCs w:val="20"/>
              </w:rPr>
              <w:t>年末结转和结余</w:t>
            </w:r>
          </w:p>
        </w:tc>
      </w:tr>
      <w:tr w14:paraId="7D253A04">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DE447">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63E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DC1E24">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3A25">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74EE0">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D3968">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06530">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136D">
            <w:pPr>
              <w:jc w:val="center"/>
              <w:rPr>
                <w:rFonts w:hint="default" w:cs="宋体"/>
                <w:b/>
                <w:color w:val="000000"/>
                <w:sz w:val="20"/>
                <w:szCs w:val="20"/>
              </w:rPr>
            </w:pPr>
          </w:p>
        </w:tc>
      </w:tr>
      <w:tr w14:paraId="12BD3714">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F08F5">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5578">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06BC8A">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9556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C8A00">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54111">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6323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6CC2">
            <w:pPr>
              <w:jc w:val="center"/>
              <w:rPr>
                <w:rFonts w:hint="default" w:cs="宋体"/>
                <w:b/>
                <w:color w:val="000000"/>
                <w:sz w:val="20"/>
                <w:szCs w:val="20"/>
              </w:rPr>
            </w:pPr>
          </w:p>
        </w:tc>
      </w:tr>
      <w:tr w14:paraId="71BEA909">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EC55A">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B136C">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FF4E5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4F5B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14CBE">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4E9A2">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C4589">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91DD">
            <w:pPr>
              <w:jc w:val="center"/>
              <w:rPr>
                <w:rFonts w:hint="default" w:cs="宋体"/>
                <w:b/>
                <w:color w:val="000000"/>
                <w:sz w:val="20"/>
                <w:szCs w:val="20"/>
              </w:rPr>
            </w:pPr>
          </w:p>
        </w:tc>
      </w:tr>
      <w:tr w14:paraId="34264271">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05E00">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B99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9FC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B0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26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5A4F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78B3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66B9F92">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7508">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38621">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E92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D14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965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599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16C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3F9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3EAA920">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CC2AF54">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2C6BE331">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7A8CECB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A38B31B">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23DEBBC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垫江县桂阳社区卫生服务中心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3B58D8CB">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110788E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42C2C7E">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5D412A51">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4D1D7C67">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49C8E5D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D763CC">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AB9C7">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3C161">
            <w:pPr>
              <w:jc w:val="center"/>
              <w:textAlignment w:val="bottom"/>
              <w:rPr>
                <w:rFonts w:hint="default" w:cs="宋体"/>
                <w:b/>
                <w:color w:val="000000"/>
                <w:sz w:val="20"/>
                <w:szCs w:val="20"/>
              </w:rPr>
            </w:pPr>
            <w:r>
              <w:rPr>
                <w:rFonts w:cs="宋体"/>
                <w:b/>
                <w:color w:val="000000"/>
                <w:sz w:val="20"/>
                <w:szCs w:val="20"/>
              </w:rPr>
              <w:t>本年支出</w:t>
            </w:r>
          </w:p>
        </w:tc>
      </w:tr>
      <w:tr w14:paraId="4A3AE32A">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28DB0">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6C5C3">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5D46">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F0290">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83BAC">
            <w:pPr>
              <w:jc w:val="center"/>
              <w:textAlignment w:val="center"/>
              <w:rPr>
                <w:rFonts w:hint="default" w:cs="宋体"/>
                <w:b/>
                <w:color w:val="000000"/>
                <w:sz w:val="20"/>
                <w:szCs w:val="20"/>
              </w:rPr>
            </w:pPr>
            <w:r>
              <w:rPr>
                <w:rFonts w:cs="宋体"/>
                <w:b/>
                <w:color w:val="000000"/>
                <w:sz w:val="20"/>
                <w:szCs w:val="20"/>
              </w:rPr>
              <w:t>项目支出</w:t>
            </w:r>
          </w:p>
        </w:tc>
      </w:tr>
      <w:tr w14:paraId="11FCC999">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F42BB">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B6DE0">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36E6">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F5F7C">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8B234">
            <w:pPr>
              <w:jc w:val="center"/>
              <w:rPr>
                <w:rFonts w:hint="default" w:cs="宋体"/>
                <w:b/>
                <w:color w:val="000000"/>
                <w:sz w:val="20"/>
                <w:szCs w:val="20"/>
              </w:rPr>
            </w:pPr>
          </w:p>
        </w:tc>
      </w:tr>
      <w:tr w14:paraId="169E840A">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A2F0">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F1C9C">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2946">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0FB84">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577B0">
            <w:pPr>
              <w:jc w:val="center"/>
              <w:rPr>
                <w:rFonts w:hint="default" w:cs="宋体"/>
                <w:b/>
                <w:color w:val="000000"/>
                <w:sz w:val="20"/>
                <w:szCs w:val="20"/>
              </w:rPr>
            </w:pPr>
          </w:p>
        </w:tc>
      </w:tr>
      <w:tr w14:paraId="7BD29268">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03A3">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56DFF">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D381C">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E5317">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B8F86">
            <w:pPr>
              <w:jc w:val="center"/>
              <w:rPr>
                <w:rFonts w:hint="default" w:cs="宋体"/>
                <w:b/>
                <w:color w:val="000000"/>
                <w:sz w:val="20"/>
                <w:szCs w:val="20"/>
              </w:rPr>
            </w:pPr>
          </w:p>
        </w:tc>
      </w:tr>
      <w:tr w14:paraId="4141A69D">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3AF99">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7B9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B2B86">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253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882BCD5">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21A3">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EC4DF">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F06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162F0">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689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E6AC33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1D8F518">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1D7B7E67">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4CE6311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9D1D86C">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0C53E124">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4B74DDB1">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2A1854BE">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06B3AE97">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1500787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EB49236">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47E03DA">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垫江县桂阳社区卫生服务中心</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4B961784">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2D1A746D">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672D567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A0AAE5F">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02E24">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0820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DCBF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5513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5496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73B0DCD">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861D9">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8A50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521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54D5F">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662A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73330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93E1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964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793B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A73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CF1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3B414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BA0A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789E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EDF0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4AC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949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FD91F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699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FF22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C9DE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90F02">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83FF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8AD96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A54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E252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B09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9D9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D455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5821E1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A4D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71D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05D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7F2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51E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7B817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5D5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FC4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BFE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C37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A98F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23027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3F9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B1B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325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110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BF51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B1021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9B9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B97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06E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E59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7F4B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635F7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CC8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0EF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208B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0D1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A3FF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A08D9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CE02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B09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9395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F7A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9E4F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F45F99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426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E09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6A1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7D6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0D4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5635C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A8C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8AD2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8D1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0BC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0597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9F616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5DC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9CC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46C9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A25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933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B0327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725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9B5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0FE1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AC1A9">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F94A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AE1C2C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C38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2740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A8D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B4A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AA8EC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4614E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4327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403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1EB7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4F9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181D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97944F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BEA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8322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982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397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CBC0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AC344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7A9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B66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D265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46F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354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8E455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AD5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6E01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897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52B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73E8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93F52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8D7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759E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981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09D2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151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DA1990">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2F9F9">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85A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E187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6E1F1">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C421B">
            <w:pPr>
              <w:spacing w:line="280" w:lineRule="exact"/>
              <w:jc w:val="right"/>
              <w:rPr>
                <w:rFonts w:hint="default" w:cs="宋体"/>
                <w:color w:val="000000"/>
                <w:kern w:val="2"/>
                <w:sz w:val="16"/>
                <w:szCs w:val="16"/>
              </w:rPr>
            </w:pPr>
          </w:p>
        </w:tc>
      </w:tr>
      <w:tr w14:paraId="466ABC7C">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461DA">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480C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E839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1ACC4">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5F3FE0">
            <w:pPr>
              <w:spacing w:line="280" w:lineRule="exact"/>
              <w:jc w:val="right"/>
              <w:rPr>
                <w:rFonts w:hint="default" w:cs="宋体"/>
                <w:color w:val="000000"/>
                <w:kern w:val="2"/>
                <w:sz w:val="16"/>
                <w:szCs w:val="16"/>
              </w:rPr>
            </w:pPr>
          </w:p>
        </w:tc>
      </w:tr>
      <w:tr w14:paraId="405188A6">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51C0B">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DDE47">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43B31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6AE99">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960887">
            <w:pPr>
              <w:spacing w:line="280" w:lineRule="exact"/>
              <w:jc w:val="right"/>
              <w:rPr>
                <w:rFonts w:hint="default" w:cs="宋体"/>
                <w:color w:val="000000"/>
                <w:sz w:val="16"/>
                <w:szCs w:val="16"/>
              </w:rPr>
            </w:pPr>
          </w:p>
        </w:tc>
      </w:tr>
    </w:tbl>
    <w:p w14:paraId="63101B1D">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01EE">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6B8DC4">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46B8DC4">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6F77">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E8C42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0E8C427">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8B66081">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8B66081">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3EE4">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C3D9B"/>
    <w:rsid w:val="0017589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D41D46"/>
    <w:rsid w:val="00EF3F92"/>
    <w:rsid w:val="00F73F90"/>
    <w:rsid w:val="00FB4B3B"/>
    <w:rsid w:val="01474EBF"/>
    <w:rsid w:val="01F3521E"/>
    <w:rsid w:val="03B87EA0"/>
    <w:rsid w:val="03E3214F"/>
    <w:rsid w:val="044C50BA"/>
    <w:rsid w:val="046F64B5"/>
    <w:rsid w:val="05BC6D49"/>
    <w:rsid w:val="06194FF1"/>
    <w:rsid w:val="06A2550B"/>
    <w:rsid w:val="06F80EE2"/>
    <w:rsid w:val="07001CCA"/>
    <w:rsid w:val="075678DB"/>
    <w:rsid w:val="079D7CC7"/>
    <w:rsid w:val="08051BCA"/>
    <w:rsid w:val="083F4AD6"/>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244902"/>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424BB7"/>
    <w:rsid w:val="24B92327"/>
    <w:rsid w:val="24C14514"/>
    <w:rsid w:val="2533755C"/>
    <w:rsid w:val="25791755"/>
    <w:rsid w:val="26396DF4"/>
    <w:rsid w:val="27167136"/>
    <w:rsid w:val="271B442C"/>
    <w:rsid w:val="27B23302"/>
    <w:rsid w:val="2866556E"/>
    <w:rsid w:val="290E5252"/>
    <w:rsid w:val="29310A5F"/>
    <w:rsid w:val="29C37A35"/>
    <w:rsid w:val="2A076083"/>
    <w:rsid w:val="2A73162E"/>
    <w:rsid w:val="2B167953"/>
    <w:rsid w:val="2B200583"/>
    <w:rsid w:val="2B8209DE"/>
    <w:rsid w:val="2C636760"/>
    <w:rsid w:val="2C6762A3"/>
    <w:rsid w:val="2F4A524B"/>
    <w:rsid w:val="2FCA4B37"/>
    <w:rsid w:val="2FE029D7"/>
    <w:rsid w:val="2FF06E00"/>
    <w:rsid w:val="302E3742"/>
    <w:rsid w:val="30586FEC"/>
    <w:rsid w:val="315F0B22"/>
    <w:rsid w:val="31D84415"/>
    <w:rsid w:val="31DC01BF"/>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427CBF"/>
    <w:rsid w:val="3DDF3AB1"/>
    <w:rsid w:val="3E1D0952"/>
    <w:rsid w:val="3E42660A"/>
    <w:rsid w:val="3E7555B1"/>
    <w:rsid w:val="3E787ED9"/>
    <w:rsid w:val="3F032E93"/>
    <w:rsid w:val="3F0527E5"/>
    <w:rsid w:val="3F694D83"/>
    <w:rsid w:val="3F885DCC"/>
    <w:rsid w:val="3FCD675E"/>
    <w:rsid w:val="4004000C"/>
    <w:rsid w:val="403C0B13"/>
    <w:rsid w:val="40BD5482"/>
    <w:rsid w:val="411B6CE5"/>
    <w:rsid w:val="412070D7"/>
    <w:rsid w:val="41314E40"/>
    <w:rsid w:val="41E0734B"/>
    <w:rsid w:val="426C1EA8"/>
    <w:rsid w:val="42736402"/>
    <w:rsid w:val="42E86A87"/>
    <w:rsid w:val="43307B09"/>
    <w:rsid w:val="439A3EB9"/>
    <w:rsid w:val="43BB152F"/>
    <w:rsid w:val="44C37687"/>
    <w:rsid w:val="454C7FA0"/>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18E048C"/>
    <w:rsid w:val="62944DD7"/>
    <w:rsid w:val="6319381F"/>
    <w:rsid w:val="63C25DC5"/>
    <w:rsid w:val="63C62057"/>
    <w:rsid w:val="64571EF5"/>
    <w:rsid w:val="64B76C00"/>
    <w:rsid w:val="64E7383E"/>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309E5"/>
    <w:rsid w:val="6AAD2300"/>
    <w:rsid w:val="6B474EF5"/>
    <w:rsid w:val="6C0A5AC5"/>
    <w:rsid w:val="6C560CAE"/>
    <w:rsid w:val="6C576495"/>
    <w:rsid w:val="6D903FF5"/>
    <w:rsid w:val="6DA955B8"/>
    <w:rsid w:val="6DE346AB"/>
    <w:rsid w:val="6DE5391A"/>
    <w:rsid w:val="6DFF1C9E"/>
    <w:rsid w:val="6E673922"/>
    <w:rsid w:val="6EFD1324"/>
    <w:rsid w:val="6F5A53AC"/>
    <w:rsid w:val="6FAC003D"/>
    <w:rsid w:val="6FE55E12"/>
    <w:rsid w:val="6FFB2E76"/>
    <w:rsid w:val="708F6F7F"/>
    <w:rsid w:val="70D94BD3"/>
    <w:rsid w:val="71080E6A"/>
    <w:rsid w:val="71C34D91"/>
    <w:rsid w:val="72DB435C"/>
    <w:rsid w:val="72E2613A"/>
    <w:rsid w:val="72F771F4"/>
    <w:rsid w:val="73934AD2"/>
    <w:rsid w:val="750837F0"/>
    <w:rsid w:val="754758CF"/>
    <w:rsid w:val="764F62AB"/>
    <w:rsid w:val="765C45EC"/>
    <w:rsid w:val="768A7619"/>
    <w:rsid w:val="772E1EBA"/>
    <w:rsid w:val="77A71CD3"/>
    <w:rsid w:val="781926BC"/>
    <w:rsid w:val="79315E28"/>
    <w:rsid w:val="796D60A4"/>
    <w:rsid w:val="79A031D5"/>
    <w:rsid w:val="7A1525F7"/>
    <w:rsid w:val="7A5C5390"/>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3810</Words>
  <Characters>4527</Characters>
  <Lines>108</Lines>
  <Paragraphs>30</Paragraphs>
  <TotalTime>469</TotalTime>
  <ScaleCrop>false</ScaleCrop>
  <LinksUpToDate>false</LinksUpToDate>
  <CharactersWithSpaces>4537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2025-09-15T09:42:36Z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eyJoZGlkIjoiODlkOWRmMzhjYzA2MDUyMTkwYjI3NDlhZTAxZWQ5ODEiLCJ1c2VySWQiOiIyOTU5Mzg4MjkifQ==</vt:lpwstr>
  </property>
</Properties>
</file>