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D714">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垫江县白家镇卫生院</w:t>
      </w:r>
    </w:p>
    <w:p w14:paraId="7827274D">
      <w:pPr>
        <w:pStyle w:val="6"/>
        <w:adjustRightInd w:val="0"/>
        <w:snapToGrid w:val="0"/>
        <w:spacing w:before="0" w:beforeAutospacing="0" w:after="0" w:afterAutospacing="0" w:line="594" w:lineRule="exact"/>
        <w:ind w:firstLine="880" w:firstLineChars="200"/>
        <w:jc w:val="center"/>
        <w:rPr>
          <w:rFonts w:hint="default" w:ascii="方正小标宋_GBK" w:hAnsi="方正小标宋_GBK" w:eastAsia="方正小标宋_GBK" w:cs="方正小标宋_GBK"/>
          <w:sz w:val="36"/>
          <w:szCs w:val="36"/>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C442192">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093611BE">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37F6D315">
      <w:pPr>
        <w:pStyle w:val="6"/>
        <w:shd w:val="clear" w:color="auto" w:fill="FFFFFF"/>
        <w:adjustRightInd w:val="0"/>
        <w:snapToGrid w:val="0"/>
        <w:spacing w:before="0" w:beforeAutospacing="0" w:after="0" w:afterAutospacing="0" w:line="594" w:lineRule="exact"/>
        <w:ind w:firstLine="640" w:firstLineChars="200"/>
        <w:rPr>
          <w:rFonts w:hint="default" w:ascii="楷体" w:hAnsi="楷体" w:eastAsia="楷体" w:cs="楷体"/>
          <w:sz w:val="32"/>
          <w:szCs w:val="32"/>
        </w:rPr>
      </w:pPr>
      <w:r>
        <w:rPr>
          <w:rFonts w:ascii="方正仿宋_GBK" w:hAnsi="方正仿宋_GBK" w:eastAsia="方正仿宋_GBK" w:cs="方正仿宋_GBK"/>
          <w:sz w:val="32"/>
          <w:szCs w:val="32"/>
          <w:shd w:val="clear" w:color="auto" w:fill="FFFFFF"/>
        </w:rPr>
        <w:t>垫江县白家镇卫生院相当于行政股级。经费形式：财政全额拨款。</w:t>
      </w:r>
      <w:r>
        <w:rPr>
          <w:rFonts w:hint="default" w:ascii="方正仿宋_GBK" w:hAnsi="方正仿宋_GBK" w:eastAsia="方正仿宋_GBK" w:cs="方正仿宋_GBK"/>
          <w:sz w:val="32"/>
          <w:szCs w:val="32"/>
          <w:shd w:val="clear" w:color="auto" w:fill="FFFFFF"/>
        </w:rPr>
        <w:cr/>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w:t>
      </w:r>
      <w:r>
        <w:rPr>
          <w:rFonts w:ascii="方正仿宋_GBK" w:hAnsi="方正仿宋_GBK" w:eastAsia="方正仿宋_GBK" w:cs="方正仿宋_GBK"/>
          <w:sz w:val="32"/>
          <w:szCs w:val="32"/>
          <w:shd w:val="clear" w:color="auto" w:fill="FFFFFF"/>
        </w:rPr>
        <w:t>方式。</w:t>
      </w:r>
      <w:r>
        <w:rPr>
          <w:rFonts w:hint="default" w:ascii="方正仿宋_GBK" w:hAnsi="方正仿宋_GBK" w:eastAsia="方正仿宋_GBK" w:cs="方正仿宋_GBK"/>
          <w:sz w:val="32"/>
          <w:szCs w:val="32"/>
          <w:shd w:val="clear" w:color="auto" w:fill="FFFFFF"/>
        </w:rPr>
        <w:t>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r>
        <w:rPr>
          <w:rFonts w:hint="default" w:ascii="方正仿宋_GBK" w:hAnsi="方正仿宋_GBK" w:eastAsia="方正仿宋_GBK" w:cs="方正仿宋_GBK"/>
          <w:sz w:val="32"/>
          <w:szCs w:val="32"/>
          <w:shd w:val="clear" w:color="auto" w:fill="FFFFFF"/>
        </w:rPr>
        <w:cr/>
      </w:r>
      <w:r>
        <w:rPr>
          <w:rFonts w:hint="default" w:ascii="方正楷体_GBK" w:hAnsi="方正楷体_GBK" w:eastAsia="方正楷体_GBK" w:cs="方正楷体_GBK"/>
          <w:sz w:val="32"/>
          <w:szCs w:val="32"/>
          <w:shd w:val="clear" w:color="auto" w:fill="FFFFFF"/>
        </w:rPr>
        <w:t xml:space="preserve">   </w:t>
      </w:r>
      <w:r>
        <w:rPr>
          <w:rStyle w:val="10"/>
          <w:rFonts w:ascii="楷体" w:hAnsi="楷体" w:eastAsia="楷体" w:cs="楷体"/>
          <w:sz w:val="32"/>
          <w:szCs w:val="32"/>
          <w:shd w:val="clear" w:color="auto" w:fill="FFFFFF"/>
        </w:rPr>
        <w:t>（二）机构设置</w:t>
      </w:r>
    </w:p>
    <w:p w14:paraId="41276C89">
      <w:pPr>
        <w:pStyle w:val="6"/>
        <w:shd w:val="clear" w:color="auto" w:fill="FFFFFF"/>
        <w:adjustRightInd w:val="0"/>
        <w:snapToGrid w:val="0"/>
        <w:spacing w:before="0" w:beforeAutospacing="0" w:after="0" w:afterAutospacing="0" w:line="594" w:lineRule="exact"/>
        <w:ind w:firstLine="640" w:firstLineChars="200"/>
        <w:rPr>
          <w:rStyle w:val="10"/>
          <w:rFonts w:hint="default" w:ascii="楷体" w:hAnsi="楷体" w:eastAsia="楷体" w:cs="楷体"/>
          <w:sz w:val="32"/>
          <w:szCs w:val="32"/>
          <w:shd w:val="clear" w:color="auto" w:fill="FFFFFF"/>
        </w:rPr>
      </w:pPr>
      <w:r>
        <w:rPr>
          <w:rFonts w:ascii="方正仿宋_GBK" w:hAnsi="方正仿宋_GBK" w:eastAsia="方正仿宋_GBK" w:cs="方正仿宋_GBK"/>
          <w:sz w:val="32"/>
          <w:szCs w:val="32"/>
          <w:shd w:val="clear" w:color="auto" w:fill="FFFFFF"/>
        </w:rPr>
        <w:t>职能科室：综合办公室、医护办公室、公共卫生科（计划生育服务指导科）、医务科、护理部、药剂科、纪检督查室。</w:t>
      </w:r>
      <w:r>
        <w:rPr>
          <w:rFonts w:hint="default" w:ascii="方正仿宋_GBK" w:hAnsi="方正仿宋_GBK" w:eastAsia="方正仿宋_GBK" w:cs="方正仿宋_GBK"/>
          <w:sz w:val="32"/>
          <w:szCs w:val="32"/>
          <w:shd w:val="clear" w:color="auto" w:fill="FFFFFF"/>
        </w:rPr>
        <w:t>业务科室：门诊部（内、外、妇、儿、全科）、住院部（内、外、妇、儿、全科）、医技科、中医科（康复科）。</w:t>
      </w:r>
      <w:r>
        <w:rPr>
          <w:rFonts w:hint="default" w:ascii="方正仿宋_GBK" w:hAnsi="方正仿宋_GBK" w:eastAsia="方正仿宋_GBK" w:cs="方正仿宋_GBK"/>
          <w:sz w:val="32"/>
          <w:szCs w:val="32"/>
          <w:shd w:val="clear" w:color="auto" w:fill="FFFFFF"/>
        </w:rPr>
        <w:cr/>
      </w:r>
      <w:r>
        <w:rPr>
          <w:rFonts w:hint="default" w:ascii="方正楷体_GBK" w:hAnsi="方正楷体_GBK" w:eastAsia="方正楷体_GBK" w:cs="方正楷体_GBK"/>
          <w:sz w:val="32"/>
          <w:szCs w:val="32"/>
          <w:shd w:val="clear" w:color="auto" w:fill="FFFFFF"/>
        </w:rPr>
        <w:t xml:space="preserve">     </w:t>
      </w:r>
      <w:r>
        <w:rPr>
          <w:rStyle w:val="10"/>
          <w:rFonts w:ascii="黑体" w:hAnsi="黑体" w:eastAsia="黑体" w:cs="黑体"/>
          <w:sz w:val="32"/>
          <w:szCs w:val="32"/>
          <w:shd w:val="clear" w:color="auto" w:fill="FFFFFF"/>
        </w:rPr>
        <w:t>二、单位决算收支情况说明</w:t>
      </w:r>
    </w:p>
    <w:p w14:paraId="6B9E6DA8">
      <w:pPr>
        <w:pStyle w:val="6"/>
        <w:shd w:val="clear" w:color="auto" w:fill="FFFFFF"/>
        <w:adjustRightInd w:val="0"/>
        <w:snapToGrid w:val="0"/>
        <w:spacing w:before="0" w:beforeAutospacing="0" w:after="0" w:afterAutospacing="0" w:line="594" w:lineRule="exact"/>
        <w:ind w:firstLine="643" w:firstLineChars="20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（一）收入支出决算总体情况说明。</w:t>
      </w:r>
    </w:p>
    <w:p w14:paraId="18F1D012">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2024年度收入总计934.71万元，支出总计</w:t>
      </w:r>
      <w:r>
        <w:rPr>
          <w:rFonts w:ascii="方正仿宋_GBK" w:hAnsi="方正仿宋_GBK" w:eastAsia="方正仿宋_GBK" w:cs="方正仿宋_GBK"/>
          <w:sz w:val="32"/>
          <w:szCs w:val="32"/>
        </w:rPr>
        <w:t>934.71</w:t>
      </w:r>
      <w:r>
        <w:rPr>
          <w:rFonts w:ascii="方正仿宋_GBK" w:hAnsi="方正仿宋_GBK" w:eastAsia="方正仿宋_GBK" w:cs="方正仿宋_GBK"/>
          <w:sz w:val="32"/>
          <w:szCs w:val="32"/>
          <w:shd w:val="clear" w:color="auto" w:fill="FFFFFF"/>
        </w:rPr>
        <w:t>万元。收、支与2023年度相比，增加32.06万元，增长3.55%，主要原因是财政拨款收入增加106.75万元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事业收入减少56.28万元，上年年初结转结余3.6万元。</w:t>
      </w:r>
    </w:p>
    <w:p w14:paraId="20A6573E">
      <w:pPr>
        <w:pStyle w:val="6"/>
        <w:shd w:val="clear" w:color="auto" w:fill="FFFFFF"/>
        <w:adjustRightInd w:val="0"/>
        <w:snapToGrid w:val="0"/>
        <w:spacing w:before="0" w:beforeAutospacing="0" w:after="0" w:afterAutospacing="0" w:line="594"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2024年度收入合计931.12万元，与2023年度相比，增加50.47万元，增长5.73%，主要原因是财政拨款收入增加106.75万元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事业收入减少56.28万元，上年年初结转结余3.6万元。其中：财政拨款收入534.53万元，占57.41%；事业收入396.59万元，占42.59%；经营收入0.0</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万元。</w:t>
      </w:r>
    </w:p>
    <w:p w14:paraId="368E19D0">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930.57</w:t>
      </w:r>
      <w:r>
        <w:rPr>
          <w:rFonts w:ascii="方正仿宋_GBK" w:hAnsi="方正仿宋_GBK" w:eastAsia="方正仿宋_GBK" w:cs="方正仿宋_GBK"/>
          <w:sz w:val="32"/>
          <w:szCs w:val="32"/>
          <w:shd w:val="clear" w:color="auto" w:fill="FFFFFF"/>
        </w:rPr>
        <w:t>万元，与2023年度相比，增加31.52万元，增长3.51%，主要原因</w:t>
      </w:r>
      <w:r>
        <w:rPr>
          <w:rFonts w:ascii="方正楷体_GBK" w:hAnsi="方正楷体_GBK" w:eastAsia="方正楷体_GBK" w:cs="方正楷体_GBK"/>
          <w:sz w:val="32"/>
          <w:szCs w:val="32"/>
        </w:rPr>
        <w:t>是</w:t>
      </w:r>
      <w:bookmarkStart w:id="0" w:name="OLE_LINK2"/>
      <w:r>
        <w:rPr>
          <w:rFonts w:ascii="方正楷体_GBK" w:hAnsi="方正楷体_GBK" w:eastAsia="方正楷体_GBK" w:cs="方正楷体_GBK"/>
          <w:sz w:val="32"/>
          <w:szCs w:val="32"/>
        </w:rPr>
        <w:t>基本支出减少45.27万元；项目支出增加76.79万元</w:t>
      </w:r>
      <w:bookmarkEnd w:id="0"/>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692.14</w:t>
      </w:r>
      <w:r>
        <w:rPr>
          <w:rFonts w:ascii="方正仿宋_GBK" w:hAnsi="方正仿宋_GBK" w:eastAsia="方正仿宋_GBK" w:cs="方正仿宋_GBK"/>
          <w:sz w:val="32"/>
          <w:szCs w:val="32"/>
          <w:shd w:val="clear" w:color="auto" w:fill="FFFFFF"/>
        </w:rPr>
        <w:t>万元，占74.38%；项目支出</w:t>
      </w:r>
      <w:r>
        <w:rPr>
          <w:rFonts w:ascii="方正仿宋_GBK" w:hAnsi="方正仿宋_GBK" w:eastAsia="方正仿宋_GBK" w:cs="方正仿宋_GBK"/>
          <w:sz w:val="32"/>
          <w:szCs w:val="32"/>
        </w:rPr>
        <w:t>238.43</w:t>
      </w:r>
      <w:r>
        <w:rPr>
          <w:rFonts w:ascii="方正仿宋_GBK" w:hAnsi="方正仿宋_GBK" w:eastAsia="方正仿宋_GBK" w:cs="方正仿宋_GBK"/>
          <w:sz w:val="32"/>
          <w:szCs w:val="32"/>
          <w:shd w:val="clear" w:color="auto" w:fill="FFFFFF"/>
        </w:rPr>
        <w:t>万元，占25.62%；经营支出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4.14</w:t>
      </w:r>
      <w:r>
        <w:rPr>
          <w:rFonts w:ascii="方正仿宋_GBK" w:hAnsi="方正仿宋_GBK" w:eastAsia="方正仿宋_GBK" w:cs="方正仿宋_GBK"/>
          <w:sz w:val="32"/>
          <w:szCs w:val="32"/>
          <w:shd w:val="clear" w:color="auto" w:fill="FFFFFF"/>
        </w:rPr>
        <w:t>万元。</w:t>
      </w:r>
    </w:p>
    <w:p w14:paraId="72209963">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万元，与2023年度相比，减少3.60万元，下降100.00%，主要原因2024年度按照项目执行情况使用</w:t>
      </w:r>
      <w:r>
        <w:rPr>
          <w:rFonts w:hint="eastAsia" w:ascii="方正仿宋_GBK" w:hAnsi="方正仿宋_GBK" w:eastAsia="方正仿宋_GBK" w:cs="方正仿宋_GBK"/>
          <w:sz w:val="32"/>
          <w:szCs w:val="32"/>
          <w:shd w:val="clear" w:color="auto" w:fill="FFFFFF"/>
          <w:lang w:eastAsia="zh-CN"/>
        </w:rPr>
        <w:t>结</w:t>
      </w:r>
      <w:r>
        <w:rPr>
          <w:rFonts w:ascii="方正仿宋_GBK" w:hAnsi="方正仿宋_GBK" w:eastAsia="方正仿宋_GBK" w:cs="方正仿宋_GBK"/>
          <w:sz w:val="32"/>
          <w:szCs w:val="32"/>
          <w:shd w:val="clear" w:color="auto" w:fill="FFFFFF"/>
        </w:rPr>
        <w:t>转结余资金。</w:t>
      </w:r>
    </w:p>
    <w:p w14:paraId="7B263676">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2F2F9A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2024年度财政拨款收、支总计538.13万元。与2023年相比，财政拨款收、支总计各增加97.65万元，增长22.17%。主要原因是</w:t>
      </w:r>
      <w:bookmarkStart w:id="1" w:name="OLE_LINK4"/>
      <w:r>
        <w:rPr>
          <w:rFonts w:ascii="方正仿宋_GBK" w:hAnsi="方正仿宋_GBK" w:eastAsia="方正仿宋_GBK" w:cs="方正仿宋_GBK"/>
          <w:sz w:val="32"/>
          <w:szCs w:val="32"/>
          <w:shd w:val="clear" w:color="auto" w:fill="FFFFFF"/>
        </w:rPr>
        <w:t>社会保障和就业支出增加36.84万元；卫生健康支出减少18.6万元；城乡社区支出增加79.56万元；住房保障支出增加3.45万元</w:t>
      </w:r>
      <w:bookmarkEnd w:id="1"/>
      <w:r>
        <w:rPr>
          <w:rFonts w:ascii="方正仿宋_GBK" w:hAnsi="方正仿宋_GBK" w:eastAsia="方正仿宋_GBK" w:cs="方正仿宋_GBK"/>
          <w:sz w:val="32"/>
          <w:szCs w:val="32"/>
          <w:shd w:val="clear" w:color="auto" w:fill="FFFFFF"/>
        </w:rPr>
        <w:t>。上年年初结转结余3.60万元。</w:t>
      </w:r>
    </w:p>
    <w:p w14:paraId="3AD4968D">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F0E638D">
      <w:pPr>
        <w:pStyle w:val="12"/>
        <w:autoSpaceDE w:val="0"/>
        <w:adjustRightInd w:val="0"/>
        <w:snapToGrid w:val="0"/>
        <w:spacing w:line="594" w:lineRule="exact"/>
        <w:ind w:firstLine="643"/>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val="en-US" w:eastAsia="zh-CN" w:bidi="ar-SA"/>
        </w:rPr>
        <w:t>2024年度一般公共预算财政拨款收入454.97万元，与2023年度相比，增加27.19万元，增长6.36%。主要原因是社会保障和就业支出增加36.84万元；卫生健康支出减少18.6万元；住房保障支出增加3.45万元。较年初预算数增加64.92万元，增长16.64%。主要原因是基本公共卫生项目、基本药物制度补助项目专项经费等年中有追加。此外，年初财政拨款结转和结余3.60万元。</w:t>
      </w:r>
    </w:p>
    <w:p w14:paraId="23C233AE">
      <w:pPr>
        <w:pStyle w:val="6"/>
        <w:adjustRightInd w:val="0"/>
        <w:snapToGrid w:val="0"/>
        <w:spacing w:before="0" w:beforeAutospacing="0" w:after="0" w:afterAutospacing="0" w:line="594" w:lineRule="exact"/>
        <w:ind w:firstLine="643" w:firstLineChars="200"/>
        <w:jc w:val="both"/>
        <w:rPr>
          <w:rFonts w:hint="default" w:ascii="方正楷体_GBK" w:hAnsi="方正楷体_GBK" w:eastAsia="方正楷体_GBK" w:cs="方正楷体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val="en-US" w:eastAsia="zh-CN" w:bidi="ar-SA"/>
        </w:rPr>
        <w:t>2024年度一般公共预算财政拨款支出458.57万元，与2023年度相比，增加21.68万元，增长4.96%。主要原因是</w:t>
      </w:r>
      <w:bookmarkStart w:id="2" w:name="OLE_LINK5"/>
      <w:r>
        <w:rPr>
          <w:rFonts w:hint="eastAsia" w:ascii="方正仿宋_GBK" w:hAnsi="方正仿宋_GBK" w:eastAsia="方正仿宋_GBK" w:cs="方正仿宋_GBK"/>
          <w:sz w:val="32"/>
          <w:szCs w:val="32"/>
          <w:shd w:val="clear" w:color="auto" w:fill="FFFFFF"/>
          <w:lang w:val="en-US" w:eastAsia="zh-CN" w:bidi="ar-SA"/>
        </w:rPr>
        <w:t>社会保障和就业支出增加36.84万元；卫生健康支出减少18.6万元；住房保障支出增加3.45万元</w:t>
      </w:r>
      <w:bookmarkEnd w:id="2"/>
      <w:r>
        <w:rPr>
          <w:rFonts w:hint="eastAsia" w:ascii="方正仿宋_GBK" w:hAnsi="方正仿宋_GBK" w:eastAsia="方正仿宋_GBK" w:cs="方正仿宋_GBK"/>
          <w:sz w:val="32"/>
          <w:szCs w:val="32"/>
          <w:shd w:val="clear" w:color="auto" w:fill="FFFFFF"/>
          <w:lang w:val="en-US" w:eastAsia="zh-CN" w:bidi="ar-SA"/>
        </w:rPr>
        <w:t>。较年初预算数增加68.52万元，增长17.57%。主要原因是基本公共卫生项目、基本药物制度补助项目专项经费等年中有追加。此外，年初财政拨款结转和结余3.6万元。</w:t>
      </w:r>
    </w:p>
    <w:p w14:paraId="658A3D0F">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val="en-US" w:eastAsia="zh-CN" w:bidi="ar-SA"/>
        </w:rPr>
        <w:t>2024年度年末一般公共预算财政拨款结转和结余0.00万元，与2023年度相比，减少3.60万元，下降100.00%，主要原因2024年度按照项目执行情况使用结转结余资金。</w:t>
      </w:r>
    </w:p>
    <w:p w14:paraId="7E25532E">
      <w:pPr>
        <w:pStyle w:val="6"/>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val="en-US" w:eastAsia="zh-CN" w:bidi="ar-SA"/>
        </w:rPr>
        <w:t>本单位2024年度一般公共预算财政拨款支出主要用于以下几个方面：</w:t>
      </w:r>
      <w:r>
        <w:rPr>
          <w:rFonts w:hint="default" w:ascii="方正仿宋_GBK" w:hAnsi="方正仿宋_GBK" w:eastAsia="方正仿宋_GBK" w:cs="方正仿宋_GBK"/>
          <w:sz w:val="32"/>
          <w:szCs w:val="32"/>
          <w:shd w:val="clear" w:color="auto" w:fill="FFFFFF"/>
          <w:lang w:val="en-US" w:eastAsia="zh-CN" w:bidi="ar-SA"/>
        </w:rPr>
        <w:t xml:space="preserve"> </w:t>
      </w:r>
    </w:p>
    <w:p w14:paraId="3E3A95F2">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ascii="方正楷体_GBK" w:hAnsi="方正楷体_GBK" w:eastAsia="方正楷体_GBK" w:cs="方正楷体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bidi="ar-SA"/>
        </w:rPr>
        <w:t>社会保障与就业支出109.05万元，占23.78%，较年初预算数增加39.00万元，增长55.67%，主要原因是人员变动，职称变化，月工资基数增长。</w:t>
      </w:r>
    </w:p>
    <w:p w14:paraId="6A3AD67C">
      <w:pPr>
        <w:pStyle w:val="6"/>
        <w:shd w:val="clear" w:color="auto" w:fill="FFFFFF"/>
        <w:adjustRightInd w:val="0"/>
        <w:snapToGrid w:val="0"/>
        <w:spacing w:before="0" w:beforeAutospacing="0" w:after="0" w:afterAutospacing="0" w:line="594" w:lineRule="exact"/>
        <w:ind w:firstLine="640" w:firstLineChars="200"/>
        <w:rPr>
          <w:rFonts w:hint="default" w:ascii="方正楷体_GBK" w:hAnsi="方正楷体_GBK" w:eastAsia="方正楷体_GBK" w:cs="方正楷体_GBK"/>
          <w:sz w:val="32"/>
          <w:szCs w:val="32"/>
          <w:shd w:val="clear" w:color="auto" w:fill="FFFFFF"/>
          <w:lang w:val="en-US"/>
        </w:rPr>
      </w:pPr>
      <w:r>
        <w:rPr>
          <w:rFonts w:ascii="方正楷体_GBK" w:hAnsi="方正楷体_GBK" w:eastAsia="方正楷体_GBK" w:cs="方正楷体_GBK"/>
          <w:sz w:val="32"/>
          <w:szCs w:val="32"/>
          <w:shd w:val="clear" w:color="auto" w:fill="FFFFFF"/>
        </w:rPr>
        <w:t>（2）</w:t>
      </w:r>
      <w:r>
        <w:rPr>
          <w:rFonts w:hint="eastAsia" w:ascii="方正仿宋_GBK" w:hAnsi="方正仿宋_GBK" w:eastAsia="方正仿宋_GBK" w:cs="方正仿宋_GBK"/>
          <w:sz w:val="32"/>
          <w:szCs w:val="32"/>
          <w:shd w:val="clear" w:color="auto" w:fill="FFFFFF"/>
          <w:lang w:val="en-US" w:eastAsia="zh-CN" w:bidi="ar-SA"/>
        </w:rPr>
        <w:t>卫生健康支出325.94万元，占71.08%，较年初预算数增加29.52万元，增长9.96%，主要原因是人员变动，职称变化，月工资基数增长；2024年发放以前年度超额绩效等。</w:t>
      </w:r>
    </w:p>
    <w:p w14:paraId="6F068133">
      <w:pPr>
        <w:adjustRightInd w:val="0"/>
        <w:snapToGrid w:val="0"/>
        <w:spacing w:line="594"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ascii="方正楷体_GBK" w:hAnsi="方正楷体_GBK" w:eastAsia="方正楷体_GBK" w:cs="方正楷体_GBK"/>
          <w:sz w:val="32"/>
          <w:szCs w:val="32"/>
          <w:shd w:val="clear" w:color="auto" w:fill="FFFFFF"/>
        </w:rPr>
        <w:t>（3）</w:t>
      </w:r>
      <w:r>
        <w:rPr>
          <w:rFonts w:hint="eastAsia" w:ascii="方正仿宋_GBK" w:hAnsi="方正仿宋_GBK" w:eastAsia="方正仿宋_GBK" w:cs="方正仿宋_GBK"/>
          <w:sz w:val="32"/>
          <w:szCs w:val="32"/>
          <w:shd w:val="clear" w:color="auto" w:fill="FFFFFF"/>
          <w:lang w:val="en-US" w:eastAsia="zh-CN" w:bidi="ar-SA"/>
        </w:rPr>
        <w:t>住房保障支出23.58万元，占5.14%，较年初预算数无增减，主要原因是严格按照年初预算执行。</w:t>
      </w:r>
    </w:p>
    <w:p w14:paraId="1A01B947">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F71EB9D">
      <w:pPr>
        <w:pStyle w:val="6"/>
        <w:adjustRightInd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 2024年度一般公共财政拨款基本支出299.69万元。其中：人员经费299.69万元，与2023年度相比，增加24.44万元，增长8.88%，主要原因是人员变动，职称变化，月工资基数增长。人员经费用途主要包括基本工资、薪级工资、补贴、基础性绩效、超额绩效、五险两金、健康休养费等。公用经费0.00万元，较上年决算数无增减，主要原因是</w:t>
      </w:r>
      <w:bookmarkStart w:id="3" w:name="OLE_LINK7"/>
      <w:r>
        <w:rPr>
          <w:rFonts w:hint="eastAsia" w:ascii="方正仿宋_GBK" w:hAnsi="方正仿宋_GBK" w:eastAsia="方正仿宋_GBK" w:cs="方正仿宋_GBK"/>
          <w:sz w:val="32"/>
          <w:szCs w:val="32"/>
          <w:shd w:val="clear" w:color="auto" w:fill="FFFFFF"/>
          <w:lang w:val="en-US" w:eastAsia="zh-CN" w:bidi="ar-SA"/>
        </w:rPr>
        <w:t>本单位无该项收支</w:t>
      </w:r>
      <w:bookmarkEnd w:id="3"/>
      <w:r>
        <w:rPr>
          <w:rFonts w:hint="eastAsia" w:ascii="方正仿宋_GBK" w:hAnsi="方正仿宋_GBK" w:eastAsia="方正仿宋_GBK" w:cs="方正仿宋_GBK"/>
          <w:sz w:val="32"/>
          <w:szCs w:val="32"/>
          <w:shd w:val="clear" w:color="auto" w:fill="FFFFFF"/>
          <w:lang w:val="en-US" w:eastAsia="zh-CN" w:bidi="ar-SA"/>
        </w:rPr>
        <w:t>。公用经费用途主要包括办公费、印</w:t>
      </w:r>
      <w:r>
        <w:rPr>
          <w:rFonts w:ascii="方正仿宋_GBK" w:hAnsi="方正仿宋_GBK" w:eastAsia="方正仿宋_GBK" w:cs="方正仿宋_GBK"/>
          <w:sz w:val="32"/>
          <w:szCs w:val="32"/>
          <w:shd w:val="clear" w:color="auto" w:fill="FFFFFF"/>
          <w:lang w:bidi="ar"/>
        </w:rPr>
        <w:t>刷费、手续费、水费、电费、邮电费、差旅费、交通费、维修（护）费、租赁费、会议费、培训费、专用材料费、设备购置费、其他商品和服务费。</w:t>
      </w:r>
    </w:p>
    <w:p w14:paraId="2A70CB1D">
      <w:pPr>
        <w:pStyle w:val="6"/>
        <w:adjustRightInd w:val="0"/>
        <w:snapToGrid w:val="0"/>
        <w:spacing w:before="0" w:beforeAutospacing="0" w:after="0" w:afterAutospacing="0" w:line="594" w:lineRule="exact"/>
        <w:ind w:firstLine="643" w:firstLineChars="200"/>
        <w:jc w:val="both"/>
        <w:rPr>
          <w:rFonts w:hint="default" w:ascii="方正楷体_GBK" w:hAnsi="方正楷体_GBK" w:eastAsia="方正楷体_GBK" w:cs="方正楷体_GBK"/>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4612F8DF">
      <w:pPr>
        <w:pStyle w:val="6"/>
        <w:adjustRightInd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0.00万元，年末结转结余0.00万元。本年收入79.56万元，与2023年度相比，增加79.56万元，增长100.00%，主要原因是其他国有土地使用权出让收入安排的收入。本年支出79.56万元，与2023年度相比，增加79.56万元，增长100.00%，主要原因是其他国有土地使用权出让收入安排的支出。</w:t>
      </w:r>
    </w:p>
    <w:p w14:paraId="0B8E11B9">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4872B45">
      <w:pPr>
        <w:pStyle w:val="6"/>
        <w:adjustRightInd w:val="0"/>
        <w:snapToGrid w:val="0"/>
        <w:spacing w:before="0" w:beforeAutospacing="0" w:after="0" w:afterAutospacing="0" w:line="594"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700D92FA">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94EEE54">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899DE48">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7FD29FCE">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AF70790">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0B2AE941">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4928349B">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2253C435">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p>
    <w:p w14:paraId="4336D86D">
      <w:pPr>
        <w:pStyle w:val="6"/>
        <w:adjustRightInd w:val="0"/>
        <w:snapToGrid w:val="0"/>
        <w:spacing w:before="0" w:beforeAutospacing="0" w:after="0" w:afterAutospacing="0" w:line="594"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6802D80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43FA5E8">
      <w:pPr>
        <w:pStyle w:val="6"/>
        <w:shd w:val="clear" w:color="auto" w:fill="FFFFFF"/>
        <w:adjustRightInd w:val="0"/>
        <w:snapToGrid w:val="0"/>
        <w:spacing w:before="0"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25A036D8">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D215053">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本年度会议费支出0.00万元，与2023年度相比，无增减，本单位2024年度无相关费用支出。本年度培训费支出0.00万元，与2023年度相比，减少0.20万元，下降100.00%，主要原因是本单位今年无相关费用支出。</w:t>
      </w:r>
    </w:p>
    <w:p w14:paraId="78024259">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1A1E6EB">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98031D8">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7B03A4C">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2024年12月31日，本单位共有车辆1辆，其中，副部（省）级及以上领导用车0辆、主要负责人用车0辆、机要通信用车0辆、应急保障用车0辆、执法执勤用车0辆，特种专业技术用车1辆，离退休干部用车0辆。单价100万元（含）以上专用设备1台（套）。</w:t>
      </w:r>
    </w:p>
    <w:p w14:paraId="4A1D722C">
      <w:pPr>
        <w:pStyle w:val="12"/>
        <w:autoSpaceDE w:val="0"/>
        <w:adjustRightInd w:val="0"/>
        <w:snapToGrid w:val="0"/>
        <w:spacing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7176BEF">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%。主要用于采购支出。主要原因是2024年度我单位未发生政府采购事项，无相关经费支出。</w:t>
      </w:r>
    </w:p>
    <w:p w14:paraId="24BEFE1F">
      <w:pPr>
        <w:pStyle w:val="13"/>
        <w:adjustRightInd w:val="0"/>
        <w:snapToGrid w:val="0"/>
        <w:spacing w:before="0" w:beforeAutospacing="0" w:after="0" w:afterAutospacing="0" w:line="594"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6C7278A6">
      <w:pPr>
        <w:pStyle w:val="13"/>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（一）单位自评情况</w:t>
      </w:r>
    </w:p>
    <w:p w14:paraId="23EC5B7A">
      <w:pPr>
        <w:pStyle w:val="6"/>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根据预算绩效管理要求，我单位对1个二级项目开展了绩效自评，涉及财政拨款项目支出资金113.20万元。</w:t>
      </w:r>
    </w:p>
    <w:p w14:paraId="36A1D800">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部门整体绩效自评表</w:t>
      </w:r>
    </w:p>
    <w:tbl>
      <w:tblPr>
        <w:tblStyle w:val="7"/>
        <w:tblW w:w="9518" w:type="dxa"/>
        <w:tblInd w:w="96" w:type="dxa"/>
        <w:tblLayout w:type="fixed"/>
        <w:tblCellMar>
          <w:top w:w="0" w:type="dxa"/>
          <w:left w:w="108" w:type="dxa"/>
          <w:bottom w:w="0" w:type="dxa"/>
          <w:right w:w="108" w:type="dxa"/>
        </w:tblCellMar>
      </w:tblPr>
      <w:tblGrid>
        <w:gridCol w:w="1481"/>
        <w:gridCol w:w="437"/>
        <w:gridCol w:w="656"/>
        <w:gridCol w:w="1120"/>
        <w:gridCol w:w="831"/>
        <w:gridCol w:w="855"/>
        <w:gridCol w:w="770"/>
        <w:gridCol w:w="547"/>
        <w:gridCol w:w="759"/>
        <w:gridCol w:w="766"/>
        <w:gridCol w:w="1296"/>
      </w:tblGrid>
      <w:tr w14:paraId="01C07104">
        <w:tblPrEx>
          <w:tblCellMar>
            <w:top w:w="0" w:type="dxa"/>
            <w:left w:w="108" w:type="dxa"/>
            <w:bottom w:w="0" w:type="dxa"/>
            <w:right w:w="108" w:type="dxa"/>
          </w:tblCellMar>
        </w:tblPrEx>
        <w:trPr>
          <w:trHeight w:val="800" w:hRule="atLeast"/>
        </w:trPr>
        <w:tc>
          <w:tcPr>
            <w:tcW w:w="95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CE23">
            <w:pPr>
              <w:adjustRightInd w:val="0"/>
              <w:snapToGrid w:val="0"/>
              <w:spacing w:line="594" w:lineRule="exact"/>
              <w:ind w:firstLine="800" w:firstLineChars="200"/>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5D02BA12">
        <w:tblPrEx>
          <w:tblCellMar>
            <w:top w:w="0" w:type="dxa"/>
            <w:left w:w="108" w:type="dxa"/>
            <w:bottom w:w="0" w:type="dxa"/>
            <w:right w:w="108" w:type="dxa"/>
          </w:tblCellMar>
        </w:tblPrEx>
        <w:trPr>
          <w:trHeight w:val="500" w:hRule="atLeast"/>
        </w:trPr>
        <w:tc>
          <w:tcPr>
            <w:tcW w:w="95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A04">
            <w:pPr>
              <w:adjustRightInd w:val="0"/>
              <w:snapToGrid w:val="0"/>
              <w:spacing w:line="594" w:lineRule="exact"/>
              <w:ind w:firstLine="442" w:firstLineChars="2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359E9498">
        <w:tblPrEx>
          <w:tblCellMar>
            <w:top w:w="0" w:type="dxa"/>
            <w:left w:w="108" w:type="dxa"/>
            <w:bottom w:w="0" w:type="dxa"/>
            <w:right w:w="108" w:type="dxa"/>
          </w:tblCellMar>
        </w:tblPrEx>
        <w:trPr>
          <w:trHeight w:val="102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CF15">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项目名称：</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6564A">
            <w:pPr>
              <w:adjustRightInd w:val="0"/>
              <w:snapToGrid w:val="0"/>
              <w:spacing w:line="594" w:lineRule="exact"/>
              <w:ind w:firstLine="320" w:firstLineChars="200"/>
              <w:textAlignment w:val="center"/>
              <w:rPr>
                <w:rFonts w:hint="default" w:cs="宋体"/>
                <w:color w:val="000000"/>
                <w:sz w:val="16"/>
                <w:szCs w:val="16"/>
              </w:rPr>
            </w:pPr>
            <w:r>
              <w:rPr>
                <w:rFonts w:cs="宋体"/>
                <w:color w:val="000000"/>
                <w:sz w:val="16"/>
                <w:szCs w:val="16"/>
                <w:lang w:bidi="ar"/>
              </w:rPr>
              <w:t>基本公共卫生服务项目补助（直达资金）</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DEC">
            <w:pPr>
              <w:adjustRightInd w:val="0"/>
              <w:snapToGrid w:val="0"/>
              <w:spacing w:line="594" w:lineRule="exact"/>
              <w:ind w:firstLine="361" w:firstLineChars="200"/>
              <w:jc w:val="right"/>
              <w:textAlignment w:val="center"/>
              <w:rPr>
                <w:rFonts w:hint="default" w:cs="宋体"/>
                <w:b/>
                <w:bCs/>
                <w:color w:val="000000"/>
                <w:sz w:val="18"/>
                <w:szCs w:val="18"/>
              </w:rPr>
            </w:pPr>
            <w:r>
              <w:rPr>
                <w:rFonts w:cs="宋体"/>
                <w:b/>
                <w:bCs/>
                <w:color w:val="000000"/>
                <w:sz w:val="18"/>
                <w:szCs w:val="18"/>
                <w:lang w:bidi="ar"/>
              </w:rPr>
              <w:t>项目编码：</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CF32">
            <w:pPr>
              <w:adjustRightInd w:val="0"/>
              <w:snapToGrid w:val="0"/>
              <w:spacing w:line="594" w:lineRule="exact"/>
              <w:ind w:firstLine="280" w:firstLineChars="200"/>
              <w:textAlignment w:val="center"/>
              <w:rPr>
                <w:rFonts w:hint="default" w:cs="宋体"/>
                <w:color w:val="000000"/>
                <w:sz w:val="14"/>
                <w:szCs w:val="14"/>
              </w:rPr>
            </w:pPr>
            <w:r>
              <w:rPr>
                <w:rFonts w:cs="宋体"/>
                <w:color w:val="000000"/>
                <w:sz w:val="14"/>
                <w:szCs w:val="14"/>
                <w:lang w:bidi="ar"/>
              </w:rPr>
              <w:t>50023122T000002044862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5CD">
            <w:pPr>
              <w:adjustRightInd w:val="0"/>
              <w:snapToGrid w:val="0"/>
              <w:spacing w:line="594" w:lineRule="exact"/>
              <w:ind w:firstLine="321" w:firstLineChars="200"/>
              <w:jc w:val="center"/>
              <w:textAlignment w:val="center"/>
              <w:rPr>
                <w:rFonts w:hint="default" w:cs="宋体"/>
                <w:b/>
                <w:bCs/>
                <w:color w:val="000000"/>
                <w:sz w:val="16"/>
                <w:szCs w:val="16"/>
              </w:rPr>
            </w:pPr>
            <w:r>
              <w:rPr>
                <w:rFonts w:cs="宋体"/>
                <w:b/>
                <w:bCs/>
                <w:color w:val="000000"/>
                <w:sz w:val="16"/>
                <w:szCs w:val="16"/>
                <w:lang w:bidi="ar"/>
              </w:rPr>
              <w:t>自评总分：</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F469">
            <w:pPr>
              <w:adjustRightInd w:val="0"/>
              <w:snapToGrid w:val="0"/>
              <w:spacing w:line="594" w:lineRule="exact"/>
              <w:ind w:firstLine="360" w:firstLineChars="200"/>
              <w:jc w:val="center"/>
              <w:textAlignment w:val="center"/>
              <w:rPr>
                <w:rFonts w:hint="default" w:cs="宋体"/>
                <w:color w:val="000000"/>
                <w:sz w:val="18"/>
                <w:szCs w:val="18"/>
              </w:rPr>
            </w:pPr>
            <w:r>
              <w:rPr>
                <w:rFonts w:cs="宋体"/>
                <w:color w:val="000000"/>
                <w:sz w:val="18"/>
                <w:szCs w:val="18"/>
                <w:lang w:bidi="ar"/>
              </w:rPr>
              <w:t>100.00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86C4">
            <w:pPr>
              <w:adjustRightInd w:val="0"/>
              <w:snapToGrid w:val="0"/>
              <w:spacing w:line="594" w:lineRule="exact"/>
              <w:ind w:firstLine="361" w:firstLineChars="200"/>
              <w:jc w:val="right"/>
              <w:rPr>
                <w:rFonts w:hint="default" w:cs="宋体"/>
                <w:b/>
                <w:bCs/>
                <w:color w:val="000000"/>
                <w:sz w:val="18"/>
                <w:szCs w:val="18"/>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90AD">
            <w:pPr>
              <w:adjustRightInd w:val="0"/>
              <w:snapToGrid w:val="0"/>
              <w:spacing w:line="594" w:lineRule="exact"/>
              <w:ind w:firstLine="360" w:firstLineChars="200"/>
              <w:rPr>
                <w:rFonts w:hint="default" w:cs="宋体"/>
                <w:color w:val="000000"/>
                <w:sz w:val="18"/>
                <w:szCs w:val="18"/>
              </w:rPr>
            </w:pPr>
          </w:p>
        </w:tc>
      </w:tr>
      <w:tr w14:paraId="5BB93D58">
        <w:tblPrEx>
          <w:tblCellMar>
            <w:top w:w="0" w:type="dxa"/>
            <w:left w:w="108" w:type="dxa"/>
            <w:bottom w:w="0" w:type="dxa"/>
            <w:right w:w="108" w:type="dxa"/>
          </w:tblCellMar>
        </w:tblPrEx>
        <w:trPr>
          <w:trHeight w:val="66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380E">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项目主管部门：</w:t>
            </w:r>
          </w:p>
        </w:tc>
        <w:tc>
          <w:tcPr>
            <w:tcW w:w="10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EBE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304-垫江县卫生健康委员会</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002E">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财政归口处室：</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354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006-社保科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F3C">
            <w:pPr>
              <w:adjustRightInd w:val="0"/>
              <w:snapToGrid w:val="0"/>
              <w:spacing w:line="594" w:lineRule="exact"/>
              <w:ind w:firstLine="321" w:firstLineChars="200"/>
              <w:jc w:val="center"/>
              <w:textAlignment w:val="center"/>
              <w:rPr>
                <w:rFonts w:hint="default" w:cs="宋体"/>
                <w:b/>
                <w:bCs/>
                <w:color w:val="000000"/>
                <w:sz w:val="16"/>
                <w:szCs w:val="16"/>
              </w:rPr>
            </w:pPr>
            <w:r>
              <w:rPr>
                <w:rFonts w:cs="宋体"/>
                <w:b/>
                <w:bCs/>
                <w:color w:val="000000"/>
                <w:sz w:val="16"/>
                <w:szCs w:val="16"/>
                <w:lang w:bidi="ar"/>
              </w:rPr>
              <w:t>部门联系人：</w:t>
            </w:r>
          </w:p>
        </w:tc>
        <w:tc>
          <w:tcPr>
            <w:tcW w:w="13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E9D2">
            <w:pPr>
              <w:adjustRightInd w:val="0"/>
              <w:snapToGrid w:val="0"/>
              <w:spacing w:line="594" w:lineRule="exact"/>
              <w:ind w:firstLine="360" w:firstLineChars="200"/>
              <w:jc w:val="center"/>
              <w:textAlignment w:val="center"/>
              <w:rPr>
                <w:rFonts w:hint="default" w:cs="宋体"/>
                <w:color w:val="000000"/>
                <w:sz w:val="18"/>
                <w:szCs w:val="18"/>
              </w:rPr>
            </w:pPr>
            <w:r>
              <w:rPr>
                <w:rFonts w:cs="宋体"/>
                <w:color w:val="000000"/>
                <w:sz w:val="18"/>
                <w:szCs w:val="18"/>
                <w:lang w:bidi="ar"/>
              </w:rPr>
              <w:t>胡老师</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CA2E">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联系电话：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02B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023-74583526</w:t>
            </w:r>
          </w:p>
        </w:tc>
      </w:tr>
      <w:tr w14:paraId="1F8556FC">
        <w:tblPrEx>
          <w:tblCellMar>
            <w:top w:w="0" w:type="dxa"/>
            <w:left w:w="108" w:type="dxa"/>
            <w:bottom w:w="0" w:type="dxa"/>
            <w:right w:w="108" w:type="dxa"/>
          </w:tblCellMar>
        </w:tblPrEx>
        <w:trPr>
          <w:trHeight w:val="600" w:hRule="atLeast"/>
        </w:trPr>
        <w:tc>
          <w:tcPr>
            <w:tcW w:w="95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3FFA">
            <w:pPr>
              <w:adjustRightInd w:val="0"/>
              <w:snapToGrid w:val="0"/>
              <w:spacing w:line="594" w:lineRule="exact"/>
              <w:ind w:firstLine="560" w:firstLineChars="200"/>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522ED9C2">
        <w:tblPrEx>
          <w:tblCellMar>
            <w:top w:w="0" w:type="dxa"/>
            <w:left w:w="108" w:type="dxa"/>
            <w:bottom w:w="0" w:type="dxa"/>
            <w:right w:w="108" w:type="dxa"/>
          </w:tblCellMar>
        </w:tblPrEx>
        <w:trPr>
          <w:trHeight w:val="500" w:hRule="atLeast"/>
        </w:trPr>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673B">
            <w:pPr>
              <w:adjustRightInd w:val="0"/>
              <w:snapToGrid w:val="0"/>
              <w:spacing w:line="594" w:lineRule="exact"/>
              <w:ind w:firstLine="440" w:firstLineChars="200"/>
              <w:jc w:val="center"/>
              <w:rPr>
                <w:rFonts w:hint="default" w:cs="宋体"/>
                <w:color w:val="000000"/>
                <w:sz w:val="22"/>
                <w:szCs w:val="22"/>
              </w:rPr>
            </w:pP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37A7">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年初预算数</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82A8">
            <w:pPr>
              <w:adjustRightInd w:val="0"/>
              <w:snapToGrid w:val="0"/>
              <w:spacing w:line="594" w:lineRule="exact"/>
              <w:ind w:firstLine="321" w:firstLineChars="200"/>
              <w:jc w:val="center"/>
              <w:textAlignment w:val="center"/>
              <w:rPr>
                <w:rFonts w:hint="default" w:cs="宋体"/>
                <w:b/>
                <w:bCs/>
                <w:color w:val="000000"/>
                <w:sz w:val="16"/>
                <w:szCs w:val="16"/>
              </w:rPr>
            </w:pPr>
            <w:r>
              <w:rPr>
                <w:rFonts w:cs="宋体"/>
                <w:b/>
                <w:bCs/>
                <w:color w:val="000000"/>
                <w:sz w:val="16"/>
                <w:szCs w:val="16"/>
                <w:lang w:bidi="ar"/>
              </w:rPr>
              <w:t>全年（调整）预算数</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AD51">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全年执行数</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2788">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执行率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851C">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执行率权重</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CFD4">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执行率得分</w:t>
            </w:r>
          </w:p>
        </w:tc>
      </w:tr>
      <w:tr w14:paraId="050BA17E">
        <w:tblPrEx>
          <w:tblCellMar>
            <w:top w:w="0" w:type="dxa"/>
            <w:left w:w="108" w:type="dxa"/>
            <w:bottom w:w="0" w:type="dxa"/>
            <w:right w:w="108" w:type="dxa"/>
          </w:tblCellMar>
        </w:tblPrEx>
        <w:trPr>
          <w:trHeight w:val="600" w:hRule="atLeast"/>
        </w:trPr>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A73F">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年度总金额</w:t>
            </w:r>
          </w:p>
        </w:tc>
        <w:tc>
          <w:tcPr>
            <w:tcW w:w="656" w:type="dxa"/>
            <w:tcBorders>
              <w:top w:val="single" w:color="000000" w:sz="4" w:space="0"/>
              <w:left w:val="single" w:color="000000" w:sz="4" w:space="0"/>
              <w:bottom w:val="single" w:color="000000" w:sz="4" w:space="0"/>
              <w:right w:val="nil"/>
            </w:tcBorders>
            <w:shd w:val="clear" w:color="auto" w:fill="auto"/>
            <w:noWrap/>
            <w:vAlign w:val="center"/>
          </w:tcPr>
          <w:p w14:paraId="7FC88378">
            <w:pPr>
              <w:adjustRightInd w:val="0"/>
              <w:snapToGrid w:val="0"/>
              <w:spacing w:line="594" w:lineRule="exact"/>
              <w:ind w:firstLine="440" w:firstLineChars="200"/>
              <w:rPr>
                <w:rFonts w:hint="default" w:cs="宋体"/>
                <w:color w:val="000000"/>
                <w:sz w:val="22"/>
                <w:szCs w:val="22"/>
              </w:rPr>
            </w:pP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14:paraId="227F9323">
            <w:pPr>
              <w:adjustRightInd w:val="0"/>
              <w:snapToGrid w:val="0"/>
              <w:spacing w:line="594" w:lineRule="exact"/>
              <w:ind w:firstLine="320" w:firstLineChars="200"/>
              <w:jc w:val="right"/>
              <w:textAlignment w:val="center"/>
              <w:rPr>
                <w:rFonts w:hint="default" w:cs="宋体"/>
                <w:color w:val="000000"/>
                <w:sz w:val="16"/>
                <w:szCs w:val="16"/>
              </w:rPr>
            </w:pPr>
            <w:r>
              <w:rPr>
                <w:rFonts w:cs="宋体"/>
                <w:color w:val="000000"/>
                <w:sz w:val="16"/>
                <w:szCs w:val="16"/>
                <w:lang w:bidi="ar"/>
              </w:rPr>
              <w:t xml:space="preserve">800,000.00 </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083B">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1132005.00</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7B2">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1132005.00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F29F">
            <w:pPr>
              <w:adjustRightInd w:val="0"/>
              <w:snapToGrid w:val="0"/>
              <w:spacing w:line="594" w:lineRule="exact"/>
              <w:ind w:firstLine="440" w:firstLineChars="200"/>
              <w:rPr>
                <w:rFonts w:hint="default" w:cs="宋体"/>
                <w:color w:val="000000"/>
                <w:sz w:val="22"/>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4D1">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0C49">
            <w:pPr>
              <w:adjustRightInd w:val="0"/>
              <w:snapToGrid w:val="0"/>
              <w:spacing w:line="594" w:lineRule="exact"/>
              <w:ind w:firstLine="440" w:firstLineChars="200"/>
              <w:jc w:val="right"/>
              <w:rPr>
                <w:rFonts w:hint="default" w:cs="宋体"/>
                <w:color w:val="000000"/>
                <w:sz w:val="22"/>
                <w:szCs w:val="22"/>
              </w:rPr>
            </w:pPr>
          </w:p>
        </w:tc>
      </w:tr>
      <w:tr w14:paraId="541EA4FF">
        <w:tblPrEx>
          <w:tblCellMar>
            <w:top w:w="0" w:type="dxa"/>
            <w:left w:w="108" w:type="dxa"/>
            <w:bottom w:w="0" w:type="dxa"/>
            <w:right w:w="108" w:type="dxa"/>
          </w:tblCellMar>
        </w:tblPrEx>
        <w:trPr>
          <w:trHeight w:val="600" w:hRule="atLeast"/>
        </w:trPr>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6DE1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656" w:type="dxa"/>
            <w:tcBorders>
              <w:top w:val="single" w:color="000000" w:sz="4" w:space="0"/>
              <w:left w:val="single" w:color="000000" w:sz="4" w:space="0"/>
              <w:bottom w:val="single" w:color="000000" w:sz="4" w:space="0"/>
              <w:right w:val="nil"/>
            </w:tcBorders>
            <w:shd w:val="clear" w:color="auto" w:fill="auto"/>
            <w:noWrap/>
            <w:vAlign w:val="center"/>
          </w:tcPr>
          <w:p w14:paraId="37378895">
            <w:pPr>
              <w:adjustRightInd w:val="0"/>
              <w:snapToGrid w:val="0"/>
              <w:spacing w:line="594" w:lineRule="exact"/>
              <w:ind w:firstLine="440" w:firstLineChars="200"/>
              <w:rPr>
                <w:rFonts w:hint="default" w:cs="宋体"/>
                <w:color w:val="000000"/>
                <w:sz w:val="22"/>
                <w:szCs w:val="22"/>
              </w:rPr>
            </w:pP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14:paraId="66303C70">
            <w:pPr>
              <w:adjustRightInd w:val="0"/>
              <w:snapToGrid w:val="0"/>
              <w:spacing w:line="594" w:lineRule="exact"/>
              <w:ind w:firstLine="320" w:firstLineChars="200"/>
              <w:jc w:val="right"/>
              <w:textAlignment w:val="center"/>
              <w:rPr>
                <w:rFonts w:hint="default" w:cs="宋体"/>
                <w:color w:val="000000"/>
                <w:sz w:val="16"/>
                <w:szCs w:val="16"/>
              </w:rPr>
            </w:pPr>
            <w:r>
              <w:rPr>
                <w:rFonts w:cs="宋体"/>
                <w:color w:val="000000"/>
                <w:sz w:val="16"/>
                <w:szCs w:val="16"/>
                <w:lang w:bidi="ar"/>
              </w:rPr>
              <w:t xml:space="preserve">800,000.00 </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4B95">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1132005.00</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C427">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1132005.00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CBB8">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8F8A">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80F0">
            <w:pPr>
              <w:adjustRightInd w:val="0"/>
              <w:snapToGrid w:val="0"/>
              <w:spacing w:line="594" w:lineRule="exact"/>
              <w:ind w:firstLine="360" w:firstLineChars="200"/>
              <w:jc w:val="center"/>
              <w:textAlignment w:val="center"/>
              <w:rPr>
                <w:rFonts w:hint="default" w:cs="宋体"/>
                <w:color w:val="000000"/>
                <w:sz w:val="18"/>
                <w:szCs w:val="18"/>
              </w:rPr>
            </w:pPr>
            <w:r>
              <w:rPr>
                <w:rFonts w:cs="宋体"/>
                <w:color w:val="000000"/>
                <w:sz w:val="18"/>
                <w:szCs w:val="18"/>
                <w:lang w:bidi="ar"/>
              </w:rPr>
              <w:t xml:space="preserve">10.00 </w:t>
            </w:r>
          </w:p>
        </w:tc>
      </w:tr>
      <w:tr w14:paraId="5D122FBA">
        <w:tblPrEx>
          <w:tblCellMar>
            <w:top w:w="0" w:type="dxa"/>
            <w:left w:w="108" w:type="dxa"/>
            <w:bottom w:w="0" w:type="dxa"/>
            <w:right w:w="108" w:type="dxa"/>
          </w:tblCellMar>
        </w:tblPrEx>
        <w:trPr>
          <w:trHeight w:val="560" w:hRule="atLeast"/>
        </w:trPr>
        <w:tc>
          <w:tcPr>
            <w:tcW w:w="1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00200">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656" w:type="dxa"/>
            <w:tcBorders>
              <w:top w:val="single" w:color="000000" w:sz="4" w:space="0"/>
              <w:left w:val="single" w:color="000000" w:sz="4" w:space="0"/>
              <w:bottom w:val="single" w:color="000000" w:sz="4" w:space="0"/>
              <w:right w:val="nil"/>
            </w:tcBorders>
            <w:shd w:val="clear" w:color="auto" w:fill="auto"/>
            <w:noWrap/>
            <w:vAlign w:val="center"/>
          </w:tcPr>
          <w:p w14:paraId="08481D9F">
            <w:pPr>
              <w:adjustRightInd w:val="0"/>
              <w:snapToGrid w:val="0"/>
              <w:spacing w:line="594" w:lineRule="exact"/>
              <w:ind w:firstLine="440" w:firstLineChars="200"/>
              <w:rPr>
                <w:rFonts w:hint="default" w:cs="宋体"/>
                <w:color w:val="000000"/>
                <w:sz w:val="22"/>
                <w:szCs w:val="22"/>
              </w:rPr>
            </w:pPr>
          </w:p>
        </w:tc>
        <w:tc>
          <w:tcPr>
            <w:tcW w:w="1120" w:type="dxa"/>
            <w:tcBorders>
              <w:top w:val="single" w:color="000000" w:sz="4" w:space="0"/>
              <w:left w:val="nil"/>
              <w:bottom w:val="single" w:color="000000" w:sz="4" w:space="0"/>
              <w:right w:val="single" w:color="000000" w:sz="4" w:space="0"/>
            </w:tcBorders>
            <w:shd w:val="clear" w:color="auto" w:fill="auto"/>
            <w:noWrap/>
            <w:vAlign w:val="center"/>
          </w:tcPr>
          <w:p w14:paraId="18EF1F54">
            <w:pPr>
              <w:adjustRightInd w:val="0"/>
              <w:snapToGrid w:val="0"/>
              <w:spacing w:line="594" w:lineRule="exact"/>
              <w:ind w:firstLine="320" w:firstLineChars="200"/>
              <w:jc w:val="right"/>
              <w:textAlignment w:val="center"/>
              <w:rPr>
                <w:rFonts w:hint="default" w:cs="宋体"/>
                <w:color w:val="000000"/>
                <w:sz w:val="16"/>
                <w:szCs w:val="16"/>
              </w:rPr>
            </w:pPr>
            <w:r>
              <w:rPr>
                <w:rFonts w:cs="宋体"/>
                <w:color w:val="000000"/>
                <w:sz w:val="16"/>
                <w:szCs w:val="16"/>
                <w:lang w:bidi="ar"/>
              </w:rPr>
              <w:t xml:space="preserve">800,000.00 </w:t>
            </w:r>
          </w:p>
        </w:tc>
        <w:tc>
          <w:tcPr>
            <w:tcW w:w="16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2393">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1132005.00</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F5CB">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1132005.00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F23F">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8832">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458A">
            <w:pPr>
              <w:adjustRightInd w:val="0"/>
              <w:snapToGrid w:val="0"/>
              <w:spacing w:line="594" w:lineRule="exact"/>
              <w:ind w:firstLine="440" w:firstLineChars="200"/>
              <w:jc w:val="right"/>
              <w:rPr>
                <w:rFonts w:hint="default" w:cs="宋体"/>
                <w:color w:val="000000"/>
                <w:sz w:val="22"/>
                <w:szCs w:val="22"/>
              </w:rPr>
            </w:pPr>
          </w:p>
        </w:tc>
      </w:tr>
      <w:tr w14:paraId="74EE0386">
        <w:tblPrEx>
          <w:tblCellMar>
            <w:top w:w="0" w:type="dxa"/>
            <w:left w:w="108" w:type="dxa"/>
            <w:bottom w:w="0" w:type="dxa"/>
            <w:right w:w="108" w:type="dxa"/>
          </w:tblCellMar>
        </w:tblPrEx>
        <w:trPr>
          <w:trHeight w:val="600" w:hRule="atLeast"/>
        </w:trPr>
        <w:tc>
          <w:tcPr>
            <w:tcW w:w="95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0CFF">
            <w:pPr>
              <w:adjustRightInd w:val="0"/>
              <w:snapToGrid w:val="0"/>
              <w:spacing w:line="594" w:lineRule="exact"/>
              <w:ind w:firstLine="560" w:firstLineChars="200"/>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13BF5213">
        <w:tblPrEx>
          <w:tblCellMar>
            <w:top w:w="0" w:type="dxa"/>
            <w:left w:w="108" w:type="dxa"/>
            <w:bottom w:w="0" w:type="dxa"/>
            <w:right w:w="108" w:type="dxa"/>
          </w:tblCellMar>
        </w:tblPrEx>
        <w:trPr>
          <w:trHeight w:val="500" w:hRule="atLeast"/>
        </w:trPr>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DE7C">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C96F">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8CEB">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lang w:bidi="ar"/>
              </w:rPr>
              <w:t>全年目标实际完成情况</w:t>
            </w:r>
          </w:p>
        </w:tc>
      </w:tr>
      <w:tr w14:paraId="11D80326">
        <w:tblPrEx>
          <w:tblCellMar>
            <w:top w:w="0" w:type="dxa"/>
            <w:left w:w="108" w:type="dxa"/>
            <w:bottom w:w="0" w:type="dxa"/>
            <w:right w:w="108" w:type="dxa"/>
          </w:tblCellMar>
        </w:tblPrEx>
        <w:trPr>
          <w:trHeight w:val="560" w:hRule="atLeast"/>
        </w:trPr>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DBAFF72">
            <w:pPr>
              <w:adjustRightInd w:val="0"/>
              <w:snapToGrid w:val="0"/>
              <w:spacing w:line="594" w:lineRule="exact"/>
              <w:ind w:firstLine="440" w:firstLineChars="200"/>
              <w:jc w:val="center"/>
              <w:textAlignment w:val="bottom"/>
              <w:rPr>
                <w:rFonts w:hint="default" w:cs="宋体"/>
                <w:color w:val="000000"/>
                <w:sz w:val="22"/>
                <w:szCs w:val="22"/>
              </w:rPr>
            </w:pPr>
            <w:r>
              <w:rPr>
                <w:rFonts w:cs="宋体"/>
                <w:color w:val="000000"/>
                <w:sz w:val="22"/>
                <w:szCs w:val="22"/>
                <w:lang w:bidi="ar"/>
              </w:rPr>
              <w:t>基本公共卫生服务管理</w:t>
            </w:r>
          </w:p>
        </w:tc>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2D09CAA1">
            <w:pPr>
              <w:adjustRightInd w:val="0"/>
              <w:snapToGrid w:val="0"/>
              <w:spacing w:line="594" w:lineRule="exact"/>
              <w:ind w:firstLine="440" w:firstLineChars="200"/>
              <w:jc w:val="center"/>
              <w:textAlignment w:val="bottom"/>
              <w:rPr>
                <w:rFonts w:hint="default" w:cs="宋体"/>
                <w:color w:val="000000"/>
                <w:sz w:val="22"/>
                <w:szCs w:val="22"/>
              </w:rPr>
            </w:pPr>
            <w:r>
              <w:rPr>
                <w:rFonts w:cs="宋体"/>
                <w:color w:val="000000"/>
                <w:sz w:val="22"/>
                <w:szCs w:val="22"/>
                <w:lang w:bidi="ar"/>
              </w:rPr>
              <w:t>基本公共卫生服务管理</w:t>
            </w:r>
          </w:p>
        </w:tc>
        <w:tc>
          <w:tcPr>
            <w:tcW w:w="2821"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14:paraId="2F59D636">
            <w:pPr>
              <w:adjustRightInd w:val="0"/>
              <w:snapToGrid w:val="0"/>
              <w:spacing w:line="594" w:lineRule="exact"/>
              <w:ind w:firstLine="440" w:firstLineChars="200"/>
              <w:jc w:val="center"/>
              <w:textAlignment w:val="bottom"/>
              <w:rPr>
                <w:rFonts w:hint="default" w:cs="宋体"/>
                <w:color w:val="000000"/>
                <w:sz w:val="22"/>
                <w:szCs w:val="22"/>
              </w:rPr>
            </w:pPr>
            <w:r>
              <w:rPr>
                <w:rFonts w:cs="宋体"/>
                <w:color w:val="000000"/>
                <w:sz w:val="22"/>
                <w:szCs w:val="22"/>
                <w:lang w:bidi="ar"/>
              </w:rPr>
              <w:t>全部完成</w:t>
            </w:r>
          </w:p>
        </w:tc>
      </w:tr>
      <w:tr w14:paraId="1E299365">
        <w:tblPrEx>
          <w:tblCellMar>
            <w:top w:w="0" w:type="dxa"/>
            <w:left w:w="108" w:type="dxa"/>
            <w:bottom w:w="0" w:type="dxa"/>
            <w:right w:w="108" w:type="dxa"/>
          </w:tblCellMar>
        </w:tblPrEx>
        <w:trPr>
          <w:trHeight w:val="600" w:hRule="atLeast"/>
        </w:trPr>
        <w:tc>
          <w:tcPr>
            <w:tcW w:w="95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D465">
            <w:pPr>
              <w:adjustRightInd w:val="0"/>
              <w:snapToGrid w:val="0"/>
              <w:spacing w:line="594" w:lineRule="exact"/>
              <w:ind w:firstLine="560" w:firstLineChars="200"/>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38769314">
        <w:tblPrEx>
          <w:tblCellMar>
            <w:top w:w="0" w:type="dxa"/>
            <w:left w:w="108" w:type="dxa"/>
            <w:bottom w:w="0" w:type="dxa"/>
            <w:right w:w="108" w:type="dxa"/>
          </w:tblCellMar>
        </w:tblPrEx>
        <w:trPr>
          <w:trHeight w:val="56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0791">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A8F7">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计量单位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CCCB">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指标性质</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4DCA">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8652">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2C1B">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偏离度（%）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39D2">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得分系数（%）</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2CBE">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指标权重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5111">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指标得分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FA26">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D285">
            <w:pPr>
              <w:adjustRightInd w:val="0"/>
              <w:snapToGrid w:val="0"/>
              <w:spacing w:line="594" w:lineRule="exact"/>
              <w:ind w:firstLine="442" w:firstLineChars="200"/>
              <w:jc w:val="center"/>
              <w:textAlignment w:val="center"/>
              <w:rPr>
                <w:rFonts w:hint="default" w:cs="宋体"/>
                <w:b/>
                <w:bCs/>
                <w:color w:val="000000"/>
                <w:sz w:val="22"/>
                <w:szCs w:val="22"/>
              </w:rPr>
            </w:pPr>
            <w:r>
              <w:rPr>
                <w:rFonts w:cs="宋体"/>
                <w:b/>
                <w:bCs/>
                <w:color w:val="000000"/>
                <w:sz w:val="22"/>
                <w:szCs w:val="22"/>
                <w:lang w:bidi="ar"/>
              </w:rPr>
              <w:t>说明</w:t>
            </w:r>
          </w:p>
        </w:tc>
      </w:tr>
      <w:tr w14:paraId="55D45F5E">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ECAE">
            <w:pPr>
              <w:adjustRightInd w:val="0"/>
              <w:snapToGrid w:val="0"/>
              <w:spacing w:line="594" w:lineRule="exact"/>
              <w:ind w:firstLine="360" w:firstLineChars="200"/>
              <w:textAlignment w:val="center"/>
              <w:rPr>
                <w:rFonts w:hint="default" w:cs="宋体"/>
                <w:color w:val="000000"/>
                <w:sz w:val="18"/>
                <w:szCs w:val="18"/>
              </w:rPr>
            </w:pPr>
            <w:bookmarkStart w:id="4" w:name="_GoBack"/>
            <w:r>
              <w:rPr>
                <w:rFonts w:cs="宋体"/>
                <w:color w:val="000000"/>
                <w:sz w:val="18"/>
                <w:szCs w:val="18"/>
                <w:lang w:bidi="ar"/>
              </w:rPr>
              <w:t>0-6岁</w:t>
            </w:r>
            <w:bookmarkEnd w:id="4"/>
            <w:r>
              <w:rPr>
                <w:rFonts w:cs="宋体"/>
                <w:color w:val="000000"/>
                <w:sz w:val="18"/>
                <w:szCs w:val="18"/>
                <w:lang w:bidi="ar"/>
              </w:rPr>
              <w:t>儿童健康管理率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0567">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B75F">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20F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23B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8C08">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BBE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1D41">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014">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D0A0">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9684">
            <w:pPr>
              <w:adjustRightInd w:val="0"/>
              <w:snapToGrid w:val="0"/>
              <w:spacing w:line="594" w:lineRule="exact"/>
              <w:ind w:firstLine="440" w:firstLineChars="200"/>
              <w:rPr>
                <w:rFonts w:hint="default" w:cs="宋体"/>
                <w:color w:val="000000"/>
                <w:sz w:val="22"/>
                <w:szCs w:val="22"/>
              </w:rPr>
            </w:pPr>
          </w:p>
        </w:tc>
      </w:tr>
      <w:tr w14:paraId="55D777A9">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F6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2型糖尿病患者管理人数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8F5E">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A34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C27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372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9BC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372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467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F9F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C3F3">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DD17">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AB7A">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8FC1">
            <w:pPr>
              <w:adjustRightInd w:val="0"/>
              <w:snapToGrid w:val="0"/>
              <w:spacing w:line="594" w:lineRule="exact"/>
              <w:ind w:firstLine="440" w:firstLineChars="200"/>
              <w:rPr>
                <w:rFonts w:hint="default" w:cs="宋体"/>
                <w:color w:val="000000"/>
                <w:sz w:val="22"/>
                <w:szCs w:val="22"/>
              </w:rPr>
            </w:pPr>
          </w:p>
        </w:tc>
      </w:tr>
      <w:tr w14:paraId="6E49B2A7">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649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产后访视率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980C">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BF7C">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985A">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092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B57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DC6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8151">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6950">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62C1">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FBB8">
            <w:pPr>
              <w:adjustRightInd w:val="0"/>
              <w:snapToGrid w:val="0"/>
              <w:spacing w:line="594" w:lineRule="exact"/>
              <w:ind w:firstLine="440" w:firstLineChars="200"/>
              <w:rPr>
                <w:rFonts w:hint="default" w:cs="宋体"/>
                <w:color w:val="000000"/>
                <w:sz w:val="22"/>
                <w:szCs w:val="22"/>
              </w:rPr>
            </w:pPr>
          </w:p>
        </w:tc>
      </w:tr>
      <w:tr w14:paraId="0B7E7769">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56E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儿童中医药健康管理率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C0B6">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E3B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613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367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C4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B9A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062">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194D">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5C2D">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C7D0">
            <w:pPr>
              <w:adjustRightInd w:val="0"/>
              <w:snapToGrid w:val="0"/>
              <w:spacing w:line="594" w:lineRule="exact"/>
              <w:ind w:firstLine="440" w:firstLineChars="200"/>
              <w:rPr>
                <w:rFonts w:hint="default" w:cs="宋体"/>
                <w:color w:val="000000"/>
                <w:sz w:val="22"/>
                <w:szCs w:val="22"/>
              </w:rPr>
            </w:pPr>
          </w:p>
        </w:tc>
      </w:tr>
      <w:tr w14:paraId="50FFBF95">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662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高血压患者管理人数</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7730">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人</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3E9">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319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1321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7DFF">
            <w:pPr>
              <w:adjustRightInd w:val="0"/>
              <w:snapToGrid w:val="0"/>
              <w:spacing w:line="594" w:lineRule="exact"/>
              <w:ind w:firstLine="360" w:firstLineChars="200"/>
              <w:jc w:val="right"/>
              <w:textAlignment w:val="center"/>
              <w:rPr>
                <w:rFonts w:hint="default" w:cs="宋体"/>
                <w:color w:val="000000"/>
                <w:sz w:val="18"/>
                <w:szCs w:val="18"/>
              </w:rPr>
            </w:pPr>
            <w:r>
              <w:rPr>
                <w:rFonts w:cs="宋体"/>
                <w:color w:val="000000"/>
                <w:sz w:val="18"/>
                <w:szCs w:val="18"/>
                <w:lang w:bidi="ar"/>
              </w:rPr>
              <w:t>1321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9CC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ACA">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97F8">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D3F1">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4655">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2B0D">
            <w:pPr>
              <w:adjustRightInd w:val="0"/>
              <w:snapToGrid w:val="0"/>
              <w:spacing w:line="594" w:lineRule="exact"/>
              <w:ind w:firstLine="440" w:firstLineChars="200"/>
              <w:rPr>
                <w:rFonts w:hint="default" w:cs="宋体"/>
                <w:color w:val="000000"/>
                <w:sz w:val="22"/>
                <w:szCs w:val="22"/>
              </w:rPr>
            </w:pPr>
          </w:p>
        </w:tc>
      </w:tr>
      <w:tr w14:paraId="03B48676">
        <w:tblPrEx>
          <w:tblCellMar>
            <w:top w:w="0" w:type="dxa"/>
            <w:left w:w="108" w:type="dxa"/>
            <w:bottom w:w="0" w:type="dxa"/>
            <w:right w:w="108" w:type="dxa"/>
          </w:tblCellMar>
        </w:tblPrEx>
        <w:trPr>
          <w:trHeight w:val="72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EBB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居民电子健康档案建档率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301C">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2D0F">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213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7D2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C2C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916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FCCD">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C10C">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BFA">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F970">
            <w:pPr>
              <w:adjustRightInd w:val="0"/>
              <w:snapToGrid w:val="0"/>
              <w:spacing w:line="594" w:lineRule="exact"/>
              <w:ind w:firstLine="440" w:firstLineChars="200"/>
              <w:rPr>
                <w:rFonts w:hint="default" w:cs="宋体"/>
                <w:color w:val="000000"/>
                <w:sz w:val="22"/>
                <w:szCs w:val="22"/>
              </w:rPr>
            </w:pPr>
          </w:p>
        </w:tc>
      </w:tr>
      <w:tr w14:paraId="3262BEFD">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EF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老年人健康管理率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6A0A">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C39">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762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70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CEB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0FB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8E2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CA24">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35E6">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C18">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E66D">
            <w:pPr>
              <w:adjustRightInd w:val="0"/>
              <w:snapToGrid w:val="0"/>
              <w:spacing w:line="594" w:lineRule="exact"/>
              <w:ind w:firstLine="440" w:firstLineChars="200"/>
              <w:rPr>
                <w:rFonts w:hint="default" w:cs="宋体"/>
                <w:color w:val="000000"/>
                <w:sz w:val="22"/>
                <w:szCs w:val="22"/>
              </w:rPr>
            </w:pPr>
          </w:p>
        </w:tc>
      </w:tr>
      <w:tr w14:paraId="74260D01">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F96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老年人中医药健康管理率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4366">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4D6">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A7E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00A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6BB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81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761B">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2263">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D28">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5FCE">
            <w:pPr>
              <w:adjustRightInd w:val="0"/>
              <w:snapToGrid w:val="0"/>
              <w:spacing w:line="594" w:lineRule="exact"/>
              <w:ind w:firstLine="440" w:firstLineChars="200"/>
              <w:rPr>
                <w:rFonts w:hint="default" w:cs="宋体"/>
                <w:color w:val="000000"/>
                <w:sz w:val="22"/>
                <w:szCs w:val="22"/>
              </w:rPr>
            </w:pPr>
          </w:p>
        </w:tc>
      </w:tr>
      <w:tr w14:paraId="27779E87">
        <w:tblPrEx>
          <w:tblCellMar>
            <w:top w:w="0" w:type="dxa"/>
            <w:left w:w="108" w:type="dxa"/>
            <w:bottom w:w="0" w:type="dxa"/>
            <w:right w:w="108" w:type="dxa"/>
          </w:tblCellMar>
        </w:tblPrEx>
        <w:trPr>
          <w:trHeight w:val="72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8BC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适龄儿童国家免疫规划疫苗接种率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BA96">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F3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816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89</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3AB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89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2F4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EDA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1E65">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524B">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C82D">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ACD1">
            <w:pPr>
              <w:adjustRightInd w:val="0"/>
              <w:snapToGrid w:val="0"/>
              <w:spacing w:line="594" w:lineRule="exact"/>
              <w:ind w:firstLine="440" w:firstLineChars="200"/>
              <w:rPr>
                <w:rFonts w:hint="default" w:cs="宋体"/>
                <w:color w:val="000000"/>
                <w:sz w:val="22"/>
                <w:szCs w:val="22"/>
              </w:rPr>
            </w:pPr>
          </w:p>
        </w:tc>
      </w:tr>
      <w:tr w14:paraId="4020F543">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7DD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早孕建册率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C9A9">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D9BA">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8298">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5E0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140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632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7B14">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F175">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8865">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6C7A">
            <w:pPr>
              <w:adjustRightInd w:val="0"/>
              <w:snapToGrid w:val="0"/>
              <w:spacing w:line="594" w:lineRule="exact"/>
              <w:ind w:firstLine="440" w:firstLineChars="200"/>
              <w:rPr>
                <w:rFonts w:hint="default" w:cs="宋体"/>
                <w:color w:val="000000"/>
                <w:sz w:val="22"/>
                <w:szCs w:val="22"/>
              </w:rPr>
            </w:pPr>
          </w:p>
        </w:tc>
      </w:tr>
      <w:tr w14:paraId="48F91825">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343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2型糖尿病患者规范管理率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92D8">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C325">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268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938B">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A32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A13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E128">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8DDB">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4E71">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FB17">
            <w:pPr>
              <w:adjustRightInd w:val="0"/>
              <w:snapToGrid w:val="0"/>
              <w:spacing w:line="594" w:lineRule="exact"/>
              <w:ind w:firstLine="440" w:firstLineChars="200"/>
              <w:rPr>
                <w:rFonts w:hint="default" w:cs="宋体"/>
                <w:color w:val="000000"/>
                <w:sz w:val="22"/>
                <w:szCs w:val="22"/>
              </w:rPr>
            </w:pPr>
          </w:p>
        </w:tc>
      </w:tr>
      <w:tr w14:paraId="0191E2FB">
        <w:tblPrEx>
          <w:tblCellMar>
            <w:top w:w="0" w:type="dxa"/>
            <w:left w:w="108" w:type="dxa"/>
            <w:bottom w:w="0" w:type="dxa"/>
            <w:right w:w="108" w:type="dxa"/>
          </w:tblCellMar>
        </w:tblPrEx>
        <w:trPr>
          <w:trHeight w:val="648"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CCE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传染病和突发公共卫生事件报告</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593F">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F6DB">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CD0A">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AA6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B82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7AB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BA6">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E0F9">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0694">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FCC9">
            <w:pPr>
              <w:adjustRightInd w:val="0"/>
              <w:snapToGrid w:val="0"/>
              <w:spacing w:line="594" w:lineRule="exact"/>
              <w:ind w:firstLine="440" w:firstLineChars="200"/>
              <w:rPr>
                <w:rFonts w:hint="default" w:cs="宋体"/>
                <w:color w:val="000000"/>
                <w:sz w:val="22"/>
                <w:szCs w:val="22"/>
              </w:rPr>
            </w:pPr>
          </w:p>
        </w:tc>
      </w:tr>
      <w:tr w14:paraId="644BA76A">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F2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肺结核患者管理率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5A6B">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F6E9">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070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5A0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BA5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9F3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D537">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08B8">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1EDB">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572">
            <w:pPr>
              <w:adjustRightInd w:val="0"/>
              <w:snapToGrid w:val="0"/>
              <w:spacing w:line="594" w:lineRule="exact"/>
              <w:ind w:firstLine="440" w:firstLineChars="200"/>
              <w:rPr>
                <w:rFonts w:hint="default" w:cs="宋体"/>
                <w:color w:val="000000"/>
                <w:sz w:val="22"/>
                <w:szCs w:val="22"/>
              </w:rPr>
            </w:pPr>
          </w:p>
        </w:tc>
      </w:tr>
      <w:tr w14:paraId="4D471484">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CB7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高血压患者规范管理率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BB7">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BB5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524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37F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A1AC">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4A7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E86D">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5ACD">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FD36">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F895">
            <w:pPr>
              <w:adjustRightInd w:val="0"/>
              <w:snapToGrid w:val="0"/>
              <w:spacing w:line="594" w:lineRule="exact"/>
              <w:ind w:firstLine="440" w:firstLineChars="200"/>
              <w:rPr>
                <w:rFonts w:hint="default" w:cs="宋体"/>
                <w:color w:val="000000"/>
                <w:sz w:val="22"/>
                <w:szCs w:val="22"/>
              </w:rPr>
            </w:pPr>
          </w:p>
        </w:tc>
      </w:tr>
      <w:tr w14:paraId="048E1267">
        <w:tblPrEx>
          <w:tblCellMar>
            <w:top w:w="0" w:type="dxa"/>
            <w:left w:w="108" w:type="dxa"/>
            <w:bottom w:w="0" w:type="dxa"/>
            <w:right w:w="108" w:type="dxa"/>
          </w:tblCellMar>
        </w:tblPrEx>
        <w:trPr>
          <w:trHeight w:val="648"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D77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严重精神障碍患者健康管理率</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190C">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1F4E">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2D0B">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6873">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4C9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CD4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6A0E">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4753">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3A5A">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7F23">
            <w:pPr>
              <w:adjustRightInd w:val="0"/>
              <w:snapToGrid w:val="0"/>
              <w:spacing w:line="594" w:lineRule="exact"/>
              <w:ind w:firstLine="440" w:firstLineChars="200"/>
              <w:rPr>
                <w:rFonts w:hint="default" w:cs="宋体"/>
                <w:color w:val="000000"/>
                <w:sz w:val="22"/>
                <w:szCs w:val="22"/>
              </w:rPr>
            </w:pPr>
          </w:p>
        </w:tc>
      </w:tr>
      <w:tr w14:paraId="6C6DBC10">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34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完成时间</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FF33">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年</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95E8">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6AD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F05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A64F">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4566">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BEC5">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10A0">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2.5</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1D52">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0F2C">
            <w:pPr>
              <w:adjustRightInd w:val="0"/>
              <w:snapToGrid w:val="0"/>
              <w:spacing w:line="594" w:lineRule="exact"/>
              <w:ind w:firstLine="440" w:firstLineChars="200"/>
              <w:rPr>
                <w:rFonts w:hint="default" w:cs="宋体"/>
                <w:color w:val="000000"/>
                <w:sz w:val="22"/>
                <w:szCs w:val="22"/>
              </w:rPr>
            </w:pPr>
          </w:p>
        </w:tc>
      </w:tr>
      <w:tr w14:paraId="61DCDE0A">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110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城乡居民公共卫生差距</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CDA4">
            <w:pPr>
              <w:adjustRightInd w:val="0"/>
              <w:snapToGrid w:val="0"/>
              <w:spacing w:line="594" w:lineRule="exact"/>
              <w:ind w:firstLine="300" w:firstLineChars="200"/>
              <w:rPr>
                <w:rFonts w:hint="default" w:cs="宋体"/>
                <w:color w:val="000000"/>
                <w:sz w:val="15"/>
                <w:szCs w:val="15"/>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D91E">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定性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168">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有效改善</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32F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E97E">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BF54">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F3E9">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674C">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6FF3">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75B1">
            <w:pPr>
              <w:adjustRightInd w:val="0"/>
              <w:snapToGrid w:val="0"/>
              <w:spacing w:line="594" w:lineRule="exact"/>
              <w:ind w:firstLine="440" w:firstLineChars="200"/>
              <w:rPr>
                <w:rFonts w:hint="default" w:cs="宋体"/>
                <w:color w:val="000000"/>
                <w:sz w:val="22"/>
                <w:szCs w:val="22"/>
              </w:rPr>
            </w:pPr>
          </w:p>
        </w:tc>
      </w:tr>
      <w:tr w14:paraId="6D68FC6B">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A9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基本公共卫生服务水平</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EB7A">
            <w:pPr>
              <w:adjustRightInd w:val="0"/>
              <w:snapToGrid w:val="0"/>
              <w:spacing w:line="594" w:lineRule="exact"/>
              <w:ind w:firstLine="300" w:firstLineChars="200"/>
              <w:rPr>
                <w:rFonts w:hint="default" w:cs="宋体"/>
                <w:color w:val="000000"/>
                <w:sz w:val="15"/>
                <w:szCs w:val="15"/>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D496">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定性</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9E72">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有所增加</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905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831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8940">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EF11">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974B">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39A0">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06AC">
            <w:pPr>
              <w:adjustRightInd w:val="0"/>
              <w:snapToGrid w:val="0"/>
              <w:spacing w:line="594" w:lineRule="exact"/>
              <w:ind w:firstLine="440" w:firstLineChars="200"/>
              <w:rPr>
                <w:rFonts w:hint="default" w:cs="宋体"/>
                <w:color w:val="000000"/>
                <w:sz w:val="22"/>
                <w:szCs w:val="22"/>
              </w:rPr>
            </w:pPr>
          </w:p>
        </w:tc>
      </w:tr>
      <w:tr w14:paraId="2A0C409D">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625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lang w:bidi="ar"/>
              </w:rPr>
              <w:t>服务对象满意度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9CBB">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BDE4">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D0F2">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B387">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2E45">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BB09">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8FC2">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18F0">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AEF">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7DC6">
            <w:pPr>
              <w:adjustRightInd w:val="0"/>
              <w:snapToGrid w:val="0"/>
              <w:spacing w:line="594" w:lineRule="exact"/>
              <w:ind w:firstLine="440" w:firstLineChars="200"/>
              <w:rPr>
                <w:rFonts w:hint="default" w:cs="宋体"/>
                <w:color w:val="000000"/>
                <w:sz w:val="22"/>
                <w:szCs w:val="22"/>
              </w:rPr>
            </w:pPr>
          </w:p>
        </w:tc>
      </w:tr>
      <w:tr w14:paraId="267A75A5">
        <w:tblPrEx>
          <w:tblCellMar>
            <w:top w:w="0" w:type="dxa"/>
            <w:left w:w="108" w:type="dxa"/>
            <w:bottom w:w="0" w:type="dxa"/>
            <w:right w:w="108" w:type="dxa"/>
          </w:tblCellMar>
        </w:tblPrEx>
        <w:trPr>
          <w:trHeight w:val="500" w:hRule="atLeast"/>
        </w:trPr>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93D7">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成本预算</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BFFB">
            <w:pPr>
              <w:adjustRightInd w:val="0"/>
              <w:snapToGrid w:val="0"/>
              <w:spacing w:line="594" w:lineRule="exact"/>
              <w:ind w:firstLine="300" w:firstLineChars="200"/>
              <w:textAlignment w:val="center"/>
              <w:rPr>
                <w:rFonts w:hint="default" w:cs="宋体"/>
                <w:color w:val="000000"/>
                <w:sz w:val="15"/>
                <w:szCs w:val="15"/>
              </w:rPr>
            </w:pPr>
            <w:r>
              <w:rPr>
                <w:rFonts w:cs="宋体"/>
                <w:color w:val="000000"/>
                <w:sz w:val="15"/>
                <w:szCs w:val="15"/>
                <w:lang w:bidi="ar"/>
              </w:rPr>
              <w:t>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D291">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A4D1">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829A">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00ED">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AF18">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28D">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1E00">
            <w:pPr>
              <w:adjustRightInd w:val="0"/>
              <w:snapToGrid w:val="0"/>
              <w:spacing w:line="594" w:lineRule="exact"/>
              <w:ind w:firstLine="440" w:firstLineChars="200"/>
              <w:jc w:val="center"/>
              <w:textAlignment w:val="center"/>
              <w:rPr>
                <w:rFonts w:hint="default" w:cs="宋体"/>
                <w:color w:val="000000"/>
                <w:sz w:val="22"/>
                <w:szCs w:val="22"/>
              </w:rPr>
            </w:pPr>
            <w:r>
              <w:rPr>
                <w:rFonts w:cs="宋体"/>
                <w:color w:val="000000"/>
                <w:sz w:val="22"/>
                <w:szCs w:val="22"/>
                <w:lang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9F0D">
            <w:pPr>
              <w:adjustRightInd w:val="0"/>
              <w:snapToGrid w:val="0"/>
              <w:spacing w:line="594" w:lineRule="exact"/>
              <w:ind w:firstLine="440" w:firstLineChars="200"/>
              <w:rPr>
                <w:rFonts w:hint="default" w:cs="宋体"/>
                <w:color w:val="000000"/>
                <w:sz w:val="22"/>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1776">
            <w:pPr>
              <w:adjustRightInd w:val="0"/>
              <w:snapToGrid w:val="0"/>
              <w:spacing w:line="594" w:lineRule="exact"/>
              <w:ind w:firstLine="440" w:firstLineChars="200"/>
              <w:rPr>
                <w:rFonts w:hint="default" w:cs="宋体"/>
                <w:color w:val="000000"/>
                <w:sz w:val="22"/>
                <w:szCs w:val="22"/>
              </w:rPr>
            </w:pPr>
          </w:p>
        </w:tc>
      </w:tr>
    </w:tbl>
    <w:p w14:paraId="059136CB">
      <w:pPr>
        <w:pStyle w:val="13"/>
        <w:autoSpaceDE w:val="0"/>
        <w:adjustRightInd w:val="0"/>
        <w:snapToGrid w:val="0"/>
        <w:spacing w:before="0" w:beforeAutospacing="0" w:after="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D3AAB7F">
      <w:pPr>
        <w:pStyle w:val="18"/>
        <w:autoSpaceDE w:val="0"/>
        <w:adjustRightInd w:val="0"/>
        <w:snapToGrid w:val="0"/>
        <w:spacing w:line="594"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我</w:t>
      </w:r>
      <w:r>
        <w:rPr>
          <w:rFonts w:hint="default"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lang w:bidi="ar"/>
        </w:rPr>
        <w:t>未组织开展绩效评价。</w:t>
      </w:r>
    </w:p>
    <w:p w14:paraId="1D4C66AA">
      <w:pPr>
        <w:pStyle w:val="18"/>
        <w:autoSpaceDE w:val="0"/>
        <w:adjustRightInd w:val="0"/>
        <w:snapToGrid w:val="0"/>
        <w:spacing w:line="594"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78CF645C">
      <w:pPr>
        <w:pStyle w:val="6"/>
        <w:shd w:val="clear" w:color="auto" w:fill="FFFFFF"/>
        <w:adjustRightInd w:val="0"/>
        <w:snapToGrid w:val="0"/>
        <w:spacing w:before="0" w:beforeAutospacing="0" w:after="0" w:afterAutospacing="0" w:line="594" w:lineRule="exact"/>
        <w:ind w:firstLine="640" w:firstLineChars="2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县财政未委托第三方对我单位开展绩效评价。</w:t>
      </w:r>
    </w:p>
    <w:p w14:paraId="55BFF693">
      <w:pPr>
        <w:pStyle w:val="13"/>
        <w:autoSpaceDE w:val="0"/>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78221311">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E1F0991">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0F37C28">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38D73F6">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E5C5A6">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5D9452C">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8E5D4C3">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573A3D4">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A238EDD">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1D7607F">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0C78F73E">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FFE8C2F">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A23087">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CF5047">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A550D83">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471F29F">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BB08EDE">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11AFF10">
      <w:pPr>
        <w:pStyle w:val="13"/>
        <w:adjustRightInd w:val="0"/>
        <w:snapToGrid w:val="0"/>
        <w:spacing w:before="0" w:beforeAutospacing="0" w:after="0" w:afterAutospacing="0" w:line="594"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7E58DE7D">
      <w:pPr>
        <w:pStyle w:val="13"/>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722ADC0">
      <w:pPr>
        <w:pStyle w:val="15"/>
        <w:tabs>
          <w:tab w:val="center" w:pos="4153"/>
          <w:tab w:val="left" w:pos="7275"/>
        </w:tabs>
        <w:adjustRightInd w:val="0"/>
        <w:snapToGrid w:val="0"/>
        <w:spacing w:line="594" w:lineRule="exact"/>
        <w:ind w:firstLine="64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胡老师 办公电话：023-74583526</w:t>
      </w:r>
    </w:p>
    <w:p w14:paraId="4EA0F4E2">
      <w:pPr>
        <w:pStyle w:val="12"/>
        <w:autoSpaceDE w:val="0"/>
        <w:adjustRightInd w:val="0"/>
        <w:snapToGrid w:val="0"/>
        <w:spacing w:line="594"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06763A4">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BAE26CC">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14:paraId="0B3DA5D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6A03447E">
            <w:pPr>
              <w:adjustRightInd w:val="0"/>
              <w:snapToGrid w:val="0"/>
              <w:spacing w:line="594" w:lineRule="exact"/>
              <w:ind w:firstLine="400" w:firstLineChars="200"/>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7B03176">
            <w:pPr>
              <w:adjustRightInd w:val="0"/>
              <w:snapToGrid w:val="0"/>
              <w:spacing w:line="594" w:lineRule="exact"/>
              <w:ind w:firstLine="400" w:firstLineChars="200"/>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2E6D124E">
            <w:pPr>
              <w:adjustRightInd w:val="0"/>
              <w:snapToGrid w:val="0"/>
              <w:spacing w:line="594" w:lineRule="exact"/>
              <w:ind w:firstLine="400" w:firstLineChars="200"/>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E744A03">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E9E32D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D381C45">
            <w:pPr>
              <w:adjustRightInd w:val="0"/>
              <w:snapToGrid w:val="0"/>
              <w:spacing w:line="594" w:lineRule="exact"/>
              <w:ind w:firstLine="400" w:firstLineChars="200"/>
              <w:rPr>
                <w:rFonts w:hint="default" w:ascii="Arial" w:hAnsi="Arial" w:cs="Arial"/>
                <w:color w:val="000000"/>
                <w:sz w:val="22"/>
                <w:szCs w:val="22"/>
              </w:rPr>
            </w:pPr>
            <w:r>
              <w:rPr>
                <w:rFonts w:cs="宋体"/>
                <w:sz w:val="20"/>
                <w:szCs w:val="20"/>
              </w:rPr>
              <w:t>单位：</w:t>
            </w:r>
            <w:r>
              <w:rPr>
                <w:sz w:val="20"/>
              </w:rPr>
              <w:t>垫江县白家镇卫生院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C7E6CFB">
            <w:pPr>
              <w:adjustRightInd w:val="0"/>
              <w:snapToGrid w:val="0"/>
              <w:spacing w:line="594" w:lineRule="exact"/>
              <w:ind w:firstLine="440" w:firstLineChars="200"/>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73805E0">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5E6E7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6C4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BA637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支出</w:t>
            </w:r>
          </w:p>
        </w:tc>
      </w:tr>
      <w:tr w14:paraId="028183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5BA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8D36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405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8FC5D">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决算数</w:t>
            </w:r>
          </w:p>
        </w:tc>
      </w:tr>
      <w:tr w14:paraId="06D0FB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066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2672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454.97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3CE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1123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AD90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791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A931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13A8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8C61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2D5E7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0E1B">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AF7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D8A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7C3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42F3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7EB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01BB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B38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957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54B7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FB53">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5F72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396.59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EF2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9B4A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11A8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BAF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FA47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2D2F8">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AE41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1D1C4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A0E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191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0F9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5455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02F2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F38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2B03948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71B7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100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109.41</w:t>
            </w:r>
            <w:r>
              <w:rPr>
                <w:rFonts w:ascii="Times New Roman" w:hAnsi="Times New Roman"/>
                <w:color w:val="000000"/>
                <w:sz w:val="20"/>
              </w:rPr>
              <w:t xml:space="preserve"> </w:t>
            </w:r>
          </w:p>
        </w:tc>
      </w:tr>
      <w:tr w14:paraId="165808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292E">
            <w:pPr>
              <w:adjustRightInd w:val="0"/>
              <w:snapToGrid w:val="0"/>
              <w:spacing w:line="594" w:lineRule="exact"/>
              <w:ind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9DC85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B6C6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B61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718.03</w:t>
            </w:r>
            <w:r>
              <w:rPr>
                <w:rFonts w:ascii="Times New Roman" w:hAnsi="Times New Roman"/>
                <w:color w:val="000000"/>
                <w:sz w:val="20"/>
              </w:rPr>
              <w:t xml:space="preserve"> </w:t>
            </w:r>
          </w:p>
        </w:tc>
      </w:tr>
      <w:tr w14:paraId="4D208C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F156">
            <w:pPr>
              <w:adjustRightInd w:val="0"/>
              <w:snapToGrid w:val="0"/>
              <w:spacing w:line="594" w:lineRule="exact"/>
              <w:ind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61D2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16C2E">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8FF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D7C3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AFBC">
            <w:pPr>
              <w:adjustRightInd w:val="0"/>
              <w:snapToGrid w:val="0"/>
              <w:spacing w:line="594" w:lineRule="exact"/>
              <w:ind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DA96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A1A15">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3DED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r>
      <w:tr w14:paraId="115E1B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36DA">
            <w:pPr>
              <w:adjustRightInd w:val="0"/>
              <w:snapToGrid w:val="0"/>
              <w:spacing w:line="594" w:lineRule="exact"/>
              <w:ind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2EB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13A4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2886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3022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36DB">
            <w:pPr>
              <w:adjustRightInd w:val="0"/>
              <w:snapToGrid w:val="0"/>
              <w:spacing w:line="594" w:lineRule="exact"/>
              <w:ind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CE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5F4D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998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79B7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E58F">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89E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439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9214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A5973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E7D9">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E251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10673">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2E2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1FD8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18E6">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8DD5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188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835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A1EA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C81F">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BE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5B690">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8F1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296C3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5C2E">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170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6025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D228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3BB8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9450">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F9D6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72EA">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C8B2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r>
      <w:tr w14:paraId="33C1F0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A50B">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C0F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CAD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737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F914D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D3A2">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8C1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7BDF4">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FF90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A990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C646">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8CB7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D13F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D77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9FFF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8374">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4E27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FC01">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55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A1F3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B9F0">
            <w:pPr>
              <w:adjustRightInd w:val="0"/>
              <w:snapToGrid w:val="0"/>
              <w:spacing w:line="594" w:lineRule="exact"/>
              <w:ind w:firstLine="402" w:firstLineChars="200"/>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9752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96C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56D3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0ED7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CE23">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F43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D782">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7F6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490A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78A7">
            <w:pPr>
              <w:adjustRightInd w:val="0"/>
              <w:snapToGrid w:val="0"/>
              <w:spacing w:line="594" w:lineRule="exact"/>
              <w:ind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C5FF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566ED">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BAA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6DF9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4560">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CE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931.12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9446">
            <w:pPr>
              <w:adjustRightInd w:val="0"/>
              <w:snapToGrid w:val="0"/>
              <w:spacing w:line="594" w:lineRule="exact"/>
              <w:ind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62C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930.57</w:t>
            </w:r>
            <w:r>
              <w:rPr>
                <w:rFonts w:ascii="Times New Roman" w:hAnsi="Times New Roman"/>
                <w:color w:val="000000"/>
                <w:sz w:val="20"/>
              </w:rPr>
              <w:t xml:space="preserve"> </w:t>
            </w:r>
          </w:p>
        </w:tc>
      </w:tr>
      <w:tr w14:paraId="421F49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6C73">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96E5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B528F">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BD7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r>
      <w:tr w14:paraId="4563ACF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424C">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540D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27A6">
            <w:pPr>
              <w:adjustRightInd w:val="0"/>
              <w:snapToGrid w:val="0"/>
              <w:spacing w:line="594" w:lineRule="exact"/>
              <w:ind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6ED61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BDA52A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60F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17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934.71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880C8D">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EC04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934.71</w:t>
            </w:r>
            <w:r>
              <w:rPr>
                <w:rFonts w:ascii="Times New Roman" w:hAnsi="Times New Roman"/>
                <w:color w:val="000000"/>
                <w:sz w:val="20"/>
              </w:rPr>
              <w:t xml:space="preserve"> </w:t>
            </w:r>
          </w:p>
        </w:tc>
      </w:tr>
    </w:tbl>
    <w:p w14:paraId="1CCF235A">
      <w:pPr>
        <w:adjustRightInd w:val="0"/>
        <w:snapToGrid w:val="0"/>
        <w:spacing w:line="594" w:lineRule="exact"/>
        <w:ind w:firstLine="420" w:firstLineChars="200"/>
        <w:rPr>
          <w:rFonts w:hint="default" w:cs="宋体"/>
          <w:sz w:val="21"/>
          <w:szCs w:val="21"/>
        </w:rPr>
      </w:pPr>
    </w:p>
    <w:p w14:paraId="56198CEE">
      <w:pPr>
        <w:adjustRightInd w:val="0"/>
        <w:snapToGrid w:val="0"/>
        <w:spacing w:line="594" w:lineRule="exact"/>
        <w:ind w:firstLine="400" w:firstLineChars="2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7A44812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12F8853A">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14:paraId="696D2734">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1E8EEC27">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sz w:val="20"/>
              </w:rPr>
              <w:t>垫江县白家镇卫生院</w:t>
            </w:r>
          </w:p>
        </w:tc>
        <w:tc>
          <w:tcPr>
            <w:tcW w:w="1448" w:type="dxa"/>
            <w:tcBorders>
              <w:top w:val="nil"/>
              <w:left w:val="nil"/>
              <w:bottom w:val="nil"/>
              <w:right w:val="nil"/>
            </w:tcBorders>
            <w:shd w:val="clear" w:color="auto" w:fill="auto"/>
            <w:noWrap/>
            <w:tcMar>
              <w:top w:w="15" w:type="dxa"/>
              <w:left w:w="15" w:type="dxa"/>
              <w:right w:w="15" w:type="dxa"/>
            </w:tcMar>
            <w:vAlign w:val="bottom"/>
          </w:tcPr>
          <w:p w14:paraId="3080560F">
            <w:pPr>
              <w:adjustRightInd w:val="0"/>
              <w:snapToGrid w:val="0"/>
              <w:spacing w:line="594" w:lineRule="exact"/>
              <w:ind w:firstLine="400" w:firstLineChars="200"/>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8D23DA9">
            <w:pPr>
              <w:adjustRightInd w:val="0"/>
              <w:snapToGrid w:val="0"/>
              <w:spacing w:line="594" w:lineRule="exact"/>
              <w:ind w:firstLine="400" w:firstLineChars="200"/>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5C5822E1">
            <w:pPr>
              <w:adjustRightInd w:val="0"/>
              <w:snapToGrid w:val="0"/>
              <w:spacing w:line="594" w:lineRule="exact"/>
              <w:ind w:firstLine="400" w:firstLineChars="200"/>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5B7E20AA">
            <w:pPr>
              <w:adjustRightInd w:val="0"/>
              <w:snapToGrid w:val="0"/>
              <w:spacing w:line="594" w:lineRule="exact"/>
              <w:ind w:firstLine="400" w:firstLineChars="200"/>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5210088C">
            <w:pPr>
              <w:adjustRightInd w:val="0"/>
              <w:snapToGrid w:val="0"/>
              <w:spacing w:line="594" w:lineRule="exact"/>
              <w:ind w:firstLine="400" w:firstLineChars="200"/>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0A703C36">
            <w:pPr>
              <w:adjustRightInd w:val="0"/>
              <w:snapToGrid w:val="0"/>
              <w:spacing w:line="594" w:lineRule="exact"/>
              <w:ind w:firstLine="400" w:firstLineChars="200"/>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5DFE6C0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6458028">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2448259B">
            <w:pPr>
              <w:adjustRightInd w:val="0"/>
              <w:snapToGrid w:val="0"/>
              <w:spacing w:line="594" w:lineRule="exact"/>
              <w:ind w:firstLine="400" w:firstLineChars="200"/>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6864EA5E">
            <w:pPr>
              <w:adjustRightInd w:val="0"/>
              <w:snapToGrid w:val="0"/>
              <w:spacing w:line="594" w:lineRule="exact"/>
              <w:ind w:firstLine="400" w:firstLineChars="200"/>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5050BB9">
            <w:pPr>
              <w:adjustRightInd w:val="0"/>
              <w:snapToGrid w:val="0"/>
              <w:spacing w:line="594" w:lineRule="exact"/>
              <w:ind w:firstLine="400" w:firstLineChars="200"/>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16C9D5DE">
            <w:pPr>
              <w:adjustRightInd w:val="0"/>
              <w:snapToGrid w:val="0"/>
              <w:spacing w:line="594" w:lineRule="exact"/>
              <w:ind w:firstLine="400" w:firstLineChars="200"/>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6CC9742E">
            <w:pPr>
              <w:adjustRightInd w:val="0"/>
              <w:snapToGrid w:val="0"/>
              <w:spacing w:line="594" w:lineRule="exact"/>
              <w:ind w:firstLine="400" w:firstLineChars="200"/>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0641D9E9">
            <w:pPr>
              <w:adjustRightInd w:val="0"/>
              <w:snapToGrid w:val="0"/>
              <w:spacing w:line="594" w:lineRule="exact"/>
              <w:ind w:firstLine="400" w:firstLineChars="200"/>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27B85EAE">
            <w:pPr>
              <w:adjustRightInd w:val="0"/>
              <w:snapToGrid w:val="0"/>
              <w:spacing w:line="594" w:lineRule="exact"/>
              <w:ind w:firstLine="400" w:firstLineChars="200"/>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3E05332C">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0D0E1A">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D673984">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768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3D7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26B1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8BD889">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E6BD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661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922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其他收入</w:t>
            </w:r>
          </w:p>
        </w:tc>
      </w:tr>
      <w:tr w14:paraId="1E80E6F1">
        <w:tblPrEx>
          <w:tblCellMar>
            <w:top w:w="0" w:type="dxa"/>
            <w:left w:w="0" w:type="dxa"/>
            <w:bottom w:w="0" w:type="dxa"/>
            <w:right w:w="0" w:type="dxa"/>
          </w:tblCellMar>
        </w:tblPrEx>
        <w:trPr>
          <w:trHeight w:val="59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A05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0CD5BB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F41B">
            <w:pPr>
              <w:adjustRightInd w:val="0"/>
              <w:snapToGrid w:val="0"/>
              <w:spacing w:line="594" w:lineRule="exact"/>
              <w:ind w:firstLine="402" w:firstLineChars="200"/>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8A5A">
            <w:pPr>
              <w:adjustRightInd w:val="0"/>
              <w:snapToGrid w:val="0"/>
              <w:spacing w:line="594" w:lineRule="exact"/>
              <w:ind w:firstLine="402" w:firstLineChars="20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568E">
            <w:pPr>
              <w:adjustRightInd w:val="0"/>
              <w:snapToGrid w:val="0"/>
              <w:spacing w:line="594" w:lineRule="exact"/>
              <w:ind w:firstLine="402" w:firstLineChars="200"/>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CA65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5D22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DE61">
            <w:pPr>
              <w:adjustRightInd w:val="0"/>
              <w:snapToGrid w:val="0"/>
              <w:spacing w:line="594" w:lineRule="exact"/>
              <w:ind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1B31">
            <w:pPr>
              <w:adjustRightInd w:val="0"/>
              <w:snapToGrid w:val="0"/>
              <w:spacing w:line="594" w:lineRule="exact"/>
              <w:ind w:firstLine="402" w:firstLineChars="200"/>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5DB3">
            <w:pPr>
              <w:adjustRightInd w:val="0"/>
              <w:snapToGrid w:val="0"/>
              <w:spacing w:line="594" w:lineRule="exact"/>
              <w:ind w:firstLine="402" w:firstLineChars="200"/>
              <w:jc w:val="center"/>
              <w:rPr>
                <w:rFonts w:hint="default" w:cs="宋体"/>
                <w:b/>
                <w:color w:val="000000"/>
                <w:sz w:val="20"/>
                <w:szCs w:val="20"/>
              </w:rPr>
            </w:pPr>
          </w:p>
        </w:tc>
      </w:tr>
      <w:tr w14:paraId="142BFBC1">
        <w:tblPrEx>
          <w:tblCellMar>
            <w:top w:w="0" w:type="dxa"/>
            <w:left w:w="0" w:type="dxa"/>
            <w:bottom w:w="0" w:type="dxa"/>
            <w:right w:w="0" w:type="dxa"/>
          </w:tblCellMar>
        </w:tblPrEx>
        <w:trPr>
          <w:trHeight w:val="59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07E0">
            <w:pPr>
              <w:adjustRightInd w:val="0"/>
              <w:snapToGrid w:val="0"/>
              <w:spacing w:line="594" w:lineRule="exact"/>
              <w:ind w:firstLine="402" w:firstLineChars="200"/>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4498BD">
            <w:pPr>
              <w:adjustRightInd w:val="0"/>
              <w:snapToGrid w:val="0"/>
              <w:spacing w:line="594" w:lineRule="exact"/>
              <w:ind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0B57">
            <w:pPr>
              <w:adjustRightInd w:val="0"/>
              <w:snapToGrid w:val="0"/>
              <w:spacing w:line="594" w:lineRule="exact"/>
              <w:ind w:firstLine="402" w:firstLineChars="200"/>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53CC">
            <w:pPr>
              <w:adjustRightInd w:val="0"/>
              <w:snapToGrid w:val="0"/>
              <w:spacing w:line="594" w:lineRule="exact"/>
              <w:ind w:firstLine="402" w:firstLineChars="20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EFA96">
            <w:pPr>
              <w:adjustRightInd w:val="0"/>
              <w:snapToGrid w:val="0"/>
              <w:spacing w:line="594" w:lineRule="exact"/>
              <w:ind w:firstLine="402" w:firstLineChars="200"/>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0CF87">
            <w:pPr>
              <w:adjustRightInd w:val="0"/>
              <w:snapToGrid w:val="0"/>
              <w:spacing w:line="594" w:lineRule="exact"/>
              <w:ind w:firstLine="402" w:firstLineChars="200"/>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304FB">
            <w:pPr>
              <w:adjustRightInd w:val="0"/>
              <w:snapToGrid w:val="0"/>
              <w:spacing w:line="594" w:lineRule="exact"/>
              <w:ind w:firstLine="402" w:firstLineChars="200"/>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9C84">
            <w:pPr>
              <w:adjustRightInd w:val="0"/>
              <w:snapToGrid w:val="0"/>
              <w:spacing w:line="594" w:lineRule="exact"/>
              <w:ind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6CFA">
            <w:pPr>
              <w:adjustRightInd w:val="0"/>
              <w:snapToGrid w:val="0"/>
              <w:spacing w:line="594" w:lineRule="exact"/>
              <w:ind w:firstLine="402" w:firstLineChars="200"/>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53E8">
            <w:pPr>
              <w:adjustRightInd w:val="0"/>
              <w:snapToGrid w:val="0"/>
              <w:spacing w:line="594" w:lineRule="exact"/>
              <w:ind w:firstLine="402" w:firstLineChars="200"/>
              <w:jc w:val="center"/>
              <w:rPr>
                <w:rFonts w:hint="default" w:cs="宋体"/>
                <w:b/>
                <w:color w:val="000000"/>
                <w:sz w:val="20"/>
                <w:szCs w:val="20"/>
              </w:rPr>
            </w:pPr>
          </w:p>
        </w:tc>
      </w:tr>
      <w:tr w14:paraId="0C95E0DA">
        <w:tblPrEx>
          <w:tblCellMar>
            <w:top w:w="0" w:type="dxa"/>
            <w:left w:w="0" w:type="dxa"/>
            <w:bottom w:w="0" w:type="dxa"/>
            <w:right w:w="0" w:type="dxa"/>
          </w:tblCellMar>
        </w:tblPrEx>
        <w:trPr>
          <w:trHeight w:val="59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7A88">
            <w:pPr>
              <w:adjustRightInd w:val="0"/>
              <w:snapToGrid w:val="0"/>
              <w:spacing w:line="594" w:lineRule="exact"/>
              <w:ind w:firstLine="402" w:firstLineChars="200"/>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3338E5">
            <w:pPr>
              <w:adjustRightInd w:val="0"/>
              <w:snapToGrid w:val="0"/>
              <w:spacing w:line="594" w:lineRule="exact"/>
              <w:ind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17B3">
            <w:pPr>
              <w:adjustRightInd w:val="0"/>
              <w:snapToGrid w:val="0"/>
              <w:spacing w:line="594" w:lineRule="exact"/>
              <w:ind w:firstLine="402" w:firstLineChars="200"/>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7413D">
            <w:pPr>
              <w:adjustRightInd w:val="0"/>
              <w:snapToGrid w:val="0"/>
              <w:spacing w:line="594" w:lineRule="exact"/>
              <w:ind w:firstLine="402" w:firstLineChars="20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3B08E">
            <w:pPr>
              <w:adjustRightInd w:val="0"/>
              <w:snapToGrid w:val="0"/>
              <w:spacing w:line="594" w:lineRule="exact"/>
              <w:ind w:firstLine="402" w:firstLineChars="200"/>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2F9A">
            <w:pPr>
              <w:adjustRightInd w:val="0"/>
              <w:snapToGrid w:val="0"/>
              <w:spacing w:line="594" w:lineRule="exact"/>
              <w:ind w:firstLine="402" w:firstLineChars="200"/>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979E">
            <w:pPr>
              <w:adjustRightInd w:val="0"/>
              <w:snapToGrid w:val="0"/>
              <w:spacing w:line="594" w:lineRule="exact"/>
              <w:ind w:firstLine="402" w:firstLineChars="200"/>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8F45">
            <w:pPr>
              <w:adjustRightInd w:val="0"/>
              <w:snapToGrid w:val="0"/>
              <w:spacing w:line="594" w:lineRule="exact"/>
              <w:ind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7B6F">
            <w:pPr>
              <w:adjustRightInd w:val="0"/>
              <w:snapToGrid w:val="0"/>
              <w:spacing w:line="594" w:lineRule="exact"/>
              <w:ind w:firstLine="402" w:firstLineChars="200"/>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192D">
            <w:pPr>
              <w:adjustRightInd w:val="0"/>
              <w:snapToGrid w:val="0"/>
              <w:spacing w:line="594" w:lineRule="exact"/>
              <w:ind w:firstLine="402" w:firstLineChars="200"/>
              <w:jc w:val="center"/>
              <w:rPr>
                <w:rFonts w:hint="default" w:cs="宋体"/>
                <w:b/>
                <w:color w:val="000000"/>
                <w:sz w:val="20"/>
                <w:szCs w:val="20"/>
              </w:rPr>
            </w:pPr>
          </w:p>
        </w:tc>
      </w:tr>
      <w:tr w14:paraId="7D9D2B93">
        <w:tblPrEx>
          <w:tblCellMar>
            <w:top w:w="0" w:type="dxa"/>
            <w:left w:w="0" w:type="dxa"/>
            <w:bottom w:w="0" w:type="dxa"/>
            <w:right w:w="0" w:type="dxa"/>
          </w:tblCellMar>
        </w:tblPrEx>
        <w:trPr>
          <w:trHeight w:val="59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FF28">
            <w:pPr>
              <w:adjustRightInd w:val="0"/>
              <w:snapToGrid w:val="0"/>
              <w:spacing w:line="594" w:lineRule="exact"/>
              <w:ind w:firstLine="402" w:firstLineChars="200"/>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83B2F7">
            <w:pPr>
              <w:adjustRightInd w:val="0"/>
              <w:snapToGrid w:val="0"/>
              <w:spacing w:line="594" w:lineRule="exact"/>
              <w:ind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51A6">
            <w:pPr>
              <w:adjustRightInd w:val="0"/>
              <w:snapToGrid w:val="0"/>
              <w:spacing w:line="594" w:lineRule="exact"/>
              <w:ind w:firstLine="402" w:firstLineChars="200"/>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FB41">
            <w:pPr>
              <w:adjustRightInd w:val="0"/>
              <w:snapToGrid w:val="0"/>
              <w:spacing w:line="594" w:lineRule="exact"/>
              <w:ind w:firstLine="402" w:firstLineChars="20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9DD1">
            <w:pPr>
              <w:adjustRightInd w:val="0"/>
              <w:snapToGrid w:val="0"/>
              <w:spacing w:line="594" w:lineRule="exact"/>
              <w:ind w:firstLine="402" w:firstLineChars="200"/>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9C6E">
            <w:pPr>
              <w:adjustRightInd w:val="0"/>
              <w:snapToGrid w:val="0"/>
              <w:spacing w:line="594" w:lineRule="exact"/>
              <w:ind w:firstLine="402" w:firstLineChars="200"/>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85F1">
            <w:pPr>
              <w:adjustRightInd w:val="0"/>
              <w:snapToGrid w:val="0"/>
              <w:spacing w:line="594" w:lineRule="exact"/>
              <w:ind w:firstLine="402" w:firstLineChars="200"/>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42E9">
            <w:pPr>
              <w:adjustRightInd w:val="0"/>
              <w:snapToGrid w:val="0"/>
              <w:spacing w:line="594" w:lineRule="exact"/>
              <w:ind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6B3B">
            <w:pPr>
              <w:adjustRightInd w:val="0"/>
              <w:snapToGrid w:val="0"/>
              <w:spacing w:line="594" w:lineRule="exact"/>
              <w:ind w:firstLine="402" w:firstLineChars="200"/>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467D9">
            <w:pPr>
              <w:adjustRightInd w:val="0"/>
              <w:snapToGrid w:val="0"/>
              <w:spacing w:line="594" w:lineRule="exact"/>
              <w:ind w:firstLine="402" w:firstLineChars="200"/>
              <w:jc w:val="center"/>
              <w:rPr>
                <w:rFonts w:hint="default" w:cs="宋体"/>
                <w:b/>
                <w:color w:val="000000"/>
                <w:sz w:val="20"/>
                <w:szCs w:val="20"/>
              </w:rPr>
            </w:pPr>
          </w:p>
        </w:tc>
      </w:tr>
      <w:tr w14:paraId="3380C872">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AA5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B0EE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931.12</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8AA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534.53</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A9B5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A421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396.59</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71D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767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8824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918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3A676E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184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723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49D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451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B66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AD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02E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25D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3E1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1D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6DEE9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866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E870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E3A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46D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9C2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0F1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06B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88F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7CF4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641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D17AB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01E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E1BA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C81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30A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926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BBE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545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95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800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047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CEA6A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7C6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3C85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946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F0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F0DD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8D0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86A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030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6E0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D37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167F6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120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CE16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F1C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C54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424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879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C80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9B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691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B7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F64C1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E9C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5099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8F2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760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C6C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377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573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7BF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87A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67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0D636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D93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5A3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021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16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481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FB7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260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4B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53F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B00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6C4F8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91A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5AEF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9CE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DA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D62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BA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195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94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63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5D2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7F0DB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578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952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残疾人康复</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95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CD0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75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204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5AA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093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B2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07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55F9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33E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74C9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E80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34F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322.34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32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A79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396.23</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74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04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E77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08B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705EB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EF0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9190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B7E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86B4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755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B8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8D3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10E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405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771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A36CE4">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BEA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D655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其他卫生健康管理事务支出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169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3AE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FB6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FCA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6FD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716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622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D7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ACB3E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475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1665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基层医疗卫生机构</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D50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576.91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2CF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A6E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E75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396.23</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3F1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F7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AA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2BF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0D5FA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29B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1B8E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乡镇卫生院</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F79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554.43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15D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100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510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396.23</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ED5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CC6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FEE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EB1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91803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D0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2100399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ED0C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其他基层医疗卫生机构支出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B89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D5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E97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08E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BB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D71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76E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260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62F54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2C06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29BE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公共卫生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92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118.43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19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118.43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900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5CE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489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4B5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F4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037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0BC4D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6D03">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2100408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BCCF">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基本公共卫生服务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99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2BA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C98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484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E34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582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C08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FCA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CCE2C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CFF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2100409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2515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重大公共卫生服务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FBD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72C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8FF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C8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CF6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E5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9E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703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E3A79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568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D4D8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0A0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B55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F6C7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1CE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C5C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86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4CA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C2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01D9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222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465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D3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06C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9CE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810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4386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06C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9ED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971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A5699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035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50C7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C39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FE4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1D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461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B11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B3CA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F9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6CA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E0DDC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3C0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01C1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B1D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526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6BB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DB5A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B78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E81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937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2F8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B957E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798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7F9F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AD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38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B88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294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D2A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208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B02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8F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C2B6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451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F07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65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5E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6D0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280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1F8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2E82">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39E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BCA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A600B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8D2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93F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9AD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D8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59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CD1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927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E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86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9C8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2AB05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A0A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38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613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C2D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C1A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B5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B64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075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603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73D2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06E74EE">
      <w:pPr>
        <w:adjustRightInd w:val="0"/>
        <w:snapToGrid w:val="0"/>
        <w:spacing w:line="594" w:lineRule="exact"/>
        <w:ind w:left="600" w:firstLine="400" w:firstLineChars="2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5136AA5">
      <w:pPr>
        <w:adjustRightInd w:val="0"/>
        <w:snapToGrid w:val="0"/>
        <w:spacing w:line="594" w:lineRule="exact"/>
        <w:ind w:firstLine="400" w:firstLineChars="200"/>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7B290F80">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914F11D">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14:paraId="6BC3C21B">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53895DF8">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垫江县白家镇卫生院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0118C140">
            <w:pPr>
              <w:adjustRightInd w:val="0"/>
              <w:snapToGrid w:val="0"/>
              <w:spacing w:line="594" w:lineRule="exact"/>
              <w:ind w:firstLine="400" w:firstLineChars="200"/>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62B1B2E9">
            <w:pPr>
              <w:adjustRightInd w:val="0"/>
              <w:snapToGrid w:val="0"/>
              <w:spacing w:line="594" w:lineRule="exact"/>
              <w:ind w:firstLine="400" w:firstLineChars="200"/>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08FF7870">
            <w:pPr>
              <w:adjustRightInd w:val="0"/>
              <w:snapToGrid w:val="0"/>
              <w:spacing w:line="594" w:lineRule="exact"/>
              <w:ind w:firstLine="400" w:firstLineChars="200"/>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D7ED92D">
            <w:pPr>
              <w:adjustRightInd w:val="0"/>
              <w:snapToGrid w:val="0"/>
              <w:spacing w:line="594" w:lineRule="exact"/>
              <w:ind w:firstLine="400" w:firstLineChars="200"/>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EBA98EE">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40B9271">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3F65B7DD">
            <w:pPr>
              <w:adjustRightInd w:val="0"/>
              <w:snapToGrid w:val="0"/>
              <w:spacing w:line="594" w:lineRule="exact"/>
              <w:ind w:firstLine="400" w:firstLineChars="200"/>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4282EE36">
            <w:pPr>
              <w:adjustRightInd w:val="0"/>
              <w:snapToGrid w:val="0"/>
              <w:spacing w:line="594" w:lineRule="exact"/>
              <w:ind w:firstLine="400" w:firstLineChars="200"/>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6EF13C76">
            <w:pPr>
              <w:adjustRightInd w:val="0"/>
              <w:snapToGrid w:val="0"/>
              <w:spacing w:line="594" w:lineRule="exact"/>
              <w:ind w:firstLine="400" w:firstLineChars="200"/>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2E9383A">
            <w:pPr>
              <w:adjustRightInd w:val="0"/>
              <w:snapToGrid w:val="0"/>
              <w:spacing w:line="594" w:lineRule="exact"/>
              <w:ind w:firstLine="400" w:firstLineChars="200"/>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639A728">
            <w:pPr>
              <w:adjustRightInd w:val="0"/>
              <w:snapToGrid w:val="0"/>
              <w:spacing w:line="594" w:lineRule="exact"/>
              <w:ind w:firstLine="400" w:firstLineChars="200"/>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1F05394">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020E5A">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4E4B8">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CE1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AAA9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5B0C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F183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FBD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F655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对附属单位补助支出</w:t>
            </w:r>
          </w:p>
        </w:tc>
      </w:tr>
      <w:tr w14:paraId="36D128AB">
        <w:tblPrEx>
          <w:tblCellMar>
            <w:top w:w="0" w:type="dxa"/>
            <w:left w:w="0" w:type="dxa"/>
            <w:bottom w:w="0" w:type="dxa"/>
            <w:right w:w="0" w:type="dxa"/>
          </w:tblCellMar>
        </w:tblPrEx>
        <w:trPr>
          <w:trHeight w:val="594"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9AC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986680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C0EF0">
            <w:pPr>
              <w:adjustRightInd w:val="0"/>
              <w:snapToGrid w:val="0"/>
              <w:spacing w:line="594" w:lineRule="exact"/>
              <w:ind w:firstLine="402" w:firstLineChars="200"/>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03C2">
            <w:pPr>
              <w:adjustRightInd w:val="0"/>
              <w:snapToGrid w:val="0"/>
              <w:spacing w:line="594" w:lineRule="exact"/>
              <w:ind w:firstLine="402" w:firstLineChars="200"/>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75C8">
            <w:pPr>
              <w:adjustRightInd w:val="0"/>
              <w:snapToGrid w:val="0"/>
              <w:spacing w:line="594" w:lineRule="exact"/>
              <w:ind w:firstLine="402" w:firstLineChars="20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70FB4">
            <w:pPr>
              <w:adjustRightInd w:val="0"/>
              <w:snapToGrid w:val="0"/>
              <w:spacing w:line="594" w:lineRule="exact"/>
              <w:ind w:firstLine="402" w:firstLineChars="20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C803">
            <w:pPr>
              <w:adjustRightInd w:val="0"/>
              <w:snapToGrid w:val="0"/>
              <w:spacing w:line="594" w:lineRule="exact"/>
              <w:ind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0376A">
            <w:pPr>
              <w:adjustRightInd w:val="0"/>
              <w:snapToGrid w:val="0"/>
              <w:spacing w:line="594" w:lineRule="exact"/>
              <w:ind w:firstLine="402" w:firstLineChars="200"/>
              <w:jc w:val="center"/>
              <w:rPr>
                <w:rFonts w:hint="default" w:cs="宋体"/>
                <w:b/>
                <w:color w:val="000000"/>
                <w:sz w:val="20"/>
                <w:szCs w:val="20"/>
              </w:rPr>
            </w:pPr>
          </w:p>
        </w:tc>
      </w:tr>
      <w:tr w14:paraId="3255E479">
        <w:tblPrEx>
          <w:tblCellMar>
            <w:top w:w="0" w:type="dxa"/>
            <w:left w:w="0" w:type="dxa"/>
            <w:bottom w:w="0" w:type="dxa"/>
            <w:right w:w="0" w:type="dxa"/>
          </w:tblCellMar>
        </w:tblPrEx>
        <w:trPr>
          <w:trHeight w:val="594"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70E9">
            <w:pPr>
              <w:adjustRightInd w:val="0"/>
              <w:snapToGrid w:val="0"/>
              <w:spacing w:line="594" w:lineRule="exact"/>
              <w:ind w:firstLine="402" w:firstLineChars="200"/>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E5D01C2">
            <w:pPr>
              <w:adjustRightInd w:val="0"/>
              <w:snapToGrid w:val="0"/>
              <w:spacing w:line="594" w:lineRule="exact"/>
              <w:ind w:firstLine="402" w:firstLineChars="20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A8BD3">
            <w:pPr>
              <w:adjustRightInd w:val="0"/>
              <w:snapToGrid w:val="0"/>
              <w:spacing w:line="594" w:lineRule="exact"/>
              <w:ind w:firstLine="402" w:firstLineChars="200"/>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C7DD">
            <w:pPr>
              <w:adjustRightInd w:val="0"/>
              <w:snapToGrid w:val="0"/>
              <w:spacing w:line="594" w:lineRule="exact"/>
              <w:ind w:firstLine="402" w:firstLineChars="200"/>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E2C1">
            <w:pPr>
              <w:adjustRightInd w:val="0"/>
              <w:snapToGrid w:val="0"/>
              <w:spacing w:line="594" w:lineRule="exact"/>
              <w:ind w:firstLine="402" w:firstLineChars="20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2ACF">
            <w:pPr>
              <w:adjustRightInd w:val="0"/>
              <w:snapToGrid w:val="0"/>
              <w:spacing w:line="594" w:lineRule="exact"/>
              <w:ind w:firstLine="402" w:firstLineChars="20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C654C">
            <w:pPr>
              <w:adjustRightInd w:val="0"/>
              <w:snapToGrid w:val="0"/>
              <w:spacing w:line="594" w:lineRule="exact"/>
              <w:ind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56CD">
            <w:pPr>
              <w:adjustRightInd w:val="0"/>
              <w:snapToGrid w:val="0"/>
              <w:spacing w:line="594" w:lineRule="exact"/>
              <w:ind w:firstLine="402" w:firstLineChars="200"/>
              <w:jc w:val="center"/>
              <w:rPr>
                <w:rFonts w:hint="default" w:cs="宋体"/>
                <w:b/>
                <w:color w:val="000000"/>
                <w:sz w:val="20"/>
                <w:szCs w:val="20"/>
              </w:rPr>
            </w:pPr>
          </w:p>
        </w:tc>
      </w:tr>
      <w:tr w14:paraId="3ACC51E0">
        <w:tblPrEx>
          <w:tblCellMar>
            <w:top w:w="0" w:type="dxa"/>
            <w:left w:w="0" w:type="dxa"/>
            <w:bottom w:w="0" w:type="dxa"/>
            <w:right w:w="0" w:type="dxa"/>
          </w:tblCellMar>
        </w:tblPrEx>
        <w:trPr>
          <w:trHeight w:val="594"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6647">
            <w:pPr>
              <w:adjustRightInd w:val="0"/>
              <w:snapToGrid w:val="0"/>
              <w:spacing w:line="594" w:lineRule="exact"/>
              <w:ind w:firstLine="402" w:firstLineChars="200"/>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5D7DD">
            <w:pPr>
              <w:adjustRightInd w:val="0"/>
              <w:snapToGrid w:val="0"/>
              <w:spacing w:line="594" w:lineRule="exact"/>
              <w:ind w:firstLine="402" w:firstLineChars="20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B0DB6">
            <w:pPr>
              <w:adjustRightInd w:val="0"/>
              <w:snapToGrid w:val="0"/>
              <w:spacing w:line="594" w:lineRule="exact"/>
              <w:ind w:firstLine="402" w:firstLineChars="200"/>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022A">
            <w:pPr>
              <w:adjustRightInd w:val="0"/>
              <w:snapToGrid w:val="0"/>
              <w:spacing w:line="594" w:lineRule="exact"/>
              <w:ind w:firstLine="402" w:firstLineChars="200"/>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B0BF">
            <w:pPr>
              <w:adjustRightInd w:val="0"/>
              <w:snapToGrid w:val="0"/>
              <w:spacing w:line="594" w:lineRule="exact"/>
              <w:ind w:firstLine="402" w:firstLineChars="20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88FE">
            <w:pPr>
              <w:adjustRightInd w:val="0"/>
              <w:snapToGrid w:val="0"/>
              <w:spacing w:line="594" w:lineRule="exact"/>
              <w:ind w:firstLine="402" w:firstLineChars="20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186AE">
            <w:pPr>
              <w:adjustRightInd w:val="0"/>
              <w:snapToGrid w:val="0"/>
              <w:spacing w:line="594" w:lineRule="exact"/>
              <w:ind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2152">
            <w:pPr>
              <w:adjustRightInd w:val="0"/>
              <w:snapToGrid w:val="0"/>
              <w:spacing w:line="594" w:lineRule="exact"/>
              <w:ind w:firstLine="402" w:firstLineChars="200"/>
              <w:jc w:val="center"/>
              <w:rPr>
                <w:rFonts w:hint="default" w:cs="宋体"/>
                <w:b/>
                <w:color w:val="000000"/>
                <w:sz w:val="20"/>
                <w:szCs w:val="20"/>
              </w:rPr>
            </w:pPr>
          </w:p>
        </w:tc>
      </w:tr>
      <w:tr w14:paraId="03002134">
        <w:tblPrEx>
          <w:tblCellMar>
            <w:top w:w="0" w:type="dxa"/>
            <w:left w:w="0" w:type="dxa"/>
            <w:bottom w:w="0" w:type="dxa"/>
            <w:right w:w="0" w:type="dxa"/>
          </w:tblCellMar>
        </w:tblPrEx>
        <w:trPr>
          <w:trHeight w:val="594"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799C">
            <w:pPr>
              <w:adjustRightInd w:val="0"/>
              <w:snapToGrid w:val="0"/>
              <w:spacing w:line="594" w:lineRule="exact"/>
              <w:ind w:firstLine="402" w:firstLineChars="200"/>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5AA69E">
            <w:pPr>
              <w:adjustRightInd w:val="0"/>
              <w:snapToGrid w:val="0"/>
              <w:spacing w:line="594" w:lineRule="exact"/>
              <w:ind w:firstLine="402" w:firstLineChars="20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26534">
            <w:pPr>
              <w:adjustRightInd w:val="0"/>
              <w:snapToGrid w:val="0"/>
              <w:spacing w:line="594" w:lineRule="exact"/>
              <w:ind w:firstLine="402" w:firstLineChars="200"/>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98BB7">
            <w:pPr>
              <w:adjustRightInd w:val="0"/>
              <w:snapToGrid w:val="0"/>
              <w:spacing w:line="594" w:lineRule="exact"/>
              <w:ind w:firstLine="402" w:firstLineChars="200"/>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1C413">
            <w:pPr>
              <w:adjustRightInd w:val="0"/>
              <w:snapToGrid w:val="0"/>
              <w:spacing w:line="594" w:lineRule="exact"/>
              <w:ind w:firstLine="402" w:firstLineChars="20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6A81">
            <w:pPr>
              <w:adjustRightInd w:val="0"/>
              <w:snapToGrid w:val="0"/>
              <w:spacing w:line="594" w:lineRule="exact"/>
              <w:ind w:firstLine="402" w:firstLineChars="20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D8A8">
            <w:pPr>
              <w:adjustRightInd w:val="0"/>
              <w:snapToGrid w:val="0"/>
              <w:spacing w:line="594" w:lineRule="exact"/>
              <w:ind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FBEBC">
            <w:pPr>
              <w:adjustRightInd w:val="0"/>
              <w:snapToGrid w:val="0"/>
              <w:spacing w:line="594" w:lineRule="exact"/>
              <w:ind w:firstLine="402" w:firstLineChars="200"/>
              <w:jc w:val="center"/>
              <w:rPr>
                <w:rFonts w:hint="default" w:cs="宋体"/>
                <w:b/>
                <w:color w:val="000000"/>
                <w:sz w:val="20"/>
                <w:szCs w:val="20"/>
              </w:rPr>
            </w:pPr>
          </w:p>
        </w:tc>
      </w:tr>
      <w:tr w14:paraId="6560CCF2">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72E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28AC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930.57</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B933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692.14</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A4B2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238.43</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2F52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4A4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F7CD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527FC4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600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230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66D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9C2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BCF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D40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2C0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7A2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08F82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EA3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5A6A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94D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5E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0DE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D0F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DF6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0DA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43E86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EEE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A2FB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DE4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CD9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FF7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B7F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88F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7B1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1A27F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95D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D84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59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F6E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981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9E0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22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C7D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730CA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376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27AA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F7B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7C3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D06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873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2E3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7F1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18348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D32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5E91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E25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DE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1F4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5AD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F6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93C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A009F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A27E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781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251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DB7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70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BD8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E3E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B1D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D7679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1F8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353D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842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DE4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0CF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D7B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D4E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FFA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8854B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54C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A413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残疾人康复</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666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003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AE6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502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A64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3E8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7A951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476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EF9B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135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718.03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B8C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569.52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0E1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0D9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3A9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E4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5F716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294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EA7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6F3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AA2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990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E31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846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A47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6666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E87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C709A">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其他卫生健康管理事务支出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402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61B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873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299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910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403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C6D130">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2FF1">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752B">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基层医疗卫生机构</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918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576.37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09F6">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550.29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2D01">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8DC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D4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442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7132F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A44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A9F8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乡镇卫生院</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2F1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553.89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1D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550.29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47F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3A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505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59E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6CA9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5EC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2100399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6F4C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其他基层医疗卫生机构支出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C35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2FF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C9C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22.48</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890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C58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474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FB1AC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C9A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323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公共卫生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414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118.43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F5B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8D5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118.43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64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521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B1F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B26FB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3CB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2100408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F3A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基本公共卫生服务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4B5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2B8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A0FC">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B36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415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D963">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C22EF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D4A6">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2100409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AAF28">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重大公共卫生服务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A7F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73A8">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DE0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1DB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7B2D">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E30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32FEF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96F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4A38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3D10">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D194">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766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DF5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461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5C6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8DE94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189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9A9C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CACA">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059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2B8F">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0050">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A97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C791">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D8DE4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AE1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6A5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5FA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605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49E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38E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0DD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7EE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B8377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F21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31675">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C7C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FCF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65E9">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50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EE9F">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EABB">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7921F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EAD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B7D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048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62E89">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63A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7C4E">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7DD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726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3744A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5F5A">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62A9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765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7F1A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EA5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883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B3907">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C368E">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9952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19A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6E07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94BA">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675D">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CCF3">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2E45">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5D98">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A4FC">
            <w:pPr>
              <w:adjustRightInd w:val="0"/>
              <w:snapToGrid w:val="0"/>
              <w:spacing w:line="594" w:lineRule="exact"/>
              <w:ind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FF260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57F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79F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0596">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E527">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2662">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B004">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A175">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779B">
            <w:pPr>
              <w:adjustRightInd w:val="0"/>
              <w:snapToGrid w:val="0"/>
              <w:spacing w:line="594" w:lineRule="exact"/>
              <w:ind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2F357E0">
      <w:pPr>
        <w:adjustRightInd w:val="0"/>
        <w:snapToGrid w:val="0"/>
        <w:spacing w:line="594" w:lineRule="exact"/>
        <w:ind w:firstLine="400" w:firstLineChars="2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937991">
      <w:pPr>
        <w:adjustRightInd w:val="0"/>
        <w:snapToGrid w:val="0"/>
        <w:spacing w:line="594" w:lineRule="exact"/>
        <w:ind w:firstLine="420" w:firstLineChars="200"/>
        <w:rPr>
          <w:rFonts w:hint="default" w:cs="宋体"/>
          <w:sz w:val="21"/>
          <w:szCs w:val="21"/>
        </w:rPr>
      </w:pPr>
      <w:r>
        <w:rPr>
          <w:rFonts w:cs="宋体"/>
          <w:sz w:val="21"/>
          <w:szCs w:val="21"/>
        </w:rPr>
        <w:br w:type="page"/>
      </w:r>
    </w:p>
    <w:p w14:paraId="27848EC7">
      <w:pPr>
        <w:adjustRightInd w:val="0"/>
        <w:snapToGrid w:val="0"/>
        <w:spacing w:line="594" w:lineRule="exact"/>
        <w:ind w:firstLine="420" w:firstLineChars="200"/>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B09A85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6554A7E">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14:paraId="7033816B">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893D75C">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49105B2">
            <w:pPr>
              <w:adjustRightInd w:val="0"/>
              <w:snapToGrid w:val="0"/>
              <w:spacing w:line="594" w:lineRule="exact"/>
              <w:ind w:firstLine="360" w:firstLineChars="20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FE17187">
            <w:pPr>
              <w:adjustRightInd w:val="0"/>
              <w:snapToGrid w:val="0"/>
              <w:spacing w:line="594" w:lineRule="exact"/>
              <w:ind w:firstLine="360" w:firstLineChars="20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1CF10C2">
            <w:pPr>
              <w:adjustRightInd w:val="0"/>
              <w:snapToGrid w:val="0"/>
              <w:spacing w:line="594" w:lineRule="exact"/>
              <w:ind w:firstLine="360" w:firstLineChars="200"/>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FC1049E">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E3FDB1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23B95FC">
            <w:pPr>
              <w:adjustRightInd w:val="0"/>
              <w:snapToGrid w:val="0"/>
              <w:spacing w:line="594" w:lineRule="exact"/>
              <w:ind w:firstLine="360" w:firstLineChars="20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37B0FE7">
            <w:pPr>
              <w:adjustRightInd w:val="0"/>
              <w:snapToGrid w:val="0"/>
              <w:spacing w:line="594" w:lineRule="exact"/>
              <w:ind w:firstLine="360" w:firstLineChars="20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F68BCE9">
            <w:pPr>
              <w:adjustRightInd w:val="0"/>
              <w:snapToGrid w:val="0"/>
              <w:spacing w:line="594" w:lineRule="exact"/>
              <w:ind w:firstLine="360" w:firstLineChars="20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6748D7D">
            <w:pPr>
              <w:adjustRightInd w:val="0"/>
              <w:snapToGrid w:val="0"/>
              <w:spacing w:line="594" w:lineRule="exact"/>
              <w:ind w:firstLine="360" w:firstLineChars="200"/>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49539D7">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EBD01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E129">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C929">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支     出</w:t>
            </w:r>
          </w:p>
        </w:tc>
      </w:tr>
      <w:tr w14:paraId="051FBC2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F787">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F522">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7395F">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FD103">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决算数</w:t>
            </w:r>
          </w:p>
        </w:tc>
      </w:tr>
      <w:tr w14:paraId="29A8F84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AA5F">
            <w:pPr>
              <w:adjustRightInd w:val="0"/>
              <w:snapToGrid w:val="0"/>
              <w:spacing w:line="594" w:lineRule="exact"/>
              <w:ind w:firstLine="361" w:firstLineChars="200"/>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90BF7">
            <w:pPr>
              <w:adjustRightInd w:val="0"/>
              <w:snapToGrid w:val="0"/>
              <w:spacing w:line="594" w:lineRule="exact"/>
              <w:ind w:firstLine="361" w:firstLineChars="200"/>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00905">
            <w:pPr>
              <w:adjustRightInd w:val="0"/>
              <w:snapToGrid w:val="0"/>
              <w:spacing w:line="594" w:lineRule="exact"/>
              <w:ind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3FAC">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5300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6504">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BEED">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14:paraId="577BE29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80C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EE0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454.97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095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975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21F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42C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45B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71C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A3D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693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706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DF2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17E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DD4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6DF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5C22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B4D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FBD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591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DED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4C8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03B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675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EB5D9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6579">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FCCDAE">
            <w:pPr>
              <w:adjustRightInd w:val="0"/>
              <w:snapToGrid w:val="0"/>
              <w:spacing w:line="594"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A246">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0D1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33EA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A15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302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FBEB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14D8">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9F80B3">
            <w:pPr>
              <w:adjustRightInd w:val="0"/>
              <w:snapToGrid w:val="0"/>
              <w:spacing w:line="594"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EAB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317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8CB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D94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895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7483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D1AB">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CCB75">
            <w:pPr>
              <w:adjustRightInd w:val="0"/>
              <w:snapToGrid w:val="0"/>
              <w:spacing w:line="594"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7477">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A90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61D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FD0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BE6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42B6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A741">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2DCA63">
            <w:pPr>
              <w:adjustRightInd w:val="0"/>
              <w:snapToGrid w:val="0"/>
              <w:spacing w:line="594"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936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04D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A1F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7D7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D85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60D2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F56B">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9A281">
            <w:pPr>
              <w:adjustRightInd w:val="0"/>
              <w:snapToGrid w:val="0"/>
              <w:spacing w:line="594"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C507">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7A1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B6A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FE9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F90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AC3C5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E51B">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9CA76">
            <w:pPr>
              <w:adjustRightInd w:val="0"/>
              <w:snapToGrid w:val="0"/>
              <w:spacing w:line="594" w:lineRule="exact"/>
              <w:ind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BF1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AA4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BB1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325.94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BD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5F2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896A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DC15">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E039">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2A0C">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C7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B4A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F21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0ABD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953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1346">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D0D7">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477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FAF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F31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B00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C2A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1D96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634F">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7F6D">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99E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91A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895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C7B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F75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83FD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479D">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646F">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E50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958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335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9B2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9AA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A629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7A58">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685C">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8DF5">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E9B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413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2D8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2DF9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83EF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EDF8">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56E1">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EA5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FE7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15A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524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061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F935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DB4C">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C407">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1F5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BB6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5BD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EA9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54D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3886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D71E">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A1DD">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F09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0B3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BA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88F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C9A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2F84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4849">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195AF">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078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E3F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EC7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F78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AEA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AC4E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F1CB">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938E">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121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3BE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B04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0F1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D55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AB32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B267">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EADE">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D4C6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6BB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A1D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76A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EB4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0DDE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7C59">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A296">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0D4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CB4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2AB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FE4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F55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BC70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4338">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56B4">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BD24">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44E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5C1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B73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5DE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1878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66E0">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7DFB">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950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D9A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2A8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64B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7E2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3AD0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D97376">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0B17">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D39F">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DA6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D85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2E2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74D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9A3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152E94">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8E12">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C44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9A7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D32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530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EA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E00A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63C66C">
            <w:pPr>
              <w:adjustRightInd w:val="0"/>
              <w:snapToGrid w:val="0"/>
              <w:spacing w:line="594" w:lineRule="exact"/>
              <w:ind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C73D">
            <w:pPr>
              <w:adjustRightInd w:val="0"/>
              <w:snapToGrid w:val="0"/>
              <w:spacing w:line="594" w:lineRule="exact"/>
              <w:ind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D7A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BD0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9FB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216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A3B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E0D8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7E99">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13D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7F6C">
            <w:pPr>
              <w:adjustRightInd w:val="0"/>
              <w:snapToGrid w:val="0"/>
              <w:spacing w:line="594" w:lineRule="exact"/>
              <w:ind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836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AD8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8A2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289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75C1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D11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576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1B4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966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656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D01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571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FA9E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D238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25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EADBE">
            <w:pPr>
              <w:adjustRightInd w:val="0"/>
              <w:snapToGrid w:val="0"/>
              <w:spacing w:line="594" w:lineRule="exact"/>
              <w:ind w:firstLine="360" w:firstLineChars="200"/>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0AEC2E">
            <w:pPr>
              <w:adjustRightInd w:val="0"/>
              <w:snapToGrid w:val="0"/>
              <w:spacing w:line="594" w:lineRule="exact"/>
              <w:ind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BC7C0">
            <w:pPr>
              <w:adjustRightInd w:val="0"/>
              <w:snapToGrid w:val="0"/>
              <w:spacing w:line="594" w:lineRule="exact"/>
              <w:ind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E8D42">
            <w:pPr>
              <w:adjustRightInd w:val="0"/>
              <w:snapToGrid w:val="0"/>
              <w:spacing w:line="594" w:lineRule="exact"/>
              <w:ind w:firstLine="360" w:firstLineChars="200"/>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8433E">
            <w:pPr>
              <w:adjustRightInd w:val="0"/>
              <w:snapToGrid w:val="0"/>
              <w:spacing w:line="594" w:lineRule="exact"/>
              <w:ind w:firstLine="360" w:firstLineChars="200"/>
              <w:rPr>
                <w:rFonts w:hint="default" w:ascii="Times New Roman" w:hAnsi="Times New Roman"/>
                <w:color w:val="000000"/>
                <w:sz w:val="18"/>
                <w:szCs w:val="18"/>
              </w:rPr>
            </w:pPr>
          </w:p>
        </w:tc>
      </w:tr>
      <w:tr w14:paraId="014084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44D8">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96C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7B68">
            <w:pPr>
              <w:adjustRightInd w:val="0"/>
              <w:snapToGrid w:val="0"/>
              <w:spacing w:line="594" w:lineRule="exact"/>
              <w:ind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63ED">
            <w:pPr>
              <w:adjustRightInd w:val="0"/>
              <w:snapToGrid w:val="0"/>
              <w:spacing w:line="594"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3BBC">
            <w:pPr>
              <w:adjustRightInd w:val="0"/>
              <w:snapToGrid w:val="0"/>
              <w:spacing w:line="594"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2A7B">
            <w:pPr>
              <w:adjustRightInd w:val="0"/>
              <w:snapToGrid w:val="0"/>
              <w:spacing w:line="594" w:lineRule="exact"/>
              <w:ind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3471">
            <w:pPr>
              <w:adjustRightInd w:val="0"/>
              <w:snapToGrid w:val="0"/>
              <w:spacing w:line="594" w:lineRule="exact"/>
              <w:ind w:firstLine="360" w:firstLineChars="200"/>
              <w:jc w:val="right"/>
              <w:rPr>
                <w:rFonts w:hint="default" w:ascii="Times New Roman" w:hAnsi="Times New Roman"/>
                <w:color w:val="000000"/>
                <w:sz w:val="18"/>
                <w:szCs w:val="18"/>
              </w:rPr>
            </w:pPr>
          </w:p>
        </w:tc>
      </w:tr>
      <w:tr w14:paraId="393EA3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D86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E55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613E">
            <w:pPr>
              <w:adjustRightInd w:val="0"/>
              <w:snapToGrid w:val="0"/>
              <w:spacing w:line="594" w:lineRule="exact"/>
              <w:ind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E555">
            <w:pPr>
              <w:adjustRightInd w:val="0"/>
              <w:snapToGrid w:val="0"/>
              <w:spacing w:line="594"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475B">
            <w:pPr>
              <w:adjustRightInd w:val="0"/>
              <w:snapToGrid w:val="0"/>
              <w:spacing w:line="594" w:lineRule="exact"/>
              <w:ind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9938">
            <w:pPr>
              <w:adjustRightInd w:val="0"/>
              <w:snapToGrid w:val="0"/>
              <w:spacing w:line="594" w:lineRule="exact"/>
              <w:ind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2D97">
            <w:pPr>
              <w:adjustRightInd w:val="0"/>
              <w:snapToGrid w:val="0"/>
              <w:spacing w:line="594" w:lineRule="exact"/>
              <w:ind w:firstLine="360" w:firstLineChars="200"/>
              <w:jc w:val="right"/>
              <w:rPr>
                <w:rFonts w:hint="default" w:ascii="Times New Roman" w:hAnsi="Times New Roman"/>
                <w:color w:val="000000"/>
                <w:sz w:val="18"/>
                <w:szCs w:val="18"/>
              </w:rPr>
            </w:pPr>
          </w:p>
        </w:tc>
      </w:tr>
      <w:tr w14:paraId="6FC470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F48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228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538.13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505A">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D7D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10A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8E6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0B5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4E3B471">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13787C16">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0F1A8FB">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5483A1E">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7128E35F">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A600023">
            <w:pPr>
              <w:adjustRightInd w:val="0"/>
              <w:snapToGrid w:val="0"/>
              <w:spacing w:line="594" w:lineRule="exact"/>
              <w:ind w:firstLine="400" w:firstLineChars="200"/>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37E0F72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720117F">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351DF976">
            <w:pPr>
              <w:adjustRightInd w:val="0"/>
              <w:snapToGrid w:val="0"/>
              <w:spacing w:line="594" w:lineRule="exact"/>
              <w:ind w:firstLine="400" w:firstLineChars="200"/>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4DB0B58B">
            <w:pPr>
              <w:adjustRightInd w:val="0"/>
              <w:snapToGrid w:val="0"/>
              <w:spacing w:line="594" w:lineRule="exact"/>
              <w:ind w:firstLine="400" w:firstLineChars="200"/>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135C6974">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6DF703">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B4FC">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57C18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r>
      <w:tr w14:paraId="71417970">
        <w:tblPrEx>
          <w:tblCellMar>
            <w:top w:w="0" w:type="dxa"/>
            <w:left w:w="0" w:type="dxa"/>
            <w:bottom w:w="0" w:type="dxa"/>
            <w:right w:w="0" w:type="dxa"/>
          </w:tblCellMar>
        </w:tblPrEx>
        <w:trPr>
          <w:trHeight w:val="594"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92D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8EE4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85E36D">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8BC58">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AB18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29C57125">
        <w:tblPrEx>
          <w:tblCellMar>
            <w:top w:w="0" w:type="dxa"/>
            <w:left w:w="0" w:type="dxa"/>
            <w:bottom w:w="0" w:type="dxa"/>
            <w:right w:w="0" w:type="dxa"/>
          </w:tblCellMar>
        </w:tblPrEx>
        <w:trPr>
          <w:trHeight w:val="594"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2C96">
            <w:pPr>
              <w:adjustRightInd w:val="0"/>
              <w:snapToGrid w:val="0"/>
              <w:spacing w:line="594" w:lineRule="exact"/>
              <w:ind w:firstLine="402" w:firstLineChars="200"/>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A152C">
            <w:pPr>
              <w:adjustRightInd w:val="0"/>
              <w:snapToGrid w:val="0"/>
              <w:spacing w:line="594" w:lineRule="exact"/>
              <w:ind w:firstLine="402"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E6739">
            <w:pPr>
              <w:adjustRightInd w:val="0"/>
              <w:snapToGrid w:val="0"/>
              <w:spacing w:line="594" w:lineRule="exact"/>
              <w:ind w:firstLine="402" w:firstLineChars="200"/>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B8CD0">
            <w:pPr>
              <w:adjustRightInd w:val="0"/>
              <w:snapToGrid w:val="0"/>
              <w:spacing w:line="594" w:lineRule="exact"/>
              <w:ind w:firstLine="402" w:firstLineChars="200"/>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97170">
            <w:pPr>
              <w:adjustRightInd w:val="0"/>
              <w:snapToGrid w:val="0"/>
              <w:spacing w:line="594" w:lineRule="exact"/>
              <w:ind w:firstLine="402" w:firstLineChars="200"/>
              <w:jc w:val="center"/>
              <w:rPr>
                <w:rFonts w:hint="default" w:cs="宋体"/>
                <w:b/>
                <w:color w:val="000000"/>
                <w:sz w:val="20"/>
                <w:szCs w:val="20"/>
              </w:rPr>
            </w:pPr>
          </w:p>
        </w:tc>
      </w:tr>
      <w:tr w14:paraId="0BD7EB47">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3552">
            <w:pPr>
              <w:adjustRightInd w:val="0"/>
              <w:snapToGrid w:val="0"/>
              <w:spacing w:line="594" w:lineRule="exact"/>
              <w:ind w:firstLine="402" w:firstLineChars="200"/>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0DAF6">
            <w:pPr>
              <w:adjustRightInd w:val="0"/>
              <w:snapToGrid w:val="0"/>
              <w:spacing w:line="594" w:lineRule="exact"/>
              <w:ind w:firstLine="402"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18B85">
            <w:pPr>
              <w:adjustRightInd w:val="0"/>
              <w:snapToGrid w:val="0"/>
              <w:spacing w:line="594" w:lineRule="exact"/>
              <w:ind w:firstLine="402" w:firstLineChars="200"/>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9C23A">
            <w:pPr>
              <w:adjustRightInd w:val="0"/>
              <w:snapToGrid w:val="0"/>
              <w:spacing w:line="594" w:lineRule="exact"/>
              <w:ind w:firstLine="402" w:firstLineChars="200"/>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19BB9">
            <w:pPr>
              <w:adjustRightInd w:val="0"/>
              <w:snapToGrid w:val="0"/>
              <w:spacing w:line="594" w:lineRule="exact"/>
              <w:ind w:firstLine="402" w:firstLineChars="200"/>
              <w:jc w:val="center"/>
              <w:rPr>
                <w:rFonts w:hint="default" w:cs="宋体"/>
                <w:b/>
                <w:color w:val="000000"/>
                <w:sz w:val="20"/>
                <w:szCs w:val="20"/>
              </w:rPr>
            </w:pPr>
          </w:p>
        </w:tc>
      </w:tr>
      <w:tr w14:paraId="0D8337DF">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105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D46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80A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299.69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DDED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158.88</w:t>
            </w:r>
            <w:r>
              <w:rPr>
                <w:rFonts w:ascii="Times New Roman" w:hAnsi="Times New Roman"/>
                <w:b/>
                <w:color w:val="000000"/>
                <w:sz w:val="20"/>
              </w:rPr>
              <w:t xml:space="preserve"> </w:t>
            </w:r>
          </w:p>
        </w:tc>
      </w:tr>
      <w:tr w14:paraId="2FC04AA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F02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9818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FB48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1E13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16E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w:t>
            </w:r>
            <w:r>
              <w:rPr>
                <w:rFonts w:ascii="Times New Roman" w:hAnsi="Times New Roman"/>
                <w:b/>
                <w:color w:val="000000"/>
                <w:sz w:val="20"/>
              </w:rPr>
              <w:t xml:space="preserve"> </w:t>
            </w:r>
          </w:p>
        </w:tc>
      </w:tr>
      <w:tr w14:paraId="43E70C9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911E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E2B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B5F9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07A3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8444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645D613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A26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991EC">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9B6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24B1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C186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r>
      <w:tr w14:paraId="1963EF1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9E3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6284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0E3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FFA2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62F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624F1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B54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E948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08D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6775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B6E2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CD5C0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D76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C198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7EC6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D4AA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523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5FF70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7FD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25A5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3F3C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1A2F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39C6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36B9C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781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BEF8">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DCD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A4C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BB4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w:t>
            </w:r>
            <w:r>
              <w:rPr>
                <w:rFonts w:ascii="Times New Roman" w:hAnsi="Times New Roman"/>
                <w:b/>
                <w:color w:val="000000"/>
                <w:sz w:val="20"/>
              </w:rPr>
              <w:t xml:space="preserve"> </w:t>
            </w:r>
          </w:p>
        </w:tc>
      </w:tr>
      <w:tr w14:paraId="6A1F95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23C1">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E800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89A6">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64589">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80BC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w:t>
            </w:r>
            <w:r>
              <w:rPr>
                <w:rFonts w:ascii="Times New Roman" w:hAnsi="Times New Roman"/>
                <w:color w:val="000000"/>
                <w:sz w:val="20"/>
              </w:rPr>
              <w:t xml:space="preserve"> </w:t>
            </w:r>
          </w:p>
        </w:tc>
      </w:tr>
      <w:tr w14:paraId="6311B54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867E">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A2D8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A465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76F1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177.44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22C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148.50</w:t>
            </w:r>
            <w:r>
              <w:rPr>
                <w:rFonts w:ascii="Times New Roman" w:hAnsi="Times New Roman"/>
                <w:b/>
                <w:color w:val="000000"/>
                <w:sz w:val="20"/>
              </w:rPr>
              <w:t xml:space="preserve"> </w:t>
            </w:r>
          </w:p>
        </w:tc>
      </w:tr>
      <w:tr w14:paraId="34565A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572C">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D8164">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F89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03AA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8EB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64101DD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988D">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6EDD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5DAA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A6A5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10E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33CC7EA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F83D">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3DA37">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595B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D1831">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158.21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6A13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26.08</w:t>
            </w:r>
            <w:r>
              <w:rPr>
                <w:rFonts w:ascii="Times New Roman" w:hAnsi="Times New Roman"/>
                <w:b/>
                <w:color w:val="000000"/>
                <w:sz w:val="20"/>
              </w:rPr>
              <w:t xml:space="preserve"> </w:t>
            </w:r>
          </w:p>
        </w:tc>
      </w:tr>
      <w:tr w14:paraId="5A1DD5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F44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B3D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3B0B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0F3D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04B5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30F7A83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C5EE">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5A09">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87DE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F230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18F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22.48</w:t>
            </w:r>
            <w:r>
              <w:rPr>
                <w:rFonts w:ascii="Times New Roman" w:hAnsi="Times New Roman"/>
                <w:color w:val="000000"/>
                <w:sz w:val="20"/>
              </w:rPr>
              <w:t xml:space="preserve"> </w:t>
            </w:r>
          </w:p>
        </w:tc>
      </w:tr>
      <w:tr w14:paraId="5F614A1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FB2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5FA6">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F6F2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118.43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1D5B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A19C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118.43</w:t>
            </w:r>
            <w:r>
              <w:rPr>
                <w:rFonts w:ascii="Times New Roman" w:hAnsi="Times New Roman"/>
                <w:b/>
                <w:color w:val="000000"/>
                <w:sz w:val="20"/>
              </w:rPr>
              <w:t xml:space="preserve"> </w:t>
            </w:r>
          </w:p>
        </w:tc>
      </w:tr>
      <w:tr w14:paraId="6BB29C9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51E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C3E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699B3">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08070">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6DEF">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118.20</w:t>
            </w:r>
            <w:r>
              <w:rPr>
                <w:rFonts w:ascii="Times New Roman" w:hAnsi="Times New Roman"/>
                <w:color w:val="000000"/>
                <w:sz w:val="20"/>
              </w:rPr>
              <w:t xml:space="preserve"> </w:t>
            </w:r>
          </w:p>
        </w:tc>
      </w:tr>
      <w:tr w14:paraId="2F5D847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F362">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5B8B">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DE8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6CFC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DA80D">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14:paraId="7C5C822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AEE9">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AD23">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6201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5D71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3FCE">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23566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DAF7">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7AE15">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C102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B7B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F0AE">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6862A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1B1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12E8F">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E2D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BDD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B66B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CC10E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0320">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B3B22">
            <w:pPr>
              <w:adjustRightInd w:val="0"/>
              <w:snapToGrid w:val="0"/>
              <w:spacing w:line="594" w:lineRule="exact"/>
              <w:ind w:firstLine="402" w:firstLineChars="200"/>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301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CB3A4">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61C06">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6B7D6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3534">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F94C0">
            <w:pPr>
              <w:adjustRightInd w:val="0"/>
              <w:snapToGrid w:val="0"/>
              <w:spacing w:line="594" w:lineRule="exact"/>
              <w:ind w:firstLine="400" w:firstLineChars="200"/>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6A1D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793A">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F23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5B63FFC">
      <w:pPr>
        <w:adjustRightInd w:val="0"/>
        <w:snapToGrid w:val="0"/>
        <w:spacing w:line="594" w:lineRule="exact"/>
        <w:ind w:firstLine="400" w:firstLineChars="2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0050FA">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3A659E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1AA3FC7">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C3C3377">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17767AAD">
            <w:pPr>
              <w:adjustRightInd w:val="0"/>
              <w:snapToGrid w:val="0"/>
              <w:spacing w:line="594" w:lineRule="exact"/>
              <w:ind w:firstLine="400" w:firstLineChars="2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垫江县白家镇卫生院</w:t>
            </w:r>
          </w:p>
        </w:tc>
        <w:tc>
          <w:tcPr>
            <w:tcW w:w="1417" w:type="dxa"/>
            <w:tcBorders>
              <w:top w:val="nil"/>
              <w:left w:val="nil"/>
              <w:bottom w:val="nil"/>
              <w:right w:val="nil"/>
            </w:tcBorders>
            <w:shd w:val="clear" w:color="auto" w:fill="auto"/>
            <w:noWrap/>
            <w:tcMar>
              <w:top w:w="15" w:type="dxa"/>
              <w:left w:w="15" w:type="dxa"/>
              <w:right w:w="15" w:type="dxa"/>
            </w:tcMar>
            <w:vAlign w:val="bottom"/>
          </w:tcPr>
          <w:p w14:paraId="4B667733">
            <w:pPr>
              <w:adjustRightInd w:val="0"/>
              <w:snapToGrid w:val="0"/>
              <w:spacing w:line="594" w:lineRule="exact"/>
              <w:ind w:firstLine="360" w:firstLineChars="200"/>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6FB19819">
            <w:pPr>
              <w:adjustRightInd w:val="0"/>
              <w:snapToGrid w:val="0"/>
              <w:spacing w:line="594" w:lineRule="exact"/>
              <w:ind w:firstLine="360" w:firstLineChars="200"/>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710FC02D">
            <w:pPr>
              <w:adjustRightInd w:val="0"/>
              <w:snapToGrid w:val="0"/>
              <w:spacing w:line="594" w:lineRule="exact"/>
              <w:ind w:firstLine="360" w:firstLineChars="200"/>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8BDCAA1">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3CC82A3">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00298D9B">
            <w:pPr>
              <w:adjustRightInd w:val="0"/>
              <w:snapToGrid w:val="0"/>
              <w:spacing w:line="594" w:lineRule="exact"/>
              <w:ind w:firstLine="360" w:firstLineChars="200"/>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1135B6B4">
            <w:pPr>
              <w:adjustRightInd w:val="0"/>
              <w:snapToGrid w:val="0"/>
              <w:spacing w:line="594" w:lineRule="exact"/>
              <w:ind w:firstLine="360" w:firstLineChars="200"/>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4542C765">
            <w:pPr>
              <w:adjustRightInd w:val="0"/>
              <w:snapToGrid w:val="0"/>
              <w:spacing w:line="594" w:lineRule="exact"/>
              <w:ind w:firstLine="360" w:firstLineChars="200"/>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3F9115E8">
            <w:pPr>
              <w:adjustRightInd w:val="0"/>
              <w:snapToGrid w:val="0"/>
              <w:spacing w:line="594" w:lineRule="exact"/>
              <w:ind w:firstLine="360" w:firstLineChars="200"/>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01477A1A">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614861">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8993">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359E46">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w:t>
            </w:r>
          </w:p>
        </w:tc>
      </w:tr>
      <w:tr w14:paraId="7217F160">
        <w:tblPrEx>
          <w:tblCellMar>
            <w:top w:w="0" w:type="dxa"/>
            <w:left w:w="0" w:type="dxa"/>
            <w:bottom w:w="0" w:type="dxa"/>
            <w:right w:w="0" w:type="dxa"/>
          </w:tblCellMar>
        </w:tblPrEx>
        <w:trPr>
          <w:trHeight w:val="594"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A255">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0031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ACD19">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C9CE">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5918C">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A1721">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8A7F1">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EC27B">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389AC">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金额</w:t>
            </w:r>
          </w:p>
        </w:tc>
      </w:tr>
      <w:tr w14:paraId="2445594E">
        <w:tblPrEx>
          <w:tblCellMar>
            <w:top w:w="0" w:type="dxa"/>
            <w:left w:w="0" w:type="dxa"/>
            <w:bottom w:w="0" w:type="dxa"/>
            <w:right w:w="0" w:type="dxa"/>
          </w:tblCellMar>
        </w:tblPrEx>
        <w:trPr>
          <w:trHeight w:val="594"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E33D">
            <w:pPr>
              <w:adjustRightInd w:val="0"/>
              <w:snapToGrid w:val="0"/>
              <w:spacing w:line="594" w:lineRule="exact"/>
              <w:ind w:firstLine="361" w:firstLineChars="200"/>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071BD">
            <w:pPr>
              <w:adjustRightInd w:val="0"/>
              <w:snapToGrid w:val="0"/>
              <w:spacing w:line="594" w:lineRule="exact"/>
              <w:ind w:firstLine="361" w:firstLineChars="200"/>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2B449">
            <w:pPr>
              <w:adjustRightInd w:val="0"/>
              <w:snapToGrid w:val="0"/>
              <w:spacing w:line="594" w:lineRule="exact"/>
              <w:ind w:firstLine="361" w:firstLineChars="200"/>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78E0A">
            <w:pPr>
              <w:adjustRightInd w:val="0"/>
              <w:snapToGrid w:val="0"/>
              <w:spacing w:line="594" w:lineRule="exact"/>
              <w:ind w:firstLine="361" w:firstLineChars="200"/>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97123">
            <w:pPr>
              <w:adjustRightInd w:val="0"/>
              <w:snapToGrid w:val="0"/>
              <w:spacing w:line="594" w:lineRule="exact"/>
              <w:ind w:firstLine="361" w:firstLineChars="200"/>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6D6C6">
            <w:pPr>
              <w:adjustRightInd w:val="0"/>
              <w:snapToGrid w:val="0"/>
              <w:spacing w:line="594" w:lineRule="exact"/>
              <w:ind w:firstLine="361" w:firstLineChars="200"/>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81B70">
            <w:pPr>
              <w:adjustRightInd w:val="0"/>
              <w:snapToGrid w:val="0"/>
              <w:spacing w:line="594" w:lineRule="exact"/>
              <w:ind w:firstLine="361" w:firstLineChars="200"/>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79067">
            <w:pPr>
              <w:adjustRightInd w:val="0"/>
              <w:snapToGrid w:val="0"/>
              <w:spacing w:line="594" w:lineRule="exact"/>
              <w:ind w:firstLine="361" w:firstLineChars="200"/>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549C5">
            <w:pPr>
              <w:adjustRightInd w:val="0"/>
              <w:snapToGrid w:val="0"/>
              <w:spacing w:line="594" w:lineRule="exact"/>
              <w:ind w:firstLine="361" w:firstLineChars="200"/>
              <w:jc w:val="center"/>
              <w:rPr>
                <w:rFonts w:hint="default" w:cs="宋体"/>
                <w:b/>
                <w:color w:val="000000"/>
                <w:sz w:val="18"/>
                <w:szCs w:val="18"/>
              </w:rPr>
            </w:pPr>
          </w:p>
        </w:tc>
      </w:tr>
      <w:tr w14:paraId="65CFBC0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EE4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372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C81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266.12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B4D1">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EE7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8F6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3903">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AD9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FF0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5328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217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F10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787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20B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771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94C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479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B09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0A9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FFFD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821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CE2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54C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945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56C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C68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753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28E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D5D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56A9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F7B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513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C97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04D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779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5C6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40E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5F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979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521E0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2EE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239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D9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7A9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508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5D4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B6D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50A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FDA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8A3C8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2648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28C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F1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94E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6FB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026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C76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85F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EF0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3E7C9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2E6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FE6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3F0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45D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B1A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883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D5A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6B2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0DB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35ED3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909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BDB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D9F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D23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138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8AA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AAA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F53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F6C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FD147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1D1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197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140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FA0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8EDF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5B8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EB1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6E0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611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0D6F3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1B0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F1F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5F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2FE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CB1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2D2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05D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1B2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B6A4">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F3D2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9B7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CCB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197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867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FD1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DC6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004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F97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283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0A32E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3D9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58F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4F7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537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E4A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8ED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23D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3F2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F43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08FA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EE1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B1C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7B1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4C9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6CF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9FD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21D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6610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436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F694F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206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497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820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48D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E321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0C3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97D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73F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5B6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A5A3C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6D9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3D7E">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F4B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FA6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E02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A6D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689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063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D7BF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9827D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50F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5BE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709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4C2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451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3A5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FF3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448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BAF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3BCB5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B96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076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3BEE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590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F14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3110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D51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239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F4B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7286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C43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2C7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B89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201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21C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F2D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0429">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44AB">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138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2A834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B2EF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6A7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289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92C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8FF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F1C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D36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13C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3C8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5BE21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87C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B7D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5B7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C41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C8A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7DD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8C5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2AB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782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72F62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2AB0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837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3BBF">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A3FE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2AA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3C19">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688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A78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035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71B5F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D76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0D0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578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BCE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34D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33D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886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DC2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C29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C2FD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8D6F">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1F0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221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A9D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ABD7">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45A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FE5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C8C3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76F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106F7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B2B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EE8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E8F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0B3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6DB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37D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0AA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67D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50D1">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2A5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B20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6ED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545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0E1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0EC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5C1D">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0692">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285A">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F403">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DB706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B68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313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6D5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0A6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293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FF0C">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7B9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94E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63C6">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277F2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7F6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EBF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9F92">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0FC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9FEC2">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7E1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C9D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1746">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DFF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F3CF3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8262">
            <w:pPr>
              <w:adjustRightInd w:val="0"/>
              <w:snapToGrid w:val="0"/>
              <w:spacing w:line="594" w:lineRule="exact"/>
              <w:ind w:firstLine="360" w:firstLineChars="200"/>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A128">
            <w:pPr>
              <w:adjustRightInd w:val="0"/>
              <w:snapToGrid w:val="0"/>
              <w:spacing w:line="594" w:lineRule="exact"/>
              <w:ind w:firstLine="360" w:firstLineChars="200"/>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0EAAB">
            <w:pPr>
              <w:adjustRightInd w:val="0"/>
              <w:snapToGrid w:val="0"/>
              <w:spacing w:line="594" w:lineRule="exact"/>
              <w:ind w:firstLine="360" w:firstLineChars="200"/>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7BB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1FDD">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2515">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4824">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0733">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722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8162B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EAA5">
            <w:pPr>
              <w:adjustRightInd w:val="0"/>
              <w:snapToGrid w:val="0"/>
              <w:spacing w:line="594" w:lineRule="exact"/>
              <w:ind w:firstLine="360" w:firstLineChars="200"/>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BA19">
            <w:pPr>
              <w:adjustRightInd w:val="0"/>
              <w:snapToGrid w:val="0"/>
              <w:spacing w:line="594" w:lineRule="exact"/>
              <w:ind w:firstLine="360" w:firstLineChars="200"/>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19981">
            <w:pPr>
              <w:adjustRightInd w:val="0"/>
              <w:snapToGrid w:val="0"/>
              <w:spacing w:line="594" w:lineRule="exact"/>
              <w:ind w:firstLine="360" w:firstLineChars="200"/>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45C0">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0F8D">
            <w:pPr>
              <w:adjustRightInd w:val="0"/>
              <w:snapToGrid w:val="0"/>
              <w:spacing w:line="594" w:lineRule="exact"/>
              <w:ind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A1C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6C95">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52E9">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7D2A">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0BB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CD25">
            <w:pPr>
              <w:adjustRightInd w:val="0"/>
              <w:snapToGrid w:val="0"/>
              <w:spacing w:line="594" w:lineRule="exact"/>
              <w:ind w:firstLine="360" w:firstLineChars="200"/>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4252">
            <w:pPr>
              <w:adjustRightInd w:val="0"/>
              <w:snapToGrid w:val="0"/>
              <w:spacing w:line="594" w:lineRule="exact"/>
              <w:ind w:firstLine="360" w:firstLineChars="200"/>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AC6DD">
            <w:pPr>
              <w:adjustRightInd w:val="0"/>
              <w:snapToGrid w:val="0"/>
              <w:spacing w:line="594" w:lineRule="exact"/>
              <w:ind w:firstLine="360" w:firstLineChars="200"/>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EB2A">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96A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D28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8C0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6741">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A60E">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032BB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852A">
            <w:pPr>
              <w:adjustRightInd w:val="0"/>
              <w:snapToGrid w:val="0"/>
              <w:spacing w:line="594" w:lineRule="exact"/>
              <w:ind w:firstLine="360" w:firstLineChars="200"/>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3AFA">
            <w:pPr>
              <w:adjustRightInd w:val="0"/>
              <w:snapToGrid w:val="0"/>
              <w:spacing w:line="594" w:lineRule="exact"/>
              <w:ind w:firstLine="360" w:firstLineChars="200"/>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B025B3">
            <w:pPr>
              <w:adjustRightInd w:val="0"/>
              <w:snapToGrid w:val="0"/>
              <w:spacing w:line="594" w:lineRule="exact"/>
              <w:ind w:firstLine="360" w:firstLineChars="200"/>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61F0">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7C3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C450">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9C5E">
            <w:pPr>
              <w:adjustRightInd w:val="0"/>
              <w:snapToGrid w:val="0"/>
              <w:spacing w:line="594" w:lineRule="exact"/>
              <w:ind w:firstLine="360" w:firstLineChars="200"/>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5334">
            <w:pPr>
              <w:adjustRightInd w:val="0"/>
              <w:snapToGrid w:val="0"/>
              <w:spacing w:line="594" w:lineRule="exact"/>
              <w:ind w:firstLine="360" w:firstLineChars="200"/>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2363">
            <w:pPr>
              <w:adjustRightInd w:val="0"/>
              <w:snapToGrid w:val="0"/>
              <w:spacing w:line="594" w:lineRule="exact"/>
              <w:ind w:firstLine="360" w:firstLineChars="200"/>
              <w:jc w:val="right"/>
              <w:rPr>
                <w:rFonts w:hint="default" w:ascii="Times New Roman" w:hAnsi="Times New Roman"/>
                <w:color w:val="000000"/>
                <w:sz w:val="18"/>
                <w:szCs w:val="18"/>
              </w:rPr>
            </w:pPr>
          </w:p>
        </w:tc>
      </w:tr>
      <w:tr w14:paraId="08CCE45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CFA5">
            <w:pPr>
              <w:adjustRightInd w:val="0"/>
              <w:snapToGrid w:val="0"/>
              <w:spacing w:line="594" w:lineRule="exact"/>
              <w:ind w:firstLine="360" w:firstLineChars="200"/>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AAF8">
            <w:pPr>
              <w:adjustRightInd w:val="0"/>
              <w:snapToGrid w:val="0"/>
              <w:spacing w:line="594" w:lineRule="exact"/>
              <w:ind w:firstLine="360" w:firstLineChars="200"/>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51CD6">
            <w:pPr>
              <w:adjustRightInd w:val="0"/>
              <w:snapToGrid w:val="0"/>
              <w:spacing w:line="594" w:lineRule="exact"/>
              <w:ind w:firstLine="360" w:firstLineChars="200"/>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197C">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B53B">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4098">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9A1C">
            <w:pPr>
              <w:adjustRightInd w:val="0"/>
              <w:snapToGrid w:val="0"/>
              <w:spacing w:line="594" w:lineRule="exact"/>
              <w:ind w:firstLine="360" w:firstLineChars="200"/>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A5FD">
            <w:pPr>
              <w:adjustRightInd w:val="0"/>
              <w:snapToGrid w:val="0"/>
              <w:spacing w:line="594" w:lineRule="exact"/>
              <w:ind w:firstLine="360" w:firstLineChars="200"/>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7BFF">
            <w:pPr>
              <w:adjustRightInd w:val="0"/>
              <w:snapToGrid w:val="0"/>
              <w:spacing w:line="594" w:lineRule="exact"/>
              <w:ind w:firstLine="360" w:firstLineChars="200"/>
              <w:jc w:val="right"/>
              <w:rPr>
                <w:rFonts w:hint="default" w:ascii="Times New Roman" w:hAnsi="Times New Roman"/>
                <w:color w:val="000000"/>
                <w:sz w:val="18"/>
                <w:szCs w:val="18"/>
              </w:rPr>
            </w:pPr>
          </w:p>
        </w:tc>
      </w:tr>
      <w:tr w14:paraId="62373421">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0B4B">
            <w:pPr>
              <w:adjustRightInd w:val="0"/>
              <w:snapToGrid w:val="0"/>
              <w:spacing w:line="594" w:lineRule="exact"/>
              <w:ind w:firstLine="360" w:firstLineChars="200"/>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A6EC">
            <w:pPr>
              <w:adjustRightInd w:val="0"/>
              <w:snapToGrid w:val="0"/>
              <w:spacing w:line="594" w:lineRule="exact"/>
              <w:ind w:firstLine="360" w:firstLineChars="200"/>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BF41D4">
            <w:pPr>
              <w:adjustRightInd w:val="0"/>
              <w:snapToGrid w:val="0"/>
              <w:spacing w:line="594" w:lineRule="exact"/>
              <w:ind w:firstLine="360" w:firstLineChars="200"/>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1DC8">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565E">
            <w:pPr>
              <w:adjustRightInd w:val="0"/>
              <w:snapToGrid w:val="0"/>
              <w:spacing w:line="594" w:lineRule="exact"/>
              <w:ind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01E7">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A9B9">
            <w:pPr>
              <w:adjustRightInd w:val="0"/>
              <w:snapToGrid w:val="0"/>
              <w:spacing w:line="594" w:lineRule="exact"/>
              <w:ind w:firstLine="360" w:firstLineChars="200"/>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5EA0">
            <w:pPr>
              <w:adjustRightInd w:val="0"/>
              <w:snapToGrid w:val="0"/>
              <w:spacing w:line="594" w:lineRule="exact"/>
              <w:ind w:firstLine="360" w:firstLineChars="200"/>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751E">
            <w:pPr>
              <w:adjustRightInd w:val="0"/>
              <w:snapToGrid w:val="0"/>
              <w:spacing w:line="594" w:lineRule="exact"/>
              <w:ind w:firstLine="360" w:firstLineChars="200"/>
              <w:jc w:val="right"/>
              <w:rPr>
                <w:rFonts w:hint="default" w:ascii="Times New Roman" w:hAnsi="Times New Roman"/>
                <w:color w:val="000000"/>
                <w:sz w:val="18"/>
                <w:szCs w:val="18"/>
              </w:rPr>
            </w:pPr>
          </w:p>
        </w:tc>
      </w:tr>
      <w:tr w14:paraId="75D2A538">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5BAC">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BAFB2">
            <w:pPr>
              <w:adjustRightInd w:val="0"/>
              <w:snapToGrid w:val="0"/>
              <w:spacing w:line="594" w:lineRule="exact"/>
              <w:ind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299.69</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A142E">
            <w:pPr>
              <w:adjustRightInd w:val="0"/>
              <w:snapToGrid w:val="0"/>
              <w:spacing w:line="594" w:lineRule="exact"/>
              <w:ind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C7AB">
            <w:pPr>
              <w:adjustRightInd w:val="0"/>
              <w:snapToGrid w:val="0"/>
              <w:spacing w:line="594" w:lineRule="exact"/>
              <w:ind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AADE7BB">
      <w:pPr>
        <w:adjustRightInd w:val="0"/>
        <w:snapToGrid w:val="0"/>
        <w:spacing w:line="594" w:lineRule="exact"/>
        <w:ind w:firstLine="400" w:firstLineChars="2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17E5186">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D4CC3E4">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DDFDF49">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3E5EFCB">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8DEC52A">
            <w:pPr>
              <w:adjustRightInd w:val="0"/>
              <w:snapToGrid w:val="0"/>
              <w:spacing w:line="594" w:lineRule="exact"/>
              <w:ind w:firstLine="400" w:firstLineChars="20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7FB6F7E">
            <w:pPr>
              <w:adjustRightInd w:val="0"/>
              <w:snapToGrid w:val="0"/>
              <w:spacing w:line="594" w:lineRule="exact"/>
              <w:ind w:firstLine="400" w:firstLineChars="20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D462DD">
            <w:pPr>
              <w:adjustRightInd w:val="0"/>
              <w:snapToGrid w:val="0"/>
              <w:spacing w:line="594" w:lineRule="exact"/>
              <w:ind w:firstLine="400" w:firstLineChars="200"/>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D3E954C">
            <w:pPr>
              <w:adjustRightInd w:val="0"/>
              <w:snapToGrid w:val="0"/>
              <w:spacing w:line="594" w:lineRule="exact"/>
              <w:ind w:firstLine="400" w:firstLineChars="200"/>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0F0DDBA">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7CB5CA4">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BC47808">
            <w:pPr>
              <w:adjustRightInd w:val="0"/>
              <w:snapToGrid w:val="0"/>
              <w:spacing w:line="594" w:lineRule="exact"/>
              <w:ind w:firstLine="400" w:firstLineChars="20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91A4754">
            <w:pPr>
              <w:adjustRightInd w:val="0"/>
              <w:snapToGrid w:val="0"/>
              <w:spacing w:line="594" w:lineRule="exact"/>
              <w:ind w:firstLine="400" w:firstLineChars="20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EEED432">
            <w:pPr>
              <w:adjustRightInd w:val="0"/>
              <w:snapToGrid w:val="0"/>
              <w:spacing w:line="594" w:lineRule="exact"/>
              <w:ind w:firstLine="400" w:firstLineChars="20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00AC4A8">
            <w:pPr>
              <w:adjustRightInd w:val="0"/>
              <w:snapToGrid w:val="0"/>
              <w:spacing w:line="594" w:lineRule="exact"/>
              <w:ind w:firstLine="400" w:firstLineChars="200"/>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4E6719D">
            <w:pPr>
              <w:adjustRightInd w:val="0"/>
              <w:snapToGrid w:val="0"/>
              <w:spacing w:line="594" w:lineRule="exact"/>
              <w:ind w:firstLine="400" w:firstLineChars="200"/>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72167C9">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7200EA">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826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F3A55F">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AB5A">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7CD93">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1A4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14:paraId="600D0706">
        <w:tblPrEx>
          <w:tblCellMar>
            <w:top w:w="0" w:type="dxa"/>
            <w:left w:w="0" w:type="dxa"/>
            <w:bottom w:w="0" w:type="dxa"/>
            <w:right w:w="0" w:type="dxa"/>
          </w:tblCellMar>
        </w:tblPrEx>
        <w:trPr>
          <w:trHeight w:val="594"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2D4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D244">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B13572">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C072">
            <w:pPr>
              <w:adjustRightInd w:val="0"/>
              <w:snapToGrid w:val="0"/>
              <w:spacing w:line="594" w:lineRule="exact"/>
              <w:ind w:firstLine="402" w:firstLineChars="200"/>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D532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CF65">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73F41">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4915">
            <w:pPr>
              <w:adjustRightInd w:val="0"/>
              <w:snapToGrid w:val="0"/>
              <w:spacing w:line="594" w:lineRule="exact"/>
              <w:ind w:firstLine="402" w:firstLineChars="200"/>
              <w:jc w:val="center"/>
              <w:rPr>
                <w:rFonts w:hint="default" w:cs="宋体"/>
                <w:b/>
                <w:color w:val="000000"/>
                <w:sz w:val="20"/>
                <w:szCs w:val="20"/>
              </w:rPr>
            </w:pPr>
          </w:p>
        </w:tc>
      </w:tr>
      <w:tr w14:paraId="61BD5CBD">
        <w:tblPrEx>
          <w:tblCellMar>
            <w:top w:w="0" w:type="dxa"/>
            <w:left w:w="0" w:type="dxa"/>
            <w:bottom w:w="0" w:type="dxa"/>
            <w:right w:w="0" w:type="dxa"/>
          </w:tblCellMar>
        </w:tblPrEx>
        <w:trPr>
          <w:trHeight w:val="594"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E4B9">
            <w:pPr>
              <w:adjustRightInd w:val="0"/>
              <w:snapToGrid w:val="0"/>
              <w:spacing w:line="594" w:lineRule="exact"/>
              <w:ind w:firstLine="402" w:firstLineChars="200"/>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BA55B">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261FBF">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0731">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C1E52">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C4D74">
            <w:pPr>
              <w:adjustRightInd w:val="0"/>
              <w:snapToGrid w:val="0"/>
              <w:spacing w:line="594" w:lineRule="exact"/>
              <w:ind w:firstLine="402"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2242B">
            <w:pPr>
              <w:adjustRightInd w:val="0"/>
              <w:snapToGrid w:val="0"/>
              <w:spacing w:line="594" w:lineRule="exact"/>
              <w:ind w:firstLine="402" w:firstLineChars="20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7874">
            <w:pPr>
              <w:adjustRightInd w:val="0"/>
              <w:snapToGrid w:val="0"/>
              <w:spacing w:line="594" w:lineRule="exact"/>
              <w:ind w:firstLine="402" w:firstLineChars="200"/>
              <w:jc w:val="center"/>
              <w:rPr>
                <w:rFonts w:hint="default" w:cs="宋体"/>
                <w:b/>
                <w:color w:val="000000"/>
                <w:sz w:val="20"/>
                <w:szCs w:val="20"/>
              </w:rPr>
            </w:pPr>
          </w:p>
        </w:tc>
      </w:tr>
      <w:tr w14:paraId="72379EF4">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2BD3">
            <w:pPr>
              <w:adjustRightInd w:val="0"/>
              <w:snapToGrid w:val="0"/>
              <w:spacing w:line="594" w:lineRule="exact"/>
              <w:ind w:firstLine="402" w:firstLineChars="200"/>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74C9">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2D1FE">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28A7">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C7E05">
            <w:pPr>
              <w:adjustRightInd w:val="0"/>
              <w:snapToGrid w:val="0"/>
              <w:spacing w:line="594" w:lineRule="exact"/>
              <w:ind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88D0A">
            <w:pPr>
              <w:adjustRightInd w:val="0"/>
              <w:snapToGrid w:val="0"/>
              <w:spacing w:line="594" w:lineRule="exact"/>
              <w:ind w:firstLine="402"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D23F4">
            <w:pPr>
              <w:adjustRightInd w:val="0"/>
              <w:snapToGrid w:val="0"/>
              <w:spacing w:line="594" w:lineRule="exact"/>
              <w:ind w:firstLine="402" w:firstLineChars="20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236C">
            <w:pPr>
              <w:adjustRightInd w:val="0"/>
              <w:snapToGrid w:val="0"/>
              <w:spacing w:line="594" w:lineRule="exact"/>
              <w:ind w:firstLine="402" w:firstLineChars="200"/>
              <w:jc w:val="center"/>
              <w:rPr>
                <w:rFonts w:hint="default" w:cs="宋体"/>
                <w:b/>
                <w:color w:val="000000"/>
                <w:sz w:val="20"/>
                <w:szCs w:val="20"/>
              </w:rPr>
            </w:pPr>
          </w:p>
        </w:tc>
      </w:tr>
      <w:tr w14:paraId="7263A43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7064B">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82D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4A852">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79.56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05C9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79.56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A0B1A">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333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79.56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3383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702535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0D5F">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07E11">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FEC8">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2D83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B34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CD403">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04B6F">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2DA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C583A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EA5B">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065CD">
            <w:pPr>
              <w:adjustRightInd w:val="0"/>
              <w:snapToGrid w:val="0"/>
              <w:spacing w:line="594" w:lineRule="exact"/>
              <w:ind w:firstLine="402" w:firstLineChars="20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03845">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24FD">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2E2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97370">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7A29">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3427C">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ABF65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3A42">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855F3">
            <w:pPr>
              <w:adjustRightInd w:val="0"/>
              <w:snapToGrid w:val="0"/>
              <w:spacing w:line="594" w:lineRule="exact"/>
              <w:ind w:firstLine="400" w:firstLineChars="200"/>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B42B">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F9D94">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18381">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CBCE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91E2">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79.56</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3977C">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B00817">
      <w:pPr>
        <w:adjustRightInd w:val="0"/>
        <w:snapToGrid w:val="0"/>
        <w:spacing w:line="594" w:lineRule="exact"/>
        <w:ind w:firstLine="400" w:firstLineChars="20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67B987">
      <w:pPr>
        <w:adjustRightInd w:val="0"/>
        <w:snapToGrid w:val="0"/>
        <w:spacing w:line="594" w:lineRule="exact"/>
        <w:ind w:firstLine="420" w:firstLineChars="200"/>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82F9AE5">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F80C285">
            <w:pPr>
              <w:adjustRightInd w:val="0"/>
              <w:snapToGrid w:val="0"/>
              <w:spacing w:line="594" w:lineRule="exact"/>
              <w:ind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400C41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3EFE0D4E">
            <w:pPr>
              <w:adjustRightInd w:val="0"/>
              <w:snapToGrid w:val="0"/>
              <w:spacing w:line="594" w:lineRule="exact"/>
              <w:ind w:firstLine="400" w:firstLineChars="2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BC96892">
            <w:pPr>
              <w:adjustRightInd w:val="0"/>
              <w:snapToGrid w:val="0"/>
              <w:spacing w:line="594" w:lineRule="exact"/>
              <w:ind w:firstLine="400" w:firstLineChars="200"/>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7823724">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1874885">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792F6B39">
            <w:pPr>
              <w:adjustRightInd w:val="0"/>
              <w:snapToGrid w:val="0"/>
              <w:spacing w:line="594" w:lineRule="exact"/>
              <w:ind w:firstLine="400" w:firstLineChars="200"/>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475496A">
            <w:pPr>
              <w:adjustRightInd w:val="0"/>
              <w:snapToGrid w:val="0"/>
              <w:spacing w:line="594" w:lineRule="exact"/>
              <w:ind w:firstLine="400" w:firstLineChars="200"/>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C89DA50">
            <w:pPr>
              <w:adjustRightInd w:val="0"/>
              <w:snapToGrid w:val="0"/>
              <w:spacing w:line="594" w:lineRule="exact"/>
              <w:ind w:firstLine="400" w:firstLineChars="2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1F9AF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FF50D">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CF293">
            <w:pPr>
              <w:adjustRightInd w:val="0"/>
              <w:snapToGrid w:val="0"/>
              <w:spacing w:line="594" w:lineRule="exact"/>
              <w:ind w:firstLine="402" w:firstLineChars="200"/>
              <w:jc w:val="center"/>
              <w:textAlignment w:val="bottom"/>
              <w:rPr>
                <w:rFonts w:hint="default" w:cs="宋体"/>
                <w:b/>
                <w:color w:val="000000"/>
                <w:sz w:val="20"/>
                <w:szCs w:val="20"/>
              </w:rPr>
            </w:pPr>
            <w:r>
              <w:rPr>
                <w:rFonts w:cs="宋体"/>
                <w:b/>
                <w:color w:val="000000"/>
                <w:sz w:val="20"/>
                <w:szCs w:val="20"/>
              </w:rPr>
              <w:t>本年支出</w:t>
            </w:r>
          </w:p>
        </w:tc>
      </w:tr>
      <w:tr w14:paraId="4ABEE03B">
        <w:tblPrEx>
          <w:tblCellMar>
            <w:top w:w="0" w:type="dxa"/>
            <w:left w:w="0" w:type="dxa"/>
            <w:bottom w:w="0" w:type="dxa"/>
            <w:right w:w="0" w:type="dxa"/>
          </w:tblCellMar>
        </w:tblPrEx>
        <w:trPr>
          <w:trHeight w:val="594"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C242E">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E7DD62">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9D4F6">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86189">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7D660">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项目支出</w:t>
            </w:r>
          </w:p>
        </w:tc>
      </w:tr>
      <w:tr w14:paraId="0F7C4CF8">
        <w:tblPrEx>
          <w:tblCellMar>
            <w:top w:w="0" w:type="dxa"/>
            <w:left w:w="0" w:type="dxa"/>
            <w:bottom w:w="0" w:type="dxa"/>
            <w:right w:w="0" w:type="dxa"/>
          </w:tblCellMar>
        </w:tblPrEx>
        <w:trPr>
          <w:trHeight w:val="594"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BF333">
            <w:pPr>
              <w:adjustRightInd w:val="0"/>
              <w:snapToGrid w:val="0"/>
              <w:spacing w:line="594" w:lineRule="exact"/>
              <w:ind w:firstLine="402" w:firstLineChars="200"/>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55134">
            <w:pPr>
              <w:adjustRightInd w:val="0"/>
              <w:snapToGrid w:val="0"/>
              <w:spacing w:line="594" w:lineRule="exact"/>
              <w:ind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EF36">
            <w:pPr>
              <w:adjustRightInd w:val="0"/>
              <w:snapToGrid w:val="0"/>
              <w:spacing w:line="594" w:lineRule="exact"/>
              <w:ind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B49D9">
            <w:pPr>
              <w:adjustRightInd w:val="0"/>
              <w:snapToGrid w:val="0"/>
              <w:spacing w:line="594" w:lineRule="exact"/>
              <w:ind w:firstLine="402" w:firstLineChars="200"/>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E7088">
            <w:pPr>
              <w:adjustRightInd w:val="0"/>
              <w:snapToGrid w:val="0"/>
              <w:spacing w:line="594" w:lineRule="exact"/>
              <w:ind w:firstLine="402" w:firstLineChars="200"/>
              <w:jc w:val="center"/>
              <w:rPr>
                <w:rFonts w:hint="default" w:cs="宋体"/>
                <w:b/>
                <w:color w:val="000000"/>
                <w:sz w:val="20"/>
                <w:szCs w:val="20"/>
              </w:rPr>
            </w:pPr>
          </w:p>
        </w:tc>
      </w:tr>
      <w:tr w14:paraId="663BFF7B">
        <w:tblPrEx>
          <w:tblCellMar>
            <w:top w:w="0" w:type="dxa"/>
            <w:left w:w="0" w:type="dxa"/>
            <w:bottom w:w="0" w:type="dxa"/>
            <w:right w:w="0" w:type="dxa"/>
          </w:tblCellMar>
        </w:tblPrEx>
        <w:trPr>
          <w:trHeight w:val="594"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400FC">
            <w:pPr>
              <w:adjustRightInd w:val="0"/>
              <w:snapToGrid w:val="0"/>
              <w:spacing w:line="594" w:lineRule="exact"/>
              <w:ind w:firstLine="402" w:firstLineChars="200"/>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039F6">
            <w:pPr>
              <w:adjustRightInd w:val="0"/>
              <w:snapToGrid w:val="0"/>
              <w:spacing w:line="594" w:lineRule="exact"/>
              <w:ind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F4FFE">
            <w:pPr>
              <w:adjustRightInd w:val="0"/>
              <w:snapToGrid w:val="0"/>
              <w:spacing w:line="594" w:lineRule="exact"/>
              <w:ind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A1567">
            <w:pPr>
              <w:adjustRightInd w:val="0"/>
              <w:snapToGrid w:val="0"/>
              <w:spacing w:line="594" w:lineRule="exact"/>
              <w:ind w:firstLine="402" w:firstLineChars="200"/>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59DA4">
            <w:pPr>
              <w:adjustRightInd w:val="0"/>
              <w:snapToGrid w:val="0"/>
              <w:spacing w:line="594" w:lineRule="exact"/>
              <w:ind w:firstLine="402" w:firstLineChars="200"/>
              <w:jc w:val="center"/>
              <w:rPr>
                <w:rFonts w:hint="default" w:cs="宋体"/>
                <w:b/>
                <w:color w:val="000000"/>
                <w:sz w:val="20"/>
                <w:szCs w:val="20"/>
              </w:rPr>
            </w:pPr>
          </w:p>
        </w:tc>
      </w:tr>
      <w:tr w14:paraId="20A4F012">
        <w:tblPrEx>
          <w:tblCellMar>
            <w:top w:w="0" w:type="dxa"/>
            <w:left w:w="0" w:type="dxa"/>
            <w:bottom w:w="0" w:type="dxa"/>
            <w:right w:w="0" w:type="dxa"/>
          </w:tblCellMar>
        </w:tblPrEx>
        <w:trPr>
          <w:trHeight w:val="594"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65E5">
            <w:pPr>
              <w:adjustRightInd w:val="0"/>
              <w:snapToGrid w:val="0"/>
              <w:spacing w:line="594" w:lineRule="exact"/>
              <w:ind w:firstLine="402" w:firstLineChars="200"/>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D58FF">
            <w:pPr>
              <w:adjustRightInd w:val="0"/>
              <w:snapToGrid w:val="0"/>
              <w:spacing w:line="594" w:lineRule="exact"/>
              <w:ind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9B31">
            <w:pPr>
              <w:adjustRightInd w:val="0"/>
              <w:snapToGrid w:val="0"/>
              <w:spacing w:line="594" w:lineRule="exact"/>
              <w:ind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2A51E">
            <w:pPr>
              <w:adjustRightInd w:val="0"/>
              <w:snapToGrid w:val="0"/>
              <w:spacing w:line="594" w:lineRule="exact"/>
              <w:ind w:firstLine="402" w:firstLineChars="200"/>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4624DB">
            <w:pPr>
              <w:adjustRightInd w:val="0"/>
              <w:snapToGrid w:val="0"/>
              <w:spacing w:line="594" w:lineRule="exact"/>
              <w:ind w:firstLine="402" w:firstLineChars="200"/>
              <w:jc w:val="center"/>
              <w:rPr>
                <w:rFonts w:hint="default" w:cs="宋体"/>
                <w:b/>
                <w:color w:val="000000"/>
                <w:sz w:val="20"/>
                <w:szCs w:val="20"/>
              </w:rPr>
            </w:pPr>
          </w:p>
        </w:tc>
      </w:tr>
      <w:tr w14:paraId="37693EE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0A8A7">
            <w:pPr>
              <w:adjustRightInd w:val="0"/>
              <w:snapToGrid w:val="0"/>
              <w:spacing w:line="594" w:lineRule="exact"/>
              <w:ind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2A29B">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8140F">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F1E7">
            <w:pPr>
              <w:adjustRightInd w:val="0"/>
              <w:snapToGrid w:val="0"/>
              <w:spacing w:line="594" w:lineRule="exact"/>
              <w:ind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94F7579">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087C">
            <w:pPr>
              <w:adjustRightInd w:val="0"/>
              <w:snapToGrid w:val="0"/>
              <w:spacing w:line="594" w:lineRule="exact"/>
              <w:ind w:firstLine="400" w:firstLineChars="200"/>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7993A">
            <w:pPr>
              <w:adjustRightInd w:val="0"/>
              <w:snapToGrid w:val="0"/>
              <w:spacing w:line="594" w:lineRule="exact"/>
              <w:ind w:firstLine="400" w:firstLineChars="200"/>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80E35">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ADA14">
            <w:pPr>
              <w:adjustRightInd w:val="0"/>
              <w:snapToGrid w:val="0"/>
              <w:spacing w:line="594" w:lineRule="exact"/>
              <w:ind w:firstLine="402" w:firstLineChars="200"/>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C317">
            <w:pPr>
              <w:adjustRightInd w:val="0"/>
              <w:snapToGrid w:val="0"/>
              <w:spacing w:line="594" w:lineRule="exact"/>
              <w:ind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6819DB3">
      <w:pPr>
        <w:adjustRightInd w:val="0"/>
        <w:snapToGrid w:val="0"/>
        <w:spacing w:line="594" w:lineRule="exact"/>
        <w:ind w:firstLine="400" w:firstLineChars="2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D64EC75">
      <w:pPr>
        <w:adjustRightInd w:val="0"/>
        <w:snapToGrid w:val="0"/>
        <w:spacing w:line="594" w:lineRule="exact"/>
        <w:ind w:firstLine="420" w:firstLineChars="200"/>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66766389">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301B1006">
            <w:pPr>
              <w:adjustRightInd w:val="0"/>
              <w:snapToGrid w:val="0"/>
              <w:spacing w:line="594" w:lineRule="exact"/>
              <w:ind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F05ACB2">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1A413C78">
            <w:pPr>
              <w:adjustRightInd w:val="0"/>
              <w:snapToGrid w:val="0"/>
              <w:spacing w:line="594" w:lineRule="exact"/>
              <w:ind w:firstLine="400" w:firstLineChars="200"/>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7DDDDDD6">
            <w:pPr>
              <w:adjustRightInd w:val="0"/>
              <w:snapToGrid w:val="0"/>
              <w:spacing w:line="594" w:lineRule="exact"/>
              <w:ind w:firstLine="400" w:firstLineChars="200"/>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3FEE10B2">
            <w:pPr>
              <w:adjustRightInd w:val="0"/>
              <w:snapToGrid w:val="0"/>
              <w:spacing w:line="594" w:lineRule="exact"/>
              <w:ind w:firstLine="400" w:firstLineChars="200"/>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1DC6A400">
            <w:pPr>
              <w:adjustRightInd w:val="0"/>
              <w:snapToGrid w:val="0"/>
              <w:spacing w:line="594" w:lineRule="exact"/>
              <w:ind w:firstLine="400" w:firstLineChars="200"/>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03A8E3FB">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1863559">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CF2BD8D">
            <w:pPr>
              <w:adjustRightInd w:val="0"/>
              <w:snapToGrid w:val="0"/>
              <w:spacing w:line="594" w:lineRule="exact"/>
              <w:ind w:firstLine="400" w:firstLineChars="2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垫江县白家镇卫生院</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6BE3DA02">
            <w:pPr>
              <w:adjustRightInd w:val="0"/>
              <w:snapToGrid w:val="0"/>
              <w:spacing w:line="594" w:lineRule="exact"/>
              <w:ind w:firstLine="400" w:firstLineChars="200"/>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16F6D909">
            <w:pPr>
              <w:adjustRightInd w:val="0"/>
              <w:snapToGrid w:val="0"/>
              <w:spacing w:line="594" w:lineRule="exact"/>
              <w:ind w:firstLine="400" w:firstLineChars="200"/>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43E6B8CC">
            <w:pPr>
              <w:adjustRightInd w:val="0"/>
              <w:snapToGrid w:val="0"/>
              <w:spacing w:line="594" w:lineRule="exact"/>
              <w:ind w:firstLine="400" w:firstLineChars="2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C250144">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9141E">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03E48">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7AA09">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155DD">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EEDDF">
            <w:pPr>
              <w:adjustRightInd w:val="0"/>
              <w:snapToGrid w:val="0"/>
              <w:spacing w:line="594" w:lineRule="exact"/>
              <w:ind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14:paraId="3F34574E">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44C00">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69556">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3CFCA">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76E0A">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680DC">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ED242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98FC7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38DCEB">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7C825">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D7E2D">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B4EA77">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24CEA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DA37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17428">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BBC3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BD49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17E1D">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A046F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8EECD">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F21CE5">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6BB2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EF275">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137BD">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A650A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D7FB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14711B">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44C6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5B44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4DF41">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B8C769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3D2F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22D6D">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08910">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54DB8">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84A2E6">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42BF7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ED8CE">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D92F7">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42E2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6CF3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2AEAD">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0B8A1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8446E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EF85F">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7EDCC">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2590D">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38A4D">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728DA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DAFC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6558C7">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50859">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2BD5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26325">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C2B70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075D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DAE46">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BA47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D9BA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D8D6D">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09A9E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A3E9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CEFD3">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18A3F">
            <w:pPr>
              <w:adjustRightInd w:val="0"/>
              <w:snapToGrid w:val="0"/>
              <w:spacing w:line="594" w:lineRule="exact"/>
              <w:ind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3A24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2168B">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37B4C9F">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DB594">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7E989">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3C102">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A94A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6D796">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53FDF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4920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B56781">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9D126">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ADE0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2DFC4">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F55E3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BA59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41EE7">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D3AB1">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30C77">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1E047">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389C8F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10E1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0E891">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C54F7">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9BF8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49D60">
            <w:pPr>
              <w:adjustRightInd w:val="0"/>
              <w:snapToGrid w:val="0"/>
              <w:spacing w:line="594" w:lineRule="exact"/>
              <w:ind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BC3781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0ACD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4EA1C">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1ADCA">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16A26">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25359">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3AEF3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FC4D2">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C44A2">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901EE">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C3730">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0B2AE">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DA4CC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BD80A">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3A546">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D7A32">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8F5E4">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536997">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23791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3C461">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FE168">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1E10D">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502DE">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E5A60">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FB152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E4A1C">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AACE9">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12D12C">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B940B">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0F267">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DE748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C5873">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0835D">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B7751">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34D6F">
            <w:pPr>
              <w:adjustRightInd w:val="0"/>
              <w:snapToGrid w:val="0"/>
              <w:spacing w:line="594" w:lineRule="exact"/>
              <w:ind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CD4CF">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EEFF83">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31A56">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2A5B6">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C5933">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2632A">
            <w:pPr>
              <w:adjustRightInd w:val="0"/>
              <w:snapToGrid w:val="0"/>
              <w:spacing w:line="594" w:lineRule="exact"/>
              <w:ind w:firstLine="320" w:firstLineChars="200"/>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7AEF9">
            <w:pPr>
              <w:adjustRightInd w:val="0"/>
              <w:snapToGrid w:val="0"/>
              <w:spacing w:line="594" w:lineRule="exact"/>
              <w:ind w:firstLine="320" w:firstLineChars="200"/>
              <w:jc w:val="right"/>
              <w:rPr>
                <w:rFonts w:hint="default" w:cs="宋体"/>
                <w:color w:val="000000"/>
                <w:kern w:val="2"/>
                <w:sz w:val="16"/>
                <w:szCs w:val="16"/>
              </w:rPr>
            </w:pPr>
          </w:p>
        </w:tc>
      </w:tr>
      <w:tr w14:paraId="4788967B">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5458B">
            <w:pPr>
              <w:adjustRightInd w:val="0"/>
              <w:snapToGrid w:val="0"/>
              <w:spacing w:line="594" w:lineRule="exact"/>
              <w:ind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29628">
            <w:pPr>
              <w:adjustRightInd w:val="0"/>
              <w:snapToGrid w:val="0"/>
              <w:spacing w:line="594" w:lineRule="exact"/>
              <w:ind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EE995">
            <w:pPr>
              <w:adjustRightInd w:val="0"/>
              <w:snapToGrid w:val="0"/>
              <w:spacing w:line="594" w:lineRule="exact"/>
              <w:ind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5315E">
            <w:pPr>
              <w:adjustRightInd w:val="0"/>
              <w:snapToGrid w:val="0"/>
              <w:spacing w:line="594" w:lineRule="exact"/>
              <w:ind w:firstLine="320" w:firstLineChars="200"/>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D314C">
            <w:pPr>
              <w:adjustRightInd w:val="0"/>
              <w:snapToGrid w:val="0"/>
              <w:spacing w:line="594" w:lineRule="exact"/>
              <w:ind w:firstLine="320" w:firstLineChars="200"/>
              <w:jc w:val="right"/>
              <w:rPr>
                <w:rFonts w:hint="default" w:cs="宋体"/>
                <w:color w:val="000000"/>
                <w:kern w:val="2"/>
                <w:sz w:val="16"/>
                <w:szCs w:val="16"/>
              </w:rPr>
            </w:pPr>
          </w:p>
        </w:tc>
      </w:tr>
      <w:tr w14:paraId="39BD103F">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E9B69">
            <w:pPr>
              <w:adjustRightInd w:val="0"/>
              <w:snapToGrid w:val="0"/>
              <w:spacing w:line="594" w:lineRule="exact"/>
              <w:ind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FF272">
            <w:pPr>
              <w:adjustRightInd w:val="0"/>
              <w:snapToGrid w:val="0"/>
              <w:spacing w:line="594" w:lineRule="exact"/>
              <w:ind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83306">
            <w:pPr>
              <w:adjustRightInd w:val="0"/>
              <w:snapToGrid w:val="0"/>
              <w:spacing w:line="594" w:lineRule="exact"/>
              <w:ind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6E62C">
            <w:pPr>
              <w:adjustRightInd w:val="0"/>
              <w:snapToGrid w:val="0"/>
              <w:spacing w:line="594" w:lineRule="exact"/>
              <w:ind w:firstLine="320" w:firstLineChars="200"/>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791DD3">
            <w:pPr>
              <w:adjustRightInd w:val="0"/>
              <w:snapToGrid w:val="0"/>
              <w:spacing w:line="594" w:lineRule="exact"/>
              <w:ind w:firstLine="320" w:firstLineChars="200"/>
              <w:jc w:val="right"/>
              <w:rPr>
                <w:rFonts w:hint="default" w:cs="宋体"/>
                <w:color w:val="000000"/>
                <w:sz w:val="16"/>
                <w:szCs w:val="16"/>
              </w:rPr>
            </w:pPr>
          </w:p>
        </w:tc>
      </w:tr>
    </w:tbl>
    <w:p w14:paraId="58F1CDDC">
      <w:pPr>
        <w:adjustRightInd w:val="0"/>
        <w:snapToGrid w:val="0"/>
        <w:spacing w:line="594" w:lineRule="exact"/>
        <w:ind w:firstLine="360" w:firstLineChars="20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7295">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9632BC4">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8bMdIAAAADAQAADwAAAAAAAAABACAAAAAiAAAAZHJzL2Rvd25yZXYueG1sUEsB&#10;AhQAFAAAAAgAh07iQMejst/7AQAAAQQAAA4AAAAAAAAAAQAgAAAAIQEAAGRycy9lMm9Eb2MueG1s&#10;UEsFBgAAAAAGAAYAWQEAAI4FAAAAAA==&#10;">
              <v:fill on="f" focussize="0,0"/>
              <v:stroke on="f"/>
              <v:imagedata o:title=""/>
              <o:lock v:ext="edit" aspectratio="f"/>
              <v:textbox inset="0mm,0mm,0mm,0mm" style="mso-fit-shape-to-text:t;">
                <w:txbxContent>
                  <w:p w14:paraId="49632BC4">
                    <w:pPr>
                      <w:pStyle w:val="3"/>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536EC">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73390ED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73390ED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73970025">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73970025">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190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92E3A"/>
    <w:rsid w:val="001D1F3B"/>
    <w:rsid w:val="001D3BB7"/>
    <w:rsid w:val="002B254B"/>
    <w:rsid w:val="0034050A"/>
    <w:rsid w:val="003B0390"/>
    <w:rsid w:val="003D13B5"/>
    <w:rsid w:val="003F282F"/>
    <w:rsid w:val="00434DF2"/>
    <w:rsid w:val="0044504F"/>
    <w:rsid w:val="00466C9B"/>
    <w:rsid w:val="00485D9E"/>
    <w:rsid w:val="00486CFC"/>
    <w:rsid w:val="00491DDD"/>
    <w:rsid w:val="004D53CA"/>
    <w:rsid w:val="00550ABE"/>
    <w:rsid w:val="005955CB"/>
    <w:rsid w:val="005F6F7C"/>
    <w:rsid w:val="00623A85"/>
    <w:rsid w:val="00685BA8"/>
    <w:rsid w:val="0069193F"/>
    <w:rsid w:val="006E24DB"/>
    <w:rsid w:val="00770383"/>
    <w:rsid w:val="007819D4"/>
    <w:rsid w:val="007B419D"/>
    <w:rsid w:val="007B7C4B"/>
    <w:rsid w:val="007D3D39"/>
    <w:rsid w:val="008E271B"/>
    <w:rsid w:val="0090077D"/>
    <w:rsid w:val="00984C6A"/>
    <w:rsid w:val="00994AF7"/>
    <w:rsid w:val="009A783C"/>
    <w:rsid w:val="009B67B8"/>
    <w:rsid w:val="009B69F1"/>
    <w:rsid w:val="009C14C9"/>
    <w:rsid w:val="009D2B67"/>
    <w:rsid w:val="009E1452"/>
    <w:rsid w:val="00A566F9"/>
    <w:rsid w:val="00AC5093"/>
    <w:rsid w:val="00AC7EC1"/>
    <w:rsid w:val="00AE154B"/>
    <w:rsid w:val="00AF2751"/>
    <w:rsid w:val="00B03CCD"/>
    <w:rsid w:val="00BE2B89"/>
    <w:rsid w:val="00BF0D89"/>
    <w:rsid w:val="00BF74CA"/>
    <w:rsid w:val="00C10E9E"/>
    <w:rsid w:val="00C20C3E"/>
    <w:rsid w:val="00C5163E"/>
    <w:rsid w:val="00CA2B29"/>
    <w:rsid w:val="00CF2ACF"/>
    <w:rsid w:val="00D03AAF"/>
    <w:rsid w:val="00D72C70"/>
    <w:rsid w:val="00DD0539"/>
    <w:rsid w:val="00E07662"/>
    <w:rsid w:val="00E308A2"/>
    <w:rsid w:val="00E368E9"/>
    <w:rsid w:val="00E555E7"/>
    <w:rsid w:val="00E63F90"/>
    <w:rsid w:val="00EE1E33"/>
    <w:rsid w:val="00F53CA9"/>
    <w:rsid w:val="00F73F90"/>
    <w:rsid w:val="00FB4B3B"/>
    <w:rsid w:val="01474EBF"/>
    <w:rsid w:val="01F3521E"/>
    <w:rsid w:val="03B87EA0"/>
    <w:rsid w:val="03E3214F"/>
    <w:rsid w:val="044C50BA"/>
    <w:rsid w:val="05346561"/>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920E50"/>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AB50CF"/>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basedOn w:val="9"/>
    <w:unhideWhenUsed/>
    <w:qFormat/>
    <w:uiPriority w:val="99"/>
    <w:rPr>
      <w:color w:val="0000FF"/>
      <w:u w:val="single"/>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9"/>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9"/>
    <w:link w:val="2"/>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3812</Words>
  <Characters>4566</Characters>
  <Lines>122</Lines>
  <Paragraphs>34</Paragraphs>
  <TotalTime>7</TotalTime>
  <ScaleCrop>false</ScaleCrop>
  <LinksUpToDate>false</LinksUpToDate>
  <CharactersWithSpaces>4591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2025-08-15T08:09:00Z</dcterms:created>
  <dc:creator>Administrator</dc:creator>
  <cp:lastModifiedBy>夏有乔木</cp:lastModifiedBy>
  <cp:lastPrinted>2025-08-16T01:31:00Z</cp:lastPrinted>
  <dcterms:modified xsi:type="dcterms:W3CDTF">2025-09-15T09:37:11Z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