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44923" w:rsidRDefault="004E5F0D">
      <w:pPr>
        <w:pStyle w:val="a9"/>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垫江县园林绿化发展中心</w:t>
      </w:r>
    </w:p>
    <w:p w:rsidR="00544923" w:rsidRDefault="004E5F0D">
      <w:pPr>
        <w:pStyle w:val="a9"/>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544923" w:rsidRDefault="004E5F0D">
      <w:pPr>
        <w:pStyle w:val="a9"/>
        <w:shd w:val="clear" w:color="auto" w:fill="FFFFFF"/>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035704">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544923" w:rsidRDefault="004E5F0D">
      <w:pPr>
        <w:pStyle w:val="a9"/>
        <w:shd w:val="clear" w:color="auto" w:fill="FFFFFF"/>
        <w:ind w:firstLine="420"/>
        <w:rPr>
          <w:rStyle w:val="aa"/>
          <w:rFonts w:ascii="楷体" w:eastAsia="楷体" w:hAnsi="楷体" w:cs="楷体" w:hint="default"/>
          <w:sz w:val="32"/>
          <w:szCs w:val="32"/>
          <w:shd w:val="clear" w:color="auto" w:fill="FFFFFF"/>
        </w:rPr>
      </w:pPr>
      <w:r>
        <w:rPr>
          <w:rStyle w:val="aa"/>
          <w:rFonts w:ascii="楷体" w:eastAsia="楷体" w:hAnsi="楷体" w:cs="楷体"/>
          <w:sz w:val="32"/>
          <w:szCs w:val="32"/>
          <w:shd w:val="clear" w:color="auto" w:fill="FFFFFF"/>
        </w:rPr>
        <w:t>（一）职能职责</w:t>
      </w:r>
    </w:p>
    <w:p w:rsidR="00544923" w:rsidRDefault="004E5F0D">
      <w:pPr>
        <w:pStyle w:val="a3"/>
        <w:shd w:val="clear" w:color="auto" w:fill="FFFFFF" w:themeFill="background1"/>
        <w:spacing w:before="159" w:line="310" w:lineRule="auto"/>
        <w:ind w:left="34" w:right="126" w:firstLine="659"/>
        <w:jc w:val="both"/>
        <w:rPr>
          <w:snapToGrid/>
          <w:color w:val="auto"/>
          <w:sz w:val="32"/>
          <w:szCs w:val="32"/>
          <w:shd w:val="clear" w:color="auto" w:fill="FFFFFF"/>
          <w:lang w:eastAsia="zh-CN"/>
        </w:rPr>
      </w:pPr>
      <w:r>
        <w:rPr>
          <w:snapToGrid/>
          <w:color w:val="auto"/>
          <w:sz w:val="32"/>
          <w:szCs w:val="32"/>
          <w:shd w:val="clear" w:color="auto" w:fill="FFFFFF"/>
          <w:lang w:eastAsia="zh-CN"/>
        </w:rPr>
        <w:t>宗旨：加强城市园林绿化规划、建设和管理。主要职责任务：城市园林绿地管护；城市园林苗圃管护；园林绿化行业发展；园林科技创新。具体职责任务：</w:t>
      </w:r>
    </w:p>
    <w:p w:rsidR="00544923" w:rsidRDefault="004E5F0D">
      <w:pPr>
        <w:pStyle w:val="a3"/>
        <w:shd w:val="clear" w:color="auto" w:fill="FFFFFF" w:themeFill="background1"/>
        <w:spacing w:before="34" w:line="235" w:lineRule="auto"/>
        <w:ind w:left="645"/>
        <w:rPr>
          <w:snapToGrid/>
          <w:color w:val="auto"/>
          <w:sz w:val="32"/>
          <w:szCs w:val="32"/>
          <w:shd w:val="clear" w:color="auto" w:fill="FFFFFF"/>
          <w:lang w:eastAsia="zh-CN"/>
        </w:rPr>
      </w:pPr>
      <w:r>
        <w:rPr>
          <w:snapToGrid/>
          <w:color w:val="auto"/>
          <w:sz w:val="32"/>
          <w:szCs w:val="32"/>
          <w:shd w:val="clear" w:color="auto" w:fill="FFFFFF"/>
          <w:lang w:eastAsia="zh-CN"/>
        </w:rPr>
        <w:t>（1）承担城市园林绿化管护工作。</w:t>
      </w:r>
    </w:p>
    <w:p w:rsidR="00544923" w:rsidRDefault="004E5F0D">
      <w:pPr>
        <w:pStyle w:val="a3"/>
        <w:shd w:val="clear" w:color="auto" w:fill="FFFFFF" w:themeFill="background1"/>
        <w:spacing w:before="152" w:line="234" w:lineRule="auto"/>
        <w:ind w:left="645"/>
        <w:rPr>
          <w:snapToGrid/>
          <w:color w:val="auto"/>
          <w:sz w:val="32"/>
          <w:szCs w:val="32"/>
          <w:shd w:val="clear" w:color="auto" w:fill="FFFFFF"/>
          <w:lang w:eastAsia="zh-CN"/>
        </w:rPr>
      </w:pPr>
      <w:r>
        <w:rPr>
          <w:snapToGrid/>
          <w:color w:val="auto"/>
          <w:sz w:val="32"/>
          <w:szCs w:val="32"/>
          <w:shd w:val="clear" w:color="auto" w:fill="FFFFFF"/>
          <w:lang w:eastAsia="zh-CN"/>
        </w:rPr>
        <w:t>（2）承担城市古树名木保护工作。</w:t>
      </w:r>
    </w:p>
    <w:p w:rsidR="00544923" w:rsidRDefault="004E5F0D">
      <w:pPr>
        <w:pStyle w:val="a3"/>
        <w:shd w:val="clear" w:color="auto" w:fill="FFFFFF" w:themeFill="background1"/>
        <w:spacing w:before="154" w:line="274" w:lineRule="auto"/>
        <w:ind w:left="37" w:firstLine="607"/>
        <w:rPr>
          <w:snapToGrid/>
          <w:color w:val="auto"/>
          <w:sz w:val="32"/>
          <w:szCs w:val="32"/>
          <w:shd w:val="clear" w:color="auto" w:fill="FFFFFF"/>
          <w:lang w:eastAsia="zh-CN"/>
        </w:rPr>
      </w:pPr>
      <w:r>
        <w:rPr>
          <w:snapToGrid/>
          <w:color w:val="auto"/>
          <w:sz w:val="32"/>
          <w:szCs w:val="32"/>
          <w:shd w:val="clear" w:color="auto" w:fill="FFFFFF"/>
          <w:lang w:eastAsia="zh-CN"/>
        </w:rPr>
        <w:t>（3）负责城市绿化苗木产业规划 ，指导各类苗木储备、 繁殖、苗圃常态管理维护等工作。</w:t>
      </w:r>
    </w:p>
    <w:p w:rsidR="00544923" w:rsidRDefault="004E5F0D">
      <w:pPr>
        <w:pStyle w:val="a3"/>
        <w:shd w:val="clear" w:color="auto" w:fill="FFFFFF" w:themeFill="background1"/>
        <w:spacing w:before="160" w:line="275" w:lineRule="auto"/>
        <w:ind w:left="40" w:right="124" w:firstLine="605"/>
        <w:rPr>
          <w:snapToGrid/>
          <w:color w:val="auto"/>
          <w:sz w:val="32"/>
          <w:szCs w:val="32"/>
          <w:shd w:val="clear" w:color="auto" w:fill="FFFFFF"/>
          <w:lang w:eastAsia="zh-CN"/>
        </w:rPr>
      </w:pPr>
      <w:r>
        <w:rPr>
          <w:snapToGrid/>
          <w:color w:val="auto"/>
          <w:sz w:val="32"/>
          <w:szCs w:val="32"/>
          <w:shd w:val="clear" w:color="auto" w:fill="FFFFFF"/>
          <w:lang w:eastAsia="zh-CN"/>
        </w:rPr>
        <w:t>（4）开展园林绿化业务知识培训、技术指导、科普教育和绿化科技服务。</w:t>
      </w:r>
    </w:p>
    <w:p w:rsidR="00544923" w:rsidRDefault="004E5F0D">
      <w:pPr>
        <w:pStyle w:val="a3"/>
        <w:shd w:val="clear" w:color="auto" w:fill="FFFFFF" w:themeFill="background1"/>
        <w:spacing w:before="154" w:line="236" w:lineRule="auto"/>
        <w:ind w:left="645"/>
        <w:rPr>
          <w:snapToGrid/>
          <w:color w:val="auto"/>
          <w:sz w:val="32"/>
          <w:szCs w:val="32"/>
          <w:shd w:val="clear" w:color="auto" w:fill="FFFFFF"/>
          <w:lang w:eastAsia="zh-CN"/>
        </w:rPr>
      </w:pPr>
      <w:r>
        <w:rPr>
          <w:snapToGrid/>
          <w:color w:val="auto"/>
          <w:sz w:val="32"/>
          <w:szCs w:val="32"/>
          <w:shd w:val="clear" w:color="auto" w:fill="FFFFFF"/>
          <w:lang w:eastAsia="zh-CN"/>
        </w:rPr>
        <w:t>（5）负责城市园林绿化经费预算编制。</w:t>
      </w:r>
    </w:p>
    <w:p w:rsidR="00544923" w:rsidRDefault="004E5F0D">
      <w:pPr>
        <w:pStyle w:val="a3"/>
        <w:shd w:val="clear" w:color="auto" w:fill="FFFFFF" w:themeFill="background1"/>
        <w:spacing w:before="153" w:line="235" w:lineRule="auto"/>
        <w:ind w:left="645"/>
        <w:rPr>
          <w:snapToGrid/>
          <w:color w:val="auto"/>
          <w:sz w:val="32"/>
          <w:szCs w:val="32"/>
          <w:shd w:val="clear" w:color="auto" w:fill="FFFFFF"/>
          <w:lang w:eastAsia="zh-CN"/>
        </w:rPr>
      </w:pPr>
      <w:r>
        <w:rPr>
          <w:snapToGrid/>
          <w:color w:val="auto"/>
          <w:sz w:val="32"/>
          <w:szCs w:val="32"/>
          <w:shd w:val="clear" w:color="auto" w:fill="FFFFFF"/>
          <w:lang w:eastAsia="zh-CN"/>
        </w:rPr>
        <w:t>（6）协助编制园林建设、管护技术标准和规范。</w:t>
      </w:r>
    </w:p>
    <w:p w:rsidR="00544923" w:rsidRDefault="004E5F0D">
      <w:pPr>
        <w:pStyle w:val="a3"/>
        <w:shd w:val="clear" w:color="auto" w:fill="FFFFFF" w:themeFill="background1"/>
        <w:spacing w:before="153" w:line="235" w:lineRule="auto"/>
        <w:ind w:left="645"/>
        <w:rPr>
          <w:snapToGrid/>
          <w:color w:val="auto"/>
          <w:sz w:val="32"/>
          <w:szCs w:val="32"/>
          <w:shd w:val="clear" w:color="auto" w:fill="FFFFFF"/>
          <w:lang w:eastAsia="zh-CN"/>
        </w:rPr>
      </w:pPr>
      <w:r>
        <w:rPr>
          <w:snapToGrid/>
          <w:color w:val="auto"/>
          <w:sz w:val="32"/>
          <w:szCs w:val="32"/>
          <w:shd w:val="clear" w:color="auto" w:fill="FFFFFF"/>
          <w:lang w:eastAsia="zh-CN"/>
        </w:rPr>
        <w:t>（7）参与组织实施园林创建活动。</w:t>
      </w:r>
    </w:p>
    <w:p w:rsidR="00544923" w:rsidRDefault="004E5F0D">
      <w:pPr>
        <w:pStyle w:val="a3"/>
        <w:shd w:val="clear" w:color="auto" w:fill="FFFFFF" w:themeFill="background1"/>
        <w:spacing w:before="151" w:line="223" w:lineRule="auto"/>
        <w:ind w:left="645"/>
        <w:rPr>
          <w:snapToGrid/>
          <w:color w:val="auto"/>
          <w:sz w:val="32"/>
          <w:szCs w:val="32"/>
          <w:shd w:val="clear" w:color="auto" w:fill="FFFFFF"/>
          <w:lang w:eastAsia="zh-CN"/>
        </w:rPr>
      </w:pPr>
      <w:r>
        <w:rPr>
          <w:snapToGrid/>
          <w:color w:val="auto"/>
          <w:sz w:val="32"/>
          <w:szCs w:val="32"/>
          <w:shd w:val="clear" w:color="auto" w:fill="FFFFFF"/>
          <w:lang w:eastAsia="zh-CN"/>
        </w:rPr>
        <w:t>（8）负责城市园林绿化资源的普查和建档工作。</w:t>
      </w:r>
    </w:p>
    <w:p w:rsidR="00544923" w:rsidRDefault="004E5F0D">
      <w:pPr>
        <w:pStyle w:val="a3"/>
        <w:shd w:val="clear" w:color="auto" w:fill="FFFFFF" w:themeFill="background1"/>
        <w:spacing w:before="177" w:line="276" w:lineRule="auto"/>
        <w:ind w:left="30" w:right="124" w:firstLine="615"/>
        <w:rPr>
          <w:snapToGrid/>
          <w:color w:val="auto"/>
          <w:sz w:val="32"/>
          <w:szCs w:val="32"/>
          <w:shd w:val="clear" w:color="auto" w:fill="FFFFFF"/>
          <w:lang w:eastAsia="zh-CN"/>
        </w:rPr>
      </w:pPr>
      <w:r>
        <w:rPr>
          <w:snapToGrid/>
          <w:color w:val="auto"/>
          <w:sz w:val="32"/>
          <w:szCs w:val="32"/>
          <w:shd w:val="clear" w:color="auto" w:fill="FFFFFF"/>
          <w:lang w:eastAsia="zh-CN"/>
        </w:rPr>
        <w:t>（9）指导城镇绿化生态修复，开展园林绿化的基础调 研和应用研究。</w:t>
      </w:r>
    </w:p>
    <w:p w:rsidR="00544923" w:rsidRDefault="00544923">
      <w:pPr>
        <w:pStyle w:val="a9"/>
        <w:shd w:val="clear" w:color="auto" w:fill="FFFFFF"/>
        <w:ind w:firstLine="420"/>
        <w:rPr>
          <w:rFonts w:ascii="方正仿宋_GBK" w:eastAsia="方正仿宋_GBK" w:hAnsi="方正仿宋_GBK" w:cs="方正仿宋_GBK" w:hint="default"/>
          <w:sz w:val="32"/>
          <w:szCs w:val="32"/>
          <w:shd w:val="clear" w:color="auto" w:fill="FFFFFF"/>
        </w:rPr>
      </w:pPr>
    </w:p>
    <w:p w:rsidR="00544923" w:rsidRDefault="004E5F0D">
      <w:pPr>
        <w:pStyle w:val="a9"/>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lastRenderedPageBreak/>
        <w:t>（二）机构设置</w:t>
      </w:r>
    </w:p>
    <w:p w:rsidR="00544923" w:rsidRDefault="004E5F0D">
      <w:pPr>
        <w:pStyle w:val="a3"/>
        <w:spacing w:before="208" w:line="313" w:lineRule="auto"/>
        <w:ind w:left="34" w:right="16" w:firstLine="639"/>
        <w:rPr>
          <w:snapToGrid/>
          <w:color w:val="auto"/>
          <w:sz w:val="32"/>
          <w:szCs w:val="32"/>
          <w:shd w:val="clear" w:color="auto" w:fill="FFFFFF"/>
          <w:lang w:eastAsia="zh-CN"/>
        </w:rPr>
      </w:pPr>
      <w:r>
        <w:rPr>
          <w:snapToGrid/>
          <w:color w:val="auto"/>
          <w:sz w:val="32"/>
          <w:szCs w:val="32"/>
          <w:shd w:val="clear" w:color="auto" w:fill="FFFFFF"/>
          <w:lang w:eastAsia="zh-CN"/>
        </w:rPr>
        <w:t>根据上述职责 ，本单位设立办公室、公园管理科、 园林 发展服务科、市街绿化管理科等 4 个内设机构。园林中心事 业编制 32 名。设主任 1 名，副主任 2 名。 内设机构领导职 数 4 名。</w:t>
      </w:r>
    </w:p>
    <w:p w:rsidR="00544923" w:rsidRDefault="004E5F0D">
      <w:pPr>
        <w:pStyle w:val="a9"/>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二、部门决算情况说明</w:t>
      </w:r>
    </w:p>
    <w:p w:rsidR="00544923" w:rsidRDefault="004E5F0D">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544923" w:rsidRDefault="004E5F0D">
      <w:pPr>
        <w:pStyle w:val="a9"/>
        <w:shd w:val="clear" w:color="auto" w:fill="FFFFFF"/>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2023年度收入总计2106.35万元，支出总计</w:t>
      </w:r>
      <w:r>
        <w:rPr>
          <w:rFonts w:ascii="方正仿宋_GBK" w:eastAsia="方正仿宋_GBK" w:hAnsi="方正仿宋_GBK" w:cs="方正仿宋_GBK"/>
          <w:sz w:val="32"/>
          <w:szCs w:val="32"/>
        </w:rPr>
        <w:t>2106.35</w:t>
      </w:r>
      <w:r>
        <w:rPr>
          <w:rFonts w:ascii="方正仿宋_GBK" w:eastAsia="方正仿宋_GBK" w:hAnsi="方正仿宋_GBK" w:cs="方正仿宋_GBK"/>
          <w:sz w:val="32"/>
          <w:szCs w:val="32"/>
          <w:shd w:val="clear" w:color="auto" w:fill="FFFFFF"/>
        </w:rPr>
        <w:t>万元。收支较上年决算数增加199.09万元，增长10.44%，主要原因是本年增加更新提质项目及补植补栽苗木民工劳务费318万元</w:t>
      </w:r>
    </w:p>
    <w:p w:rsidR="00544923" w:rsidRDefault="004E5F0D">
      <w:pPr>
        <w:pStyle w:val="a9"/>
        <w:shd w:val="clear" w:color="auto" w:fill="FFFFFF"/>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2023年度收入合计2106.35万元，较上年决算数增加295.45万元，增长16.32%，主要原因是本年增加更新提质项目及补植补栽苗木民工劳务费318万元</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2106.35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2106.35</w:t>
      </w:r>
      <w:r>
        <w:rPr>
          <w:rFonts w:ascii="方正仿宋_GBK" w:eastAsia="方正仿宋_GBK" w:hAnsi="方正仿宋_GBK" w:cs="方正仿宋_GBK"/>
          <w:sz w:val="32"/>
          <w:szCs w:val="32"/>
          <w:shd w:val="clear" w:color="auto" w:fill="FFFFFF"/>
        </w:rPr>
        <w:t>万元，较上年决算数增加199.09万元，增长10.44%，主要原因是本年增加更新提质项目及补植补栽苗木民工劳务费318万元，导致支出增加。其中：基本支出</w:t>
      </w:r>
      <w:r>
        <w:rPr>
          <w:rFonts w:ascii="方正仿宋_GBK" w:eastAsia="方正仿宋_GBK" w:hAnsi="方正仿宋_GBK" w:cs="方正仿宋_GBK"/>
          <w:sz w:val="32"/>
          <w:szCs w:val="32"/>
        </w:rPr>
        <w:t>990.75</w:t>
      </w:r>
      <w:r>
        <w:rPr>
          <w:rFonts w:ascii="方正仿宋_GBK" w:eastAsia="方正仿宋_GBK" w:hAnsi="方正仿宋_GBK" w:cs="方正仿宋_GBK"/>
          <w:sz w:val="32"/>
          <w:szCs w:val="32"/>
          <w:shd w:val="clear" w:color="auto" w:fill="FFFFFF"/>
        </w:rPr>
        <w:t>万元，占47.04%；项目支出</w:t>
      </w:r>
      <w:r>
        <w:rPr>
          <w:rFonts w:ascii="方正仿宋_GBK" w:eastAsia="方正仿宋_GBK" w:hAnsi="方正仿宋_GBK" w:cs="方正仿宋_GBK"/>
          <w:sz w:val="32"/>
          <w:szCs w:val="32"/>
        </w:rPr>
        <w:t>1115.60</w:t>
      </w:r>
      <w:r>
        <w:rPr>
          <w:rFonts w:ascii="方正仿宋_GBK" w:eastAsia="方正仿宋_GBK" w:hAnsi="方正仿宋_GBK" w:cs="方正仿宋_GBK"/>
          <w:sz w:val="32"/>
          <w:szCs w:val="32"/>
          <w:shd w:val="clear" w:color="auto" w:fill="FFFFFF"/>
        </w:rPr>
        <w:t>万元，占52.96%；经营支出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万元，较上年决算数无增减，主要原因是按财政预决算合理规划本单位收支，无结转结余。</w:t>
      </w:r>
    </w:p>
    <w:p w:rsidR="00544923" w:rsidRDefault="004E5F0D">
      <w:pPr>
        <w:pStyle w:val="a9"/>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2023年度财政拨款收、支总计2106.35万元。与2022年相比，财政拨款收、支总计各增加199.09万元，增长10.44%。主要原因是本年增加更新提质项目及补植补栽苗木民工劳务费318万元，导致收支增加。</w:t>
      </w:r>
    </w:p>
    <w:p w:rsidR="00544923" w:rsidRDefault="004E5F0D">
      <w:pPr>
        <w:pStyle w:val="a9"/>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1215.59</w:t>
      </w:r>
      <w:r>
        <w:rPr>
          <w:rFonts w:ascii="方正仿宋_GBK" w:eastAsia="方正仿宋_GBK" w:hAnsi="方正仿宋_GBK" w:cs="方正仿宋_GBK"/>
          <w:sz w:val="32"/>
          <w:szCs w:val="32"/>
          <w:shd w:val="clear" w:color="auto" w:fill="FFFFFF"/>
        </w:rPr>
        <w:t>万元，较上年决算数增加221.84万元，增长22.32%。主要原因是本年增加更新提质项目及补植补栽苗木民工劳务费318万元。较年初预算数增加176.23万元，增长16.96%。主要原因是本年增加更新提质项目及补植补栽苗木民工劳务费318万元。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1215.59</w:t>
      </w:r>
      <w:r>
        <w:rPr>
          <w:rFonts w:ascii="方正仿宋_GBK" w:eastAsia="方正仿宋_GBK" w:hAnsi="方正仿宋_GBK" w:cs="方正仿宋_GBK"/>
          <w:sz w:val="32"/>
          <w:szCs w:val="32"/>
          <w:shd w:val="clear" w:color="auto" w:fill="FFFFFF"/>
        </w:rPr>
        <w:t>万元，较上年决算数增加125.48万元，增长11.51%。</w:t>
      </w:r>
      <w:r>
        <w:rPr>
          <w:rFonts w:ascii="方正仿宋_GBK" w:eastAsia="方正仿宋_GBK" w:hAnsi="方正仿宋_GBK" w:cs="方正仿宋_GBK"/>
          <w:sz w:val="32"/>
          <w:szCs w:val="32"/>
          <w:shd w:val="clear" w:color="auto" w:fill="FFFFFF"/>
        </w:rPr>
        <w:lastRenderedPageBreak/>
        <w:t>主要原因是本年度追加人员经费，导致支出增加。较年初预算数增加176.23万元，增长16.96%。主要原因是本年增加更新提质项目及补植补栽苗木民工劳务费318万元。</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万元，较上年决算数无增减，主要原因是按财政预决算合理规划本单位收支，无结转结余。</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133.95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11.02</w:t>
      </w:r>
      <w:r>
        <w:rPr>
          <w:rFonts w:ascii="方正仿宋_GBK" w:eastAsia="方正仿宋_GBK" w:hAnsi="方正仿宋_GBK" w:cs="方正仿宋_GBK"/>
          <w:sz w:val="32"/>
          <w:szCs w:val="32"/>
          <w:shd w:val="clear" w:color="auto" w:fill="FFFFFF"/>
        </w:rPr>
        <w:t>%，较年初预算数增加0.20万元，增长0.15%，主要原因是人员工资调整，社保基数增加，导致支出增加，调整了年初预算数。</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42.62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3.51</w:t>
      </w:r>
      <w:r>
        <w:rPr>
          <w:rFonts w:ascii="方正仿宋_GBK" w:eastAsia="方正仿宋_GBK" w:hAnsi="方正仿宋_GBK" w:cs="方正仿宋_GBK"/>
          <w:sz w:val="32"/>
          <w:szCs w:val="32"/>
          <w:shd w:val="clear" w:color="auto" w:fill="FFFFFF"/>
        </w:rPr>
        <w:t>%，较年初预算数增加15.49万元，增长57.10%，主要原因是年初财政预算不足。</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（3）城乡社区支出</w:t>
      </w:r>
      <w:r>
        <w:rPr>
          <w:rFonts w:ascii="方正仿宋_GBK" w:eastAsia="方正仿宋_GBK" w:hAnsi="方正仿宋_GBK" w:cs="方正仿宋_GBK"/>
          <w:sz w:val="32"/>
          <w:szCs w:val="32"/>
        </w:rPr>
        <w:t>988.05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81.28</w:t>
      </w:r>
      <w:r>
        <w:rPr>
          <w:rFonts w:ascii="方正仿宋_GBK" w:eastAsia="方正仿宋_GBK" w:hAnsi="方正仿宋_GBK" w:cs="方正仿宋_GBK"/>
          <w:sz w:val="32"/>
          <w:szCs w:val="32"/>
          <w:shd w:val="clear" w:color="auto" w:fill="FFFFFF"/>
        </w:rPr>
        <w:t>%，较年初预算数增加142.12万元，增长16.80%，主要原因是年中追加工资、绩效和人员经费等，用于保障在职人员工资福利及社会保险缴费，保障单位正常运转的各项商品服务支出。</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住房保障支出50.97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4.19</w:t>
      </w:r>
      <w:r>
        <w:rPr>
          <w:rFonts w:ascii="方正仿宋_GBK" w:eastAsia="方正仿宋_GBK" w:hAnsi="方正仿宋_GBK" w:cs="方正仿宋_GBK"/>
          <w:sz w:val="32"/>
          <w:szCs w:val="32"/>
          <w:shd w:val="clear" w:color="auto" w:fill="FFFFFF"/>
        </w:rPr>
        <w:t>%，较年初预算数增加18.42万元，增长56.59%，主要原因是工资基数调增及变更增加支出。</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2023年度一般公共财政拨款基本支出</w:t>
      </w:r>
      <w:r>
        <w:rPr>
          <w:rFonts w:ascii="方正仿宋_GBK" w:eastAsia="方正仿宋_GBK" w:hAnsi="方正仿宋_GBK" w:cs="方正仿宋_GBK"/>
          <w:sz w:val="32"/>
          <w:szCs w:val="32"/>
        </w:rPr>
        <w:t>990.75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853.93</w:t>
      </w:r>
      <w:r>
        <w:rPr>
          <w:rFonts w:ascii="方正仿宋_GBK" w:eastAsia="方正仿宋_GBK" w:hAnsi="方正仿宋_GBK" w:cs="方正仿宋_GBK"/>
          <w:sz w:val="32"/>
          <w:szCs w:val="32"/>
          <w:shd w:val="clear" w:color="auto" w:fill="FFFFFF"/>
        </w:rPr>
        <w:t>万元，较上年决算数增加84.98万元，增长11.05%，主要原因是追加人员经费，导致支出增加。人员经费用途主要包括支付在编职工基本工资绩效工资、养 老年金医疗缴费、公积金缴费以及退休职工健康休养费。公用经费</w:t>
      </w:r>
      <w:r>
        <w:rPr>
          <w:rFonts w:ascii="方正仿宋_GBK" w:eastAsia="方正仿宋_GBK" w:hAnsi="方正仿宋_GBK" w:cs="方正仿宋_GBK"/>
          <w:sz w:val="32"/>
          <w:szCs w:val="32"/>
        </w:rPr>
        <w:t>136.81</w:t>
      </w:r>
      <w:r>
        <w:rPr>
          <w:rFonts w:ascii="方正仿宋_GBK" w:eastAsia="方正仿宋_GBK" w:hAnsi="方正仿宋_GBK" w:cs="方正仿宋_GBK"/>
          <w:sz w:val="32"/>
          <w:szCs w:val="32"/>
          <w:shd w:val="clear" w:color="auto" w:fill="FFFFFF"/>
        </w:rPr>
        <w:t>万元，较上年决算数增加5.85万元，增长4.47%，主要原因是办公经水电维修费支出增加。公用经费用途主要包括支付办公费、水电费、差旅费、邮电费、公务用车加油维修保险费及在编人员工作餐费。</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890.75</w:t>
      </w:r>
      <w:r>
        <w:rPr>
          <w:rFonts w:ascii="方正仿宋_GBK" w:eastAsia="方正仿宋_GBK" w:hAnsi="方正仿宋_GBK" w:cs="方正仿宋_GBK"/>
          <w:sz w:val="32"/>
          <w:szCs w:val="32"/>
          <w:shd w:val="clear" w:color="auto" w:fill="FFFFFF"/>
        </w:rPr>
        <w:t>万元，较上年决算数增加73.60万元，增长9.01%，主要原因是本年增加更新提质项目及补植补栽苗木民工劳务费318万元。本年支出</w:t>
      </w:r>
      <w:r>
        <w:rPr>
          <w:rFonts w:ascii="方正仿宋_GBK" w:eastAsia="方正仿宋_GBK" w:hAnsi="方正仿宋_GBK" w:cs="方正仿宋_GBK"/>
          <w:sz w:val="32"/>
          <w:szCs w:val="32"/>
        </w:rPr>
        <w:t>890.75</w:t>
      </w:r>
      <w:r>
        <w:rPr>
          <w:rFonts w:ascii="方正仿宋_GBK" w:eastAsia="方正仿宋_GBK" w:hAnsi="方正仿宋_GBK" w:cs="方正仿宋_GBK"/>
          <w:sz w:val="32"/>
          <w:szCs w:val="32"/>
          <w:shd w:val="clear" w:color="auto" w:fill="FFFFFF"/>
        </w:rPr>
        <w:t>万元，较上年决算数增加73.60万元，增长9.01%，主要原因是本年增加更新提质项目及补植补栽苗木民工劳务费318万元</w:t>
      </w:r>
      <w:r>
        <w:rPr>
          <w:rFonts w:ascii="方正仿宋_GBK" w:eastAsia="方正仿宋_GBK" w:hAnsi="方正仿宋_GBK" w:cs="方正仿宋_GBK"/>
          <w:sz w:val="32"/>
          <w:szCs w:val="32"/>
        </w:rPr>
        <w:t>。</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本单位2023年度无国有资本经营预算财政拨款支出。</w:t>
      </w:r>
    </w:p>
    <w:p w:rsidR="00544923" w:rsidRDefault="004E5F0D">
      <w:pPr>
        <w:pStyle w:val="a9"/>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三、“三公”经费情况说明</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2023年度“三公”经费支出共计</w:t>
      </w:r>
      <w:r>
        <w:rPr>
          <w:rFonts w:ascii="方正仿宋_GBK" w:eastAsia="方正仿宋_GBK" w:hAnsi="方正仿宋_GBK" w:cs="方正仿宋_GBK"/>
          <w:sz w:val="32"/>
          <w:szCs w:val="32"/>
        </w:rPr>
        <w:t>20.51</w:t>
      </w:r>
      <w:r>
        <w:rPr>
          <w:rFonts w:ascii="方正仿宋_GBK" w:eastAsia="方正仿宋_GBK" w:hAnsi="方正仿宋_GBK" w:cs="方正仿宋_GBK"/>
          <w:sz w:val="32"/>
          <w:szCs w:val="32"/>
          <w:shd w:val="clear" w:color="auto" w:fill="FFFFFF"/>
        </w:rPr>
        <w:t>万元，较年初预算数减少24.99万元，下降54.92%，主要原因是本单位按照要求从严控制。较上年支出数增加1.09万元，增长5.61%，主要原因是城区绿地管护面积增加车辆运行及维修较上年增长。</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4E5F0D" w:rsidRPr="002528F8" w:rsidRDefault="004E5F0D" w:rsidP="004E5F0D">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041A8C" w:rsidRDefault="004E5F0D" w:rsidP="004E5F0D">
      <w:pPr>
        <w:wordWrap w:val="0"/>
        <w:spacing w:line="380" w:lineRule="atLeast"/>
        <w:jc w:val="both"/>
        <w:rPr>
          <w:rFonts w:cs="宋体"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w:t>
      </w:r>
      <w:r w:rsidR="00041A8C">
        <w:rPr>
          <w:rFonts w:ascii="方正仿宋_GBK" w:eastAsia="方正仿宋_GBK" w:hAnsi="方正仿宋_GBK" w:cs="方正仿宋_GBK" w:hint="default"/>
          <w:sz w:val="32"/>
          <w:szCs w:val="32"/>
          <w:shd w:val="clear" w:color="auto" w:fill="FFFFFF"/>
        </w:rPr>
        <w:t xml:space="preserve">    </w:t>
      </w:r>
      <w:r w:rsidRPr="002528F8">
        <w:rPr>
          <w:rFonts w:ascii="方正仿宋_GBK" w:eastAsia="方正仿宋_GBK" w:hAnsi="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rsidR="00544923" w:rsidRDefault="004E5F0D" w:rsidP="00041A8C">
      <w:pPr>
        <w:wordWrap w:val="0"/>
        <w:spacing w:line="380" w:lineRule="atLeas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19.01</w:t>
      </w:r>
      <w:r>
        <w:rPr>
          <w:rFonts w:ascii="方正仿宋_GBK" w:eastAsia="方正仿宋_GBK" w:hAnsi="方正仿宋_GBK" w:cs="方正仿宋_GBK"/>
          <w:sz w:val="32"/>
          <w:szCs w:val="32"/>
          <w:shd w:val="clear" w:color="auto" w:fill="FFFFFF"/>
        </w:rPr>
        <w:t>万元，主要用于在编辆公务用车作业用车加油及保险费。费用支出较年初预算数减少24.99万元，下降56.80%，主要原因是本单位按照要求从严控制。较上年支出数增加1.08万元，增长6.02%，主要原因是城区绿地管护面积增加车辆运行及维修较上年增长。</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1.50</w:t>
      </w:r>
      <w:r>
        <w:rPr>
          <w:rFonts w:ascii="方正仿宋_GBK" w:eastAsia="方正仿宋_GBK" w:hAnsi="方正仿宋_GBK" w:cs="方正仿宋_GBK"/>
          <w:sz w:val="32"/>
          <w:szCs w:val="32"/>
          <w:shd w:val="clear" w:color="auto" w:fill="FFFFFF"/>
        </w:rPr>
        <w:t>万元，主要用于接待公务接待生活费支出</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费用支出较年初预算数无增减，主要原因是按财政预算</w:t>
      </w:r>
      <w:r>
        <w:rPr>
          <w:rFonts w:ascii="方正仿宋_GBK" w:eastAsia="方正仿宋_GBK" w:hAnsi="方正仿宋_GBK" w:cs="方正仿宋_GBK"/>
          <w:sz w:val="32"/>
          <w:szCs w:val="32"/>
          <w:shd w:val="clear" w:color="auto" w:fill="FFFFFF"/>
        </w:rPr>
        <w:lastRenderedPageBreak/>
        <w:t>合理计划支出。较上年支出数增加0.01万元，增长0.67%，主要原因是增加接待次数。</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28</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231</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64.94</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1.73</w:t>
      </w:r>
      <w:r>
        <w:rPr>
          <w:rFonts w:ascii="方正仿宋_GBK" w:eastAsia="方正仿宋_GBK" w:hAnsi="方正仿宋_GBK" w:cs="方正仿宋_GBK"/>
          <w:sz w:val="32"/>
          <w:szCs w:val="32"/>
          <w:shd w:val="clear" w:color="auto" w:fill="FFFFFF"/>
        </w:rPr>
        <w:t>万元。</w:t>
      </w:r>
    </w:p>
    <w:p w:rsidR="00544923" w:rsidRDefault="004E5F0D">
      <w:pPr>
        <w:pStyle w:val="a9"/>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544923" w:rsidRDefault="004E5F0D">
      <w:pPr>
        <w:pStyle w:val="a9"/>
        <w:shd w:val="clear" w:color="auto" w:fill="FFFFFF"/>
        <w:rPr>
          <w:rFonts w:ascii="方正仿宋_GBK" w:eastAsia="方正仿宋_GBK" w:hAnsi="方正仿宋_GBK" w:cs="方正仿宋_GBK" w:hint="default"/>
          <w:b/>
          <w:sz w:val="32"/>
          <w:szCs w:val="32"/>
          <w:shd w:val="clear" w:color="auto" w:fill="FFFFFF"/>
        </w:rPr>
      </w:pPr>
      <w:r>
        <w:rPr>
          <w:rFonts w:ascii="楷体" w:eastAsia="楷体" w:hAnsi="楷体" w:cs="楷体"/>
          <w:b/>
          <w:bCs/>
          <w:sz w:val="32"/>
          <w:szCs w:val="32"/>
          <w:shd w:val="clear" w:color="auto" w:fill="FFFFFF"/>
        </w:rPr>
        <w:t xml:space="preserve"> </w:t>
      </w:r>
      <w:r w:rsidR="00041A8C">
        <w:rPr>
          <w:rFonts w:ascii="楷体" w:eastAsia="楷体" w:hAnsi="楷体" w:cs="楷体" w:hint="default"/>
          <w:b/>
          <w:bCs/>
          <w:sz w:val="32"/>
          <w:szCs w:val="32"/>
          <w:shd w:val="clear" w:color="auto" w:fill="FFFFFF"/>
        </w:rPr>
        <w:t xml:space="preserve">  </w:t>
      </w:r>
      <w:r>
        <w:rPr>
          <w:rFonts w:ascii="楷体" w:eastAsia="楷体" w:hAnsi="楷体" w:cs="楷体"/>
          <w:b/>
          <w:bCs/>
          <w:sz w:val="32"/>
          <w:szCs w:val="32"/>
          <w:shd w:val="clear" w:color="auto" w:fill="FFFFFF"/>
        </w:rPr>
        <w:t>（一）财政拨款会议费和培训费情况说明</w:t>
      </w:r>
    </w:p>
    <w:p w:rsidR="00544923" w:rsidRDefault="004E5F0D">
      <w:pPr>
        <w:pStyle w:val="a9"/>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万元，较上年决算数无增减，主要原因我单位本年无会务安排。本年度培训费支出</w:t>
      </w:r>
      <w:r>
        <w:rPr>
          <w:rFonts w:ascii="方正仿宋_GBK" w:eastAsia="方正仿宋_GBK" w:hAnsi="方正仿宋_GBK" w:cs="方正仿宋_GBK"/>
          <w:sz w:val="32"/>
          <w:szCs w:val="32"/>
        </w:rPr>
        <w:t>2.26</w:t>
      </w:r>
      <w:r>
        <w:rPr>
          <w:rFonts w:ascii="方正仿宋_GBK" w:eastAsia="方正仿宋_GBK" w:hAnsi="方正仿宋_GBK" w:cs="方正仿宋_GBK"/>
          <w:sz w:val="32"/>
          <w:szCs w:val="32"/>
          <w:shd w:val="clear" w:color="auto" w:fill="FFFFFF"/>
        </w:rPr>
        <w:t>万元，较上年决算数增加0.24万元，增长11.88%，主要原因是园林绿化项目培训增多，培训费相应增加。</w:t>
      </w:r>
      <w:r>
        <w:rPr>
          <w:rFonts w:ascii="方正仿宋_GBK" w:eastAsia="方正仿宋_GBK" w:hAnsi="方正仿宋_GBK" w:cs="方正仿宋_GBK" w:hint="default"/>
          <w:sz w:val="32"/>
          <w:szCs w:val="32"/>
          <w:shd w:val="clear" w:color="auto" w:fill="FFFFFF"/>
        </w:rPr>
        <w:cr/>
      </w:r>
      <w:r w:rsidR="00041A8C">
        <w:rPr>
          <w:rFonts w:ascii="方正仿宋_GBK" w:eastAsia="方正仿宋_GBK" w:hAnsi="方正仿宋_GBK" w:cs="方正仿宋_GBK" w:hint="default"/>
          <w:sz w:val="32"/>
          <w:szCs w:val="32"/>
          <w:shd w:val="clear" w:color="auto" w:fill="FFFFFF"/>
        </w:rPr>
        <w:t xml:space="preserve">    </w:t>
      </w:r>
      <w:r>
        <w:rPr>
          <w:rFonts w:ascii="楷体" w:eastAsia="楷体" w:hAnsi="楷体" w:cs="楷体"/>
          <w:b/>
          <w:bCs/>
          <w:sz w:val="32"/>
          <w:szCs w:val="32"/>
          <w:shd w:val="clear" w:color="auto" w:fill="FFFFFF"/>
        </w:rPr>
        <w:t>（二）机关运行经费情况说明</w:t>
      </w:r>
    </w:p>
    <w:p w:rsidR="00041A8C" w:rsidRDefault="00041A8C">
      <w:pPr>
        <w:pStyle w:val="1"/>
        <w:autoSpaceDE w:val="0"/>
        <w:ind w:firstLine="640"/>
        <w:rPr>
          <w:rFonts w:ascii="方正仿宋_GBK" w:eastAsia="方正仿宋_GBK"/>
          <w:bCs/>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11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544923" w:rsidRDefault="004E5F0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 xml:space="preserve"> 2023年度本部门政府采购支出总额</w:t>
      </w:r>
      <w:r>
        <w:rPr>
          <w:rFonts w:ascii="方正仿宋_GBK" w:eastAsia="方正仿宋_GBK" w:hAnsi="方正仿宋_GBK" w:cs="方正仿宋_GBK"/>
          <w:sz w:val="32"/>
          <w:szCs w:val="32"/>
        </w:rPr>
        <w:t>141.72</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73.43</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68.29</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141.72万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141.72</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 xml:space="preserve"> %。主要用于采购园林中心工程和货物相关服务。</w:t>
      </w:r>
    </w:p>
    <w:p w:rsidR="00544923" w:rsidRDefault="004E5F0D">
      <w:pPr>
        <w:pStyle w:val="a9"/>
        <w:snapToGrid w:val="0"/>
        <w:spacing w:before="0" w:beforeAutospacing="0" w:after="0" w:afterAutospacing="0" w:line="600" w:lineRule="exact"/>
        <w:ind w:firstLineChars="200" w:firstLine="643"/>
        <w:jc w:val="both"/>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预算绩效管理情况说明</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544923" w:rsidRDefault="004E5F0D">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根据预算绩效管理要求，我单位对3个</w:t>
      </w:r>
      <w:r>
        <w:rPr>
          <w:rFonts w:ascii="方正仿宋_GBK" w:eastAsia="方正仿宋_GBK" w:hAnsi="方正仿宋_GBK" w:cs="方正仿宋_GBK"/>
          <w:sz w:val="32"/>
          <w:szCs w:val="32"/>
          <w:shd w:val="clear" w:color="auto" w:fill="FFFFFF"/>
        </w:rPr>
        <w:t>二级项目开展了绩效自评，</w:t>
      </w:r>
      <w:r>
        <w:rPr>
          <w:rFonts w:ascii="方正仿宋_GBK" w:eastAsia="方正仿宋_GBK" w:hAnsi="方正仿宋_GBK" w:cs="方正仿宋_GBK" w:hint="eastAsia"/>
          <w:sz w:val="32"/>
          <w:szCs w:val="32"/>
          <w:shd w:val="clear" w:color="auto" w:fill="FFFFFF"/>
        </w:rPr>
        <w:t>涉及财政拨款项目支出资金660万元。我单位对</w:t>
      </w:r>
      <w:r>
        <w:rPr>
          <w:rFonts w:ascii="方正仿宋_GBK" w:eastAsia="方正仿宋_GBK" w:hAnsi="方正仿宋_GBK" w:cs="方正仿宋_GBK"/>
          <w:sz w:val="32"/>
          <w:szCs w:val="32"/>
          <w:shd w:val="clear" w:color="auto" w:fill="FFFFFF"/>
        </w:rPr>
        <w:t>园林绿化管护经费</w:t>
      </w:r>
      <w:r>
        <w:rPr>
          <w:rFonts w:ascii="方正仿宋_GBK" w:eastAsia="方正仿宋_GBK" w:hAnsi="方正仿宋_GBK" w:cs="方正仿宋_GBK" w:hint="eastAsia"/>
          <w:sz w:val="32"/>
          <w:szCs w:val="32"/>
          <w:shd w:val="clear" w:color="auto" w:fill="FFFFFF"/>
        </w:rPr>
        <w:t>开展了绩效评价，涉及财政拨款项目资金660万元，评价得分97.56分，评价等次为优，绩效评价发现了全县</w:t>
      </w:r>
      <w:r>
        <w:rPr>
          <w:rFonts w:ascii="方正仿宋_GBK" w:eastAsia="方正仿宋_GBK" w:hAnsi="方正仿宋_GBK" w:cs="方正仿宋_GBK"/>
          <w:sz w:val="32"/>
          <w:szCs w:val="32"/>
          <w:shd w:val="clear" w:color="auto" w:fill="FFFFFF"/>
        </w:rPr>
        <w:t>建城区199万平米的公共道路绿、公园游园绿地、苗圃生产绿地及2.66万株城市行道树及古树名木的养护工作，其中：县城区街道绿地63万平方米，公园及游园绿地119万方米，苗圃生产绿地17万平方米，县城行道树2.66万株，古树名木22株。 2、管护内容包括：绿地内的绿化养护和园林设施维护，对绿地内的乔木、灌木、草皮和地被植物进行</w:t>
      </w:r>
      <w:r>
        <w:rPr>
          <w:rFonts w:ascii="方正仿宋_GBK" w:eastAsia="方正仿宋_GBK" w:hAnsi="方正仿宋_GBK" w:cs="方正仿宋_GBK"/>
          <w:sz w:val="32"/>
          <w:szCs w:val="32"/>
          <w:shd w:val="clear" w:color="auto" w:fill="FFFFFF"/>
        </w:rPr>
        <w:lastRenderedPageBreak/>
        <w:t>整形、松土与施肥、除草、淋水、病虫害防治、苗木补栽等工作。</w:t>
      </w:r>
      <w:r>
        <w:rPr>
          <w:rFonts w:ascii="方正仿宋_GBK" w:eastAsia="方正仿宋_GBK" w:hAnsi="方正仿宋_GBK" w:cs="方正仿宋_GBK" w:hint="eastAsia"/>
          <w:sz w:val="32"/>
          <w:szCs w:val="32"/>
          <w:shd w:val="clear" w:color="auto" w:fill="FFFFFF"/>
        </w:rPr>
        <w:t>所有项目的日常管理工作均按照我单位相关管理制度执行，建立工作计划、实施方案、日常监督等管理机制，进一步加大项目进度，力争取得更好的成效等下一步工作建议。</w:t>
      </w:r>
    </w:p>
    <w:p w:rsidR="00544923" w:rsidRDefault="004E5F0D">
      <w:pPr>
        <w:pStyle w:val="1"/>
        <w:autoSpaceDE w:val="0"/>
        <w:ind w:firstLineChars="0" w:firstLine="0"/>
        <w:rPr>
          <w:rFonts w:ascii="楷体" w:eastAsia="楷体" w:hAnsi="楷体" w:cs="楷体"/>
          <w:b/>
          <w:bCs/>
          <w:sz w:val="32"/>
          <w:szCs w:val="32"/>
          <w:shd w:val="clear" w:color="auto" w:fill="FFFFFF"/>
        </w:rPr>
      </w:pPr>
      <w:r>
        <w:rPr>
          <w:noProof/>
          <w:szCs w:val="32"/>
          <w:shd w:val="clear" w:color="auto" w:fill="FFFFFF"/>
        </w:rPr>
        <w:lastRenderedPageBreak/>
        <w:drawing>
          <wp:inline distT="0" distB="0" distL="0" distR="0">
            <wp:extent cx="5617845" cy="8530590"/>
            <wp:effectExtent l="19050" t="0" r="1675"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noChangeArrowheads="1"/>
                    </pic:cNvPicPr>
                  </pic:nvPicPr>
                  <pic:blipFill>
                    <a:blip r:embed="rId7" cstate="print"/>
                    <a:srcRect/>
                    <a:stretch>
                      <a:fillRect/>
                    </a:stretch>
                  </pic:blipFill>
                  <pic:spPr>
                    <a:xfrm>
                      <a:off x="0" y="0"/>
                      <a:ext cx="5623255" cy="8538916"/>
                    </a:xfrm>
                    <a:prstGeom prst="rect">
                      <a:avLst/>
                    </a:prstGeom>
                    <a:noFill/>
                    <a:ln w="9525">
                      <a:noFill/>
                      <a:miter lim="800000"/>
                      <a:headEnd/>
                      <a:tailEnd/>
                    </a:ln>
                  </pic:spPr>
                </pic:pic>
              </a:graphicData>
            </a:graphic>
          </wp:inline>
        </w:drawing>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（二）单位绩效评价情况</w:t>
      </w:r>
    </w:p>
    <w:p w:rsidR="00544923" w:rsidRDefault="004E5F0D">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我部门未组织开展绩效评价。</w:t>
      </w:r>
    </w:p>
    <w:p w:rsidR="00544923" w:rsidRDefault="004E5F0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544923" w:rsidRDefault="00041A8C">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w:t>
      </w:r>
      <w:r w:rsidR="004E5F0D">
        <w:rPr>
          <w:rFonts w:ascii="方正仿宋_GBK" w:eastAsia="方正仿宋_GBK" w:hAnsi="方正仿宋_GBK" w:cs="方正仿宋_GBK" w:hint="eastAsia"/>
          <w:sz w:val="32"/>
          <w:szCs w:val="32"/>
          <w:shd w:val="clear" w:color="auto" w:fill="FFFFFF"/>
        </w:rPr>
        <w:t>财政局未委托第三方对我单位开展绩效评价。</w:t>
      </w:r>
    </w:p>
    <w:p w:rsidR="00544923" w:rsidRDefault="004E5F0D">
      <w:pPr>
        <w:pStyle w:val="a9"/>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六、专业名词解释</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lastRenderedPageBreak/>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544923" w:rsidRDefault="004E5F0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rsidR="00544923" w:rsidRDefault="004E5F0D">
      <w:pPr>
        <w:pStyle w:val="a9"/>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七、决算公开联系方式及信息反馈渠道</w:t>
      </w:r>
    </w:p>
    <w:p w:rsidR="00544923" w:rsidRDefault="004E5F0D">
      <w:pPr>
        <w:pStyle w:val="a9"/>
        <w:snapToGrid w:val="0"/>
        <w:spacing w:before="0" w:beforeAutospacing="0" w:after="0" w:afterAutospacing="0" w:line="600" w:lineRule="exact"/>
        <w:ind w:firstLineChars="200" w:firstLine="640"/>
        <w:jc w:val="both"/>
        <w:rPr>
          <w:rStyle w:val="aa"/>
          <w:rFonts w:ascii="方正小标宋_GBK" w:eastAsia="方正小标宋_GBK" w:hAnsi="方正仿宋_GBK" w:cs="方正仿宋_GBK" w:hint="default"/>
          <w:b w:val="0"/>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w:t>
      </w:r>
      <w:r>
        <w:rPr>
          <w:rFonts w:ascii="方正小标宋_GBK" w:eastAsia="方正小标宋_GBK" w:hAnsi="方正仿宋_GBK" w:cs="方正仿宋_GBK"/>
          <w:sz w:val="32"/>
          <w:szCs w:val="32"/>
          <w:shd w:val="clear" w:color="auto" w:fill="FFFFFF"/>
        </w:rPr>
        <w:t>023-74513038</w:t>
      </w:r>
    </w:p>
    <w:p w:rsidR="00544923" w:rsidRDefault="00544923">
      <w:pPr>
        <w:pStyle w:val="a9"/>
        <w:snapToGrid w:val="0"/>
        <w:spacing w:before="0" w:beforeAutospacing="0" w:after="0" w:afterAutospacing="0" w:line="600" w:lineRule="exact"/>
        <w:ind w:firstLineChars="200" w:firstLine="640"/>
        <w:jc w:val="both"/>
        <w:rPr>
          <w:rStyle w:val="aa"/>
          <w:rFonts w:ascii="方正仿宋_GBK" w:eastAsia="方正仿宋_GBK" w:hAnsi="方正仿宋_GBK" w:cs="方正仿宋_GBK" w:hint="default"/>
          <w:b w:val="0"/>
          <w:sz w:val="32"/>
          <w:szCs w:val="32"/>
          <w:shd w:val="clear" w:color="auto" w:fill="FFFF00"/>
        </w:rPr>
      </w:pPr>
    </w:p>
    <w:p w:rsidR="00544923" w:rsidRDefault="00544923">
      <w:pPr>
        <w:pStyle w:val="1"/>
        <w:autoSpaceDE w:val="0"/>
        <w:ind w:firstLineChars="0" w:firstLine="0"/>
        <w:rPr>
          <w:rStyle w:val="aa"/>
          <w:rFonts w:ascii="方正仿宋_GBK" w:eastAsia="方正仿宋_GBK" w:hAnsi="方正仿宋_GBK" w:cs="方正仿宋_GBK"/>
          <w:sz w:val="32"/>
          <w:szCs w:val="32"/>
          <w:shd w:val="clear" w:color="auto" w:fill="FFFF00"/>
        </w:rPr>
      </w:pPr>
    </w:p>
    <w:p w:rsidR="00544923" w:rsidRDefault="00544923">
      <w:pPr>
        <w:pStyle w:val="1"/>
        <w:autoSpaceDE w:val="0"/>
        <w:ind w:firstLineChars="0" w:firstLine="0"/>
        <w:rPr>
          <w:rStyle w:val="aa"/>
          <w:rFonts w:ascii="方正仿宋_GBK" w:eastAsia="方正仿宋_GBK" w:hAnsi="方正仿宋_GBK" w:cs="方正仿宋_GBK"/>
          <w:sz w:val="32"/>
          <w:szCs w:val="32"/>
          <w:shd w:val="clear" w:color="auto" w:fill="FFFF00"/>
        </w:rPr>
        <w:sectPr w:rsidR="00544923">
          <w:footerReference w:type="default" r:id="rId8"/>
          <w:pgSz w:w="11915" w:h="16840"/>
          <w:pgMar w:top="1440" w:right="1800" w:bottom="1440" w:left="1800" w:header="851" w:footer="992" w:gutter="0"/>
          <w:pgNumType w:fmt="numberInDash"/>
          <w:cols w:space="720"/>
          <w:docGrid w:type="lines" w:linePitch="312"/>
        </w:sectPr>
      </w:pPr>
    </w:p>
    <w:p w:rsidR="00544923" w:rsidRDefault="00544923">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544923">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544923" w:rsidRDefault="004E5F0D">
            <w:pPr>
              <w:jc w:val="center"/>
              <w:textAlignment w:val="bottom"/>
              <w:rPr>
                <w:rFonts w:cs="宋体" w:hint="default"/>
                <w:b/>
                <w:color w:val="000000"/>
                <w:sz w:val="40"/>
                <w:szCs w:val="40"/>
              </w:rPr>
            </w:pPr>
            <w:r>
              <w:rPr>
                <w:rFonts w:cs="宋体"/>
                <w:b/>
                <w:color w:val="000000"/>
                <w:sz w:val="44"/>
                <w:szCs w:val="44"/>
              </w:rPr>
              <w:t>收入支出决算总表</w:t>
            </w:r>
          </w:p>
        </w:tc>
      </w:tr>
      <w:tr w:rsidR="00544923">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公开01表</w:t>
            </w:r>
          </w:p>
        </w:tc>
      </w:tr>
      <w:tr w:rsidR="00544923">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544923" w:rsidRDefault="004E5F0D">
            <w:pPr>
              <w:textAlignment w:val="bottom"/>
              <w:rPr>
                <w:rFonts w:cs="宋体" w:hint="default"/>
                <w:color w:val="000000"/>
              </w:rPr>
            </w:pPr>
            <w:r>
              <w:rPr>
                <w:rFonts w:cs="宋体"/>
              </w:rPr>
              <w:t>公开单位：垫江县园林绿化发展中心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单位：</w:t>
            </w:r>
            <w:r>
              <w:rPr>
                <w:rFonts w:cs="宋体"/>
              </w:rPr>
              <w:t>万元</w:t>
            </w:r>
          </w:p>
        </w:tc>
      </w:tr>
      <w:tr w:rsidR="00544923">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支出</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决算数</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1,215.59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890.75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133.95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42.62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1,878.81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50.97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2,106.35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2,106.35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2,106.35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0"/>
                <w:szCs w:val="20"/>
              </w:rPr>
            </w:pPr>
            <w:r>
              <w:rPr>
                <w:rFonts w:cs="宋体"/>
                <w:color w:val="000000"/>
                <w:sz w:val="21"/>
                <w:szCs w:val="21"/>
              </w:rPr>
              <w:t xml:space="preserve">2,106.35 </w:t>
            </w:r>
          </w:p>
        </w:tc>
      </w:tr>
    </w:tbl>
    <w:p w:rsidR="00544923" w:rsidRDefault="004E5F0D">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4923" w:rsidRDefault="004E5F0D">
      <w:pPr>
        <w:rPr>
          <w:rFonts w:cs="宋体" w:hint="default"/>
          <w:sz w:val="21"/>
          <w:szCs w:val="21"/>
        </w:rPr>
      </w:pPr>
      <w:r>
        <w:rPr>
          <w:rFonts w:cs="宋体"/>
          <w:sz w:val="21"/>
          <w:szCs w:val="21"/>
        </w:rPr>
        <w:br w:type="page"/>
      </w:r>
    </w:p>
    <w:p w:rsidR="00544923" w:rsidRDefault="00544923">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544923">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544923" w:rsidRDefault="004E5F0D">
            <w:pPr>
              <w:jc w:val="center"/>
              <w:textAlignment w:val="bottom"/>
              <w:rPr>
                <w:rFonts w:cs="宋体" w:hint="default"/>
                <w:b/>
                <w:color w:val="000000"/>
                <w:sz w:val="40"/>
                <w:szCs w:val="40"/>
              </w:rPr>
            </w:pPr>
            <w:r>
              <w:rPr>
                <w:rFonts w:cs="宋体"/>
                <w:b/>
                <w:color w:val="000000"/>
                <w:sz w:val="44"/>
                <w:szCs w:val="44"/>
              </w:rPr>
              <w:t>收入决算表</w:t>
            </w:r>
          </w:p>
        </w:tc>
      </w:tr>
      <w:tr w:rsidR="00544923">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544923" w:rsidRDefault="004E5F0D">
            <w:pPr>
              <w:rPr>
                <w:rFonts w:ascii="Arial" w:hAnsi="Arial" w:cs="Arial" w:hint="default"/>
                <w:color w:val="000000"/>
                <w:sz w:val="22"/>
                <w:szCs w:val="22"/>
              </w:rPr>
            </w:pPr>
            <w:r>
              <w:rPr>
                <w:rFonts w:cs="宋体"/>
              </w:rPr>
              <w:t>公开单位：垫江县园林绿化发展中心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公开02表</w:t>
            </w:r>
          </w:p>
        </w:tc>
      </w:tr>
      <w:tr w:rsidR="00544923">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单位：</w:t>
            </w:r>
            <w:r>
              <w:rPr>
                <w:rFonts w:cs="宋体"/>
              </w:rPr>
              <w:t>万元</w:t>
            </w:r>
          </w:p>
        </w:tc>
      </w:tr>
      <w:tr w:rsidR="00544923">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544923" w:rsidRDefault="004E5F0D">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4923" w:rsidRDefault="004E5F0D">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其他收入</w:t>
            </w:r>
          </w:p>
        </w:tc>
      </w:tr>
      <w:tr w:rsidR="00544923">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2,106.35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2,106.35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133.95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133.95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133.95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133.95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43.40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43.40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21.70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21.70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68.85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68.85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42.62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42.62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42.62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42.62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42.62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42.62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1,878.81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1,878.81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905.05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905.05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2120199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其他城乡社区管理事务支出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905.05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905.05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城乡社区公共设施</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83.00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83.00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2120399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其他城乡社区公共设施支出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83.00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83.00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城市基础设施配套费安排的支出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890.75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890.75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2121302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城市环境卫生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890.75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890.75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50.97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50.97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50.97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50.97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50.97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50.97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bl>
    <w:p w:rsidR="00544923" w:rsidRDefault="004E5F0D">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544923" w:rsidRDefault="004E5F0D">
      <w:pPr>
        <w:rPr>
          <w:rFonts w:cs="宋体" w:hint="default"/>
          <w:sz w:val="21"/>
          <w:szCs w:val="21"/>
        </w:rPr>
      </w:pPr>
      <w:r>
        <w:rPr>
          <w:rFonts w:cs="宋体"/>
          <w:sz w:val="21"/>
          <w:szCs w:val="21"/>
        </w:rPr>
        <w:br w:type="page"/>
      </w:r>
    </w:p>
    <w:p w:rsidR="00544923" w:rsidRDefault="00544923">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544923">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544923" w:rsidRDefault="004E5F0D">
            <w:pPr>
              <w:jc w:val="center"/>
              <w:textAlignment w:val="bottom"/>
              <w:rPr>
                <w:rFonts w:cs="宋体" w:hint="default"/>
                <w:b/>
                <w:color w:val="000000"/>
                <w:sz w:val="40"/>
                <w:szCs w:val="40"/>
              </w:rPr>
            </w:pPr>
            <w:r>
              <w:rPr>
                <w:rFonts w:cs="宋体"/>
                <w:b/>
                <w:color w:val="000000"/>
                <w:sz w:val="44"/>
                <w:szCs w:val="44"/>
              </w:rPr>
              <w:t>支出决算表</w:t>
            </w:r>
          </w:p>
        </w:tc>
      </w:tr>
      <w:tr w:rsidR="00544923">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544923" w:rsidRDefault="004E5F0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 xml:space="preserve">垫江县园林绿化发展中心 </w:t>
            </w: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公开03表</w:t>
            </w:r>
          </w:p>
        </w:tc>
      </w:tr>
      <w:tr w:rsidR="00544923">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单位：</w:t>
            </w:r>
            <w:r>
              <w:rPr>
                <w:rFonts w:cs="宋体"/>
              </w:rPr>
              <w:t>万元</w:t>
            </w:r>
          </w:p>
        </w:tc>
      </w:tr>
      <w:tr w:rsidR="00544923">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4923" w:rsidRDefault="004E5F0D">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对附属单位补助支出</w:t>
            </w:r>
          </w:p>
        </w:tc>
      </w:tr>
      <w:tr w:rsidR="00544923">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2,106.35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990.75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1,115.60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133.95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133.95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133.95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133.95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43.40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43.40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21.70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21.70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68.85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68.85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42.62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42.62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42.62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42.62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42.62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42.62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1,878.81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763.21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1,115.60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905.05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763.21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141.84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2120199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其他城乡社区管理事务支出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905.05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763.21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141.84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城乡社区公共设施</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83.00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83.00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2120399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其他城乡社区公共设施支出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83.00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83.00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城市基础设施配套费安排的支出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890.75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890.75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2121302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城市环境卫生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890.75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890.75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50.97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50.97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50.97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b/>
                <w:color w:val="000000"/>
                <w:sz w:val="21"/>
                <w:szCs w:val="21"/>
              </w:rPr>
              <w:t xml:space="preserve">50.97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r w:rsidR="0054492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50.97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50.97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18"/>
                <w:szCs w:val="18"/>
              </w:rPr>
            </w:pPr>
            <w:r>
              <w:rPr>
                <w:rFonts w:cs="宋体"/>
                <w:color w:val="000000"/>
                <w:sz w:val="21"/>
                <w:szCs w:val="21"/>
              </w:rPr>
              <w:t xml:space="preserve"> </w:t>
            </w:r>
          </w:p>
        </w:tc>
      </w:tr>
    </w:tbl>
    <w:p w:rsidR="00544923" w:rsidRDefault="004E5F0D">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4923" w:rsidRDefault="004E5F0D">
      <w:pPr>
        <w:rPr>
          <w:rFonts w:cs="宋体" w:hint="default"/>
          <w:sz w:val="21"/>
          <w:szCs w:val="21"/>
        </w:rPr>
      </w:pPr>
      <w:r>
        <w:rPr>
          <w:rFonts w:cs="宋体"/>
          <w:sz w:val="21"/>
          <w:szCs w:val="21"/>
        </w:rPr>
        <w:br w:type="page"/>
      </w:r>
    </w:p>
    <w:p w:rsidR="00544923" w:rsidRDefault="00544923">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544923">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544923" w:rsidRDefault="004E5F0D">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544923">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544923" w:rsidRDefault="004E5F0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垫江县园林绿化发展中心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公开04表</w:t>
            </w:r>
          </w:p>
        </w:tc>
      </w:tr>
      <w:tr w:rsidR="00544923">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单位：</w:t>
            </w:r>
            <w:r>
              <w:rPr>
                <w:rFonts w:cs="宋体"/>
              </w:rPr>
              <w:t>万元</w:t>
            </w:r>
          </w:p>
        </w:tc>
      </w:tr>
      <w:tr w:rsidR="00544923">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支     出</w:t>
            </w:r>
          </w:p>
        </w:tc>
      </w:tr>
      <w:tr w:rsidR="00544923">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决算数</w:t>
            </w:r>
          </w:p>
        </w:tc>
      </w:tr>
      <w:tr w:rsidR="00544923">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1,215.59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890.75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133.95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133.95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42.62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42.62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1,878.81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988.05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890.75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50.97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50.97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2,106.35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2,106.35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1,215.59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890.75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r>
      <w:tr w:rsidR="00544923">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2,106.35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0"/>
                <w:szCs w:val="20"/>
              </w:rPr>
            </w:pPr>
            <w:r>
              <w:rPr>
                <w:rFonts w:cs="宋体"/>
                <w:color w:val="000000"/>
                <w:sz w:val="21"/>
                <w:szCs w:val="21"/>
              </w:rPr>
              <w:t xml:space="preserve">2,106.35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0"/>
                <w:szCs w:val="20"/>
              </w:rPr>
            </w:pPr>
            <w:r>
              <w:rPr>
                <w:rFonts w:cs="宋体"/>
                <w:color w:val="000000"/>
                <w:sz w:val="21"/>
                <w:szCs w:val="21"/>
              </w:rPr>
              <w:t xml:space="preserve">1,215.59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0"/>
                <w:szCs w:val="20"/>
              </w:rPr>
            </w:pPr>
            <w:r>
              <w:rPr>
                <w:rFonts w:cs="宋体"/>
                <w:color w:val="000000"/>
                <w:sz w:val="21"/>
                <w:szCs w:val="21"/>
              </w:rPr>
              <w:t xml:space="preserve">890.75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bl>
    <w:p w:rsidR="00544923" w:rsidRDefault="004E5F0D">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4923" w:rsidRDefault="004E5F0D">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544923">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544923" w:rsidRDefault="004E5F0D">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544923">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544923" w:rsidRDefault="004E5F0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垫江县园林绿化发展中心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公开05表</w:t>
            </w:r>
          </w:p>
        </w:tc>
      </w:tr>
      <w:tr w:rsidR="00544923">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单位：</w:t>
            </w:r>
            <w:r>
              <w:rPr>
                <w:rFonts w:cs="宋体"/>
              </w:rPr>
              <w:t>万元</w:t>
            </w:r>
          </w:p>
        </w:tc>
      </w:tr>
      <w:tr w:rsidR="00544923">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本年支出</w:t>
            </w:r>
          </w:p>
        </w:tc>
      </w:tr>
      <w:tr w:rsidR="00544923">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项目支出</w:t>
            </w:r>
          </w:p>
        </w:tc>
      </w:tr>
      <w:tr w:rsidR="00544923">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1,215.59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990.75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224.84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133.95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133.95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133.95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133.95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43.40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43.40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21.70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21.70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68.85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68.85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42.62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42.62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42.62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42.62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42.62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42.62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988.05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763.21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224.84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城乡社区管理事务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905.05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763.21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141.84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2120199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其他城乡社区管理事务支出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905.05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763.21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141.84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21203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城乡社区公共设施</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83.00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83.00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2120399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其他城乡社区公共设施支出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83.00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83.00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50.97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50.97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50.97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50.97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50.97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50.97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bl>
    <w:p w:rsidR="00544923" w:rsidRDefault="004E5F0D">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4923" w:rsidRDefault="004E5F0D">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544923">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544923" w:rsidRDefault="004E5F0D">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544923">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544923" w:rsidRDefault="004E5F0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垫江县园林绿化发展中心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公开06表</w:t>
            </w:r>
          </w:p>
        </w:tc>
      </w:tr>
      <w:tr w:rsidR="00544923">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单位：</w:t>
            </w:r>
            <w:r>
              <w:rPr>
                <w:rFonts w:cs="宋体"/>
              </w:rPr>
              <w:t>万元</w:t>
            </w:r>
          </w:p>
        </w:tc>
      </w:tr>
      <w:tr w:rsidR="00544923">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公用经费</w:t>
            </w:r>
          </w:p>
        </w:tc>
      </w:tr>
      <w:tr w:rsidR="00544923">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金额</w:t>
            </w:r>
          </w:p>
        </w:tc>
      </w:tr>
      <w:tr w:rsidR="00544923">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785.09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136.81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148.34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7.67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4.66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379.44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43.40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4.94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21.70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5.72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42.62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1.27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33.37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50.97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5.16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87.54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68.85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2.26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1.50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62.07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4.80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24.43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1.98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8.01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19.01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25.72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r>
      <w:tr w:rsidR="0054492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color w:val="000000"/>
                <w:sz w:val="22"/>
                <w:szCs w:val="22"/>
              </w:rPr>
            </w:pPr>
          </w:p>
        </w:tc>
      </w:tr>
      <w:tr w:rsidR="00544923">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853.93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color w:val="000000"/>
                <w:sz w:val="22"/>
                <w:szCs w:val="22"/>
              </w:rPr>
            </w:pPr>
            <w:r>
              <w:rPr>
                <w:rFonts w:cs="宋体"/>
                <w:color w:val="000000"/>
                <w:sz w:val="21"/>
                <w:szCs w:val="21"/>
              </w:rPr>
              <w:t xml:space="preserve">136.81 </w:t>
            </w:r>
          </w:p>
        </w:tc>
      </w:tr>
    </w:tbl>
    <w:p w:rsidR="00544923" w:rsidRDefault="004E5F0D">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4923" w:rsidRDefault="004E5F0D">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544923">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544923" w:rsidRDefault="004E5F0D">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544923">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544923" w:rsidRDefault="004E5F0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垫江县园林绿化发展中心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公开07表</w:t>
            </w:r>
          </w:p>
        </w:tc>
      </w:tr>
      <w:tr w:rsidR="00544923">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单位：</w:t>
            </w:r>
            <w:r>
              <w:rPr>
                <w:rFonts w:cs="宋体"/>
              </w:rPr>
              <w:t>万元</w:t>
            </w:r>
          </w:p>
        </w:tc>
      </w:tr>
      <w:tr w:rsidR="00544923">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年末结转和结余</w:t>
            </w:r>
          </w:p>
        </w:tc>
      </w:tr>
      <w:tr w:rsidR="00544923">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890.75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890.75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890.75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544923">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both"/>
              <w:textAlignment w:val="center"/>
              <w:rPr>
                <w:rFonts w:cs="宋体" w:hint="default"/>
                <w:color w:val="000000"/>
                <w:sz w:val="22"/>
                <w:szCs w:val="22"/>
              </w:rPr>
            </w:pPr>
            <w:r>
              <w:rPr>
                <w:rFonts w:cs="宋体"/>
                <w:b/>
                <w:color w:val="000000"/>
                <w:sz w:val="21"/>
                <w:szCs w:val="21"/>
              </w:rPr>
              <w:t>212</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both"/>
              <w:textAlignment w:val="center"/>
              <w:rPr>
                <w:rFonts w:cs="宋体" w:hint="default"/>
                <w:color w:val="000000"/>
                <w:sz w:val="22"/>
                <w:szCs w:val="22"/>
              </w:rPr>
            </w:pPr>
            <w:r>
              <w:rPr>
                <w:rFonts w:cs="宋体"/>
                <w:b/>
                <w:color w:val="000000"/>
                <w:sz w:val="21"/>
                <w:szCs w:val="21"/>
              </w:rPr>
              <w:t>城乡社区支出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890.75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890.75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890.75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both"/>
              <w:textAlignment w:val="center"/>
              <w:rPr>
                <w:rFonts w:cs="宋体" w:hint="default"/>
                <w:color w:val="000000"/>
                <w:sz w:val="22"/>
                <w:szCs w:val="22"/>
              </w:rPr>
            </w:pPr>
            <w:r>
              <w:rPr>
                <w:rFonts w:cs="宋体"/>
                <w:b/>
                <w:color w:val="000000"/>
                <w:sz w:val="21"/>
                <w:szCs w:val="21"/>
              </w:rPr>
              <w:t>21213</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both"/>
              <w:textAlignment w:val="center"/>
              <w:rPr>
                <w:rFonts w:cs="宋体" w:hint="default"/>
                <w:color w:val="000000"/>
                <w:sz w:val="22"/>
                <w:szCs w:val="22"/>
              </w:rPr>
            </w:pPr>
            <w:r>
              <w:rPr>
                <w:rFonts w:cs="宋体"/>
                <w:b/>
                <w:color w:val="000000"/>
                <w:sz w:val="21"/>
                <w:szCs w:val="21"/>
              </w:rPr>
              <w:t>城市基础设施配套费安排的支出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890.75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890.75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color w:val="000000"/>
                <w:sz w:val="21"/>
                <w:szCs w:val="21"/>
              </w:rPr>
              <w:t xml:space="preserve">890.75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r w:rsidR="00544923">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both"/>
              <w:textAlignment w:val="center"/>
              <w:rPr>
                <w:rFonts w:cs="宋体" w:hint="default"/>
                <w:color w:val="000000"/>
                <w:sz w:val="22"/>
                <w:szCs w:val="22"/>
              </w:rPr>
            </w:pPr>
            <w:r>
              <w:rPr>
                <w:rFonts w:cs="宋体"/>
                <w:color w:val="000000"/>
                <w:sz w:val="21"/>
                <w:szCs w:val="21"/>
              </w:rPr>
              <w:t>2121302</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both"/>
              <w:textAlignment w:val="center"/>
              <w:rPr>
                <w:rFonts w:cs="宋体" w:hint="default"/>
                <w:color w:val="000000"/>
                <w:sz w:val="22"/>
                <w:szCs w:val="22"/>
              </w:rPr>
            </w:pPr>
            <w:r>
              <w:rPr>
                <w:rFonts w:cs="宋体"/>
                <w:color w:val="000000"/>
                <w:sz w:val="21"/>
                <w:szCs w:val="21"/>
              </w:rPr>
              <w:t>城市环境卫生</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890.75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890.75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890.75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color w:val="000000"/>
                <w:sz w:val="21"/>
                <w:szCs w:val="21"/>
              </w:rPr>
              <w:t xml:space="preserve"> </w:t>
            </w:r>
          </w:p>
        </w:tc>
      </w:tr>
    </w:tbl>
    <w:p w:rsidR="00544923" w:rsidRDefault="004E5F0D">
      <w:pPr>
        <w:rPr>
          <w:rFonts w:cs="宋体" w:hint="default"/>
          <w:sz w:val="21"/>
          <w:szCs w:val="21"/>
        </w:rPr>
      </w:pPr>
      <w:r>
        <w:rPr>
          <w:rFonts w:cs="宋体"/>
          <w:sz w:val="21"/>
          <w:szCs w:val="21"/>
        </w:rPr>
        <w:t>备注：1.本表反映单位本年度政府性基金预算财政拨款收入支出及结转和结余情况。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4923" w:rsidRDefault="004E5F0D">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544923">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544923" w:rsidRDefault="004E5F0D">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544923">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544923" w:rsidRDefault="004E5F0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垫江县园林绿化发展中心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公开08表</w:t>
            </w:r>
          </w:p>
        </w:tc>
      </w:tr>
      <w:tr w:rsidR="00544923">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单位：</w:t>
            </w:r>
            <w:r>
              <w:rPr>
                <w:rFonts w:cs="宋体"/>
              </w:rPr>
              <w:t>万元</w:t>
            </w:r>
          </w:p>
        </w:tc>
      </w:tr>
      <w:tr w:rsidR="00544923">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4923" w:rsidRDefault="004E5F0D">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4923" w:rsidRDefault="004E5F0D">
            <w:pPr>
              <w:jc w:val="center"/>
              <w:textAlignment w:val="bottom"/>
              <w:rPr>
                <w:rFonts w:cs="宋体" w:hint="default"/>
                <w:b/>
                <w:color w:val="000000"/>
                <w:sz w:val="22"/>
                <w:szCs w:val="22"/>
              </w:rPr>
            </w:pPr>
            <w:r>
              <w:rPr>
                <w:rFonts w:cs="宋体"/>
                <w:b/>
                <w:color w:val="000000"/>
                <w:sz w:val="22"/>
                <w:szCs w:val="22"/>
              </w:rPr>
              <w:t>本年支出</w:t>
            </w:r>
          </w:p>
        </w:tc>
      </w:tr>
      <w:tr w:rsidR="00544923">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项目支出</w:t>
            </w:r>
          </w:p>
        </w:tc>
      </w:tr>
      <w:tr w:rsidR="00544923">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4923" w:rsidRDefault="00544923">
            <w:pPr>
              <w:jc w:val="center"/>
              <w:rPr>
                <w:rFonts w:cs="宋体" w:hint="default"/>
                <w:b/>
                <w:color w:val="000000"/>
                <w:sz w:val="22"/>
                <w:szCs w:val="22"/>
              </w:rPr>
            </w:pPr>
          </w:p>
        </w:tc>
      </w:tr>
      <w:tr w:rsidR="00544923">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544923">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wordWrap w:val="0"/>
              <w:jc w:val="right"/>
              <w:textAlignment w:val="center"/>
              <w:rPr>
                <w:rFonts w:cs="宋体" w:hint="default"/>
                <w:b/>
                <w:color w:val="000000"/>
                <w:sz w:val="22"/>
                <w:szCs w:val="22"/>
              </w:rPr>
            </w:pPr>
            <w:r>
              <w:rPr>
                <w:rFonts w:cs="宋体"/>
                <w:b/>
                <w:bCs/>
                <w:color w:val="000000"/>
                <w:sz w:val="21"/>
                <w:szCs w:val="21"/>
              </w:rPr>
              <w:t xml:space="preserve"> </w:t>
            </w:r>
          </w:p>
        </w:tc>
      </w:tr>
    </w:tbl>
    <w:p w:rsidR="00544923" w:rsidRDefault="004E5F0D">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544923" w:rsidRDefault="004E5F0D">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544923">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544923" w:rsidRDefault="004E5F0D">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544923">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公开09表</w:t>
            </w:r>
          </w:p>
        </w:tc>
      </w:tr>
      <w:tr w:rsidR="00544923">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544923" w:rsidRDefault="004E5F0D">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垫江县园林绿化发展中心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544923" w:rsidRDefault="00544923">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544923" w:rsidRDefault="00544923">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544923" w:rsidRDefault="004E5F0D">
            <w:pPr>
              <w:jc w:val="right"/>
              <w:textAlignment w:val="bottom"/>
              <w:rPr>
                <w:rFonts w:cs="宋体" w:hint="default"/>
                <w:color w:val="000000"/>
              </w:rPr>
            </w:pPr>
            <w:r>
              <w:rPr>
                <w:rFonts w:cs="宋体"/>
                <w:color w:val="000000"/>
              </w:rPr>
              <w:t>单位：</w:t>
            </w:r>
            <w:r>
              <w:rPr>
                <w:rFonts w:cs="宋体"/>
              </w:rPr>
              <w:t>万元</w:t>
            </w:r>
          </w:p>
        </w:tc>
      </w:tr>
      <w:tr w:rsidR="00544923">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544923" w:rsidRDefault="004E5F0D">
            <w:pPr>
              <w:jc w:val="center"/>
              <w:textAlignment w:val="center"/>
              <w:rPr>
                <w:rFonts w:cs="宋体" w:hint="default"/>
                <w:b/>
                <w:color w:val="000000"/>
                <w:sz w:val="22"/>
                <w:szCs w:val="22"/>
              </w:rPr>
            </w:pPr>
            <w:r>
              <w:rPr>
                <w:rFonts w:cs="宋体"/>
                <w:b/>
                <w:color w:val="000000"/>
                <w:sz w:val="22"/>
                <w:szCs w:val="22"/>
              </w:rPr>
              <w:t>决算数</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20.51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20.51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19.01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19.01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11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19.01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19.01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1.50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1.50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1.50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10 </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28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141.72 </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73.43 </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231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68.29 </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141.72 </w:t>
            </w:r>
          </w:p>
        </w:tc>
      </w:tr>
      <w:tr w:rsidR="00544923">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141.72 </w:t>
            </w: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0"/>
                <w:szCs w:val="20"/>
              </w:rPr>
            </w:pPr>
          </w:p>
        </w:tc>
      </w:tr>
      <w:tr w:rsidR="00544923">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4923" w:rsidRDefault="004E5F0D">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4923" w:rsidRDefault="004E5F0D">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4923" w:rsidRDefault="004E5F0D">
            <w:pPr>
              <w:wordWrap w:val="0"/>
              <w:jc w:val="right"/>
              <w:textAlignment w:val="bottom"/>
              <w:rPr>
                <w:rFonts w:ascii="Arial" w:hAnsi="Arial" w:cs="Arial" w:hint="default"/>
                <w:color w:val="000000"/>
                <w:sz w:val="20"/>
                <w:szCs w:val="20"/>
              </w:rPr>
            </w:pPr>
            <w:r>
              <w:rPr>
                <w:rFonts w:cs="宋体"/>
                <w:color w:val="000000"/>
                <w:sz w:val="21"/>
                <w:szCs w:val="21"/>
              </w:rPr>
              <w:t xml:space="preserve">2.26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4923" w:rsidRDefault="00544923">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4923" w:rsidRDefault="00544923">
            <w:pPr>
              <w:jc w:val="right"/>
              <w:rPr>
                <w:rFonts w:ascii="Arial" w:hAnsi="Arial" w:cs="Arial" w:hint="default"/>
                <w:color w:val="000000"/>
                <w:sz w:val="20"/>
                <w:szCs w:val="20"/>
              </w:rPr>
            </w:pPr>
          </w:p>
        </w:tc>
      </w:tr>
    </w:tbl>
    <w:p w:rsidR="00544923" w:rsidRDefault="004E5F0D">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4923" w:rsidRDefault="00544923">
      <w:pPr>
        <w:rPr>
          <w:rFonts w:cs="宋体" w:hint="default"/>
          <w:color w:val="000000"/>
          <w:sz w:val="21"/>
          <w:szCs w:val="21"/>
        </w:rPr>
      </w:pPr>
    </w:p>
    <w:p w:rsidR="00544923" w:rsidRDefault="00544923">
      <w:pPr>
        <w:rPr>
          <w:rFonts w:cs="宋体" w:hint="default"/>
          <w:color w:val="000000"/>
          <w:sz w:val="21"/>
          <w:szCs w:val="21"/>
        </w:rPr>
      </w:pPr>
    </w:p>
    <w:p w:rsidR="00544923" w:rsidRDefault="00544923">
      <w:pPr>
        <w:rPr>
          <w:rFonts w:cs="宋体" w:hint="default"/>
          <w:color w:val="000000"/>
          <w:sz w:val="21"/>
          <w:szCs w:val="21"/>
        </w:rPr>
      </w:pPr>
    </w:p>
    <w:p w:rsidR="00544923" w:rsidRDefault="00544923">
      <w:pPr>
        <w:rPr>
          <w:rFonts w:cs="宋体" w:hint="default"/>
          <w:color w:val="000000"/>
          <w:sz w:val="21"/>
          <w:szCs w:val="21"/>
        </w:rPr>
      </w:pPr>
    </w:p>
    <w:p w:rsidR="00544923" w:rsidRDefault="00544923">
      <w:pPr>
        <w:rPr>
          <w:rFonts w:cs="宋体" w:hint="default"/>
          <w:color w:val="000000"/>
          <w:sz w:val="21"/>
          <w:szCs w:val="21"/>
        </w:rPr>
      </w:pPr>
    </w:p>
    <w:p w:rsidR="00544923" w:rsidRDefault="00544923">
      <w:pPr>
        <w:rPr>
          <w:rFonts w:cs="宋体" w:hint="default"/>
          <w:color w:val="000000"/>
          <w:sz w:val="21"/>
          <w:szCs w:val="21"/>
        </w:rPr>
      </w:pPr>
    </w:p>
    <w:p w:rsidR="00544923" w:rsidRDefault="00544923">
      <w:pPr>
        <w:rPr>
          <w:rFonts w:cs="宋体" w:hint="default"/>
          <w:color w:val="000000"/>
          <w:sz w:val="21"/>
          <w:szCs w:val="21"/>
        </w:rPr>
      </w:pPr>
    </w:p>
    <w:p w:rsidR="00544923" w:rsidRDefault="00544923">
      <w:pPr>
        <w:rPr>
          <w:rFonts w:cs="宋体" w:hint="default"/>
          <w:color w:val="000000"/>
          <w:sz w:val="21"/>
          <w:szCs w:val="21"/>
        </w:rPr>
      </w:pPr>
    </w:p>
    <w:p w:rsidR="00544923" w:rsidRDefault="00544923">
      <w:pPr>
        <w:rPr>
          <w:rFonts w:cs="宋体" w:hint="default"/>
          <w:color w:val="000000"/>
          <w:sz w:val="21"/>
          <w:szCs w:val="21"/>
        </w:rPr>
      </w:pPr>
    </w:p>
    <w:p w:rsidR="00544923" w:rsidRDefault="00544923">
      <w:pPr>
        <w:pStyle w:val="1"/>
        <w:autoSpaceDE w:val="0"/>
        <w:ind w:firstLineChars="0" w:firstLine="0"/>
        <w:rPr>
          <w:rFonts w:cs="宋体"/>
          <w:sz w:val="21"/>
          <w:szCs w:val="21"/>
        </w:rPr>
      </w:pPr>
    </w:p>
    <w:sectPr w:rsidR="00544923">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37D" w:rsidRDefault="0082437D">
      <w:pPr>
        <w:rPr>
          <w:rFonts w:hint="default"/>
        </w:rPr>
      </w:pPr>
      <w:r>
        <w:separator/>
      </w:r>
    </w:p>
  </w:endnote>
  <w:endnote w:type="continuationSeparator" w:id="0">
    <w:p w:rsidR="0082437D" w:rsidRDefault="0082437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0D" w:rsidRDefault="004E5F0D">
    <w:pPr>
      <w:pStyle w:val="a7"/>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4E5F0D" w:rsidRDefault="004E5F0D">
                <w:pPr>
                  <w:pStyle w:val="a7"/>
                  <w:rPr>
                    <w:rFonts w:hint="default"/>
                  </w:rPr>
                </w:pPr>
                <w:r>
                  <w:rPr>
                    <w:rFonts w:hint="default"/>
                  </w:rPr>
                  <w:fldChar w:fldCharType="begin"/>
                </w:r>
                <w:r>
                  <w:instrText xml:space="preserve"> PAGE  \* MERGEFORMAT </w:instrText>
                </w:r>
                <w:r>
                  <w:rPr>
                    <w:rFonts w:hint="default"/>
                  </w:rPr>
                  <w:fldChar w:fldCharType="separate"/>
                </w:r>
                <w:r w:rsidR="00041A8C">
                  <w:rPr>
                    <w:rFonts w:hint="default"/>
                    <w:noProof/>
                  </w:rPr>
                  <w:t>- 11 -</w:t>
                </w:r>
                <w:r>
                  <w:rPr>
                    <w:rFonts w:hint="default"/>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0D" w:rsidRDefault="004E5F0D">
    <w:pPr>
      <w:pStyle w:val="a7"/>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4E5F0D" w:rsidRDefault="004E5F0D">
                <w:pPr>
                  <w:pStyle w:val="a7"/>
                  <w:rPr>
                    <w:rFonts w:hint="default"/>
                  </w:rPr>
                </w:pPr>
                <w:r>
                  <w:t xml:space="preserve"> </w:t>
                </w:r>
                <w:r>
                  <w:rPr>
                    <w:rFonts w:hint="default"/>
                  </w:rPr>
                  <w:fldChar w:fldCharType="begin"/>
                </w:r>
                <w:r>
                  <w:instrText>PAGE   \* MERGEFORMAT</w:instrText>
                </w:r>
                <w:r>
                  <w:rPr>
                    <w:rFonts w:hint="default"/>
                  </w:rPr>
                  <w:fldChar w:fldCharType="separate"/>
                </w:r>
                <w:r w:rsidR="00041A8C" w:rsidRPr="00041A8C">
                  <w:rPr>
                    <w:rFonts w:hint="default"/>
                    <w:noProof/>
                    <w:lang w:val="zh-CN"/>
                  </w:rPr>
                  <w:t>-</w:t>
                </w:r>
                <w:r w:rsidR="00041A8C">
                  <w:rPr>
                    <w:rFonts w:hint="default"/>
                    <w:noProof/>
                  </w:rPr>
                  <w:t xml:space="preserve"> 21 -</w:t>
                </w:r>
                <w:r>
                  <w:rPr>
                    <w:rFonts w:hint="default"/>
                  </w:rP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4E5F0D" w:rsidRDefault="004E5F0D">
                <w:pPr>
                  <w:pStyle w:val="a7"/>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37D" w:rsidRDefault="0082437D">
      <w:pPr>
        <w:rPr>
          <w:rFonts w:hint="default"/>
        </w:rPr>
      </w:pPr>
      <w:r>
        <w:separator/>
      </w:r>
    </w:p>
  </w:footnote>
  <w:footnote w:type="continuationSeparator" w:id="0">
    <w:p w:rsidR="0082437D" w:rsidRDefault="0082437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0D" w:rsidRDefault="004E5F0D">
    <w:pPr>
      <w:pStyle w:val="a8"/>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69DB"/>
    <w:rsid w:val="00022052"/>
    <w:rsid w:val="00035704"/>
    <w:rsid w:val="00041A8C"/>
    <w:rsid w:val="000946C7"/>
    <w:rsid w:val="000E0319"/>
    <w:rsid w:val="00112622"/>
    <w:rsid w:val="00124CF0"/>
    <w:rsid w:val="001B2EC0"/>
    <w:rsid w:val="002077F1"/>
    <w:rsid w:val="002946D8"/>
    <w:rsid w:val="003325F7"/>
    <w:rsid w:val="00346FDC"/>
    <w:rsid w:val="00347DD3"/>
    <w:rsid w:val="00360644"/>
    <w:rsid w:val="003906AE"/>
    <w:rsid w:val="004324CF"/>
    <w:rsid w:val="00487DF2"/>
    <w:rsid w:val="004B2F1C"/>
    <w:rsid w:val="004E5F0D"/>
    <w:rsid w:val="005050C8"/>
    <w:rsid w:val="00544923"/>
    <w:rsid w:val="00550ABE"/>
    <w:rsid w:val="005A3F2A"/>
    <w:rsid w:val="005A5A64"/>
    <w:rsid w:val="00652C55"/>
    <w:rsid w:val="00663A32"/>
    <w:rsid w:val="006811AF"/>
    <w:rsid w:val="006A74FB"/>
    <w:rsid w:val="00712AAB"/>
    <w:rsid w:val="00727733"/>
    <w:rsid w:val="0076538B"/>
    <w:rsid w:val="00781382"/>
    <w:rsid w:val="007A200C"/>
    <w:rsid w:val="007B419D"/>
    <w:rsid w:val="0081021B"/>
    <w:rsid w:val="0082437D"/>
    <w:rsid w:val="00865FFC"/>
    <w:rsid w:val="008B5892"/>
    <w:rsid w:val="008F2321"/>
    <w:rsid w:val="008F7B75"/>
    <w:rsid w:val="00977497"/>
    <w:rsid w:val="009A1E8A"/>
    <w:rsid w:val="009B67B8"/>
    <w:rsid w:val="009C356C"/>
    <w:rsid w:val="009D021D"/>
    <w:rsid w:val="009E7AAF"/>
    <w:rsid w:val="00A61B08"/>
    <w:rsid w:val="00AE19D8"/>
    <w:rsid w:val="00B00C89"/>
    <w:rsid w:val="00B01F26"/>
    <w:rsid w:val="00B03CCD"/>
    <w:rsid w:val="00B4673D"/>
    <w:rsid w:val="00BF3C23"/>
    <w:rsid w:val="00C44E3F"/>
    <w:rsid w:val="00CD26F5"/>
    <w:rsid w:val="00CF3DD3"/>
    <w:rsid w:val="00DA0DFE"/>
    <w:rsid w:val="00DB3E2D"/>
    <w:rsid w:val="00DE2C38"/>
    <w:rsid w:val="00DE6B6D"/>
    <w:rsid w:val="00EA15D2"/>
    <w:rsid w:val="00F008FD"/>
    <w:rsid w:val="00F32A0B"/>
    <w:rsid w:val="00F42216"/>
    <w:rsid w:val="00F60028"/>
    <w:rsid w:val="00F6348E"/>
    <w:rsid w:val="00F73F90"/>
    <w:rsid w:val="00FB38A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7E5887"/>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D7DEF"/>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9E3C3D"/>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238C612"/>
  <w15:docId w15:val="{35ECD36A-9CEA-4FA9-9DDE-D508437A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kinsoku w:val="0"/>
      <w:autoSpaceDE w:val="0"/>
      <w:autoSpaceDN w:val="0"/>
      <w:adjustRightInd w:val="0"/>
      <w:snapToGrid w:val="0"/>
      <w:textAlignment w:val="baseline"/>
    </w:pPr>
    <w:rPr>
      <w:rFonts w:ascii="方正仿宋_GBK" w:eastAsia="方正仿宋_GBK" w:hAnsi="方正仿宋_GBK" w:cs="方正仿宋_GBK" w:hint="default"/>
      <w:snapToGrid w:val="0"/>
      <w:color w:val="000000"/>
      <w:sz w:val="31"/>
      <w:szCs w:val="31"/>
      <w:lang w:eastAsia="en-US"/>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character" w:styleId="aa">
    <w:name w:val="Strong"/>
    <w:qFormat/>
    <w:rPr>
      <w:b/>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正文文本 字符"/>
    <w:basedOn w:val="a0"/>
    <w:link w:val="a3"/>
    <w:rPr>
      <w:rFonts w:ascii="方正仿宋_GBK" w:eastAsia="方正仿宋_GBK" w:hAnsi="方正仿宋_GBK" w:cs="方正仿宋_GBK"/>
      <w:snapToGrid w:val="0"/>
      <w:color w:val="000000"/>
      <w:sz w:val="31"/>
      <w:szCs w:val="31"/>
      <w:lang w:eastAsia="en-US"/>
    </w:rPr>
  </w:style>
  <w:style w:type="character" w:customStyle="1" w:styleId="a6">
    <w:name w:val="批注框文本 字符"/>
    <w:basedOn w:val="a0"/>
    <w:link w:val="a5"/>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24</Pages>
  <Words>2114</Words>
  <Characters>12051</Characters>
  <Application>Microsoft Office Word</Application>
  <DocSecurity>0</DocSecurity>
  <Lines>100</Lines>
  <Paragraphs>28</Paragraphs>
  <ScaleCrop>false</ScaleCrop>
  <Company>微软中国</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53</cp:revision>
  <dcterms:created xsi:type="dcterms:W3CDTF">2024-08-21T03:35:00Z</dcterms:created>
  <dcterms:modified xsi:type="dcterms:W3CDTF">2024-09-06T01:30:00Z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