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A5BD91">
      <w:pPr>
        <w:pStyle w:val="7"/>
        <w:spacing w:before="0" w:beforeAutospacing="0" w:after="0" w:afterAutospacing="0" w:line="596" w:lineRule="exact"/>
        <w:ind w:firstLine="720" w:firstLineChars="200"/>
        <w:jc w:val="center"/>
        <w:rPr>
          <w:rFonts w:ascii="方正小标宋_GBK" w:hAnsi="方正小标宋_GBK" w:eastAsia="方正小标宋_GBK" w:cs="方正小标宋_GBK"/>
          <w:sz w:val="36"/>
          <w:szCs w:val="36"/>
        </w:rPr>
      </w:pPr>
    </w:p>
    <w:p w14:paraId="45F56648">
      <w:pPr>
        <w:pStyle w:val="7"/>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垫江县白家镇综合行政执法大队</w:t>
      </w:r>
    </w:p>
    <w:p w14:paraId="5C724A87">
      <w:pPr>
        <w:pStyle w:val="7"/>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1C03E2A6">
      <w:pPr>
        <w:pStyle w:val="7"/>
        <w:shd w:val="clear" w:color="auto" w:fill="FFFFFF"/>
        <w:spacing w:before="0" w:beforeAutospacing="0" w:after="0" w:afterAutospacing="0" w:line="596" w:lineRule="exact"/>
        <w:ind w:firstLine="643" w:firstLineChars="200"/>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一、单位基本情况</w:t>
      </w:r>
    </w:p>
    <w:p w14:paraId="33C1919E">
      <w:pPr>
        <w:pStyle w:val="7"/>
        <w:shd w:val="clear" w:color="auto" w:fill="FFFFFF"/>
        <w:ind w:firstLine="420"/>
        <w:rPr>
          <w:rStyle w:val="11"/>
          <w:rFonts w:hint="default" w:ascii="楷体" w:hAnsi="楷体" w:eastAsia="楷体" w:cs="楷体"/>
          <w:sz w:val="32"/>
          <w:szCs w:val="32"/>
          <w:shd w:val="clear" w:color="auto" w:fill="FFFFFF"/>
        </w:rPr>
      </w:pPr>
      <w:r>
        <w:rPr>
          <w:rStyle w:val="11"/>
          <w:rFonts w:ascii="楷体" w:hAnsi="楷体" w:eastAsia="楷体" w:cs="楷体"/>
          <w:sz w:val="32"/>
          <w:szCs w:val="32"/>
          <w:shd w:val="clear" w:color="auto" w:fill="FFFFFF"/>
        </w:rPr>
        <w:t>（一）职能职责</w:t>
      </w:r>
    </w:p>
    <w:p w14:paraId="3EE2555F">
      <w:pPr>
        <w:spacing w:line="520" w:lineRule="exact"/>
        <w:ind w:firstLine="640" w:firstLineChars="200"/>
        <w:rPr>
          <w:rStyle w:val="11"/>
          <w:rFonts w:hint="default" w:ascii="楷体" w:hAnsi="楷体" w:eastAsia="楷体" w:cs="楷体"/>
          <w:sz w:val="32"/>
          <w:szCs w:val="32"/>
          <w:shd w:val="clear" w:color="auto" w:fill="FFFFFF"/>
        </w:rPr>
      </w:pPr>
      <w:r>
        <w:rPr>
          <w:rFonts w:ascii="仿宋_GB2312" w:hAnsi="仿宋" w:eastAsia="仿宋_GB2312"/>
          <w:sz w:val="32"/>
          <w:szCs w:val="32"/>
        </w:rPr>
        <w:t>负责综合行政执法方面法律、法规和规章的宣传教育工作。集中行使依法授权或委托的农林水利、规划建设、环境保护、卫生健康、市容环卫、文化旅游、民政管理、消防等领域的行政执法权。负责综合行政执法文</w:t>
      </w:r>
      <w:bookmarkStart w:id="0" w:name="_GoBack"/>
      <w:bookmarkEnd w:id="0"/>
      <w:r>
        <w:rPr>
          <w:rFonts w:ascii="仿宋_GB2312" w:hAnsi="仿宋" w:eastAsia="仿宋_GB2312"/>
          <w:sz w:val="32"/>
          <w:szCs w:val="32"/>
        </w:rPr>
        <w:t>书的制作、发放、审核、回收及案卷管理工作。配合有关县级行政主管部门做好行政执法等工作。完成党委、政府交办的其他工作。</w:t>
      </w:r>
    </w:p>
    <w:p w14:paraId="4D40907E">
      <w:pPr>
        <w:pStyle w:val="7"/>
        <w:shd w:val="clear" w:color="auto" w:fill="FFFFFF"/>
        <w:ind w:firstLine="420"/>
        <w:rPr>
          <w:rFonts w:hint="default" w:ascii="楷体" w:hAnsi="楷体" w:eastAsia="楷体" w:cs="楷体"/>
          <w:sz w:val="32"/>
          <w:szCs w:val="32"/>
        </w:rPr>
      </w:pPr>
      <w:r>
        <w:rPr>
          <w:rStyle w:val="11"/>
          <w:rFonts w:ascii="楷体" w:hAnsi="楷体" w:eastAsia="楷体" w:cs="楷体"/>
          <w:sz w:val="32"/>
          <w:szCs w:val="32"/>
          <w:shd w:val="clear" w:color="auto" w:fill="FFFFFF"/>
        </w:rPr>
        <w:t>（二）机构设置</w:t>
      </w:r>
    </w:p>
    <w:p w14:paraId="57DAB059">
      <w:pPr>
        <w:widowControl w:val="0"/>
        <w:spacing w:line="594" w:lineRule="exact"/>
        <w:ind w:firstLine="709"/>
        <w:rPr>
          <w:rFonts w:hint="default" w:ascii="仿宋_GB2312" w:hAnsi="仿宋" w:eastAsia="仿宋_GB2312"/>
          <w:sz w:val="32"/>
          <w:szCs w:val="32"/>
        </w:rPr>
      </w:pPr>
      <w:r>
        <w:rPr>
          <w:rFonts w:ascii="仿宋_GB2312" w:hAnsi="仿宋" w:eastAsia="仿宋_GB2312"/>
          <w:sz w:val="32"/>
          <w:szCs w:val="32"/>
        </w:rPr>
        <w:t>本单位内设综合行政执法大队，2024年底在职职工5人。</w:t>
      </w:r>
    </w:p>
    <w:p w14:paraId="450A87E8">
      <w:pPr>
        <w:pStyle w:val="7"/>
        <w:shd w:val="clear" w:color="auto" w:fill="FFFFFF"/>
        <w:ind w:firstLine="640" w:firstLineChars="200"/>
        <w:rPr>
          <w:rFonts w:hint="default" w:ascii="方正仿宋_GBK" w:eastAsia="方正仿宋_GBK" w:cs="宋体"/>
          <w:sz w:val="32"/>
          <w:szCs w:val="32"/>
          <w:shd w:val="clear" w:color="auto" w:fill="FFFFFF"/>
        </w:rPr>
      </w:pPr>
      <w:r>
        <w:rPr>
          <w:rFonts w:ascii="方正仿宋_GBK" w:eastAsia="方正仿宋_GBK" w:cs="宋体"/>
          <w:sz w:val="32"/>
          <w:szCs w:val="32"/>
          <w:shd w:val="clear" w:color="auto" w:fill="FFFFFF"/>
        </w:rPr>
        <w:t>从预算单位构成看，纳入</w:t>
      </w:r>
      <w:r>
        <w:rPr>
          <w:rFonts w:ascii="仿宋_GB2312" w:hAnsi="仿宋" w:eastAsia="仿宋_GB2312"/>
          <w:sz w:val="32"/>
          <w:szCs w:val="32"/>
        </w:rPr>
        <w:t>本单位</w:t>
      </w:r>
      <w:r>
        <w:rPr>
          <w:rFonts w:ascii="方正仿宋_GBK" w:eastAsia="方正仿宋_GBK" w:cs="宋体"/>
          <w:sz w:val="32"/>
          <w:szCs w:val="32"/>
          <w:shd w:val="clear" w:color="auto" w:fill="FFFFFF"/>
        </w:rPr>
        <w:t>2024年度决算编制的有1个二级预算单位，即垫江县白家镇综合行政执法大队。</w:t>
      </w:r>
    </w:p>
    <w:p w14:paraId="1CA36B2A">
      <w:pPr>
        <w:pStyle w:val="7"/>
        <w:shd w:val="clear" w:color="auto" w:fill="FFFFFF"/>
        <w:spacing w:before="0" w:beforeAutospacing="0" w:after="0" w:afterAutospacing="0" w:line="596" w:lineRule="exact"/>
        <w:ind w:firstLine="643" w:firstLineChars="200"/>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二、单位决算收支情况说明</w:t>
      </w:r>
    </w:p>
    <w:p w14:paraId="236626E0">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1DB7DBC0">
      <w:pPr>
        <w:pStyle w:val="7"/>
        <w:shd w:val="clear" w:color="auto" w:fill="FFFFFF"/>
        <w:ind w:firstLine="643" w:firstLineChars="200"/>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2024年度收入总计65.45万元，支出总计</w:t>
      </w:r>
      <w:r>
        <w:rPr>
          <w:rFonts w:ascii="方正仿宋_GBK" w:hAnsi="方正仿宋_GBK" w:eastAsia="方正仿宋_GBK" w:cs="方正仿宋_GBK"/>
          <w:sz w:val="32"/>
          <w:szCs w:val="32"/>
        </w:rPr>
        <w:t>65.45</w:t>
      </w:r>
      <w:r>
        <w:rPr>
          <w:rFonts w:ascii="方正仿宋_GBK" w:hAnsi="方正仿宋_GBK" w:eastAsia="方正仿宋_GBK" w:cs="方正仿宋_GBK"/>
          <w:sz w:val="32"/>
          <w:szCs w:val="32"/>
          <w:shd w:val="clear" w:color="auto" w:fill="FFFFFF"/>
        </w:rPr>
        <w:t>万元。收、支与2023年度相比，增加6.51万元，增长11.10%，主要原因是人员变动，人员经费增加。</w:t>
      </w:r>
    </w:p>
    <w:p w14:paraId="4C6A2C25">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2024年度收入合计65.45万元，与2023年度相比，增加6.98万元，增长11.90%，主要原因是人员变动，人员经费增加。其中：财政拨款收入</w:t>
      </w:r>
      <w:r>
        <w:rPr>
          <w:rFonts w:ascii="方正仿宋_GBK" w:hAnsi="方正仿宋_GBK" w:eastAsia="方正仿宋_GBK" w:cs="方正仿宋_GBK"/>
          <w:sz w:val="32"/>
          <w:szCs w:val="32"/>
        </w:rPr>
        <w:t>65.45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3CA81414">
      <w:pPr>
        <w:pStyle w:val="7"/>
        <w:shd w:val="clear" w:color="auto" w:fill="FFFFFF"/>
        <w:ind w:firstLine="643" w:firstLineChars="200"/>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65.45</w:t>
      </w:r>
      <w:r>
        <w:rPr>
          <w:rFonts w:ascii="方正仿宋_GBK" w:hAnsi="方正仿宋_GBK" w:eastAsia="方正仿宋_GBK" w:cs="方正仿宋_GBK"/>
          <w:sz w:val="32"/>
          <w:szCs w:val="32"/>
          <w:shd w:val="clear" w:color="auto" w:fill="FFFFFF"/>
        </w:rPr>
        <w:t>万元，与2023年度相比，增加6.51万元，增长11.10%，主要原因是人员变动，人员经费增加。其中：基本支出</w:t>
      </w:r>
      <w:r>
        <w:rPr>
          <w:rFonts w:ascii="方正仿宋_GBK" w:hAnsi="方正仿宋_GBK" w:eastAsia="方正仿宋_GBK" w:cs="方正仿宋_GBK"/>
          <w:sz w:val="32"/>
          <w:szCs w:val="32"/>
        </w:rPr>
        <w:t>65.45</w:t>
      </w:r>
      <w:r>
        <w:rPr>
          <w:rFonts w:ascii="方正仿宋_GBK" w:hAnsi="方正仿宋_GBK" w:eastAsia="方正仿宋_GBK" w:cs="方正仿宋_GBK"/>
          <w:sz w:val="32"/>
          <w:szCs w:val="32"/>
          <w:shd w:val="clear" w:color="auto" w:fill="FFFFFF"/>
        </w:rPr>
        <w:t>万元，占100.00%；项目支出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1B5EBDC4">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万元，与2023年度相比，无增减，主要原因是本单位本年度与上年度年末结转和结余均为0.00万元。</w:t>
      </w:r>
    </w:p>
    <w:p w14:paraId="4D6E49DC">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1A532A5F">
      <w:pPr>
        <w:pStyle w:val="7"/>
        <w:shd w:val="clear" w:color="auto" w:fill="FFFFFF"/>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2024年度财政拨款收、支总计65.45万元。与2023年相比，财政拨款收、支总计各增加6.51万元，增长11.10%。主要原因是人员变动，人员经费增加。</w:t>
      </w:r>
    </w:p>
    <w:p w14:paraId="522997EC">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44D6EB17">
      <w:pPr>
        <w:pStyle w:val="7"/>
        <w:shd w:val="clear" w:color="auto" w:fill="FFFFFF"/>
        <w:ind w:firstLine="643" w:firstLineChars="200"/>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65.45</w:t>
      </w:r>
      <w:r>
        <w:rPr>
          <w:rFonts w:ascii="方正仿宋_GBK" w:hAnsi="方正仿宋_GBK" w:eastAsia="方正仿宋_GBK" w:cs="方正仿宋_GBK"/>
          <w:sz w:val="32"/>
          <w:szCs w:val="32"/>
          <w:shd w:val="clear" w:color="auto" w:fill="FFFFFF"/>
        </w:rPr>
        <w:t>万元，与2023年度相比，增加6.98万元，增长11.90%。主要原因是人员变动，人员经费增加。较年初预算数减少8.65万元，下降11.70%。主要原因是人员变动，人员经费增加。此外，年初财政拨款结转和结余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0CEA7DBD">
      <w:pPr>
        <w:pStyle w:val="7"/>
        <w:shd w:val="clear" w:color="auto" w:fill="FFFFFF"/>
        <w:ind w:firstLine="643" w:firstLineChars="200"/>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65.45</w:t>
      </w:r>
      <w:r>
        <w:rPr>
          <w:rFonts w:ascii="方正仿宋_GBK" w:hAnsi="方正仿宋_GBK" w:eastAsia="方正仿宋_GBK" w:cs="方正仿宋_GBK"/>
          <w:sz w:val="32"/>
          <w:szCs w:val="32"/>
          <w:shd w:val="clear" w:color="auto" w:fill="FFFFFF"/>
        </w:rPr>
        <w:t>万元，与2023年度相比，增加6.51万元，增长11.10%。主要原因是人员变动，人员经费增加。较年初预算数减少8.65万元，下降11.70%。主要原因是人员变动，人员经费增加。</w:t>
      </w:r>
    </w:p>
    <w:p w14:paraId="40CC2096">
      <w:pPr>
        <w:pStyle w:val="7"/>
        <w:tabs>
          <w:tab w:val="left" w:pos="960"/>
        </w:tabs>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万元，与2023年度相比，无增减，主要原因是本单位本年度与上年度年末一般公共预算财政拨款结转和结余均为0.00万元。</w:t>
      </w:r>
    </w:p>
    <w:p w14:paraId="2DDDB005">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14:paraId="6BAE9219">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（1）社会保障与就业支出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，较年初预算数减少6.53万元，下降100.0%，主要原因是本单位未发生社会保障与就业支出。</w:t>
      </w:r>
    </w:p>
    <w:p w14:paraId="22A20C1E">
      <w:pPr>
        <w:pStyle w:val="7"/>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（2）卫生健康支出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，较年初预算数减少2.72万元，下降100.0%，主要原因是本单位未发生卫生健康支出。</w:t>
      </w:r>
    </w:p>
    <w:p w14:paraId="4C327322">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（3）城乡社区支出</w:t>
      </w:r>
      <w:r>
        <w:rPr>
          <w:rFonts w:ascii="方正仿宋_GBK" w:hAnsi="方正仿宋_GBK" w:eastAsia="方正仿宋_GBK" w:cs="方正仿宋_GBK"/>
          <w:sz w:val="32"/>
          <w:szCs w:val="32"/>
        </w:rPr>
        <w:t>60.69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92.73</w:t>
      </w:r>
      <w:r>
        <w:rPr>
          <w:rFonts w:ascii="方正仿宋_GBK" w:hAnsi="方正仿宋_GBK" w:eastAsia="方正仿宋_GBK" w:cs="方正仿宋_GBK"/>
          <w:sz w:val="32"/>
          <w:szCs w:val="32"/>
          <w:shd w:val="clear" w:color="auto" w:fill="FFFFFF"/>
        </w:rPr>
        <w:t>%，较年初预算数减少0.90万元，下降1.50%，主要原因是公用经费部分于本级支付。</w:t>
      </w:r>
    </w:p>
    <w:p w14:paraId="670E63E4">
      <w:pPr>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rPr>
        <w:t>住房保障支出4.76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7.27</w:t>
      </w:r>
      <w:r>
        <w:rPr>
          <w:rFonts w:ascii="方正仿宋_GBK" w:hAnsi="方正仿宋_GBK" w:eastAsia="方正仿宋_GBK" w:cs="方正仿宋_GBK"/>
          <w:sz w:val="32"/>
          <w:szCs w:val="32"/>
          <w:shd w:val="clear" w:color="auto" w:fill="FFFFFF"/>
        </w:rPr>
        <w:t>%，较年初预算数增加1.50万元，增长46.00%，主要原</w:t>
      </w:r>
      <w:r>
        <w:rPr>
          <w:rFonts w:ascii="方正仿宋_GBK" w:hAnsi="方正仿宋_GBK" w:eastAsia="方正仿宋_GBK" w:cs="方正仿宋_GBK"/>
          <w:sz w:val="32"/>
          <w:szCs w:val="32"/>
        </w:rPr>
        <w:t>因是人员变动，人员经费增加。</w:t>
      </w:r>
    </w:p>
    <w:p w14:paraId="715D5CE9">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23719F71">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2024年度一般公共财政拨款基本支出</w:t>
      </w:r>
      <w:r>
        <w:rPr>
          <w:rFonts w:ascii="方正仿宋_GBK" w:hAnsi="方正仿宋_GBK" w:eastAsia="方正仿宋_GBK" w:cs="方正仿宋_GBK"/>
          <w:sz w:val="32"/>
          <w:szCs w:val="32"/>
        </w:rPr>
        <w:t>65.45</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60.07</w:t>
      </w:r>
      <w:r>
        <w:rPr>
          <w:rFonts w:ascii="方正仿宋_GBK" w:hAnsi="方正仿宋_GBK" w:eastAsia="方正仿宋_GBK" w:cs="方正仿宋_GBK"/>
          <w:sz w:val="32"/>
          <w:szCs w:val="32"/>
          <w:shd w:val="clear" w:color="auto" w:fill="FFFFFF"/>
        </w:rPr>
        <w:t>万元，与2023年度相比，增加4.25万元，增长7.60%，主要原因是人员变动，人员经费增加。人员经费用途主要包括</w:t>
      </w:r>
      <w:r>
        <w:rPr>
          <w:rFonts w:ascii="方正仿宋_GBK" w:eastAsia="方正仿宋_GBK" w:cs="宋体"/>
          <w:sz w:val="32"/>
          <w:szCs w:val="32"/>
        </w:rPr>
        <w:t>基本工资、津贴补贴、绩效工资、奖金、其他工资福利支出、退休费、医疗费等。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5.38</w:t>
      </w:r>
      <w:r>
        <w:rPr>
          <w:rFonts w:ascii="方正仿宋_GBK" w:hAnsi="方正仿宋_GBK" w:eastAsia="方正仿宋_GBK" w:cs="方正仿宋_GBK"/>
          <w:sz w:val="32"/>
          <w:szCs w:val="32"/>
          <w:shd w:val="clear" w:color="auto" w:fill="FFFFFF"/>
        </w:rPr>
        <w:t>万元，与2023年度相比，增加2.25万元，增长71.90%，主要原因是人员变动，公用经费使用增加。公用经费用途主要包括</w:t>
      </w:r>
      <w:r>
        <w:rPr>
          <w:rFonts w:ascii="方正仿宋_GBK" w:eastAsia="方正仿宋_GBK" w:cs="宋体"/>
          <w:sz w:val="32"/>
          <w:szCs w:val="32"/>
        </w:rPr>
        <w:t>办公费、印刷费、咨询费、手续费、水电费、邮电费、差旅费、公务接待费、劳务费、公务用车运行维护费等。</w:t>
      </w:r>
    </w:p>
    <w:p w14:paraId="41EA75DD">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39901884">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本年度无政府性基金预算财政拨款支出。本单位2024年度无政府性基金预算财政拨款收支。</w:t>
      </w:r>
    </w:p>
    <w:p w14:paraId="70C9AB1C">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274DBAE3">
      <w:pPr>
        <w:pStyle w:val="7"/>
        <w:shd w:val="clear" w:color="auto" w:fill="FFFFFF"/>
        <w:spacing w:before="0" w:beforeAutospacing="0" w:after="0" w:afterAutospacing="0" w:line="596"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14:paraId="29FDD571">
      <w:pPr>
        <w:pStyle w:val="7"/>
        <w:shd w:val="clear" w:color="auto" w:fill="FFFFFF"/>
        <w:spacing w:before="0" w:beforeAutospacing="0" w:after="0" w:afterAutospacing="0" w:line="596" w:lineRule="exact"/>
        <w:ind w:left="638" w:leftChars="266"/>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三、财政拨款“三公”经费情况说明</w:t>
      </w:r>
    </w:p>
    <w:p w14:paraId="158E74CB">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14:paraId="6A965158">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年度“三公”经费支出共计0.00万元，较年初预算数无增减，主要原因是我单位202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年未发生“三公”经费支出。较上年支出数无增减，主要原因是我单位本年及上年均未发生“三公”经费支出。</w:t>
      </w:r>
    </w:p>
    <w:p w14:paraId="289119B8">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65F9DC0A">
      <w:pPr>
        <w:autoSpaceDE w:val="0"/>
        <w:snapToGrid w:val="0"/>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ascii="方正仿宋_GBK" w:eastAsia="方正仿宋_GBK" w:cs="宋体"/>
          <w:sz w:val="32"/>
          <w:szCs w:val="32"/>
          <w:shd w:val="clear" w:color="auto" w:fill="FFFFFF"/>
        </w:rPr>
        <w:t>未发生因公出国（境）费用支出。</w:t>
      </w:r>
      <w:r>
        <w:rPr>
          <w:rFonts w:ascii="方正仿宋_GBK" w:hAnsi="方正仿宋_GBK" w:eastAsia="方正仿宋_GBK" w:cs="方正仿宋_GBK"/>
          <w:sz w:val="32"/>
          <w:szCs w:val="32"/>
          <w:shd w:val="clear" w:color="auto" w:fill="FFFFFF"/>
        </w:rPr>
        <w:t>费用支出较年初预算数无增减，主要原因是</w:t>
      </w:r>
      <w:r>
        <w:rPr>
          <w:rFonts w:ascii="方正仿宋_GBK" w:eastAsia="方正仿宋_GBK" w:cs="宋体"/>
          <w:sz w:val="32"/>
          <w:szCs w:val="32"/>
          <w:shd w:val="clear" w:color="auto" w:fill="FFFFFF"/>
        </w:rPr>
        <w:t>未发生因公出国（境）费用支出。</w:t>
      </w:r>
      <w:r>
        <w:rPr>
          <w:rFonts w:ascii="方正仿宋_GBK" w:hAnsi="方正仿宋_GBK" w:eastAsia="方正仿宋_GBK" w:cs="方正仿宋_GBK"/>
          <w:sz w:val="32"/>
          <w:szCs w:val="32"/>
          <w:shd w:val="clear" w:color="auto" w:fill="FFFFFF"/>
        </w:rPr>
        <w:t>较上年支出数无增减，主要原因是</w:t>
      </w:r>
      <w:r>
        <w:rPr>
          <w:rFonts w:ascii="方正仿宋_GBK" w:eastAsia="方正仿宋_GBK" w:cs="宋体"/>
          <w:sz w:val="32"/>
          <w:szCs w:val="32"/>
          <w:shd w:val="clear" w:color="auto" w:fill="FFFFFF"/>
        </w:rPr>
        <w:t>本单位近年均未安排人员因公出国（境）。</w:t>
      </w:r>
    </w:p>
    <w:p w14:paraId="193030C9">
      <w:pPr>
        <w:autoSpaceDE w:val="0"/>
        <w:snapToGrid w:val="0"/>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万元，未</w:t>
      </w:r>
      <w:r>
        <w:rPr>
          <w:rFonts w:ascii="方正仿宋_GBK" w:eastAsia="方正仿宋_GBK" w:cs="宋体"/>
          <w:sz w:val="32"/>
          <w:szCs w:val="32"/>
        </w:rPr>
        <w:t>发生公务车购置费支出</w:t>
      </w:r>
      <w:r>
        <w:rPr>
          <w:rFonts w:ascii="方正仿宋_GBK" w:hAnsi="方正仿宋_GBK" w:eastAsia="方正仿宋_GBK" w:cs="方正仿宋_GBK"/>
          <w:sz w:val="32"/>
          <w:szCs w:val="32"/>
          <w:shd w:val="clear" w:color="auto" w:fill="FFFFFF"/>
        </w:rPr>
        <w:t>。费用支出较年初预算数无增减，主要原因是未</w:t>
      </w:r>
      <w:r>
        <w:rPr>
          <w:rFonts w:ascii="方正仿宋_GBK" w:eastAsia="方正仿宋_GBK" w:cs="宋体"/>
          <w:sz w:val="32"/>
          <w:szCs w:val="32"/>
        </w:rPr>
        <w:t>发生公务车购置费支出费用</w:t>
      </w:r>
      <w:r>
        <w:rPr>
          <w:rFonts w:ascii="方正仿宋_GBK" w:hAnsi="方正仿宋_GBK" w:eastAsia="方正仿宋_GBK" w:cs="方正仿宋_GBK"/>
          <w:sz w:val="32"/>
          <w:szCs w:val="32"/>
          <w:shd w:val="clear" w:color="auto" w:fill="FFFFFF"/>
        </w:rPr>
        <w:t>。较上年支出数无增减，主要原因是</w:t>
      </w:r>
      <w:r>
        <w:rPr>
          <w:rFonts w:ascii="方正仿宋_GBK" w:eastAsia="方正仿宋_GBK" w:cs="宋体"/>
          <w:sz w:val="32"/>
          <w:szCs w:val="32"/>
          <w:shd w:val="clear" w:color="auto" w:fill="FFFFFF"/>
        </w:rPr>
        <w:t>本单位近年均未购置公务车。</w:t>
      </w:r>
    </w:p>
    <w:p w14:paraId="6AE45C5D">
      <w:pPr>
        <w:autoSpaceDE w:val="0"/>
        <w:snapToGrid w:val="0"/>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公务车运行维护费0.00万元，未发生公务用车运行维护费支出，支出较年初预算数无增减，主要原因是本单位无公务车。较上年支出数无增减，主要</w:t>
      </w:r>
      <w:r>
        <w:rPr>
          <w:rFonts w:hint="eastAsia" w:ascii="方正仿宋_GBK" w:hAnsi="方正仿宋_GBK" w:eastAsia="方正仿宋_GBK" w:cs="方正仿宋_GBK"/>
          <w:sz w:val="32"/>
          <w:szCs w:val="32"/>
          <w:shd w:val="clear" w:color="auto" w:fill="FFFFFF"/>
          <w:lang w:eastAsia="zh-CN"/>
        </w:rPr>
        <w:t>原因是</w:t>
      </w:r>
      <w:r>
        <w:rPr>
          <w:rFonts w:ascii="方正仿宋_GBK" w:hAnsi="方正仿宋_GBK" w:eastAsia="方正仿宋_GBK" w:cs="方正仿宋_GBK"/>
          <w:sz w:val="32"/>
          <w:szCs w:val="32"/>
          <w:shd w:val="clear" w:color="auto" w:fill="FFFFFF"/>
        </w:rPr>
        <w:t>机构分设，本年度本单位进行独立核算，属于新增事业站所室账套，暂无上年数据，故无增减。</w:t>
      </w:r>
    </w:p>
    <w:p w14:paraId="1D756A3D">
      <w:pPr>
        <w:autoSpaceDE w:val="0"/>
        <w:snapToGrid w:val="0"/>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公务接待费0.00万元，未发生公务接待费，费用支出较年初预算数无增减，主要原因是未发生公务接待费。较上年支出数无增减，主要</w:t>
      </w:r>
      <w:r>
        <w:rPr>
          <w:rFonts w:hint="eastAsia" w:ascii="方正仿宋_GBK" w:hAnsi="方正仿宋_GBK" w:eastAsia="方正仿宋_GBK" w:cs="方正仿宋_GBK"/>
          <w:sz w:val="32"/>
          <w:szCs w:val="32"/>
          <w:shd w:val="clear" w:color="auto" w:fill="FFFFFF"/>
          <w:lang w:eastAsia="zh-CN"/>
        </w:rPr>
        <w:t>原因是</w:t>
      </w:r>
      <w:r>
        <w:rPr>
          <w:rFonts w:ascii="方正仿宋_GBK" w:hAnsi="方正仿宋_GBK" w:eastAsia="方正仿宋_GBK" w:cs="方正仿宋_GBK"/>
          <w:sz w:val="32"/>
          <w:szCs w:val="32"/>
          <w:shd w:val="clear" w:color="auto" w:fill="FFFFFF"/>
        </w:rPr>
        <w:t>机构分设，本年度本单位进行独立核算，属于新增事业站所室账套，暂无上年数据，故无增减。</w:t>
      </w:r>
    </w:p>
    <w:p w14:paraId="285F49B3">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430E9158">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14:paraId="4592FCC1">
      <w:pPr>
        <w:pStyle w:val="7"/>
        <w:shd w:val="clear" w:color="auto" w:fill="FFFFFF"/>
        <w:ind w:firstLine="643" w:firstLineChars="200"/>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四、其他需要说明的事项</w:t>
      </w:r>
    </w:p>
    <w:p w14:paraId="415F3370">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（一）财政拨款会议费和培训费情况说明</w:t>
      </w:r>
    </w:p>
    <w:p w14:paraId="7A1E16D6">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万元，与2023年度相比，无增减，主要原因是本单位本年度与上年度会议费均为0.00万元。本年度培训费支出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万元，与2023年度相比，无变化，主要原因是本单位本年度与上年度培训费均为0.00万元。</w:t>
      </w:r>
    </w:p>
    <w:p w14:paraId="59843AC1">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662A0775">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万元，机关运行经费较上年支出数无增减，</w:t>
      </w:r>
      <w:r>
        <w:rPr>
          <w:rFonts w:ascii="方正仿宋_GBK" w:eastAsia="方正仿宋_GBK"/>
          <w:bCs/>
          <w:sz w:val="32"/>
          <w:szCs w:val="32"/>
        </w:rPr>
        <w:t>主要原因是按照部门决算列报口径，我单位不在机关运行经费统计范围之内。</w:t>
      </w:r>
    </w:p>
    <w:p w14:paraId="1988BA93">
      <w:pPr>
        <w:pStyle w:val="12"/>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（三）国有资产占用情况说明</w:t>
      </w:r>
    </w:p>
    <w:p w14:paraId="5DAC4FF3">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 截至2024年12月31日，本单位共有车辆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704540D4">
      <w:pPr>
        <w:pStyle w:val="12"/>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（四）政府采购支出情况说明</w:t>
      </w:r>
    </w:p>
    <w:p w14:paraId="1B03FB40">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  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hint="default"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年度我单位未发生政府采购事项，无相关经费支出。</w:t>
      </w:r>
    </w:p>
    <w:p w14:paraId="54D8430A">
      <w:pPr>
        <w:pStyle w:val="13"/>
        <w:spacing w:before="0" w:beforeAutospacing="0" w:after="0" w:afterAutospacing="0" w:line="596" w:lineRule="exact"/>
        <w:ind w:firstLine="643" w:firstLineChars="200"/>
        <w:rPr>
          <w:rStyle w:val="11"/>
          <w:rFonts w:ascii="黑体" w:hAnsi="黑体" w:eastAsia="黑体" w:cs="黑体"/>
          <w:sz w:val="32"/>
          <w:szCs w:val="32"/>
          <w:shd w:val="clear" w:color="auto" w:fill="FFFFFF"/>
        </w:rPr>
      </w:pPr>
      <w:r>
        <w:rPr>
          <w:rStyle w:val="11"/>
          <w:rFonts w:hint="eastAsia" w:ascii="黑体" w:hAnsi="黑体" w:eastAsia="黑体" w:cs="黑体"/>
          <w:sz w:val="32"/>
          <w:szCs w:val="32"/>
          <w:shd w:val="clear" w:color="auto" w:fill="FFFFFF"/>
        </w:rPr>
        <w:t>五、2024年度预算绩效管理情况说明</w:t>
      </w:r>
    </w:p>
    <w:p w14:paraId="16BE8EFD">
      <w:pPr>
        <w:pStyle w:val="13"/>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14:paraId="1558B5CB">
      <w:pPr>
        <w:pStyle w:val="13"/>
        <w:autoSpaceDE w:val="0"/>
        <w:spacing w:before="0" w:beforeAutospacing="0" w:line="600" w:lineRule="exact"/>
        <w:ind w:firstLine="640" w:firstLineChars="200"/>
        <w:rPr>
          <w:rFonts w:ascii="方正仿宋_GBK" w:hAnsi="方正仿宋_GBK" w:eastAsia="方正仿宋_GBK" w:cs="方正仿宋_GBK"/>
          <w:sz w:val="32"/>
          <w:szCs w:val="32"/>
          <w:shd w:val="clear" w:color="auto" w:fill="FFFFFF"/>
          <w:lang w:bidi="ar"/>
        </w:rPr>
      </w:pPr>
      <w:r>
        <w:rPr>
          <w:rFonts w:hint="eastAsia" w:ascii="方正仿宋_GBK" w:hAnsi="方正仿宋_GBK" w:eastAsia="方正仿宋_GBK" w:cs="方正仿宋_GBK"/>
          <w:sz w:val="32"/>
          <w:szCs w:val="32"/>
          <w:shd w:val="clear" w:color="auto" w:fill="FFFFFF"/>
          <w:lang w:bidi="ar"/>
        </w:rPr>
        <w:t>根据预算绩效管理要求，我单位对0个二级项目开展了绩效自评，涉及财政拨款项目支出资金0万元。</w:t>
      </w:r>
    </w:p>
    <w:p w14:paraId="74C87A79">
      <w:pPr>
        <w:pStyle w:val="12"/>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（二）单位绩效评价情况</w:t>
      </w:r>
    </w:p>
    <w:p w14:paraId="7550255A">
      <w:pPr>
        <w:pStyle w:val="12"/>
        <w:autoSpaceDE w:val="0"/>
        <w:ind w:firstLine="640"/>
        <w:rPr>
          <w:rFonts w:ascii="方正仿宋_GBK" w:hAnsi="方正仿宋_GBK" w:eastAsia="方正仿宋_GBK" w:cs="方正仿宋_GBK"/>
          <w:sz w:val="32"/>
          <w:szCs w:val="32"/>
          <w:shd w:val="clear" w:color="auto" w:fill="FFFFFF"/>
          <w:lang w:bidi="ar"/>
        </w:rPr>
      </w:pPr>
      <w:r>
        <w:rPr>
          <w:rFonts w:hint="eastAsia" w:ascii="方正仿宋_GBK" w:hAnsi="方正仿宋_GBK" w:eastAsia="方正仿宋_GBK" w:cs="方正仿宋_GBK"/>
          <w:sz w:val="32"/>
          <w:szCs w:val="32"/>
          <w:shd w:val="clear" w:color="auto" w:fill="FFFFFF"/>
          <w:lang w:bidi="ar"/>
        </w:rPr>
        <w:t>我单位未组织开展绩效评价。</w:t>
      </w:r>
    </w:p>
    <w:p w14:paraId="3337AC90">
      <w:pPr>
        <w:pStyle w:val="12"/>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（三）财政绩效评价情况</w:t>
      </w:r>
    </w:p>
    <w:p w14:paraId="0856ECD5">
      <w:pPr>
        <w:pStyle w:val="12"/>
        <w:autoSpaceDE w:val="0"/>
        <w:ind w:firstLine="640"/>
        <w:rPr>
          <w:rFonts w:ascii="方正仿宋_GBK" w:hAnsi="方正仿宋_GBK" w:eastAsia="方正仿宋_GBK" w:cs="方正仿宋_GBK"/>
          <w:sz w:val="32"/>
          <w:szCs w:val="32"/>
          <w:shd w:val="clear" w:color="auto" w:fill="FFFFFF"/>
          <w:lang w:bidi="ar"/>
        </w:rPr>
      </w:pPr>
      <w:r>
        <w:rPr>
          <w:rFonts w:hint="eastAsia" w:ascii="方正仿宋_GBK" w:hAnsi="方正仿宋_GBK" w:eastAsia="方正仿宋_GBK" w:cs="方正仿宋_GBK"/>
          <w:sz w:val="32"/>
          <w:szCs w:val="32"/>
          <w:shd w:val="clear" w:color="auto" w:fill="FFFFFF"/>
          <w:lang w:bidi="ar"/>
        </w:rPr>
        <w:t>县财政局未委托第三方对我单位开展绩效评价。</w:t>
      </w:r>
    </w:p>
    <w:p w14:paraId="5DA66665">
      <w:pPr>
        <w:pStyle w:val="13"/>
        <w:autoSpaceDE w:val="0"/>
        <w:spacing w:before="0" w:beforeAutospacing="0" w:after="0" w:afterAutospacing="0" w:line="596" w:lineRule="exact"/>
        <w:rPr>
          <w:rFonts w:ascii="方正仿宋_GBK" w:hAnsi="方正仿宋_GBK" w:eastAsia="方正仿宋_GBK" w:cs="方正仿宋_GBK"/>
          <w:sz w:val="32"/>
          <w:szCs w:val="32"/>
        </w:rPr>
      </w:pPr>
      <w:r>
        <w:rPr>
          <w:rStyle w:val="14"/>
          <w:rFonts w:hint="eastAsia" w:ascii="方正仿宋_GBK" w:hAnsi="方正仿宋_GBK" w:eastAsia="方正仿宋_GBK" w:cs="方正仿宋_GBK"/>
          <w:sz w:val="32"/>
          <w:szCs w:val="32"/>
          <w:shd w:val="clear" w:color="auto" w:fill="FFFFFF"/>
        </w:rPr>
        <w:t xml:space="preserve">   </w:t>
      </w:r>
      <w:r>
        <w:rPr>
          <w:rStyle w:val="11"/>
          <w:rFonts w:hint="eastAsia" w:ascii="黑体" w:hAnsi="黑体" w:eastAsia="黑体" w:cs="黑体"/>
          <w:sz w:val="32"/>
          <w:szCs w:val="32"/>
          <w:shd w:val="clear" w:color="auto" w:fill="FFFFFF"/>
        </w:rPr>
        <w:t xml:space="preserve"> 六、专业名词解释</w:t>
      </w:r>
    </w:p>
    <w:p w14:paraId="332E2E4A">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17279F5D">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6F56D92C">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3E2099F2">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6F117590">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（五）使用非财政拨款结余：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475A7439">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14:paraId="337EE226">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29782F4D">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14:paraId="4D088B7F">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ACE32B0">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14:paraId="5A058D41">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759ABC01">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81316B1">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92CD932">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5E0D21E8">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49B8380F">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14:paraId="04A8D187">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03C18DB3">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黑体" w:hAnsi="黑体" w:eastAsia="黑体" w:cs="黑体"/>
          <w:sz w:val="32"/>
          <w:szCs w:val="32"/>
          <w:shd w:val="clear" w:color="auto" w:fill="FFFFFF"/>
        </w:rPr>
        <w:t>七、决算公开联系方式及信息反馈渠道</w:t>
      </w:r>
    </w:p>
    <w:p w14:paraId="44A5B812">
      <w:pPr>
        <w:pStyle w:val="13"/>
        <w:spacing w:before="0" w:beforeAutospacing="0" w:after="0" w:afterAutospacing="0" w:line="596"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本单位决算公开信息反馈和联系方式：</w:t>
      </w:r>
    </w:p>
    <w:p w14:paraId="3CED5158">
      <w:pPr>
        <w:pStyle w:val="13"/>
        <w:spacing w:before="0" w:beforeAutospacing="0" w:after="0" w:afterAutospacing="0" w:line="596" w:lineRule="exact"/>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陈老师   023-74583820</w:t>
      </w:r>
    </w:p>
    <w:p w14:paraId="256F6BEA">
      <w:pPr>
        <w:pStyle w:val="12"/>
        <w:autoSpaceDE w:val="0"/>
        <w:ind w:firstLine="0" w:firstLineChars="0"/>
        <w:rPr>
          <w:rFonts w:ascii="方正仿宋_GBK" w:hAnsi="方正仿宋_GBK" w:eastAsia="方正仿宋_GBK" w:cs="方正仿宋_GBK"/>
          <w:sz w:val="32"/>
          <w:szCs w:val="32"/>
          <w:shd w:val="clear" w:color="auto" w:fill="FFFFFF"/>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8"/>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3FE14801">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4997E4E1">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6B790FA5">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06AA0878">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24AC75AE">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5A80F5C1">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4BC6DD1C">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632792EE">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2B5252F3">
            <w:pPr>
              <w:spacing w:line="280" w:lineRule="exact"/>
              <w:rPr>
                <w:rFonts w:hint="default" w:ascii="Arial" w:hAnsi="Arial" w:cs="Arial"/>
                <w:color w:val="000000"/>
                <w:sz w:val="22"/>
                <w:szCs w:val="22"/>
              </w:rPr>
            </w:pPr>
            <w:r>
              <w:rPr>
                <w:rFonts w:cs="宋体"/>
                <w:sz w:val="20"/>
                <w:szCs w:val="20"/>
              </w:rPr>
              <w:t>单位：</w:t>
            </w:r>
            <w:r>
              <w:rPr>
                <w:sz w:val="20"/>
              </w:rPr>
              <w:t>垫江县白家镇综合行政执法大队</w:t>
            </w:r>
          </w:p>
        </w:tc>
        <w:tc>
          <w:tcPr>
            <w:tcW w:w="1372" w:type="pct"/>
            <w:tcBorders>
              <w:top w:val="nil"/>
              <w:left w:val="nil"/>
              <w:bottom w:val="nil"/>
              <w:right w:val="nil"/>
            </w:tcBorders>
            <w:shd w:val="clear" w:color="auto" w:fill="auto"/>
            <w:noWrap/>
            <w:tcMar>
              <w:top w:w="15" w:type="dxa"/>
              <w:left w:w="15" w:type="dxa"/>
              <w:right w:w="15" w:type="dxa"/>
            </w:tcMar>
            <w:vAlign w:val="bottom"/>
          </w:tcPr>
          <w:p w14:paraId="60BE0C91">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21C60C70">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211E262">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7BDA8">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3B23F8E">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53623DC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36442">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CC2BD5">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4DFEBA">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CB1815">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66FE86E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D0E7E">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F283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65.45</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2D2248">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0D426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2A0CB1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D398C">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BF637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18AC5F">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9870D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671B51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9D513">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0A224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E83C1B">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22EC7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5622DF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80C35">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E6D5A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64C793">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0B509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4F0E8B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A9FF5">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AA237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05888C">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56CC9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91FB43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9BF89">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6A9F6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15D727">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FE62E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CA1171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7CF6F">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7E443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7BD8C5">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32F4E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F15E0C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384ED">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3AD977E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615627">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41E91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016529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816F1">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27724C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246CB7">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A33A8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14109F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1AB48">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6C3DD1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72115F">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6A131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E88FFB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06208">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D1F2CF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D7D60B">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40E2F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60.69</w:t>
            </w:r>
            <w:r>
              <w:rPr>
                <w:rFonts w:ascii="Times New Roman" w:hAnsi="Times New Roman"/>
                <w:color w:val="000000"/>
                <w:sz w:val="20"/>
              </w:rPr>
              <w:t xml:space="preserve"> </w:t>
            </w:r>
          </w:p>
        </w:tc>
      </w:tr>
      <w:tr w14:paraId="3B0F810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814AA">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D6D7F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E6086B">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6E643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A249C7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2B9E4">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BF7B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E2DDC0">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62735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1157B7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7CF8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A9C45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6681D6">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83108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7B371A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F383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77EFB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501FBA">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E8EC6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DF2242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FD8A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E643C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A59A76">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836A7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C16CA7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DF69F">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3FB95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B933EF">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466C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B890DB2">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205A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8F82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9EA650">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68156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BDFDD8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AAF4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8760C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8961A5">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ED55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4.76</w:t>
            </w:r>
            <w:r>
              <w:rPr>
                <w:rFonts w:ascii="Times New Roman" w:hAnsi="Times New Roman"/>
                <w:color w:val="000000"/>
                <w:sz w:val="20"/>
              </w:rPr>
              <w:t xml:space="preserve"> </w:t>
            </w:r>
          </w:p>
        </w:tc>
      </w:tr>
      <w:tr w14:paraId="66B6B18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9EE4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E08A6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3207F8">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D3AC4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BF9CA8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442E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E379B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BF8CD6">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F4DF0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13F863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37BF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0153C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235C41">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9369B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ACDDC1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0E87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FEDAD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0DE80B">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321FB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1DBD28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0F57F">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7D6F7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1D086C">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7BA42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B905CE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4776F">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2552E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9481B7">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ADBA8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DF0825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BD088">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D99CD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9C98C9">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18BFB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7A1C70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D4249">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F726C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65.45</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F5A712">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0D1A4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65.45</w:t>
            </w:r>
            <w:r>
              <w:rPr>
                <w:rFonts w:ascii="Times New Roman" w:hAnsi="Times New Roman"/>
                <w:color w:val="000000"/>
                <w:sz w:val="20"/>
              </w:rPr>
              <w:t xml:space="preserve"> </w:t>
            </w:r>
          </w:p>
        </w:tc>
      </w:tr>
      <w:tr w14:paraId="6947C51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A9002">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BF6DD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4181BE">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0EC63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B47BFE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008B4">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96352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4B1190">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4B27F47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4E71D2F">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44F04">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2065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65.45</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2A613D86">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0850A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65.45</w:t>
            </w:r>
            <w:r>
              <w:rPr>
                <w:rFonts w:ascii="Times New Roman" w:hAnsi="Times New Roman"/>
                <w:color w:val="000000"/>
                <w:sz w:val="20"/>
              </w:rPr>
              <w:t xml:space="preserve"> </w:t>
            </w:r>
          </w:p>
        </w:tc>
      </w:tr>
    </w:tbl>
    <w:p w14:paraId="16D0BC55">
      <w:pPr>
        <w:rPr>
          <w:rFonts w:hint="default" w:cs="宋体"/>
          <w:sz w:val="21"/>
          <w:szCs w:val="21"/>
        </w:rPr>
      </w:pPr>
    </w:p>
    <w:p w14:paraId="561236CF">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8"/>
        <w:tblW w:w="5059" w:type="pct"/>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14:paraId="4B15A4D7">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65CA0D7F">
            <w:pPr>
              <w:jc w:val="center"/>
              <w:textAlignment w:val="bottom"/>
              <w:rPr>
                <w:rFonts w:hint="default" w:cs="宋体"/>
                <w:b/>
                <w:color w:val="000000"/>
                <w:sz w:val="32"/>
                <w:szCs w:val="32"/>
              </w:rPr>
            </w:pPr>
            <w:r>
              <w:rPr>
                <w:rFonts w:cs="宋体"/>
                <w:b/>
                <w:color w:val="000000"/>
                <w:sz w:val="32"/>
                <w:szCs w:val="32"/>
              </w:rPr>
              <w:t>收入决算表</w:t>
            </w:r>
          </w:p>
        </w:tc>
      </w:tr>
      <w:tr w14:paraId="667AE183">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731E2D15">
            <w:pPr>
              <w:spacing w:line="280" w:lineRule="exact"/>
              <w:rPr>
                <w:rFonts w:hint="default" w:cs="宋体"/>
                <w:color w:val="000000"/>
                <w:sz w:val="20"/>
                <w:szCs w:val="20"/>
              </w:rPr>
            </w:pPr>
            <w:r>
              <w:rPr>
                <w:rFonts w:cs="宋体"/>
                <w:sz w:val="20"/>
                <w:szCs w:val="20"/>
              </w:rPr>
              <w:t>单位：</w:t>
            </w:r>
            <w:r>
              <w:rPr>
                <w:sz w:val="20"/>
              </w:rPr>
              <w:t>垫江县白家镇综合行政执法大队</w:t>
            </w:r>
          </w:p>
        </w:tc>
        <w:tc>
          <w:tcPr>
            <w:tcW w:w="467" w:type="pct"/>
            <w:tcBorders>
              <w:top w:val="nil"/>
              <w:left w:val="nil"/>
              <w:bottom w:val="nil"/>
              <w:right w:val="nil"/>
            </w:tcBorders>
            <w:shd w:val="clear" w:color="auto" w:fill="auto"/>
            <w:noWrap/>
            <w:tcMar>
              <w:top w:w="15" w:type="dxa"/>
              <w:left w:w="15" w:type="dxa"/>
              <w:right w:w="15" w:type="dxa"/>
            </w:tcMar>
            <w:vAlign w:val="bottom"/>
          </w:tcPr>
          <w:p w14:paraId="7FA24F31">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4473C612">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7C9CBC08">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6E6CA925">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2E716B19">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6D8D15EC">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7B41AD3D">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0AC1F699">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2B5EC54E">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58E3CF8F">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4BBA1940">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6042C6F5">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3784DD2F">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643C3486">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76BDE480">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5EB3B2D8">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A1068B1">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01DBE089">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04099">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8C279">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C33D4">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CA5232">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1BAFE">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5CA15">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B5AAA">
            <w:pPr>
              <w:jc w:val="center"/>
              <w:textAlignment w:val="center"/>
              <w:rPr>
                <w:rFonts w:hint="default" w:cs="宋体"/>
                <w:b/>
                <w:color w:val="000000"/>
                <w:sz w:val="20"/>
                <w:szCs w:val="20"/>
              </w:rPr>
            </w:pPr>
            <w:r>
              <w:rPr>
                <w:rFonts w:cs="宋体"/>
                <w:b/>
                <w:color w:val="000000"/>
                <w:sz w:val="20"/>
                <w:szCs w:val="20"/>
              </w:rPr>
              <w:t>其他收入</w:t>
            </w:r>
          </w:p>
        </w:tc>
      </w:tr>
      <w:tr w14:paraId="287FC34B">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47143">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63214E23">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69CFF">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F104E">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379C2">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D9336">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91DEC">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918A1">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2851D">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D7DD6">
            <w:pPr>
              <w:jc w:val="center"/>
              <w:rPr>
                <w:rFonts w:hint="default" w:cs="宋体"/>
                <w:b/>
                <w:color w:val="000000"/>
                <w:sz w:val="20"/>
                <w:szCs w:val="20"/>
              </w:rPr>
            </w:pPr>
          </w:p>
        </w:tc>
      </w:tr>
      <w:tr w14:paraId="39B21B52">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47FC4">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DC47083">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A9F9F">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BD146">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221CA">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20A7D">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14C49">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D1358">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AAD80">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D7A1C">
            <w:pPr>
              <w:jc w:val="center"/>
              <w:rPr>
                <w:rFonts w:hint="default" w:cs="宋体"/>
                <w:b/>
                <w:color w:val="000000"/>
                <w:sz w:val="20"/>
                <w:szCs w:val="20"/>
              </w:rPr>
            </w:pPr>
          </w:p>
        </w:tc>
      </w:tr>
      <w:tr w14:paraId="2A4559B2">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44668">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A24D805">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F5146">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12FAF">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FB61A">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0BAF3E">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85F1A">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BDE40">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88D78">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4FFC9">
            <w:pPr>
              <w:jc w:val="center"/>
              <w:rPr>
                <w:rFonts w:hint="default" w:cs="宋体"/>
                <w:b/>
                <w:color w:val="000000"/>
                <w:sz w:val="20"/>
                <w:szCs w:val="20"/>
              </w:rPr>
            </w:pPr>
          </w:p>
        </w:tc>
      </w:tr>
      <w:tr w14:paraId="54DDFD68">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E8E0C">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54AD474">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B295A">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2178C">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B8E8F">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F2D052">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8AABF">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36B89">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BF17B">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41A5C">
            <w:pPr>
              <w:jc w:val="center"/>
              <w:rPr>
                <w:rFonts w:hint="default" w:cs="宋体"/>
                <w:b/>
                <w:color w:val="000000"/>
                <w:sz w:val="20"/>
                <w:szCs w:val="20"/>
              </w:rPr>
            </w:pPr>
          </w:p>
        </w:tc>
      </w:tr>
      <w:tr w14:paraId="298A30DD">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A52AE">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1881F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65.45</w:t>
            </w:r>
            <w:r>
              <w:rPr>
                <w:rFonts w:ascii="Times New Roman" w:hAnsi="Times New Roman"/>
                <w:b/>
                <w:color w:val="000000"/>
                <w:sz w:val="20"/>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70073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65.45</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8C033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222B7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F7401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A6A59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54041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9D615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7002CDC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E8C15">
            <w:pPr>
              <w:textAlignment w:val="center"/>
              <w:rPr>
                <w:rFonts w:hint="default" w:cs="宋体"/>
                <w:color w:val="000000"/>
                <w:sz w:val="20"/>
                <w:szCs w:val="20"/>
              </w:rPr>
            </w:pPr>
            <w:r>
              <w:rPr>
                <w:rFonts w:cs="宋体"/>
                <w:b/>
                <w:color w:val="000000"/>
                <w:sz w:val="20"/>
                <w:szCs w:val="20"/>
              </w:rPr>
              <w:t>212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B71EB4">
            <w:pPr>
              <w:textAlignment w:val="center"/>
              <w:rPr>
                <w:rFonts w:hint="default" w:cs="宋体"/>
                <w:color w:val="000000"/>
                <w:sz w:val="20"/>
                <w:szCs w:val="20"/>
              </w:rPr>
            </w:pPr>
            <w:r>
              <w:rPr>
                <w:rFonts w:cs="宋体"/>
                <w:b/>
                <w:color w:val="000000"/>
                <w:sz w:val="20"/>
                <w:szCs w:val="20"/>
              </w:rPr>
              <w:t>城乡社区支出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A97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60.69</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461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60.69</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573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EFD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3C0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732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DD6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76A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9DFD25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3D1AE">
            <w:pPr>
              <w:textAlignment w:val="center"/>
              <w:rPr>
                <w:rFonts w:hint="default" w:cs="宋体"/>
                <w:color w:val="000000"/>
                <w:sz w:val="20"/>
                <w:szCs w:val="20"/>
              </w:rPr>
            </w:pPr>
            <w:r>
              <w:rPr>
                <w:rFonts w:cs="宋体"/>
                <w:b/>
                <w:color w:val="000000"/>
                <w:sz w:val="20"/>
                <w:szCs w:val="20"/>
              </w:rPr>
              <w:t>21201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B4F620">
            <w:pPr>
              <w:textAlignment w:val="center"/>
              <w:rPr>
                <w:rFonts w:hint="default" w:cs="宋体"/>
                <w:color w:val="000000"/>
                <w:sz w:val="20"/>
                <w:szCs w:val="20"/>
              </w:rPr>
            </w:pPr>
            <w:r>
              <w:rPr>
                <w:rFonts w:cs="宋体"/>
                <w:b/>
                <w:color w:val="000000"/>
                <w:sz w:val="20"/>
                <w:szCs w:val="20"/>
              </w:rPr>
              <w:t>城乡社区管理事务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04C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60.69</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4D9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60.69</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5DD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08D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118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5A0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F6F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5F3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5F4309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41407">
            <w:pPr>
              <w:textAlignment w:val="center"/>
              <w:rPr>
                <w:rFonts w:hint="default" w:cs="宋体"/>
                <w:color w:val="000000"/>
                <w:sz w:val="20"/>
                <w:szCs w:val="20"/>
              </w:rPr>
            </w:pPr>
            <w:r>
              <w:rPr>
                <w:rFonts w:cs="宋体"/>
                <w:color w:val="000000"/>
                <w:sz w:val="20"/>
                <w:szCs w:val="20"/>
              </w:rPr>
              <w:t>2120104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D86F9D">
            <w:pPr>
              <w:textAlignment w:val="center"/>
              <w:rPr>
                <w:rFonts w:hint="default" w:cs="宋体"/>
                <w:color w:val="000000"/>
                <w:sz w:val="20"/>
                <w:szCs w:val="20"/>
              </w:rPr>
            </w:pPr>
            <w:r>
              <w:rPr>
                <w:rFonts w:cs="宋体"/>
                <w:color w:val="000000"/>
                <w:sz w:val="20"/>
                <w:szCs w:val="20"/>
              </w:rPr>
              <w:t>城管执法</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6E9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60.69</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C28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60.69</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C81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B54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321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3E2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76E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D6D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E97031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0882A">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1DBD08">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C13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4.76</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59A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4.76</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D7D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3C8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69D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F7D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978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E6B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F59845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4E5AC">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A85D51">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2D4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4.76</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8F9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4.76</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9C5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639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4E3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656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02E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1FD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48F984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00A7A">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950313">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19B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4.76</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169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4.76</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05D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B3B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F1B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0DF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A32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A67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377520BC">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615A427D">
      <w:pPr>
        <w:rPr>
          <w:rFonts w:hint="default" w:cs="宋体"/>
          <w:sz w:val="20"/>
          <w:szCs w:val="20"/>
        </w:rPr>
      </w:pPr>
      <w:r>
        <w:rPr>
          <w:rFonts w:cs="宋体"/>
          <w:sz w:val="20"/>
          <w:szCs w:val="20"/>
        </w:rPr>
        <w:br w:type="page"/>
      </w:r>
    </w:p>
    <w:tbl>
      <w:tblPr>
        <w:tblStyle w:val="8"/>
        <w:tblW w:w="5000" w:type="pct"/>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14:paraId="1069F592">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7CF1451C">
            <w:pPr>
              <w:jc w:val="center"/>
              <w:textAlignment w:val="bottom"/>
              <w:rPr>
                <w:rFonts w:hint="default" w:cs="宋体"/>
                <w:b/>
                <w:color w:val="000000"/>
                <w:sz w:val="32"/>
                <w:szCs w:val="32"/>
              </w:rPr>
            </w:pPr>
            <w:r>
              <w:rPr>
                <w:rFonts w:cs="宋体"/>
                <w:b/>
                <w:color w:val="000000"/>
                <w:sz w:val="32"/>
                <w:szCs w:val="32"/>
              </w:rPr>
              <w:t>支出决算表</w:t>
            </w:r>
          </w:p>
        </w:tc>
      </w:tr>
      <w:tr w14:paraId="4639889E">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1A3F16CA">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垫江县白家镇综合行政执法大队 </w:t>
            </w:r>
          </w:p>
        </w:tc>
        <w:tc>
          <w:tcPr>
            <w:tcW w:w="575" w:type="pct"/>
            <w:tcBorders>
              <w:top w:val="nil"/>
              <w:left w:val="nil"/>
              <w:bottom w:val="nil"/>
              <w:right w:val="nil"/>
            </w:tcBorders>
            <w:shd w:val="clear" w:color="auto" w:fill="auto"/>
            <w:noWrap/>
            <w:tcMar>
              <w:top w:w="15" w:type="dxa"/>
              <w:left w:w="15" w:type="dxa"/>
              <w:right w:w="15" w:type="dxa"/>
            </w:tcMar>
            <w:vAlign w:val="bottom"/>
          </w:tcPr>
          <w:p w14:paraId="0EC26AB6">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75982376">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2952F578">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3EE4D3C6">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75AC17AA">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1BA40D24">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76124ABE">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0D1753A">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50F75EAB">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5CD5C0F1">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77FE5034">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48ECE2F6">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C8E51FA">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984F34">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B4DFB">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7BE8D">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1D8AD">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4ADAE">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9D781">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153CC">
            <w:pPr>
              <w:jc w:val="center"/>
              <w:textAlignment w:val="center"/>
              <w:rPr>
                <w:rFonts w:hint="default" w:cs="宋体"/>
                <w:b/>
                <w:color w:val="000000"/>
                <w:sz w:val="20"/>
                <w:szCs w:val="20"/>
              </w:rPr>
            </w:pPr>
            <w:r>
              <w:rPr>
                <w:rFonts w:cs="宋体"/>
                <w:b/>
                <w:color w:val="000000"/>
                <w:sz w:val="20"/>
                <w:szCs w:val="20"/>
              </w:rPr>
              <w:t>对附属单位补助支出</w:t>
            </w:r>
          </w:p>
        </w:tc>
      </w:tr>
      <w:tr w14:paraId="28A8E742">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0EF11">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7CC65E85">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44068">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8E8C6">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BDC73">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E0088">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EC747">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C0ACB">
            <w:pPr>
              <w:jc w:val="center"/>
              <w:rPr>
                <w:rFonts w:hint="default" w:cs="宋体"/>
                <w:b/>
                <w:color w:val="000000"/>
                <w:sz w:val="20"/>
                <w:szCs w:val="20"/>
              </w:rPr>
            </w:pPr>
          </w:p>
        </w:tc>
      </w:tr>
      <w:tr w14:paraId="01F91276">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F009D">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9CEC70A">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BDD2B">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DAD57">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42632">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E85150">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37DD86">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4855C">
            <w:pPr>
              <w:jc w:val="center"/>
              <w:rPr>
                <w:rFonts w:hint="default" w:cs="宋体"/>
                <w:b/>
                <w:color w:val="000000"/>
                <w:sz w:val="20"/>
                <w:szCs w:val="20"/>
              </w:rPr>
            </w:pPr>
          </w:p>
        </w:tc>
      </w:tr>
      <w:tr w14:paraId="0940192A">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DF29A">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8CACA26">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36875">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A670E">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735C9">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E1545">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6D47A">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024A7">
            <w:pPr>
              <w:jc w:val="center"/>
              <w:rPr>
                <w:rFonts w:hint="default" w:cs="宋体"/>
                <w:b/>
                <w:color w:val="000000"/>
                <w:sz w:val="20"/>
                <w:szCs w:val="20"/>
              </w:rPr>
            </w:pPr>
          </w:p>
        </w:tc>
      </w:tr>
      <w:tr w14:paraId="0C68654A">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34EFA">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CF89DC9">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BF619">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4EB0A">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02BD5">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45306">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50A71">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99058">
            <w:pPr>
              <w:jc w:val="center"/>
              <w:rPr>
                <w:rFonts w:hint="default" w:cs="宋体"/>
                <w:b/>
                <w:color w:val="000000"/>
                <w:sz w:val="20"/>
                <w:szCs w:val="20"/>
              </w:rPr>
            </w:pPr>
          </w:p>
        </w:tc>
      </w:tr>
      <w:tr w14:paraId="12C726CF">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5FB57">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6E024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65.45</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DD2BE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65.45</w:t>
            </w:r>
            <w:r>
              <w:rPr>
                <w:rFonts w:ascii="Times New Roman" w:hAnsi="Times New Roman"/>
                <w:b/>
                <w:color w:val="000000"/>
                <w:sz w:val="20"/>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E799F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3BAF6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0FBB5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3960C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3EA2ED6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6D75A">
            <w:pPr>
              <w:textAlignment w:val="center"/>
              <w:rPr>
                <w:rFonts w:hint="default" w:cs="宋体"/>
                <w:color w:val="000000"/>
                <w:sz w:val="20"/>
                <w:szCs w:val="20"/>
              </w:rPr>
            </w:pPr>
            <w:r>
              <w:rPr>
                <w:rFonts w:cs="宋体"/>
                <w:b/>
                <w:color w:val="000000"/>
                <w:sz w:val="20"/>
                <w:szCs w:val="20"/>
              </w:rPr>
              <w:t>212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C750ED">
            <w:pPr>
              <w:textAlignment w:val="center"/>
              <w:rPr>
                <w:rFonts w:hint="default" w:cs="宋体"/>
                <w:color w:val="000000"/>
                <w:sz w:val="20"/>
                <w:szCs w:val="20"/>
              </w:rPr>
            </w:pPr>
            <w:r>
              <w:rPr>
                <w:rFonts w:cs="宋体"/>
                <w:b/>
                <w:color w:val="000000"/>
                <w:sz w:val="20"/>
                <w:szCs w:val="20"/>
              </w:rPr>
              <w:t>城乡社区支出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3F5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60.69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F38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60.69</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70D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F4D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903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97C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E981E4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1BC21">
            <w:pPr>
              <w:textAlignment w:val="center"/>
              <w:rPr>
                <w:rFonts w:hint="default" w:cs="宋体"/>
                <w:color w:val="000000"/>
                <w:sz w:val="20"/>
                <w:szCs w:val="20"/>
              </w:rPr>
            </w:pPr>
            <w:r>
              <w:rPr>
                <w:rFonts w:cs="宋体"/>
                <w:b/>
                <w:color w:val="000000"/>
                <w:sz w:val="20"/>
                <w:szCs w:val="20"/>
              </w:rPr>
              <w:t>21201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EF46EA">
            <w:pPr>
              <w:textAlignment w:val="center"/>
              <w:rPr>
                <w:rFonts w:hint="default" w:cs="宋体"/>
                <w:color w:val="000000"/>
                <w:sz w:val="20"/>
                <w:szCs w:val="20"/>
              </w:rPr>
            </w:pPr>
            <w:r>
              <w:rPr>
                <w:rFonts w:cs="宋体"/>
                <w:b/>
                <w:color w:val="000000"/>
                <w:sz w:val="20"/>
                <w:szCs w:val="20"/>
              </w:rPr>
              <w:t>城乡社区管理事务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6AA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60.69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044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60.69</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E8B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C46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9A1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312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AE09AB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2D523">
            <w:pPr>
              <w:textAlignment w:val="center"/>
              <w:rPr>
                <w:rFonts w:hint="default" w:cs="宋体"/>
                <w:color w:val="000000"/>
                <w:sz w:val="20"/>
                <w:szCs w:val="20"/>
              </w:rPr>
            </w:pPr>
            <w:r>
              <w:rPr>
                <w:rFonts w:cs="宋体"/>
                <w:color w:val="000000"/>
                <w:sz w:val="20"/>
                <w:szCs w:val="20"/>
              </w:rPr>
              <w:t>2120104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346D14">
            <w:pPr>
              <w:textAlignment w:val="center"/>
              <w:rPr>
                <w:rFonts w:hint="default" w:cs="宋体"/>
                <w:color w:val="000000"/>
                <w:sz w:val="20"/>
                <w:szCs w:val="20"/>
              </w:rPr>
            </w:pPr>
            <w:r>
              <w:rPr>
                <w:rFonts w:cs="宋体"/>
                <w:color w:val="000000"/>
                <w:sz w:val="20"/>
                <w:szCs w:val="20"/>
              </w:rPr>
              <w:t>城管执法</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039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60.69</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8F8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60.69</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112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385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38C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FA5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F698C7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D14BE">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73E883">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81E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A34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4.76</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395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F39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B86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4CD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7C2AED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ECF5C">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ED44AE">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B81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6A7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4.76</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FD5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B2F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EB7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641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D89EA8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BDD7D">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5C2F91">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655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4.76</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56A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4.76</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29C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5D8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568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577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208CF8A2">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7B90E7FD">
      <w:pPr>
        <w:rPr>
          <w:rFonts w:hint="default" w:cs="宋体"/>
          <w:sz w:val="21"/>
          <w:szCs w:val="21"/>
        </w:rPr>
      </w:pPr>
      <w:r>
        <w:rPr>
          <w:rFonts w:cs="宋体"/>
          <w:sz w:val="21"/>
          <w:szCs w:val="21"/>
        </w:rPr>
        <w:br w:type="page"/>
      </w:r>
    </w:p>
    <w:p w14:paraId="421404DF">
      <w:pPr>
        <w:rPr>
          <w:rFonts w:hint="default" w:cs="宋体"/>
          <w:sz w:val="21"/>
          <w:szCs w:val="21"/>
        </w:rPr>
      </w:pPr>
    </w:p>
    <w:tbl>
      <w:tblPr>
        <w:tblStyle w:val="8"/>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49B17355">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61CFACDC">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474EC7C7">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2E67B2C1">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垫江县白家镇综合行政执法大队</w:t>
            </w:r>
          </w:p>
        </w:tc>
        <w:tc>
          <w:tcPr>
            <w:tcW w:w="577" w:type="pct"/>
            <w:tcBorders>
              <w:top w:val="nil"/>
              <w:left w:val="nil"/>
              <w:bottom w:val="nil"/>
              <w:right w:val="nil"/>
            </w:tcBorders>
            <w:shd w:val="clear" w:color="auto" w:fill="auto"/>
            <w:noWrap/>
            <w:tcMar>
              <w:top w:w="15" w:type="dxa"/>
              <w:left w:w="15" w:type="dxa"/>
              <w:right w:w="15" w:type="dxa"/>
            </w:tcMar>
            <w:vAlign w:val="bottom"/>
          </w:tcPr>
          <w:p w14:paraId="3A456671">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D0F4A50">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D52AB15">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05027410">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76C97618">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6A045B8B">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5EA4230">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C743CA2">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1162449">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3A9B3D5E">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6EB69BD">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97A1C">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20308">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5436525F">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C38A2">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26E02">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D878FC">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8A7064">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0B589EEA">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51E24">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3C409">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165065">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DA8D6">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5607C">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3711B">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F05C1">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064C785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7DCAA">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3FF5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65.45</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AA840">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D7C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676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EF9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FFB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81F5CA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7AA4C">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800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8251B">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03B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198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6A6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3CC2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946B5D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30B09">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D06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F374D">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417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DC5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353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3792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598007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D761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533255">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60DCE">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456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A74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E44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24F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4FC00F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AB81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8D1C002">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04AD4">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882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CAA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E3C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935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3F1CC8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D51D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291458">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06C9D">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D00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A92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D4B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37F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358645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F553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03A9E4">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E5DE7">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60D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CAF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A6D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887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4C7110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8FD0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D9B56E">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E024F">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7DC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307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F56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EE4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E32473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5165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6192CA">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C4346">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384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E3F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158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AC0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617380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4867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84BD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88857">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E68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66A6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7CC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5B2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E9DBC5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1D27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88BE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44F5D">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DB54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60.69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5457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60.69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AEB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8BA6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4FDC8C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CB4C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EF53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28772">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412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CD6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6B5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424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DE5D0B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2193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2B48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A17CD">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D67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54D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06E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36A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EA8E20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F4A0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7616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032C0">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64C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5C1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EBE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8E6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EFE654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F4CA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26FB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53A65">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0C0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7AB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960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833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33281D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D2D5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B1C8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6FCE7">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3C3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BC9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383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E53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F86129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F3BF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D0B8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BD56D">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0FA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539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621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2C4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34C5B2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F1E4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9F39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A663D">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4CB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A56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94A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FAD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9985AA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F4F0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CA10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8DA2A">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A781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D0F3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6B8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743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50DFA4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65F6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CE12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4F9B4">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3FE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6666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67B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525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F772FC6">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8216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DF7C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38C41">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838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7FC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E6F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786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E2B718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1C01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8018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C1EA4">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43C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F78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431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2A5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AB9E57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256D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A89E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3E75F">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A95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115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0BB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8BE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3BCC36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2B23C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BD41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57C3B">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5CB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2D8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F12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01D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AE96E6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E3DC3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2B48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BE531">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E0D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469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BAB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490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76E9B5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D369A7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A562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30FFC">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9DB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D20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90C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1D2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26869B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16027">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A7E1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65.45</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0F55E">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12BB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65.45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11F4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65.45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F1A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2C8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F0993E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04920">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B31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6D3C8">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2F2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08F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3C9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78F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0E2694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A433C">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A7F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7717996">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8FB57A1">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2A6BFC">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E6C4B0C">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B33E98C">
            <w:pPr>
              <w:spacing w:line="200" w:lineRule="exact"/>
              <w:rPr>
                <w:rFonts w:hint="default" w:ascii="Times New Roman" w:hAnsi="Times New Roman"/>
                <w:color w:val="000000"/>
                <w:sz w:val="18"/>
                <w:szCs w:val="18"/>
              </w:rPr>
            </w:pPr>
          </w:p>
        </w:tc>
      </w:tr>
      <w:tr w14:paraId="0FAB9E5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95197">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34A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34DBF">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35B2F">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4F43F">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6DEFF">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BD63A">
            <w:pPr>
              <w:spacing w:line="200" w:lineRule="exact"/>
              <w:jc w:val="right"/>
              <w:rPr>
                <w:rFonts w:hint="default" w:ascii="Times New Roman" w:hAnsi="Times New Roman"/>
                <w:color w:val="000000"/>
                <w:sz w:val="18"/>
                <w:szCs w:val="18"/>
              </w:rPr>
            </w:pPr>
          </w:p>
        </w:tc>
      </w:tr>
      <w:tr w14:paraId="77A85ED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350A2">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E62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4D5DE">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E7C7D">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D11D4">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EEDDE">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E3FAF">
            <w:pPr>
              <w:spacing w:line="200" w:lineRule="exact"/>
              <w:jc w:val="right"/>
              <w:rPr>
                <w:rFonts w:hint="default" w:ascii="Times New Roman" w:hAnsi="Times New Roman"/>
                <w:color w:val="000000"/>
                <w:sz w:val="18"/>
                <w:szCs w:val="18"/>
              </w:rPr>
            </w:pPr>
          </w:p>
        </w:tc>
      </w:tr>
      <w:tr w14:paraId="3DCC5B1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EA3E5">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121E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65.45</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A1CFE">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35E6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65.45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3E88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65.45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6F6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920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014FFB23">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5000" w:type="pct"/>
        <w:tblInd w:w="0" w:type="dxa"/>
        <w:tblLayout w:type="fixed"/>
        <w:tblCellMar>
          <w:top w:w="0" w:type="dxa"/>
          <w:left w:w="0" w:type="dxa"/>
          <w:bottom w:w="0" w:type="dxa"/>
          <w:right w:w="0" w:type="dxa"/>
        </w:tblCellMar>
      </w:tblPr>
      <w:tblGrid>
        <w:gridCol w:w="1306"/>
        <w:gridCol w:w="4073"/>
        <w:gridCol w:w="3306"/>
        <w:gridCol w:w="3297"/>
        <w:gridCol w:w="3340"/>
      </w:tblGrid>
      <w:tr w14:paraId="4F7DED49">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6AAF1CF3">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3E237F9D">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60030490">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垫江县白家镇综合行政执法大队</w:t>
            </w:r>
          </w:p>
        </w:tc>
        <w:tc>
          <w:tcPr>
            <w:tcW w:w="1076" w:type="pct"/>
            <w:tcBorders>
              <w:top w:val="nil"/>
              <w:left w:val="nil"/>
              <w:bottom w:val="nil"/>
              <w:right w:val="nil"/>
            </w:tcBorders>
            <w:shd w:val="clear" w:color="auto" w:fill="auto"/>
            <w:noWrap/>
            <w:tcMar>
              <w:top w:w="15" w:type="dxa"/>
              <w:left w:w="15" w:type="dxa"/>
              <w:right w:w="15" w:type="dxa"/>
            </w:tcMar>
            <w:vAlign w:val="bottom"/>
          </w:tcPr>
          <w:p w14:paraId="0A92963A">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6FC8ED7F">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0DDDFE74">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5490EE9A">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4E4ADFE5">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5D9FDB7C">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A50B2B6">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CA3A1">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048BA84">
            <w:pPr>
              <w:jc w:val="center"/>
              <w:textAlignment w:val="center"/>
              <w:rPr>
                <w:rFonts w:hint="default" w:cs="宋体"/>
                <w:b/>
                <w:color w:val="000000"/>
                <w:sz w:val="20"/>
                <w:szCs w:val="20"/>
              </w:rPr>
            </w:pPr>
            <w:r>
              <w:rPr>
                <w:rFonts w:cs="宋体"/>
                <w:b/>
                <w:color w:val="000000"/>
                <w:sz w:val="20"/>
                <w:szCs w:val="20"/>
              </w:rPr>
              <w:t>本年支出</w:t>
            </w:r>
          </w:p>
        </w:tc>
      </w:tr>
      <w:tr w14:paraId="23F6317B">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A238C">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A2FD3C">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A5C2FA">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5F4FCC">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BB5D57">
            <w:pPr>
              <w:jc w:val="center"/>
              <w:textAlignment w:val="center"/>
              <w:rPr>
                <w:rFonts w:hint="default" w:cs="宋体"/>
                <w:b/>
                <w:color w:val="000000"/>
                <w:sz w:val="20"/>
                <w:szCs w:val="20"/>
              </w:rPr>
            </w:pPr>
            <w:r>
              <w:rPr>
                <w:rFonts w:cs="宋体"/>
                <w:b/>
                <w:color w:val="000000"/>
                <w:sz w:val="20"/>
                <w:szCs w:val="20"/>
              </w:rPr>
              <w:t>项目支出</w:t>
            </w:r>
          </w:p>
        </w:tc>
      </w:tr>
      <w:tr w14:paraId="70DD80E4">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E14326">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D50724">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D9C26B">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F6AE60">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52D95B">
            <w:pPr>
              <w:jc w:val="center"/>
              <w:rPr>
                <w:rFonts w:hint="default" w:cs="宋体"/>
                <w:b/>
                <w:color w:val="000000"/>
                <w:sz w:val="20"/>
                <w:szCs w:val="20"/>
              </w:rPr>
            </w:pPr>
          </w:p>
        </w:tc>
      </w:tr>
      <w:tr w14:paraId="2B0B2159">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E726C">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6B77C9">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0C2811">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7F7722">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BFD6BE">
            <w:pPr>
              <w:jc w:val="center"/>
              <w:rPr>
                <w:rFonts w:hint="default" w:cs="宋体"/>
                <w:b/>
                <w:color w:val="000000"/>
                <w:sz w:val="20"/>
                <w:szCs w:val="20"/>
              </w:rPr>
            </w:pPr>
          </w:p>
        </w:tc>
      </w:tr>
      <w:tr w14:paraId="46722386">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FA475">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239B0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65.45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1BB27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65.45</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B949F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24F81EC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57D04">
            <w:pPr>
              <w:textAlignment w:val="center"/>
              <w:rPr>
                <w:rFonts w:hint="default" w:cs="宋体"/>
                <w:color w:val="000000"/>
                <w:sz w:val="20"/>
                <w:szCs w:val="20"/>
              </w:rPr>
            </w:pPr>
            <w:r>
              <w:rPr>
                <w:rFonts w:cs="宋体"/>
                <w:b/>
                <w:color w:val="000000"/>
                <w:sz w:val="20"/>
                <w:szCs w:val="20"/>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F7C655">
            <w:pPr>
              <w:textAlignment w:val="center"/>
              <w:rPr>
                <w:rFonts w:hint="default" w:cs="宋体"/>
                <w:color w:val="000000"/>
                <w:sz w:val="20"/>
                <w:szCs w:val="20"/>
              </w:rPr>
            </w:pPr>
            <w:r>
              <w:rPr>
                <w:rFonts w:cs="宋体"/>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03B8F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60.69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BA9CF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60.69</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E191C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2457FD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69BFA">
            <w:pPr>
              <w:textAlignment w:val="center"/>
              <w:rPr>
                <w:rFonts w:hint="default" w:cs="宋体"/>
                <w:color w:val="000000"/>
                <w:sz w:val="20"/>
                <w:szCs w:val="20"/>
              </w:rPr>
            </w:pPr>
            <w:r>
              <w:rPr>
                <w:rFonts w:cs="宋体"/>
                <w:b/>
                <w:color w:val="000000"/>
                <w:sz w:val="20"/>
                <w:szCs w:val="20"/>
              </w:rPr>
              <w:t>21201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C2E7FF">
            <w:pPr>
              <w:textAlignment w:val="center"/>
              <w:rPr>
                <w:rFonts w:hint="default" w:cs="宋体"/>
                <w:color w:val="000000"/>
                <w:sz w:val="20"/>
                <w:szCs w:val="20"/>
              </w:rPr>
            </w:pPr>
            <w:r>
              <w:rPr>
                <w:rFonts w:cs="宋体"/>
                <w:b/>
                <w:color w:val="000000"/>
                <w:sz w:val="20"/>
                <w:szCs w:val="20"/>
              </w:rPr>
              <w:t>城乡社区管理事务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5F38E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60.69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D704A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60.69</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167D0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BD3854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DEA53">
            <w:pPr>
              <w:textAlignment w:val="center"/>
              <w:rPr>
                <w:rFonts w:hint="default" w:cs="宋体"/>
                <w:color w:val="000000"/>
                <w:sz w:val="20"/>
                <w:szCs w:val="20"/>
              </w:rPr>
            </w:pPr>
            <w:r>
              <w:rPr>
                <w:rFonts w:cs="宋体"/>
                <w:color w:val="000000"/>
                <w:sz w:val="20"/>
                <w:szCs w:val="20"/>
              </w:rPr>
              <w:t>2120104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38A451">
            <w:pPr>
              <w:textAlignment w:val="center"/>
              <w:rPr>
                <w:rFonts w:hint="default" w:cs="宋体"/>
                <w:color w:val="000000"/>
                <w:sz w:val="20"/>
                <w:szCs w:val="20"/>
              </w:rPr>
            </w:pPr>
            <w:r>
              <w:rPr>
                <w:rFonts w:cs="宋体"/>
                <w:color w:val="000000"/>
                <w:sz w:val="20"/>
                <w:szCs w:val="20"/>
              </w:rPr>
              <w:t>城管执法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97893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60.69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61EB6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60.69</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4B5F3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36811C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C9AE5">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00DF3A">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3B36B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5047B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4.76</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44114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6FDEA8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16DF1">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EE69A0">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00D1F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DBE56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4.76</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C9514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646E3C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83A68">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2E4037">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661C7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C4C7F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4.76</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79CA6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0C5AFCC2">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261D8B62">
      <w:pPr>
        <w:ind w:firstLine="630" w:firstLineChars="300"/>
        <w:rPr>
          <w:rFonts w:hint="default" w:cs="宋体"/>
          <w:sz w:val="21"/>
          <w:szCs w:val="21"/>
        </w:rPr>
      </w:pPr>
      <w:r>
        <w:rPr>
          <w:rFonts w:cs="宋体"/>
          <w:sz w:val="21"/>
          <w:szCs w:val="21"/>
        </w:rPr>
        <w:br w:type="page"/>
      </w:r>
    </w:p>
    <w:tbl>
      <w:tblPr>
        <w:tblStyle w:val="8"/>
        <w:tblW w:w="4994" w:type="pct"/>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4162C47D">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518C4C96">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6A8B8AB7">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0AFBAFE9">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垫江县白家镇综合行政执法大队</w:t>
            </w:r>
          </w:p>
        </w:tc>
        <w:tc>
          <w:tcPr>
            <w:tcW w:w="463" w:type="pct"/>
            <w:tcBorders>
              <w:top w:val="nil"/>
              <w:left w:val="nil"/>
              <w:bottom w:val="nil"/>
              <w:right w:val="nil"/>
            </w:tcBorders>
            <w:shd w:val="clear" w:color="auto" w:fill="auto"/>
            <w:noWrap/>
            <w:tcMar>
              <w:top w:w="15" w:type="dxa"/>
              <w:left w:w="15" w:type="dxa"/>
              <w:right w:w="15" w:type="dxa"/>
            </w:tcMar>
            <w:vAlign w:val="bottom"/>
          </w:tcPr>
          <w:p w14:paraId="7430BADF">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4D4303A2">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1BD57999">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25C6B6F1">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24417450">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1533307D">
            <w:pPr>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1D900EA7">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1A580B1C">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153184C9">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3236E348">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90CC1E7">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3CFC2">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50E191F">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6C03FC97">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A430E">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E4DD41">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123675">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D2E3C">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8E5BFD">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CE8353">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DFCC9">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6C23A6">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0A08CB">
            <w:pPr>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0F7C683C">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CC6B6">
            <w:pPr>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9EE01A">
            <w:pPr>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C29EAD">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5E7B5">
            <w:pPr>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FABDCA">
            <w:pPr>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EBBB9E">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23E30">
            <w:pPr>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497248">
            <w:pPr>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1B0AF0">
            <w:pPr>
              <w:spacing w:line="192" w:lineRule="exact"/>
              <w:jc w:val="center"/>
              <w:rPr>
                <w:rFonts w:hint="default" w:cs="宋体"/>
                <w:b/>
                <w:color w:val="000000"/>
                <w:sz w:val="18"/>
                <w:szCs w:val="18"/>
              </w:rPr>
            </w:pPr>
          </w:p>
        </w:tc>
      </w:tr>
      <w:tr w14:paraId="30E2AF0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F6B93">
            <w:pPr>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1000B">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D9F5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60.07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4A942">
            <w:pPr>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86D00">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6539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26196">
            <w:pPr>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2EC7A">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99E7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8C05D2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821D4">
            <w:pPr>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13732">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1954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14.34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61C93">
            <w:pPr>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F3D19">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9219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4EA63">
            <w:pPr>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81286">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3A3F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D06CAC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8F02F">
            <w:pPr>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CC362">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B148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3ED3D">
            <w:pPr>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30BE8">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3174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DC70C">
            <w:pPr>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3948D">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84B7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0C2AF9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BE7DE">
            <w:pPr>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7ABD3">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6F3C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50D3E">
            <w:pPr>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D3336">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009D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D958B">
            <w:pPr>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1B5CD">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1EF2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DA3B1A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5BB8B">
            <w:pPr>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6F3FD">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0203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0BAAC">
            <w:pPr>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60E36">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B141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6AEE0">
            <w:pPr>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122C7">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9784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7A28FE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AAECF">
            <w:pPr>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9D10F">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007D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36.58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86187">
            <w:pPr>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DC064">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4BB4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ADD0D">
            <w:pPr>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03377">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F106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81E2DE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4886F">
            <w:pPr>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51DBB">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A7D3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C426F">
            <w:pPr>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C01E6">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CF7E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95B92">
            <w:pPr>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05BC5">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5309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B52C27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66825">
            <w:pPr>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23AA1">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FE9C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40C44">
            <w:pPr>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F9B22">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8FB7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04F60">
            <w:pPr>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9A976">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DC8B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E8C92B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213BC">
            <w:pPr>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11384">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3FB5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5D760">
            <w:pPr>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305CC">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0D29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74976">
            <w:pPr>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D801F">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93D4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5B93C3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59720">
            <w:pPr>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DAAB1">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64C5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71454">
            <w:pPr>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7E8E8">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EE2A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0A7B7">
            <w:pPr>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71B05">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F064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E0E0DB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944F7">
            <w:pPr>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EB0EC">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7BA2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F8529">
            <w:pPr>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1AADA">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E006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454B5">
            <w:pPr>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28725">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5B18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2AA2F7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F560C">
            <w:pPr>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E61BB">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3DCA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E13F8">
            <w:pPr>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6D810">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E7C1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E2C5D">
            <w:pPr>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B2E51">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0C24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1F933F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70921">
            <w:pPr>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D3222">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A698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08353">
            <w:pPr>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B1154">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731F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1E064">
            <w:pPr>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778B8">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6C90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C5BAA9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F1FF5">
            <w:pPr>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44E80">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098C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4154D">
            <w:pPr>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76CDA">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7AE2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9C34C">
            <w:pPr>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71738">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6E87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37FE3A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C4BAD">
            <w:pPr>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C753A">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E671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34B6F">
            <w:pPr>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16428">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DBEE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C3237">
            <w:pPr>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1DE75">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D6E0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E8936D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832EE">
            <w:pPr>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D72F3">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B54B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A0DDE">
            <w:pPr>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FE108">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EDB3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C2F1F">
            <w:pPr>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BC1DC">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9818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E54CA4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D1AB5">
            <w:pPr>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9ADD7">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5E7C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7105F">
            <w:pPr>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0A225">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A736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4763F">
            <w:pPr>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5DD18">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9A6C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1AAB02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C3E5B">
            <w:pPr>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CB6E7">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77A4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6DFFD">
            <w:pPr>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19BC5">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9F25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24D45">
            <w:pPr>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FC48A">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058B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78E490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7D4A7">
            <w:pPr>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ED60B">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222A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C1303">
            <w:pPr>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66940">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0FDA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E32EA">
            <w:pPr>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76414">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50B9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906CA2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9C8C7">
            <w:pPr>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3F7D5">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8545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2C4A6">
            <w:pPr>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B89A5">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2DF3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AA8A7">
            <w:pPr>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E6C03">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3A04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E9569F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387A1">
            <w:pPr>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8433F">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9361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61652">
            <w:pPr>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2C8C1">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1872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B2B8C">
            <w:pPr>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47B31">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104D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3AA65E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1A653">
            <w:pPr>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2FAA4">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8398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58F4E">
            <w:pPr>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23B51">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223A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F5E30">
            <w:pPr>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38603">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7254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987566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5187A">
            <w:pPr>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4ECF2">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E95C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8D024">
            <w:pPr>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2702F">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2EED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6E323">
            <w:pPr>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B907D">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798A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D850E5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60A93">
            <w:pPr>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BDBFD">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EDD5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3C81C">
            <w:pPr>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5FA60">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FC9E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F858E">
            <w:pPr>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94A30">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C781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7C441D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33EED">
            <w:pPr>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2F8FD">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9CFC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C4AF3">
            <w:pPr>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69DDF">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7711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A0157">
            <w:pPr>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580E8">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7F76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39E524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21C63">
            <w:pPr>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D32F3">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D2E9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44367">
            <w:pPr>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3C5AF">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0CAE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EA34A">
            <w:pPr>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ABE3A">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AE6E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3C0BF6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FEB6D">
            <w:pPr>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FB7A8">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911C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67553">
            <w:pPr>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1B7D5">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225A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7B846">
            <w:pPr>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E8620">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2F7B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196165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8BD6C">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32209">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F9665B">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79675">
            <w:pPr>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DE59E">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CCC2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27A81">
            <w:pPr>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C657E">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E4CF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92AFDD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DCAA8">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E4E2B">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AB912C">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76E17">
            <w:pPr>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6231E">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7787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54B4B">
            <w:pPr>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36A11">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26C8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B60D0D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00E11">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DB7D5">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0CDA6E">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D270C">
            <w:pPr>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9DDA4">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F7A8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47D28">
            <w:pPr>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D2C6E">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8580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D4E1A1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99EFC">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D37FC">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6F2A679">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ADBEC">
            <w:pPr>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5A846">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A960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F4E94">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BF3F1">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7DE52">
            <w:pPr>
              <w:spacing w:line="192" w:lineRule="exact"/>
              <w:jc w:val="right"/>
              <w:rPr>
                <w:rFonts w:hint="default" w:ascii="Times New Roman" w:hAnsi="Times New Roman"/>
                <w:color w:val="000000"/>
                <w:sz w:val="18"/>
                <w:szCs w:val="18"/>
              </w:rPr>
            </w:pPr>
          </w:p>
        </w:tc>
      </w:tr>
      <w:tr w14:paraId="73F2C9D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A0542">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C2C3F">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D1563A">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7C119">
            <w:pPr>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821B8">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3ADC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61363">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826E5">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ECC89">
            <w:pPr>
              <w:spacing w:line="192" w:lineRule="exact"/>
              <w:jc w:val="right"/>
              <w:rPr>
                <w:rFonts w:hint="default" w:ascii="Times New Roman" w:hAnsi="Times New Roman"/>
                <w:color w:val="000000"/>
                <w:sz w:val="18"/>
                <w:szCs w:val="18"/>
              </w:rPr>
            </w:pPr>
          </w:p>
        </w:tc>
      </w:tr>
      <w:tr w14:paraId="1F277979">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7D692">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4BE24">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2878FA">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5B648">
            <w:pPr>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91684">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F295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92866">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8C65B">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5AD39">
            <w:pPr>
              <w:spacing w:line="192" w:lineRule="exact"/>
              <w:jc w:val="right"/>
              <w:rPr>
                <w:rFonts w:hint="default" w:ascii="Times New Roman" w:hAnsi="Times New Roman"/>
                <w:color w:val="000000"/>
                <w:sz w:val="18"/>
                <w:szCs w:val="18"/>
              </w:rPr>
            </w:pPr>
          </w:p>
        </w:tc>
      </w:tr>
      <w:tr w14:paraId="082BCD90">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432B1">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C4235B">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60.07</w:t>
            </w:r>
            <w:r>
              <w:rPr>
                <w:rFonts w:ascii="Times New Roman" w:hAnsi="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FA92BC">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53944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5.38</w:t>
            </w:r>
            <w:r>
              <w:rPr>
                <w:rFonts w:ascii="Times New Roman" w:hAnsi="Times New Roman"/>
                <w:color w:val="000000"/>
                <w:sz w:val="18"/>
              </w:rPr>
              <w:t xml:space="preserve"> </w:t>
            </w:r>
          </w:p>
        </w:tc>
      </w:tr>
    </w:tbl>
    <w:p w14:paraId="502BB4B9">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23E33C1D">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0B51AFAF">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0F5DEE0B">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38BAA33E">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垫江县白家镇综合行政执法大队</w:t>
            </w:r>
          </w:p>
        </w:tc>
        <w:tc>
          <w:tcPr>
            <w:tcW w:w="555" w:type="pct"/>
            <w:tcBorders>
              <w:top w:val="nil"/>
              <w:left w:val="nil"/>
              <w:bottom w:val="nil"/>
              <w:right w:val="nil"/>
            </w:tcBorders>
            <w:shd w:val="clear" w:color="auto" w:fill="auto"/>
            <w:noWrap/>
            <w:tcMar>
              <w:top w:w="15" w:type="dxa"/>
              <w:left w:w="15" w:type="dxa"/>
              <w:right w:w="15" w:type="dxa"/>
            </w:tcMar>
            <w:vAlign w:val="bottom"/>
          </w:tcPr>
          <w:p w14:paraId="5F91B6C1">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FADBC72">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BA51CC7">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0D400CAE">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4C63EB43">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49B6B3D1">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426CD3AE">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88B3CE6">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105065C">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7A3030D">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7BC4A013">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0BC31EC7">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19498BE">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41A10">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4574882">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4CD3B">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0FBA4DC">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098CB">
            <w:pPr>
              <w:jc w:val="center"/>
              <w:textAlignment w:val="center"/>
              <w:rPr>
                <w:rFonts w:hint="default" w:cs="宋体"/>
                <w:b/>
                <w:color w:val="000000"/>
                <w:sz w:val="20"/>
                <w:szCs w:val="20"/>
              </w:rPr>
            </w:pPr>
            <w:r>
              <w:rPr>
                <w:rFonts w:cs="宋体"/>
                <w:b/>
                <w:color w:val="000000"/>
                <w:sz w:val="20"/>
                <w:szCs w:val="20"/>
              </w:rPr>
              <w:t>年末结转和结余</w:t>
            </w:r>
          </w:p>
        </w:tc>
      </w:tr>
      <w:tr w14:paraId="32816AD0">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FB9EB">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97EFA">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A73A6F7">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22CFA">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AC579C">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F47A8A">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979FD0">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4CAAD">
            <w:pPr>
              <w:jc w:val="center"/>
              <w:rPr>
                <w:rFonts w:hint="default" w:cs="宋体"/>
                <w:b/>
                <w:color w:val="000000"/>
                <w:sz w:val="20"/>
                <w:szCs w:val="20"/>
              </w:rPr>
            </w:pPr>
          </w:p>
        </w:tc>
      </w:tr>
      <w:tr w14:paraId="4F1B3689">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CFE76">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AC415">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FAA2595">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42114C">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642A45">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0D8DCF">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B83E64">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A66BC">
            <w:pPr>
              <w:jc w:val="center"/>
              <w:rPr>
                <w:rFonts w:hint="default" w:cs="宋体"/>
                <w:b/>
                <w:color w:val="000000"/>
                <w:sz w:val="20"/>
                <w:szCs w:val="20"/>
              </w:rPr>
            </w:pPr>
          </w:p>
        </w:tc>
      </w:tr>
      <w:tr w14:paraId="3DA6C9CD">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24FD8">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F01E9">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15EA643">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49D03">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F46827">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2B565F">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AE2645">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C1A1B">
            <w:pPr>
              <w:jc w:val="center"/>
              <w:rPr>
                <w:rFonts w:hint="default" w:cs="宋体"/>
                <w:b/>
                <w:color w:val="000000"/>
                <w:sz w:val="20"/>
                <w:szCs w:val="20"/>
              </w:rPr>
            </w:pPr>
          </w:p>
        </w:tc>
      </w:tr>
      <w:tr w14:paraId="1A6562DF">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417BF">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D92E5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DAE8E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6A5C7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41FF3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FDFAD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A682A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1DF78B63">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19608">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686B7E">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A8268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EA425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AEDC1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CB212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E8FFE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61557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2F9AF6F4">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64C9B451">
      <w:pPr>
        <w:rPr>
          <w:rFonts w:hint="default" w:cs="宋体"/>
          <w:sz w:val="21"/>
          <w:szCs w:val="21"/>
        </w:rPr>
      </w:pPr>
      <w:r>
        <w:rPr>
          <w:rFonts w:cs="宋体"/>
          <w:sz w:val="21"/>
          <w:szCs w:val="21"/>
        </w:rPr>
        <w:br w:type="page"/>
      </w:r>
    </w:p>
    <w:tbl>
      <w:tblPr>
        <w:tblStyle w:val="8"/>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00900545">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61AE6824">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24F22A40">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4877D97F">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垫江县白家镇综合行政执法大队</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66E7F244">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6F50EEF3">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3587A46E">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0FEADBF4">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209FFBE5">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31295B5E">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185DC6B">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AAEC57">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7A5BBA8">
            <w:pPr>
              <w:jc w:val="center"/>
              <w:textAlignment w:val="bottom"/>
              <w:rPr>
                <w:rFonts w:hint="default" w:cs="宋体"/>
                <w:b/>
                <w:color w:val="000000"/>
                <w:sz w:val="20"/>
                <w:szCs w:val="20"/>
              </w:rPr>
            </w:pPr>
            <w:r>
              <w:rPr>
                <w:rFonts w:cs="宋体"/>
                <w:b/>
                <w:color w:val="000000"/>
                <w:sz w:val="20"/>
                <w:szCs w:val="20"/>
              </w:rPr>
              <w:t>本年支出</w:t>
            </w:r>
          </w:p>
        </w:tc>
      </w:tr>
      <w:tr w14:paraId="4DEE91C0">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44AAE">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1DF195">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F29A8">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B47452">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7C39AA">
            <w:pPr>
              <w:jc w:val="center"/>
              <w:textAlignment w:val="center"/>
              <w:rPr>
                <w:rFonts w:hint="default" w:cs="宋体"/>
                <w:b/>
                <w:color w:val="000000"/>
                <w:sz w:val="20"/>
                <w:szCs w:val="20"/>
              </w:rPr>
            </w:pPr>
            <w:r>
              <w:rPr>
                <w:rFonts w:cs="宋体"/>
                <w:b/>
                <w:color w:val="000000"/>
                <w:sz w:val="20"/>
                <w:szCs w:val="20"/>
              </w:rPr>
              <w:t>项目支出</w:t>
            </w:r>
          </w:p>
        </w:tc>
      </w:tr>
      <w:tr w14:paraId="30A3033C">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E502D">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62F6E7">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983F1">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601338">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7F6B68">
            <w:pPr>
              <w:jc w:val="center"/>
              <w:rPr>
                <w:rFonts w:hint="default" w:cs="宋体"/>
                <w:b/>
                <w:color w:val="000000"/>
                <w:sz w:val="20"/>
                <w:szCs w:val="20"/>
              </w:rPr>
            </w:pPr>
          </w:p>
        </w:tc>
      </w:tr>
      <w:tr w14:paraId="2D06AB0A">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832D3">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CB4964">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3A1C0">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321CD0">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E0535A">
            <w:pPr>
              <w:jc w:val="center"/>
              <w:rPr>
                <w:rFonts w:hint="default" w:cs="宋体"/>
                <w:b/>
                <w:color w:val="000000"/>
                <w:sz w:val="20"/>
                <w:szCs w:val="20"/>
              </w:rPr>
            </w:pPr>
          </w:p>
        </w:tc>
      </w:tr>
      <w:tr w14:paraId="1D4B3453">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C6A14">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5FAF90">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AC944">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F5D0B7">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4205A9">
            <w:pPr>
              <w:jc w:val="center"/>
              <w:rPr>
                <w:rFonts w:hint="default" w:cs="宋体"/>
                <w:b/>
                <w:color w:val="000000"/>
                <w:sz w:val="20"/>
                <w:szCs w:val="20"/>
              </w:rPr>
            </w:pPr>
          </w:p>
        </w:tc>
      </w:tr>
      <w:tr w14:paraId="475F709D">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68FF0">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172B8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C20FFB">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3BD53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6B61212F">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D8E1C">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6871B2">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FCA01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4C5B46">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79B0E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606388A2">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52B0A1D9">
      <w:pPr>
        <w:rPr>
          <w:rFonts w:hint="default" w:cs="宋体"/>
          <w:sz w:val="21"/>
          <w:szCs w:val="21"/>
        </w:rPr>
      </w:pPr>
      <w:r>
        <w:rPr>
          <w:rFonts w:hint="default" w:cs="宋体"/>
          <w:sz w:val="21"/>
          <w:szCs w:val="21"/>
        </w:rPr>
        <w:br w:type="page"/>
      </w:r>
    </w:p>
    <w:tbl>
      <w:tblPr>
        <w:tblStyle w:val="8"/>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14:paraId="7E9F692A">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1D86D9AC">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70CCD327">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05799269">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798D2CDF">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7EFC96EE">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29FEFADA">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3DD0A05E">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2D237C76">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51352F61">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垫江县白家镇综合行政执法大队</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70EB8FF9">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5D93EF7A">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5DA0C1AB">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757A96A2">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121337">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3B93BD">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9567DA">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3D1572">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7D2211">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7E91BB32">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65B116">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2D225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09EC9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EC23F3">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FCB52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8946B9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86102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1BE43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131B6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E9E82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EB5A6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500F3D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693DA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69EFF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5299B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BE2AB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0A1A6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E994C7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103FB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3C82E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20066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5C78F4">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754F69">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2F6ACCB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24980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CCE20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BF9E5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D2C9F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D132D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3D05C3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517D3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E5602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E799E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E3115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9E69F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BA6458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5F0CF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ABCDB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CC16E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6572A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F244F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A7E176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31F10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96DBA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2A8F0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DB51D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78822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97395D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9B733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8C376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FEFF9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E4DA9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FB3DF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C9C941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EE066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F094E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4F5A9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30768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446B7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3ADB2A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12917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A01B4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769EAE">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D37DF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A302F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B7920C9">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7032B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E4910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23492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A1FFF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A9526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80610E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1A935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8F8A8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E8778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FC608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00CBE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A9D1B8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20346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44F6D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0B3B4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F8B69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45AF9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82B8DC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E7624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856D6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44E83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5A5D0A">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08FA6B">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4FBC2AE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467F9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ECC1F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D2728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3643D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A5CAB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CE0F03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1566B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6AD43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7B2C9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088B1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C707D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94A814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7EDF9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31E2A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FC19E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D1979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417EC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9A609A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44C11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0B26B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7D024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32521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C521A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C67D03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B7E44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3EF7A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EDAF0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8EDC4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96D11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513258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0F4F9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C0036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E6241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CE9A6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AB650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BD0D967">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9E221B">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1259C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A989B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AEE519">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6C33C5">
            <w:pPr>
              <w:spacing w:line="280" w:lineRule="exact"/>
              <w:jc w:val="right"/>
              <w:rPr>
                <w:rFonts w:hint="default" w:cs="宋体"/>
                <w:color w:val="000000"/>
                <w:kern w:val="2"/>
                <w:sz w:val="16"/>
                <w:szCs w:val="16"/>
              </w:rPr>
            </w:pPr>
          </w:p>
        </w:tc>
      </w:tr>
      <w:tr w14:paraId="197A0A4E">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9BF0C2">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95961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04607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6AE669">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0E235B">
            <w:pPr>
              <w:spacing w:line="280" w:lineRule="exact"/>
              <w:jc w:val="right"/>
              <w:rPr>
                <w:rFonts w:hint="default" w:cs="宋体"/>
                <w:color w:val="000000"/>
                <w:kern w:val="2"/>
                <w:sz w:val="16"/>
                <w:szCs w:val="16"/>
              </w:rPr>
            </w:pPr>
          </w:p>
        </w:tc>
      </w:tr>
      <w:tr w14:paraId="0350D46C">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685647">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EC4FE8">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684A7C">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0.02</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D86344">
            <w:pPr>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03896E">
            <w:pPr>
              <w:spacing w:line="280" w:lineRule="exact"/>
              <w:jc w:val="right"/>
              <w:rPr>
                <w:rFonts w:hint="default" w:cs="宋体"/>
                <w:color w:val="000000"/>
                <w:sz w:val="16"/>
                <w:szCs w:val="16"/>
              </w:rPr>
            </w:pPr>
          </w:p>
        </w:tc>
      </w:tr>
    </w:tbl>
    <w:p w14:paraId="5D6C1451">
      <w:pPr>
        <w:rPr>
          <w:rFonts w:hint="default" w:cs="宋体"/>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方正仿宋_GBK">
    <w:panose1 w:val="02000000000000000000"/>
    <w:charset w:val="86"/>
    <w:family w:val="script"/>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12195">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600EAAF">
                          <w:pPr>
                            <w:pStyle w:val="4"/>
                            <w:rPr>
                              <w:rFonts w:hint="default"/>
                            </w:rPr>
                          </w:pPr>
                          <w:r>
                            <w:fldChar w:fldCharType="begin"/>
                          </w:r>
                          <w:r>
                            <w:instrText xml:space="preserve"> PAGE  \* MERGEFORMAT </w:instrText>
                          </w:r>
                          <w:r>
                            <w:fldChar w:fldCharType="separate"/>
                          </w:r>
                          <w:r>
                            <w:rPr>
                              <w:rFonts w:hint="default"/>
                            </w:rP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4600EAAF">
                    <w:pPr>
                      <w:pStyle w:val="4"/>
                      <w:rPr>
                        <w:rFonts w:hint="default"/>
                      </w:rPr>
                    </w:pPr>
                    <w:r>
                      <w:fldChar w:fldCharType="begin"/>
                    </w:r>
                    <w:r>
                      <w:instrText xml:space="preserve"> PAGE  \* MERGEFORMAT </w:instrText>
                    </w:r>
                    <w:r>
                      <w:fldChar w:fldCharType="separate"/>
                    </w:r>
                    <w:r>
                      <w:rPr>
                        <w:rFonts w:hint="default"/>
                      </w:rP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DECF6">
    <w:pPr>
      <w:pStyle w:val="4"/>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CB20B65">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2CB20B65">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26F35D4A">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26F35D4A">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5D4D7">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4MWM2YmFhNjI2ZjBiMzdmZDQ5YWQxZGNmMDQ4ZWEifQ=="/>
  </w:docVars>
  <w:rsids>
    <w:rsidRoot w:val="00B03CCD"/>
    <w:rsid w:val="000C01CC"/>
    <w:rsid w:val="000D7702"/>
    <w:rsid w:val="000F6721"/>
    <w:rsid w:val="001632EC"/>
    <w:rsid w:val="00261065"/>
    <w:rsid w:val="002C4B38"/>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05A39"/>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0FF4A9A"/>
    <w:rsid w:val="01474EBF"/>
    <w:rsid w:val="01F3521E"/>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73708E3"/>
    <w:rsid w:val="174C19C7"/>
    <w:rsid w:val="17C374FC"/>
    <w:rsid w:val="189079DC"/>
    <w:rsid w:val="189B0D0B"/>
    <w:rsid w:val="18AF03BF"/>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6396DF4"/>
    <w:rsid w:val="27167136"/>
    <w:rsid w:val="27B23302"/>
    <w:rsid w:val="29310A5F"/>
    <w:rsid w:val="29C37A35"/>
    <w:rsid w:val="2A076083"/>
    <w:rsid w:val="2A73162E"/>
    <w:rsid w:val="2A751F0B"/>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B763CD"/>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B7F16AD"/>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DB22AD"/>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676A90"/>
    <w:rsid w:val="578867FC"/>
    <w:rsid w:val="5842572D"/>
    <w:rsid w:val="5A3B59D6"/>
    <w:rsid w:val="5AD134D8"/>
    <w:rsid w:val="5B6503B1"/>
    <w:rsid w:val="5C0F7EC4"/>
    <w:rsid w:val="5C263CE4"/>
    <w:rsid w:val="5C5D2777"/>
    <w:rsid w:val="5CF66BF3"/>
    <w:rsid w:val="5D290C69"/>
    <w:rsid w:val="5F2D4A41"/>
    <w:rsid w:val="60C74F6C"/>
    <w:rsid w:val="61025A59"/>
    <w:rsid w:val="613D5BBC"/>
    <w:rsid w:val="61536C39"/>
    <w:rsid w:val="61E64F4A"/>
    <w:rsid w:val="623E0993"/>
    <w:rsid w:val="62944DD7"/>
    <w:rsid w:val="6319381F"/>
    <w:rsid w:val="63236436"/>
    <w:rsid w:val="63C20153"/>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520131"/>
    <w:rsid w:val="71C34D91"/>
    <w:rsid w:val="72DB435C"/>
    <w:rsid w:val="72E2613A"/>
    <w:rsid w:val="72F771F4"/>
    <w:rsid w:val="734150D5"/>
    <w:rsid w:val="736650B0"/>
    <w:rsid w:val="73934AD2"/>
    <w:rsid w:val="747B2FC0"/>
    <w:rsid w:val="750837F0"/>
    <w:rsid w:val="754758CF"/>
    <w:rsid w:val="761275E6"/>
    <w:rsid w:val="764F62AB"/>
    <w:rsid w:val="765C45EC"/>
    <w:rsid w:val="768A7619"/>
    <w:rsid w:val="76AA36E6"/>
    <w:rsid w:val="772E1EBA"/>
    <w:rsid w:val="77303AE2"/>
    <w:rsid w:val="77EB79F7"/>
    <w:rsid w:val="796D60A4"/>
    <w:rsid w:val="79A031D5"/>
    <w:rsid w:val="7A1525F7"/>
    <w:rsid w:val="7B420052"/>
    <w:rsid w:val="7B861484"/>
    <w:rsid w:val="7BD06A28"/>
    <w:rsid w:val="7C3A7C0B"/>
    <w:rsid w:val="7C5248E4"/>
    <w:rsid w:val="7C566698"/>
    <w:rsid w:val="7C5866A3"/>
    <w:rsid w:val="7CBE2F89"/>
    <w:rsid w:val="7D7406BB"/>
    <w:rsid w:val="7DE94331"/>
    <w:rsid w:val="7F002770"/>
    <w:rsid w:val="7F446A19"/>
    <w:rsid w:val="7F7452B9"/>
    <w:rsid w:val="7F8401D1"/>
    <w:rsid w:val="7FAC32D7"/>
    <w:rsid w:val="EFD787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字符"/>
    <w:basedOn w:val="10"/>
    <w:link w:val="3"/>
    <w:qFormat/>
    <w:uiPriority w:val="0"/>
    <w:rPr>
      <w:rFonts w:ascii="宋体" w:hAnsi="宋体"/>
      <w:sz w:val="18"/>
      <w:szCs w:val="18"/>
    </w:rPr>
  </w:style>
  <w:style w:type="paragraph" w:customStyle="1" w:styleId="17">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21</Pages>
  <Words>4945</Words>
  <Characters>5450</Characters>
  <Lines>84</Lines>
  <Paragraphs>23</Paragraphs>
  <TotalTime>1</TotalTime>
  <ScaleCrop>false</ScaleCrop>
  <LinksUpToDate>false</LinksUpToDate>
  <CharactersWithSpaces>5512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2025-06-26T15:40:00Z</dcterms:created>
  <dc:creator>Administrator</dc:creator>
  <cp:lastModifiedBy>WPS_1664260647</cp:lastModifiedBy>
  <dcterms:modified xsi:type="dcterms:W3CDTF">2025-12-29T14:30:21Z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CFFA4B7022B34E888AC836E271E8EE89_13</vt:lpwstr>
  </property>
  <property fmtid="{D5CDD505-2E9C-101B-9397-08002B2CF9AE}" pid="4" name="KSOTemplateDocerSaveRecord">
    <vt:lpwstr>eyJoZGlkIjoiNjg4MWM2YmFhNjI2ZjBiMzdmZDQ5YWQxZGNmMDQ4ZWEiLCJ1c2VySWQiOiIxNDIwMzQ5NDg4In0=</vt:lpwstr>
  </property>
</Properties>
</file>