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3429E">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垫江县包家镇退役军人服务站</w:t>
      </w:r>
      <w:r>
        <w:rPr>
          <w:rFonts w:hint="eastAsia" w:ascii="方正小标宋_GBK" w:hAnsi="方正小标宋_GBK" w:eastAsia="方正小标宋_GBK" w:cs="方正小标宋_GBK"/>
          <w:sz w:val="44"/>
          <w:szCs w:val="44"/>
          <w:shd w:val="clear" w:color="auto" w:fill="FFFFFF"/>
          <w:lang w:eastAsia="zh-CN"/>
        </w:rPr>
        <w:t>2024年</w:t>
      </w:r>
      <w:r>
        <w:rPr>
          <w:rFonts w:ascii="方正小标宋_GBK" w:hAnsi="方正小标宋_GBK" w:eastAsia="方正小标宋_GBK" w:cs="方正小标宋_GBK"/>
          <w:sz w:val="44"/>
          <w:szCs w:val="44"/>
          <w:shd w:val="clear" w:color="auto" w:fill="FFFFFF"/>
        </w:rPr>
        <w:t>度决算公开说明</w:t>
      </w:r>
    </w:p>
    <w:p w14:paraId="22E1505E">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359B6E7E">
      <w:pPr>
        <w:pStyle w:val="6"/>
        <w:shd w:val="clear" w:color="auto"/>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01AA4B0C">
      <w:pPr>
        <w:keepNext w:val="0"/>
        <w:keepLines w:val="0"/>
        <w:pageBreakBefore w:val="0"/>
        <w:widowControl/>
        <w:shd w:val="clear"/>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3985023F">
      <w:pPr>
        <w:pStyle w:val="6"/>
        <w:shd w:val="clear" w:color="auto"/>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5FA28ABE">
      <w:pPr>
        <w:pStyle w:val="6"/>
        <w:keepNext w:val="0"/>
        <w:keepLines w:val="0"/>
        <w:pageBreakBefore w:val="0"/>
        <w:widowControl/>
        <w:shd w:val="clear" w:color="auto"/>
        <w:kinsoku/>
        <w:wordWrap/>
        <w:overflowPunct/>
        <w:topLinePunct w:val="0"/>
        <w:autoSpaceDE/>
        <w:autoSpaceDN/>
        <w:bidi w:val="0"/>
        <w:adjustRightInd/>
        <w:snapToGrid/>
        <w:ind w:firstLine="640" w:firstLineChars="200"/>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垫江县包家镇劳动就业和社会保障服务所，公益一类事业单位，年末实有人数3人，较上年度3人无变化。</w:t>
      </w:r>
    </w:p>
    <w:p w14:paraId="32C5390E">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二、单位决算情况说明</w:t>
      </w:r>
    </w:p>
    <w:p w14:paraId="75360A7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E89F37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green"/>
        </w:rPr>
      </w:pPr>
      <w:r>
        <w:rPr>
          <w:rStyle w:val="10"/>
          <w:rFonts w:ascii="方正仿宋_GBK" w:hAnsi="方正仿宋_GBK" w:eastAsia="方正仿宋_GBK" w:cs="方正仿宋_GBK"/>
          <w:color w:val="auto"/>
          <w:sz w:val="32"/>
          <w:szCs w:val="32"/>
          <w:highlight w:val="none"/>
          <w:shd w:val="clear" w:color="auto" w:fill="FFFFFF"/>
        </w:rPr>
        <w:t>1.总体情况。</w:t>
      </w: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度收入总计65.93万元，支出总计</w:t>
      </w:r>
      <w:r>
        <w:rPr>
          <w:rFonts w:ascii="方正仿宋_GBK" w:hAnsi="方正仿宋_GBK" w:eastAsia="方正仿宋_GBK" w:cs="方正仿宋_GBK"/>
          <w:color w:val="auto"/>
          <w:sz w:val="32"/>
          <w:szCs w:val="32"/>
          <w:highlight w:val="none"/>
        </w:rPr>
        <w:t>65.93</w:t>
      </w:r>
      <w:r>
        <w:rPr>
          <w:rFonts w:ascii="方正仿宋_GBK" w:hAnsi="方正仿宋_GBK" w:eastAsia="方正仿宋_GBK" w:cs="方正仿宋_GBK"/>
          <w:color w:val="auto"/>
          <w:sz w:val="32"/>
          <w:szCs w:val="32"/>
          <w:highlight w:val="none"/>
          <w:shd w:val="clear" w:color="auto" w:fill="FFFFFF"/>
        </w:rPr>
        <w:t>万元。收、支与2023年度相比，减少0.85万元，下降1.27%，主要原因是</w:t>
      </w:r>
      <w:r>
        <w:rPr>
          <w:rFonts w:hint="eastAsia" w:ascii="方正仿宋_GBK" w:hAnsi="方正仿宋_GBK" w:eastAsia="方正仿宋_GBK" w:cs="方正仿宋_GBK"/>
          <w:color w:val="auto"/>
          <w:sz w:val="32"/>
          <w:szCs w:val="32"/>
          <w:highlight w:val="none"/>
          <w:shd w:val="clear" w:color="auto" w:fill="FFFFFF"/>
          <w:lang w:eastAsia="zh-CN"/>
        </w:rPr>
        <w:t>本年度缩减差旅费支出，导致本年经费减少</w:t>
      </w:r>
      <w:r>
        <w:rPr>
          <w:rFonts w:ascii="方正仿宋_GBK" w:hAnsi="方正仿宋_GBK" w:eastAsia="方正仿宋_GBK" w:cs="方正仿宋_GBK"/>
          <w:color w:val="auto"/>
          <w:sz w:val="32"/>
          <w:szCs w:val="32"/>
          <w:highlight w:val="none"/>
          <w:shd w:val="clear" w:color="auto" w:fill="FFFFFF"/>
        </w:rPr>
        <w:t>。</w:t>
      </w:r>
    </w:p>
    <w:p w14:paraId="43AD28C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2.收入情况。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度收入合计65.93万元，与2023年度相比，减少0.85万元，下降1.27%，</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本年度缩减差旅费支出，导致本年经费减少</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其中：财政拨款收入</w:t>
      </w:r>
      <w:r>
        <w:rPr>
          <w:rFonts w:ascii="方正仿宋_GBK" w:hAnsi="方正仿宋_GBK" w:eastAsia="方正仿宋_GBK" w:cs="方正仿宋_GBK"/>
          <w:sz w:val="32"/>
          <w:szCs w:val="32"/>
          <w:highlight w:val="none"/>
        </w:rPr>
        <w:t>65.93</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100.00</w:t>
      </w:r>
      <w:r>
        <w:rPr>
          <w:rFonts w:ascii="方正仿宋_GBK" w:hAnsi="方正仿宋_GBK" w:eastAsia="方正仿宋_GBK" w:cs="方正仿宋_GBK"/>
          <w:sz w:val="32"/>
          <w:szCs w:val="32"/>
          <w:highlight w:val="none"/>
          <w:shd w:val="clear" w:color="auto" w:fill="FFFFFF"/>
        </w:rPr>
        <w:t>%；事业收入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万元，占0.00%；经营收入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万元，占0.00%；其他收入</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万元，占0.00%。此外，使用非财政拨款结余和专用结余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万元，年初结转和结余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42FF770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3.支出情况。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度支出合计</w:t>
      </w:r>
      <w:r>
        <w:rPr>
          <w:rFonts w:ascii="方正仿宋_GBK" w:hAnsi="方正仿宋_GBK" w:eastAsia="方正仿宋_GBK" w:cs="方正仿宋_GBK"/>
          <w:sz w:val="32"/>
          <w:szCs w:val="32"/>
          <w:highlight w:val="none"/>
        </w:rPr>
        <w:t>65.93</w:t>
      </w:r>
      <w:r>
        <w:rPr>
          <w:rFonts w:ascii="方正仿宋_GBK" w:hAnsi="方正仿宋_GBK" w:eastAsia="方正仿宋_GBK" w:cs="方正仿宋_GBK"/>
          <w:sz w:val="32"/>
          <w:szCs w:val="32"/>
          <w:highlight w:val="none"/>
          <w:shd w:val="clear" w:color="auto" w:fill="FFFFFF"/>
        </w:rPr>
        <w:t>万元，与2023年度相比，减少0.85万元，下降1.27%，</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本年度缩减差旅费支出，导致本年经费减少</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其中：基本支出</w:t>
      </w:r>
      <w:r>
        <w:rPr>
          <w:rFonts w:ascii="方正仿宋_GBK" w:hAnsi="方正仿宋_GBK" w:eastAsia="方正仿宋_GBK" w:cs="方正仿宋_GBK"/>
          <w:sz w:val="32"/>
          <w:szCs w:val="32"/>
          <w:highlight w:val="none"/>
        </w:rPr>
        <w:t>65.93</w:t>
      </w:r>
      <w:r>
        <w:rPr>
          <w:rFonts w:ascii="方正仿宋_GBK" w:hAnsi="方正仿宋_GBK" w:eastAsia="方正仿宋_GBK" w:cs="方正仿宋_GBK"/>
          <w:sz w:val="32"/>
          <w:szCs w:val="32"/>
          <w:highlight w:val="none"/>
          <w:shd w:val="clear" w:color="auto" w:fill="FFFFFF"/>
        </w:rPr>
        <w:t>万元，占100.00%；项目支出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万元，占0.00%；经营支出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万元，占0.00%。此外，结余分配</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2FC156F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近两年均无结转结余</w:t>
      </w:r>
      <w:r>
        <w:rPr>
          <w:rFonts w:ascii="方正仿宋_GBK" w:hAnsi="方正仿宋_GBK" w:eastAsia="方正仿宋_GBK" w:cs="方正仿宋_GBK"/>
          <w:color w:val="auto"/>
          <w:sz w:val="32"/>
          <w:szCs w:val="32"/>
          <w:shd w:val="clear" w:color="auto" w:fill="FFFFFF"/>
        </w:rPr>
        <w:t>。</w:t>
      </w:r>
    </w:p>
    <w:p w14:paraId="2EFEE95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92509A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度财政拨款收、支总计65.93万元。与202</w:t>
      </w:r>
      <w:r>
        <w:rPr>
          <w:rFonts w:hint="eastAsia" w:ascii="方正仿宋_GBK" w:hAnsi="方正仿宋_GBK" w:eastAsia="方正仿宋_GBK" w:cs="方正仿宋_GBK"/>
          <w:sz w:val="32"/>
          <w:szCs w:val="32"/>
          <w:highlight w:val="none"/>
          <w:shd w:val="clear" w:color="auto" w:fill="FFFFFF"/>
          <w:lang w:val="en-US" w:eastAsia="zh-CN"/>
        </w:rPr>
        <w:t>3</w:t>
      </w:r>
      <w:r>
        <w:rPr>
          <w:rFonts w:ascii="方正仿宋_GBK" w:hAnsi="方正仿宋_GBK" w:eastAsia="方正仿宋_GBK" w:cs="方正仿宋_GBK"/>
          <w:sz w:val="32"/>
          <w:szCs w:val="32"/>
          <w:highlight w:val="none"/>
          <w:shd w:val="clear" w:color="auto" w:fill="FFFFFF"/>
        </w:rPr>
        <w:t>年相比，财政拨款收、支总计各减少0.85万元，下降1.27%。</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本年度缩减差旅费支出，导致本年经费减少</w:t>
      </w:r>
      <w:r>
        <w:rPr>
          <w:rFonts w:ascii="方正仿宋_GBK" w:hAnsi="方正仿宋_GBK" w:eastAsia="方正仿宋_GBK" w:cs="方正仿宋_GBK"/>
          <w:color w:val="auto"/>
          <w:sz w:val="32"/>
          <w:szCs w:val="32"/>
          <w:highlight w:val="none"/>
          <w:shd w:val="clear" w:color="auto" w:fill="FFFFFF"/>
        </w:rPr>
        <w:t>。</w:t>
      </w:r>
    </w:p>
    <w:p w14:paraId="7393942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highlight w:val="green"/>
        </w:rPr>
      </w:pPr>
    </w:p>
    <w:p w14:paraId="4036A5B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613894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none"/>
        </w:rPr>
      </w:pPr>
      <w:r>
        <w:rPr>
          <w:rStyle w:val="10"/>
          <w:rFonts w:ascii="方正仿宋_GBK" w:hAnsi="方正仿宋_GBK" w:eastAsia="方正仿宋_GBK" w:cs="方正仿宋_GBK"/>
          <w:sz w:val="32"/>
          <w:szCs w:val="32"/>
          <w:highlight w:val="none"/>
          <w:shd w:val="clear" w:color="auto" w:fill="FFFFFF"/>
        </w:rPr>
        <w:t>1.收入情况。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度一般公共预算财政拨款收入</w:t>
      </w:r>
      <w:r>
        <w:rPr>
          <w:rFonts w:ascii="方正仿宋_GBK" w:hAnsi="方正仿宋_GBK" w:eastAsia="方正仿宋_GBK" w:cs="方正仿宋_GBK"/>
          <w:sz w:val="32"/>
          <w:szCs w:val="32"/>
          <w:highlight w:val="none"/>
        </w:rPr>
        <w:t>65.93</w:t>
      </w:r>
      <w:r>
        <w:rPr>
          <w:rFonts w:ascii="方正仿宋_GBK" w:hAnsi="方正仿宋_GBK" w:eastAsia="方正仿宋_GBK" w:cs="方正仿宋_GBK"/>
          <w:sz w:val="32"/>
          <w:szCs w:val="32"/>
          <w:highlight w:val="none"/>
          <w:shd w:val="clear" w:color="auto" w:fill="FFFFFF"/>
        </w:rPr>
        <w:t>万元，与2023年度相比，减少0.85万元，下降1.27%。</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本年度缩减差旅费支出，导致本年经费减少</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较年初预算数增加7.09万元，增长12.05%。</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本年度缩减差旅费支出，导致本年经费减少</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此外，年初财政拨款结转和结余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14:paraId="7457579A">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highlight w:val="none"/>
          <w:shd w:val="clear" w:color="auto" w:fill="FFFFFF"/>
        </w:rPr>
      </w:pPr>
      <w:r>
        <w:rPr>
          <w:rStyle w:val="10"/>
          <w:rFonts w:ascii="方正仿宋_GBK" w:hAnsi="方正仿宋_GBK" w:eastAsia="方正仿宋_GBK" w:cs="方正仿宋_GBK"/>
          <w:sz w:val="32"/>
          <w:szCs w:val="32"/>
          <w:highlight w:val="none"/>
          <w:shd w:val="clear" w:color="auto" w:fill="FFFFFF"/>
        </w:rPr>
        <w:t>2.支出情况。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度一般公共预算财政拨款支出</w:t>
      </w:r>
      <w:r>
        <w:rPr>
          <w:rFonts w:ascii="方正仿宋_GBK" w:hAnsi="方正仿宋_GBK" w:eastAsia="方正仿宋_GBK" w:cs="方正仿宋_GBK"/>
          <w:sz w:val="32"/>
          <w:szCs w:val="32"/>
          <w:highlight w:val="none"/>
        </w:rPr>
        <w:t>65.93</w:t>
      </w:r>
      <w:r>
        <w:rPr>
          <w:rFonts w:ascii="方正仿宋_GBK" w:hAnsi="方正仿宋_GBK" w:eastAsia="方正仿宋_GBK" w:cs="方正仿宋_GBK"/>
          <w:sz w:val="32"/>
          <w:szCs w:val="32"/>
          <w:highlight w:val="none"/>
          <w:shd w:val="clear" w:color="auto" w:fill="FFFFFF"/>
        </w:rPr>
        <w:t>万元，与2023年度相比，减少0.85万元，下降1.27%。</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本年度缩减差旅费支出，导致本年经费减少</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highlight w:val="none"/>
          <w:shd w:val="clear" w:color="auto" w:fill="FFFFFF"/>
        </w:rPr>
        <w:t>较年初预算数增加7.09万元，增长12.05%。</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本年度缩减差旅费支出，导致本年经费减少</w:t>
      </w:r>
      <w:r>
        <w:rPr>
          <w:rFonts w:ascii="方正仿宋_GBK" w:hAnsi="方正仿宋_GBK" w:eastAsia="方正仿宋_GBK" w:cs="方正仿宋_GBK"/>
          <w:color w:val="auto"/>
          <w:sz w:val="32"/>
          <w:szCs w:val="32"/>
          <w:highlight w:val="none"/>
          <w:shd w:val="clear" w:color="auto" w:fill="FFFFFF"/>
        </w:rPr>
        <w:t>。</w:t>
      </w:r>
    </w:p>
    <w:p w14:paraId="3B8A0F57">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近两年均无结转结余</w:t>
      </w:r>
      <w:r>
        <w:rPr>
          <w:rFonts w:ascii="方正仿宋_GBK" w:hAnsi="方正仿宋_GBK" w:eastAsia="方正仿宋_GBK" w:cs="方正仿宋_GBK"/>
          <w:color w:val="auto"/>
          <w:sz w:val="32"/>
          <w:szCs w:val="32"/>
          <w:shd w:val="clear" w:color="auto" w:fill="FFFFFF"/>
        </w:rPr>
        <w:t>。</w:t>
      </w:r>
    </w:p>
    <w:p w14:paraId="0B9B5A76">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70DD7A7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57.92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87.86</w:t>
      </w:r>
      <w:r>
        <w:rPr>
          <w:rFonts w:ascii="方正仿宋_GBK" w:hAnsi="方正仿宋_GBK" w:eastAsia="方正仿宋_GBK" w:cs="方正仿宋_GBK"/>
          <w:sz w:val="32"/>
          <w:szCs w:val="32"/>
          <w:shd w:val="clear" w:color="auto" w:fill="FFFFFF"/>
        </w:rPr>
        <w:t>%，较年初预算数增加4.05万元，增长7.52%，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人员工资和社保基数调整导致支出增加</w:t>
      </w:r>
      <w:r>
        <w:rPr>
          <w:rFonts w:ascii="方正仿宋_GBK" w:hAnsi="方正仿宋_GBK" w:eastAsia="方正仿宋_GBK" w:cs="方正仿宋_GBK"/>
          <w:color w:val="auto"/>
          <w:sz w:val="32"/>
          <w:szCs w:val="32"/>
          <w:shd w:val="clear" w:color="auto" w:fill="FFFFFF"/>
        </w:rPr>
        <w:t>。</w:t>
      </w:r>
    </w:p>
    <w:p w14:paraId="1FFFEEC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3.14</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0.19万元，</w:t>
      </w:r>
      <w:r>
        <w:rPr>
          <w:rFonts w:hint="eastAsia" w:ascii="方正仿宋_GBK" w:hAnsi="方正仿宋_GBK" w:eastAsia="方正仿宋_GBK" w:cs="方正仿宋_GBK"/>
          <w:sz w:val="32"/>
          <w:szCs w:val="32"/>
          <w:shd w:val="clear" w:color="auto" w:fill="FFFFFF"/>
          <w:lang w:eastAsia="zh-CN"/>
        </w:rPr>
        <w:t>增长</w:t>
      </w:r>
      <w:r>
        <w:rPr>
          <w:rFonts w:ascii="方正仿宋_GBK" w:hAnsi="方正仿宋_GBK" w:eastAsia="方正仿宋_GBK" w:cs="方正仿宋_GBK"/>
          <w:sz w:val="32"/>
          <w:szCs w:val="32"/>
          <w:shd w:val="clear" w:color="auto" w:fill="FFFFFF"/>
        </w:rPr>
        <w:t>8.41%，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医疗保险缴费基数调整</w:t>
      </w:r>
      <w:r>
        <w:rPr>
          <w:rFonts w:ascii="方正仿宋_GBK" w:hAnsi="方正仿宋_GBK" w:eastAsia="方正仿宋_GBK" w:cs="方正仿宋_GBK"/>
          <w:color w:val="auto"/>
          <w:sz w:val="32"/>
          <w:szCs w:val="32"/>
          <w:shd w:val="clear" w:color="auto" w:fill="FFFFFF"/>
        </w:rPr>
        <w:t>。</w:t>
      </w:r>
    </w:p>
    <w:p w14:paraId="5F3A0290">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住房保障支出5.93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9.00</w:t>
      </w:r>
      <w:r>
        <w:rPr>
          <w:rFonts w:ascii="方正仿宋_GBK" w:hAnsi="方正仿宋_GBK" w:eastAsia="方正仿宋_GBK" w:cs="方正仿宋_GBK"/>
          <w:sz w:val="32"/>
          <w:szCs w:val="32"/>
          <w:shd w:val="clear" w:color="auto" w:fill="FFFFFF"/>
        </w:rPr>
        <w:t>%，较年初预算数增加3.22万元，增长118.82%，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住房公积金缴费基数调整</w:t>
      </w:r>
      <w:r>
        <w:rPr>
          <w:rFonts w:ascii="方正仿宋_GBK" w:hAnsi="方正仿宋_GBK" w:eastAsia="方正仿宋_GBK" w:cs="方正仿宋_GBK"/>
          <w:color w:val="auto"/>
          <w:sz w:val="32"/>
          <w:szCs w:val="32"/>
          <w:shd w:val="clear" w:color="auto" w:fill="FFFFFF"/>
        </w:rPr>
        <w:t>。</w:t>
      </w:r>
    </w:p>
    <w:p w14:paraId="33F97A1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DDCF33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65.93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61.51</w:t>
      </w:r>
      <w:r>
        <w:rPr>
          <w:rFonts w:ascii="方正仿宋_GBK" w:hAnsi="方正仿宋_GBK" w:eastAsia="方正仿宋_GBK" w:cs="方正仿宋_GBK"/>
          <w:sz w:val="32"/>
          <w:szCs w:val="32"/>
          <w:shd w:val="clear" w:color="auto" w:fill="FFFFFF"/>
        </w:rPr>
        <w:t>万元，与2023年度相比，增加3.81万元，增长6.60%，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工资、社保、公积金调标，导致经费增加。</w:t>
      </w:r>
      <w:r>
        <w:rPr>
          <w:rFonts w:hint="eastAsia" w:ascii="方正仿宋_GBK" w:hAnsi="方正仿宋_GBK" w:eastAsia="方正仿宋_GBK" w:cs="方正仿宋_GBK"/>
          <w:b w:val="0"/>
          <w:bCs/>
          <w:sz w:val="32"/>
          <w:szCs w:val="32"/>
          <w:shd w:val="clear" w:color="auto" w:fill="FFFFFF"/>
        </w:rPr>
        <w:t>人员经费用途主要包括基本工资、津贴补贴、绩效工资、机关事业单位基本养老保险缴费、职业年金缴费、职工基本医疗保险缴费、其他社会保障缴费、住房公积金、医疗费、其他工资福利支出、生活补助、医疗费补助</w:t>
      </w:r>
      <w:r>
        <w:rPr>
          <w:rFonts w:hint="eastAsia" w:ascii="方正仿宋_GBK" w:hAnsi="方正仿宋_GBK" w:eastAsia="方正仿宋_GBK" w:cs="方正仿宋_GBK"/>
          <w:b w:val="0"/>
          <w:bCs/>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4.42</w:t>
      </w:r>
      <w:r>
        <w:rPr>
          <w:rFonts w:ascii="方正仿宋_GBK" w:hAnsi="方正仿宋_GBK" w:eastAsia="方正仿宋_GBK" w:cs="方正仿宋_GBK"/>
          <w:sz w:val="32"/>
          <w:szCs w:val="32"/>
          <w:shd w:val="clear" w:color="auto" w:fill="FFFFFF"/>
        </w:rPr>
        <w:t>万元，与2023年度相比，减少4.66万元，下降51.32%，主要原因是</w:t>
      </w:r>
      <w:r>
        <w:rPr>
          <w:rFonts w:hint="eastAsia" w:ascii="方正仿宋_GBK" w:hAnsi="方正仿宋_GBK" w:eastAsia="方正仿宋_GBK" w:cs="方正仿宋_GBK"/>
          <w:sz w:val="32"/>
          <w:szCs w:val="32"/>
          <w:shd w:val="clear" w:color="auto" w:fill="FFFFFF"/>
          <w:lang w:eastAsia="zh-CN"/>
        </w:rPr>
        <w:t>缩减差旅费支出，导致公用经费减少。</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kern w:val="0"/>
          <w:sz w:val="32"/>
          <w:szCs w:val="32"/>
          <w:lang w:eastAsia="zh-CN"/>
        </w:rPr>
        <w:t>差旅费等</w:t>
      </w:r>
      <w:r>
        <w:rPr>
          <w:rFonts w:ascii="方正仿宋_GBK" w:hAnsi="方正仿宋_GBK" w:eastAsia="方正仿宋_GBK" w:cs="方正仿宋_GBK"/>
          <w:color w:val="auto"/>
          <w:sz w:val="32"/>
          <w:szCs w:val="32"/>
          <w:shd w:val="clear" w:color="auto" w:fill="FFFFFF"/>
        </w:rPr>
        <w:t>。</w:t>
      </w:r>
      <w:bookmarkStart w:id="0" w:name="_GoBack"/>
      <w:bookmarkEnd w:id="0"/>
    </w:p>
    <w:p w14:paraId="22ABF59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BD40211">
      <w:pPr>
        <w:pStyle w:val="6"/>
        <w:snapToGrid w:val="0"/>
        <w:spacing w:before="0" w:beforeAutospacing="0" w:after="0" w:afterAutospacing="0" w:line="600" w:lineRule="exact"/>
        <w:ind w:firstLine="960" w:firstLineChars="3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政府性基金预算财政拨款</w:t>
      </w:r>
      <w:r>
        <w:rPr>
          <w:rFonts w:hint="eastAsia" w:ascii="方正仿宋_GBK" w:hAnsi="方正仿宋_GBK" w:eastAsia="方正仿宋_GBK" w:cs="方正仿宋_GBK"/>
          <w:color w:val="auto"/>
          <w:sz w:val="32"/>
          <w:szCs w:val="32"/>
          <w:shd w:val="clear" w:color="auto" w:fill="FFFFFF"/>
          <w:lang w:eastAsia="zh-CN"/>
        </w:rPr>
        <w:t>收支。</w:t>
      </w:r>
    </w:p>
    <w:p w14:paraId="043FF48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17E317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国有资本经营预算财政</w:t>
      </w:r>
      <w:r>
        <w:rPr>
          <w:rFonts w:hint="eastAsia" w:ascii="方正仿宋_GBK" w:hAnsi="方正仿宋_GBK" w:eastAsia="方正仿宋_GBK" w:cs="方正仿宋_GBK"/>
          <w:color w:val="auto"/>
          <w:sz w:val="32"/>
          <w:szCs w:val="32"/>
          <w:shd w:val="clear" w:color="auto" w:fill="FFFFFF"/>
          <w:lang w:eastAsia="zh-CN"/>
        </w:rPr>
        <w:t>拨款</w:t>
      </w:r>
      <w:r>
        <w:rPr>
          <w:rFonts w:ascii="方正仿宋_GBK" w:hAnsi="方正仿宋_GBK" w:eastAsia="方正仿宋_GBK" w:cs="方正仿宋_GBK"/>
          <w:color w:val="auto"/>
          <w:sz w:val="32"/>
          <w:szCs w:val="32"/>
          <w:shd w:val="clear" w:color="auto" w:fill="FFFFFF"/>
        </w:rPr>
        <w:t>支出</w:t>
      </w:r>
      <w:r>
        <w:rPr>
          <w:rFonts w:hint="eastAsia" w:ascii="方正仿宋_GBK" w:hAnsi="方正仿宋_GBK" w:eastAsia="方正仿宋_GBK" w:cs="方正仿宋_GBK"/>
          <w:color w:val="auto"/>
          <w:sz w:val="32"/>
          <w:szCs w:val="32"/>
          <w:shd w:val="clear" w:color="auto" w:fill="FFFFFF"/>
          <w:lang w:eastAsia="zh-CN"/>
        </w:rPr>
        <w:t>。</w:t>
      </w:r>
    </w:p>
    <w:p w14:paraId="3C633F4F">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31358C3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2D9E42C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年度“三公”经费支出共计</w:t>
      </w:r>
      <w:r>
        <w:rPr>
          <w:rFonts w:hint="eastAsia" w:ascii="方正仿宋_GBK" w:hAnsi="方正仿宋_GBK" w:eastAsia="方正仿宋_GBK" w:cs="方正仿宋_GBK"/>
          <w:color w:val="auto"/>
          <w:sz w:val="32"/>
          <w:szCs w:val="32"/>
          <w:lang w:eastAsia="zh-CN"/>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2024年度未发生“三公”经费支出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2024年度未发生“三公”经费支出。</w:t>
      </w:r>
    </w:p>
    <w:p w14:paraId="3072C44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1AF8AC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，主要是用于</w:t>
      </w:r>
      <w:r>
        <w:rPr>
          <w:rFonts w:hint="eastAsia" w:ascii="方正仿宋_GBK" w:hAnsi="方正仿宋_GBK" w:eastAsia="方正仿宋_GBK" w:cs="方正仿宋_GBK"/>
          <w:color w:val="auto"/>
          <w:kern w:val="0"/>
          <w:sz w:val="32"/>
          <w:szCs w:val="32"/>
        </w:rPr>
        <w:t>人员因公出国（境）</w:t>
      </w:r>
      <w:r>
        <w:rPr>
          <w:rFonts w:hint="eastAsia" w:ascii="方正仿宋_GBK" w:hAnsi="方正仿宋_GBK" w:eastAsia="方正仿宋_GBK" w:cs="方正仿宋_GBK"/>
          <w:color w:val="auto"/>
          <w:kern w:val="0"/>
          <w:sz w:val="32"/>
          <w:szCs w:val="32"/>
          <w:lang w:eastAsia="zh-CN"/>
        </w:rPr>
        <w:t>开支</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kern w:val="0"/>
          <w:sz w:val="32"/>
          <w:szCs w:val="32"/>
          <w:lang w:eastAsia="zh-CN"/>
        </w:rPr>
        <w:t>发生</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kern w:val="0"/>
          <w:sz w:val="32"/>
          <w:szCs w:val="32"/>
          <w:lang w:eastAsia="zh-CN"/>
        </w:rPr>
        <w:t>发生</w:t>
      </w:r>
      <w:r>
        <w:rPr>
          <w:rFonts w:hint="eastAsia" w:ascii="方正仿宋_GBK" w:hAnsi="方正仿宋_GBK" w:eastAsia="方正仿宋_GBK" w:cs="方正仿宋_GBK"/>
          <w:color w:val="auto"/>
          <w:kern w:val="0"/>
          <w:sz w:val="32"/>
          <w:szCs w:val="32"/>
        </w:rPr>
        <w:t>人员因公出国（境）</w:t>
      </w:r>
      <w:r>
        <w:rPr>
          <w:rFonts w:ascii="方正仿宋_GBK" w:hAnsi="方正仿宋_GBK" w:eastAsia="方正仿宋_GBK" w:cs="方正仿宋_GBK"/>
          <w:color w:val="auto"/>
          <w:sz w:val="32"/>
          <w:szCs w:val="32"/>
          <w:shd w:val="clear" w:color="auto" w:fill="FFFFFF"/>
        </w:rPr>
        <w:t>。</w:t>
      </w:r>
    </w:p>
    <w:p w14:paraId="238B134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kern w:val="0"/>
          <w:sz w:val="32"/>
          <w:szCs w:val="32"/>
        </w:rPr>
        <w:t>购置公务车</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w:t>
      </w:r>
      <w:r>
        <w:rPr>
          <w:rFonts w:hint="eastAsia" w:ascii="方正仿宋_GBK" w:hAnsi="方正仿宋_GBK" w:eastAsia="方正仿宋_GBK" w:cs="方正仿宋_GBK"/>
          <w:color w:val="auto"/>
          <w:kern w:val="0"/>
          <w:sz w:val="32"/>
          <w:szCs w:val="32"/>
        </w:rPr>
        <w:t>未购置公务车</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本单位为本年度新增事业单位，且本年度</w:t>
      </w:r>
      <w:r>
        <w:rPr>
          <w:rFonts w:hint="eastAsia" w:ascii="方正仿宋_GBK" w:hAnsi="方正仿宋_GBK" w:eastAsia="方正仿宋_GBK" w:cs="方正仿宋_GBK"/>
          <w:color w:val="auto"/>
          <w:kern w:val="0"/>
          <w:sz w:val="32"/>
          <w:szCs w:val="32"/>
        </w:rPr>
        <w:t>未购置公务车</w:t>
      </w:r>
      <w:r>
        <w:rPr>
          <w:rFonts w:ascii="方正仿宋_GBK" w:hAnsi="方正仿宋_GBK" w:eastAsia="方正仿宋_GBK" w:cs="方正仿宋_GBK"/>
          <w:color w:val="auto"/>
          <w:sz w:val="32"/>
          <w:szCs w:val="32"/>
          <w:shd w:val="clear" w:color="auto" w:fill="FFFFFF"/>
        </w:rPr>
        <w:t>。</w:t>
      </w:r>
    </w:p>
    <w:p w14:paraId="7330207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w:t>
      </w:r>
      <w:r>
        <w:rPr>
          <w:rFonts w:hint="eastAsia" w:ascii="方正仿宋_GBK" w:hAnsi="方正仿宋_GBK" w:eastAsia="方正仿宋_GBK" w:cs="方正仿宋_GBK"/>
          <w:color w:val="auto"/>
          <w:sz w:val="32"/>
          <w:szCs w:val="32"/>
          <w:lang w:val="en-US" w:eastAsia="zh-CN"/>
        </w:rPr>
        <w:t>.00万元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kern w:val="0"/>
          <w:sz w:val="32"/>
          <w:szCs w:val="32"/>
          <w:shd w:val="clear" w:fill="FFFFFF"/>
        </w:rPr>
        <w:t>市内因公出行、</w:t>
      </w:r>
      <w:r>
        <w:rPr>
          <w:rFonts w:hint="eastAsia" w:ascii="方正仿宋_GBK" w:hAnsi="方正仿宋_GBK" w:eastAsia="方正仿宋_GBK" w:cs="方正仿宋_GBK"/>
          <w:color w:val="auto"/>
          <w:kern w:val="0"/>
          <w:sz w:val="32"/>
          <w:szCs w:val="32"/>
          <w:shd w:val="clear" w:fill="FFFFFF"/>
          <w:lang w:eastAsia="zh-CN"/>
        </w:rPr>
        <w:t>各部门到各村（居）</w:t>
      </w:r>
      <w:r>
        <w:rPr>
          <w:rFonts w:hint="eastAsia" w:ascii="方正仿宋_GBK" w:hAnsi="方正仿宋_GBK" w:eastAsia="方正仿宋_GBK" w:cs="方正仿宋_GBK"/>
          <w:color w:val="auto"/>
          <w:kern w:val="0"/>
          <w:sz w:val="32"/>
          <w:szCs w:val="32"/>
          <w:shd w:val="clear" w:fill="FFFFFF"/>
        </w:rPr>
        <w:t>检查</w:t>
      </w:r>
      <w:r>
        <w:rPr>
          <w:rFonts w:hint="eastAsia" w:ascii="方正仿宋_GBK" w:hAnsi="方正仿宋_GBK" w:eastAsia="方正仿宋_GBK" w:cs="方正仿宋_GBK"/>
          <w:color w:val="auto"/>
          <w:kern w:val="0"/>
          <w:sz w:val="32"/>
          <w:szCs w:val="32"/>
          <w:shd w:val="clear" w:fill="FFFFFF"/>
          <w:lang w:eastAsia="zh-CN"/>
        </w:rPr>
        <w:t>工作</w:t>
      </w:r>
      <w:r>
        <w:rPr>
          <w:rFonts w:hint="eastAsia" w:ascii="方正仿宋_GBK" w:hAnsi="方正仿宋_GBK" w:eastAsia="方正仿宋_GBK" w:cs="方正仿宋_GBK"/>
          <w:color w:val="auto"/>
          <w:kern w:val="0"/>
          <w:sz w:val="32"/>
          <w:szCs w:val="32"/>
          <w:shd w:val="clear" w:fill="FFFFFF"/>
        </w:rPr>
        <w:t>等所需车辆的燃料费、维修费、过桥过路费、保险费等</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本年度未发生</w:t>
      </w:r>
      <w:r>
        <w:rPr>
          <w:rFonts w:ascii="方正仿宋_GBK" w:hAnsi="方正仿宋_GBK" w:eastAsia="方正仿宋_GBK" w:cs="方正仿宋_GBK"/>
          <w:color w:val="auto"/>
          <w:sz w:val="32"/>
          <w:szCs w:val="32"/>
          <w:shd w:val="clear" w:color="auto" w:fill="FFFFFF"/>
        </w:rPr>
        <w:t>公务车运行维护费。较上年支出数无增减，主要原因是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本单位为本年度新增事业单位，且本年度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sz w:val="32"/>
          <w:szCs w:val="32"/>
          <w:shd w:val="clear" w:color="auto" w:fill="FFFFFF"/>
          <w:lang w:eastAsia="zh-CN"/>
        </w:rPr>
        <w:t>发生</w:t>
      </w:r>
      <w:r>
        <w:rPr>
          <w:rFonts w:ascii="方正仿宋_GBK" w:hAnsi="方正仿宋_GBK" w:eastAsia="方正仿宋_GBK" w:cs="方正仿宋_GBK"/>
          <w:color w:val="auto"/>
          <w:sz w:val="32"/>
          <w:szCs w:val="32"/>
          <w:shd w:val="clear" w:color="auto" w:fill="FFFFFF"/>
        </w:rPr>
        <w:t>公务车运行维护费。</w:t>
      </w:r>
    </w:p>
    <w:p w14:paraId="73BB95B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hint="eastAsia" w:ascii="方正仿宋_GBK" w:hAnsi="方正仿宋_GBK" w:eastAsia="方正仿宋_GBK" w:cs="方正仿宋_GBK"/>
          <w:color w:val="auto"/>
          <w:sz w:val="32"/>
          <w:szCs w:val="32"/>
          <w:lang w:eastAsia="zh-CN"/>
        </w:rPr>
        <w:t>0.0</w:t>
      </w:r>
      <w:r>
        <w:rPr>
          <w:rFonts w:hint="eastAsia" w:ascii="方正仿宋_GBK" w:hAnsi="方正仿宋_GBK" w:eastAsia="方正仿宋_GBK" w:cs="方正仿宋_GBK"/>
          <w:color w:val="auto"/>
          <w:sz w:val="32"/>
          <w:szCs w:val="32"/>
          <w:lang w:val="en-US" w:eastAsia="zh-CN"/>
        </w:rPr>
        <w:t>0</w:t>
      </w:r>
      <w:r>
        <w:rPr>
          <w:rFonts w:hint="eastAsia" w:ascii="方正仿宋_GBK" w:hAnsi="方正仿宋_GBK" w:eastAsia="方正仿宋_GBK" w:cs="方正仿宋_GBK"/>
          <w:color w:val="auto"/>
          <w:sz w:val="32"/>
          <w:szCs w:val="32"/>
          <w:lang w:eastAsia="zh-CN"/>
        </w:rPr>
        <w:t>万元</w:t>
      </w:r>
      <w:r>
        <w:rPr>
          <w:rFonts w:ascii="方正仿宋_GBK" w:hAnsi="方正仿宋_GBK" w:eastAsia="方正仿宋_GBK" w:cs="方正仿宋_GBK"/>
          <w:color w:val="auto"/>
          <w:sz w:val="32"/>
          <w:szCs w:val="32"/>
          <w:shd w:val="clear" w:color="auto" w:fill="FFFFFF"/>
        </w:rPr>
        <w:t>，主要用于接待</w:t>
      </w:r>
      <w:r>
        <w:rPr>
          <w:rFonts w:hint="eastAsia" w:ascii="方正仿宋_GBK" w:hAnsi="方正仿宋_GBK" w:eastAsia="方正仿宋_GBK" w:cs="方正仿宋_GBK"/>
          <w:color w:val="auto"/>
          <w:kern w:val="0"/>
          <w:sz w:val="32"/>
          <w:szCs w:val="32"/>
        </w:rPr>
        <w:t>上级各部门到我单位学习调研工作，接受相关部门检查指导工作发生的接待支出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本年度未发生</w:t>
      </w:r>
      <w:r>
        <w:rPr>
          <w:rFonts w:ascii="方正仿宋_GBK" w:hAnsi="方正仿宋_GBK" w:eastAsia="方正仿宋_GBK" w:cs="方正仿宋_GBK"/>
          <w:color w:val="auto"/>
          <w:sz w:val="32"/>
          <w:szCs w:val="32"/>
          <w:shd w:val="clear" w:color="auto" w:fill="FFFFFF"/>
        </w:rPr>
        <w:t>公务接待费。较上年支出数无增减，主要原因是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本单位为本年度新增事业单位，且本年度</w:t>
      </w:r>
      <w:r>
        <w:rPr>
          <w:rFonts w:hint="eastAsia" w:ascii="方正仿宋_GBK" w:hAnsi="方正仿宋_GBK" w:eastAsia="方正仿宋_GBK" w:cs="方正仿宋_GBK"/>
          <w:color w:val="auto"/>
          <w:kern w:val="0"/>
          <w:sz w:val="32"/>
          <w:szCs w:val="32"/>
        </w:rPr>
        <w:t>未</w:t>
      </w:r>
      <w:r>
        <w:rPr>
          <w:rFonts w:hint="eastAsia" w:ascii="方正仿宋_GBK" w:hAnsi="方正仿宋_GBK" w:eastAsia="方正仿宋_GBK" w:cs="方正仿宋_GBK"/>
          <w:color w:val="auto"/>
          <w:sz w:val="32"/>
          <w:szCs w:val="32"/>
          <w:shd w:val="clear" w:color="auto" w:fill="FFFFFF"/>
          <w:lang w:eastAsia="zh-CN"/>
        </w:rPr>
        <w:t>发生</w:t>
      </w:r>
      <w:r>
        <w:rPr>
          <w:rFonts w:ascii="方正仿宋_GBK" w:hAnsi="方正仿宋_GBK" w:eastAsia="方正仿宋_GBK" w:cs="方正仿宋_GBK"/>
          <w:color w:val="auto"/>
          <w:sz w:val="32"/>
          <w:szCs w:val="32"/>
          <w:shd w:val="clear" w:color="auto" w:fill="FFFFFF"/>
        </w:rPr>
        <w:t>公务接待费。</w:t>
      </w:r>
    </w:p>
    <w:p w14:paraId="1B2A5D2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639818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143C105D">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EE1A57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04DB53F8">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本年无会议费支出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万元，与2023年度相比，减少0.08万元，下降88.89%，主要原因是</w:t>
      </w:r>
      <w:r>
        <w:rPr>
          <w:rFonts w:hint="eastAsia" w:ascii="方正仿宋_GBK" w:hAnsi="方正仿宋_GBK" w:eastAsia="方正仿宋_GBK" w:cs="方正仿宋_GBK"/>
          <w:sz w:val="32"/>
          <w:szCs w:val="32"/>
          <w:shd w:val="clear" w:color="auto" w:fill="FFFFFF"/>
          <w:lang w:eastAsia="zh-CN"/>
        </w:rPr>
        <w:t>压减开支，过紧日子。</w:t>
      </w:r>
    </w:p>
    <w:p w14:paraId="271E730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29D725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r>
        <w:rPr>
          <w:rFonts w:ascii="方正仿宋_GBK" w:hAnsi="方正仿宋_GBK" w:eastAsia="方正仿宋_GBK" w:cs="方正仿宋_GBK"/>
          <w:color w:val="auto"/>
          <w:sz w:val="32"/>
          <w:szCs w:val="32"/>
          <w:shd w:val="clear" w:color="auto" w:fill="FFFFFF"/>
        </w:rPr>
        <w:t>。</w:t>
      </w:r>
    </w:p>
    <w:p w14:paraId="5C43695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E710B2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7C7A7F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B514FF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备注：2024年度我单位未发生政府采购事项，无相关经费支出。</w:t>
      </w:r>
    </w:p>
    <w:p w14:paraId="4E639E1F">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rPr>
        <w:t>五、</w:t>
      </w:r>
      <w:r>
        <w:rPr>
          <w:rStyle w:val="10"/>
          <w:rFonts w:ascii="黑体" w:hAnsi="黑体" w:eastAsia="黑体" w:cs="黑体"/>
          <w:sz w:val="32"/>
          <w:szCs w:val="32"/>
          <w:shd w:val="clear" w:color="auto" w:fill="FFFFFF"/>
        </w:rPr>
        <w:t>预算绩效管理情况说明</w:t>
      </w:r>
    </w:p>
    <w:p w14:paraId="26C1CD5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1E420AEA">
      <w:pPr>
        <w:pStyle w:val="12"/>
        <w:autoSpaceDE w:val="0"/>
        <w:spacing w:before="0" w:beforeAutospacing="0" w:line="600" w:lineRule="exact"/>
        <w:ind w:firstLine="640" w:firstLineChars="20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color w:val="auto"/>
          <w:sz w:val="32"/>
          <w:szCs w:val="32"/>
          <w:shd w:val="clear" w:color="auto" w:fill="FFFFFF"/>
          <w:lang w:bidi="ar"/>
        </w:rPr>
        <w:t>根据预算绩效管理要求，我单位对</w:t>
      </w:r>
      <w:r>
        <w:rPr>
          <w:rFonts w:hint="eastAsia" w:ascii="方正仿宋_GBK" w:hAnsi="方正仿宋_GBK" w:eastAsia="方正仿宋_GBK" w:cs="方正仿宋_GBK"/>
          <w:color w:val="auto"/>
          <w:sz w:val="32"/>
          <w:szCs w:val="32"/>
          <w:shd w:val="clear" w:color="auto" w:fill="FFFFFF"/>
          <w:lang w:val="en-US" w:eastAsia="zh-CN" w:bidi="ar"/>
        </w:rPr>
        <w:t>0</w:t>
      </w:r>
      <w:r>
        <w:rPr>
          <w:rFonts w:hint="eastAsia" w:ascii="方正仿宋_GBK" w:hAnsi="方正仿宋_GBK" w:eastAsia="方正仿宋_GBK" w:cs="方正仿宋_GBK"/>
          <w:color w:val="auto"/>
          <w:sz w:val="32"/>
          <w:szCs w:val="32"/>
          <w:shd w:val="clear" w:color="auto" w:fill="FFFFFF"/>
          <w:lang w:bidi="ar"/>
        </w:rPr>
        <w:t>个二级项目开展了绩效自评，涉及财政拨款项目支出资金</w:t>
      </w:r>
      <w:r>
        <w:rPr>
          <w:rFonts w:hint="eastAsia" w:ascii="方正仿宋_GBK" w:hAnsi="方正仿宋_GBK" w:eastAsia="方正仿宋_GBK" w:cs="方正仿宋_GBK"/>
          <w:color w:val="auto"/>
          <w:sz w:val="32"/>
          <w:szCs w:val="32"/>
          <w:shd w:val="clear" w:color="auto" w:fill="FFFFFF"/>
          <w:lang w:val="en-US" w:eastAsia="zh-CN" w:bidi="ar"/>
        </w:rPr>
        <w:t>0.00万元</w:t>
      </w:r>
      <w:r>
        <w:rPr>
          <w:rFonts w:hint="eastAsia" w:ascii="方正仿宋_GBK" w:hAnsi="方正仿宋_GBK" w:eastAsia="方正仿宋_GBK" w:cs="方正仿宋_GBK"/>
          <w:color w:val="auto"/>
          <w:sz w:val="32"/>
          <w:szCs w:val="32"/>
          <w:shd w:val="clear" w:color="auto" w:fill="FFFFFF"/>
          <w:lang w:eastAsia="zh-CN" w:bidi="ar"/>
        </w:rPr>
        <w:t>。</w:t>
      </w:r>
    </w:p>
    <w:p w14:paraId="58E1840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6F6E5508">
      <w:pPr>
        <w:pStyle w:val="11"/>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bidi="ar"/>
        </w:rPr>
        <w:t>我</w:t>
      </w:r>
      <w:r>
        <w:rPr>
          <w:rFonts w:hint="eastAsia" w:ascii="方正仿宋_GBK" w:hAnsi="方正仿宋_GBK" w:eastAsia="方正仿宋_GBK" w:cs="方正仿宋_GBK"/>
          <w:color w:val="auto"/>
          <w:sz w:val="32"/>
          <w:szCs w:val="32"/>
          <w:shd w:val="clear" w:color="auto" w:fill="FFFFFF"/>
          <w:lang w:eastAsia="zh-CN" w:bidi="ar"/>
        </w:rPr>
        <w:t>单位未组织开展</w:t>
      </w:r>
      <w:r>
        <w:rPr>
          <w:rFonts w:hint="eastAsia" w:ascii="方正仿宋_GBK" w:hAnsi="方正仿宋_GBK" w:eastAsia="方正仿宋_GBK" w:cs="方正仿宋_GBK"/>
          <w:color w:val="auto"/>
          <w:sz w:val="32"/>
          <w:szCs w:val="32"/>
          <w:shd w:val="clear" w:color="auto" w:fill="FFFFFF"/>
          <w:lang w:bidi="ar"/>
        </w:rPr>
        <w:t>绩效评价</w:t>
      </w:r>
      <w:r>
        <w:rPr>
          <w:rFonts w:hint="eastAsia" w:ascii="方正仿宋_GBK" w:hAnsi="方正仿宋_GBK" w:eastAsia="方正仿宋_GBK" w:cs="方正仿宋_GBK"/>
          <w:color w:val="auto"/>
          <w:sz w:val="32"/>
          <w:szCs w:val="32"/>
          <w:shd w:val="clear" w:color="auto" w:fill="FFFFFF"/>
          <w:lang w:eastAsia="zh-CN" w:bidi="ar"/>
        </w:rPr>
        <w:t>。</w:t>
      </w:r>
    </w:p>
    <w:p w14:paraId="0867EEC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99859B3">
      <w:pPr>
        <w:pStyle w:val="11"/>
        <w:autoSpaceDE w:val="0"/>
        <w:ind w:firstLine="643"/>
        <w:rPr>
          <w:rFonts w:hint="eastAsia" w:ascii="楷体" w:hAnsi="楷体" w:eastAsia="楷体" w:cs="楷体"/>
          <w:b/>
          <w:bCs/>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658C6EEB">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lang w:val="en-US" w:eastAsia="zh-CN"/>
        </w:rPr>
      </w:pPr>
      <w:r>
        <w:rPr>
          <w:rStyle w:val="10"/>
          <w:rFonts w:hint="eastAsia" w:ascii="黑体" w:hAnsi="黑体" w:eastAsia="黑体" w:cs="黑体"/>
          <w:sz w:val="32"/>
          <w:szCs w:val="32"/>
          <w:shd w:val="clear" w:color="auto" w:fill="FFFFFF"/>
          <w:lang w:val="en-US" w:eastAsia="zh-CN"/>
        </w:rPr>
        <w:t>  六、专业名词解释</w:t>
      </w:r>
    </w:p>
    <w:p w14:paraId="7BD6F55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67A2882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8BDB90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85D00B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555A47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6D1B08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CE3D2D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37BE7B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B5C8DB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731AE0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FC9923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BA3099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60BBA5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DB4A88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0F6331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5C4592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BAFE28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FFA1F46">
      <w:pPr>
        <w:pStyle w:val="6"/>
        <w:keepNext w:val="0"/>
        <w:keepLines w:val="0"/>
        <w:pageBreakBefore w:val="0"/>
        <w:widowControl/>
        <w:shd w:val="clear" w:color="auto"/>
        <w:kinsoku/>
        <w:wordWrap/>
        <w:overflowPunct/>
        <w:topLinePunct w:val="0"/>
        <w:autoSpaceDE/>
        <w:autoSpaceDN/>
        <w:bidi w:val="0"/>
        <w:adjustRightInd/>
        <w:snapToGrid/>
        <w:ind w:firstLine="643"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2FB3DD9D">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023-74586789。</w:t>
      </w:r>
    </w:p>
    <w:p w14:paraId="41A14454">
      <w:pPr>
        <w:pStyle w:val="11"/>
        <w:autoSpaceDE w:val="0"/>
        <w:ind w:firstLine="0" w:firstLineChars="0"/>
        <w:rPr>
          <w:rFonts w:hint="eastAsia" w:ascii="方正仿宋_GBK" w:hAnsi="方正仿宋_GBK" w:eastAsia="方正仿宋_GBK" w:cs="方正仿宋_GBK"/>
          <w:sz w:val="32"/>
          <w:szCs w:val="32"/>
          <w:shd w:val="clear" w:color="auto" w:fill="FFFFFF"/>
          <w:lang w:val="en-US" w:eastAsia="zh-CN"/>
        </w:rPr>
      </w:pPr>
    </w:p>
    <w:p w14:paraId="106D4E23">
      <w:pPr>
        <w:bidi w:val="0"/>
        <w:ind w:firstLine="640" w:firstLineChars="200"/>
        <w:rPr>
          <w:rFonts w:hint="eastAsia" w:ascii="仿宋" w:hAnsi="仿宋" w:eastAsia="仿宋" w:cs="仿宋"/>
          <w:kern w:val="0"/>
          <w:sz w:val="32"/>
          <w:szCs w:val="32"/>
          <w:shd w:val="clear" w:fill="FFFFFF"/>
          <w:lang w:val="en-US" w:eastAsia="zh-CN" w:bidi="ar-SA"/>
        </w:rPr>
      </w:pPr>
      <w:r>
        <w:rPr>
          <w:rFonts w:hint="eastAsia" w:ascii="仿宋" w:hAnsi="仿宋" w:eastAsia="仿宋" w:cs="仿宋"/>
          <w:kern w:val="0"/>
          <w:sz w:val="32"/>
          <w:szCs w:val="32"/>
          <w:shd w:val="clear" w:fill="FFFFFF"/>
          <w:lang w:val="en-US" w:eastAsia="zh-CN" w:bidi="ar-SA"/>
        </w:rPr>
        <w:t>附表</w:t>
      </w:r>
    </w:p>
    <w:p w14:paraId="20CE038A">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1.收入支出决算总表</w:t>
      </w:r>
    </w:p>
    <w:p w14:paraId="660CC92A">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14:paraId="5B118218">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14:paraId="248A3C5E">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14:paraId="622C67EF">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14:paraId="02F9C595">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14:paraId="58A08193">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7.政府性基金预算财政拨款收入支出决算表</w:t>
      </w:r>
    </w:p>
    <w:p w14:paraId="43CAAF72">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14:paraId="266B2EE7">
      <w:pPr>
        <w:bidi w:val="0"/>
        <w:ind w:firstLine="640" w:firstLineChars="2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14:paraId="1E96C1DD">
      <w:pPr>
        <w:pStyle w:val="11"/>
        <w:autoSpaceDE w:val="0"/>
        <w:ind w:firstLine="0" w:firstLineChars="0"/>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12E4A8F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A31896E">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65232F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9418C7A">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031432D">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AA5E02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8AA476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A34236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866BE0D">
            <w:pPr>
              <w:spacing w:line="200" w:lineRule="exact"/>
              <w:rPr>
                <w:rFonts w:hint="default" w:ascii="Arial" w:hAnsi="Arial" w:cs="Arial"/>
                <w:color w:val="000000"/>
                <w:sz w:val="22"/>
                <w:szCs w:val="22"/>
              </w:rPr>
            </w:pPr>
            <w:r>
              <w:rPr>
                <w:rFonts w:cs="宋体"/>
                <w:sz w:val="20"/>
                <w:szCs w:val="20"/>
              </w:rPr>
              <w:t>单位：</w:t>
            </w:r>
            <w:r>
              <w:rPr>
                <w:sz w:val="20"/>
                <w:u w:color="auto"/>
              </w:rPr>
              <w:t>垫江县包家镇退役军人服务站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256DA85">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984C79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7958DE">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0EF01">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41C93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A1674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6BC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A5F8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341E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0D12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4A491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A674">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C8E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9EB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2AE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3322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5AF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B22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5675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9D1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AF29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7762">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96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7120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E43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2A2A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3DCA">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075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C4D45">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CD0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1A69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E46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ED1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A1402">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135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118E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155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01F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0D070">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1FB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6881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719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EAC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79644">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BD7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5C78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18D6">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E1D87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B58E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398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57.92</w:t>
            </w:r>
            <w:r>
              <w:rPr>
                <w:rFonts w:ascii="Times New Roman" w:hAnsi="Times New Roman"/>
                <w:color w:val="000000"/>
                <w:sz w:val="20"/>
                <w:u w:color="auto"/>
              </w:rPr>
              <w:t xml:space="preserve"> </w:t>
            </w:r>
          </w:p>
        </w:tc>
      </w:tr>
      <w:tr w14:paraId="504161B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7A90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698A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F416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7DAA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r>
      <w:tr w14:paraId="39FBE6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296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9D36C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4722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A30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6D86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DB4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CB568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D80A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894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63CF8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AD6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A5A6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1CF1D">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89C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A94D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F1F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625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1AF5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D15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F0A9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24A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F615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0435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E7E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62A4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7F06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6BB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044B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49D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0108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496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4E1D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8AE0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CCD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35E4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3E4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6C8E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38C0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27F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FB7C7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4A9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2EAE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2D06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0BD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81EE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4D9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19B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E1D2B">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E237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w:t>
            </w:r>
            <w:r>
              <w:rPr>
                <w:rFonts w:ascii="Times New Roman" w:hAnsi="Times New Roman"/>
                <w:color w:val="000000"/>
                <w:sz w:val="20"/>
                <w:u w:color="auto"/>
              </w:rPr>
              <w:t xml:space="preserve"> </w:t>
            </w:r>
          </w:p>
        </w:tc>
      </w:tr>
      <w:tr w14:paraId="2FFD5E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0CE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0E2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0D8F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259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38EF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E55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9D71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1CA7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34F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37EA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A0D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DE9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6ED9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BDF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A886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17EC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0745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1EEA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EAA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ABA3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FCE62">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E2F8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F95B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003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63FB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D8E5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2EDC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8B03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673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2C1B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F91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FE5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717F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06F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B237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14E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D4F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B9E9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4B37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65.93</w:t>
            </w:r>
            <w:r>
              <w:rPr>
                <w:rFonts w:ascii="Times New Roman" w:hAnsi="Times New Roman"/>
                <w:color w:val="000000"/>
                <w:sz w:val="20"/>
                <w:u w:color="auto"/>
              </w:rPr>
              <w:t xml:space="preserve"> </w:t>
            </w:r>
          </w:p>
        </w:tc>
      </w:tr>
      <w:tr w14:paraId="2F4588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E60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ACC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89E4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F5E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E727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17F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CCF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5133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8C017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9FCDF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6270">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284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22924E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256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65.93</w:t>
            </w:r>
            <w:r>
              <w:rPr>
                <w:rFonts w:ascii="Times New Roman" w:hAnsi="Times New Roman"/>
                <w:color w:val="000000"/>
                <w:sz w:val="20"/>
                <w:u w:color="auto"/>
              </w:rPr>
              <w:t xml:space="preserve"> </w:t>
            </w:r>
          </w:p>
        </w:tc>
      </w:tr>
    </w:tbl>
    <w:p w14:paraId="3838E633">
      <w:pPr>
        <w:rPr>
          <w:rFonts w:hint="default" w:cs="宋体"/>
          <w:sz w:val="21"/>
          <w:szCs w:val="21"/>
        </w:rPr>
      </w:pPr>
    </w:p>
    <w:p w14:paraId="2F9CCE5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1636148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E8FAA18">
            <w:pPr>
              <w:jc w:val="center"/>
              <w:textAlignment w:val="bottom"/>
              <w:rPr>
                <w:rFonts w:hint="default" w:cs="宋体"/>
                <w:b/>
                <w:color w:val="000000"/>
                <w:sz w:val="32"/>
                <w:szCs w:val="32"/>
              </w:rPr>
            </w:pPr>
            <w:r>
              <w:rPr>
                <w:rFonts w:cs="宋体"/>
                <w:b/>
                <w:color w:val="000000"/>
                <w:sz w:val="32"/>
                <w:szCs w:val="32"/>
              </w:rPr>
              <w:t>收入决算表</w:t>
            </w:r>
          </w:p>
        </w:tc>
      </w:tr>
      <w:tr w14:paraId="55328257">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2C7716FC">
            <w:pPr>
              <w:rPr>
                <w:rFonts w:hint="default" w:cs="宋体"/>
                <w:color w:val="000000"/>
                <w:sz w:val="20"/>
                <w:szCs w:val="20"/>
              </w:rPr>
            </w:pPr>
            <w:r>
              <w:rPr>
                <w:rFonts w:cs="宋体"/>
                <w:sz w:val="20"/>
                <w:szCs w:val="20"/>
              </w:rPr>
              <w:t>单位：</w:t>
            </w:r>
            <w:r>
              <w:rPr>
                <w:sz w:val="20"/>
                <w:u w:color="auto"/>
              </w:rPr>
              <w:t>垫江县包家镇退役军人服务站</w:t>
            </w:r>
          </w:p>
        </w:tc>
        <w:tc>
          <w:tcPr>
            <w:tcW w:w="454" w:type="pct"/>
            <w:tcBorders>
              <w:top w:val="nil"/>
              <w:left w:val="nil"/>
              <w:bottom w:val="nil"/>
              <w:right w:val="nil"/>
            </w:tcBorders>
            <w:shd w:val="clear" w:color="auto" w:fill="auto"/>
            <w:noWrap/>
            <w:tcMar>
              <w:top w:w="15" w:type="dxa"/>
              <w:left w:w="15" w:type="dxa"/>
              <w:right w:w="15" w:type="dxa"/>
            </w:tcMar>
            <w:vAlign w:val="bottom"/>
          </w:tcPr>
          <w:p w14:paraId="07E1CE4F">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617BEFE4">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7D30F938">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73B8C6E2">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78438256">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2BFDDD48">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7C11B73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B07992C">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21B76C44">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79AC9B13">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5E2A0DCD">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276BAC1B">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6E85D819">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213B6EF0">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0C591F97">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0106137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2869F6">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D64D034">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1A2D2">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2DEBC">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4E9D6">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615DE">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0F500">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F6FDA">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40821">
            <w:pPr>
              <w:jc w:val="center"/>
              <w:textAlignment w:val="center"/>
              <w:rPr>
                <w:rFonts w:hint="default" w:cs="宋体"/>
                <w:b/>
                <w:color w:val="000000"/>
                <w:sz w:val="20"/>
                <w:szCs w:val="20"/>
              </w:rPr>
            </w:pPr>
            <w:r>
              <w:rPr>
                <w:rFonts w:cs="宋体"/>
                <w:b/>
                <w:color w:val="000000"/>
                <w:sz w:val="20"/>
                <w:szCs w:val="20"/>
              </w:rPr>
              <w:t>其他收入</w:t>
            </w:r>
          </w:p>
        </w:tc>
      </w:tr>
      <w:tr w14:paraId="26D037B5">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2C33">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12412E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AE222">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D43B1">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4E263">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C3A89">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6EDD6">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DCB8A">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1CC4F">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073E">
            <w:pPr>
              <w:jc w:val="center"/>
              <w:rPr>
                <w:rFonts w:hint="default" w:cs="宋体"/>
                <w:b/>
                <w:color w:val="000000"/>
                <w:sz w:val="20"/>
                <w:szCs w:val="20"/>
              </w:rPr>
            </w:pPr>
          </w:p>
        </w:tc>
      </w:tr>
      <w:tr w14:paraId="354F32E5">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DF40">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32267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A87C3">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8C017">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4407">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E7663">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8B307">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F72C7">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B6395">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089C0">
            <w:pPr>
              <w:jc w:val="center"/>
              <w:rPr>
                <w:rFonts w:hint="default" w:cs="宋体"/>
                <w:b/>
                <w:color w:val="000000"/>
                <w:sz w:val="20"/>
                <w:szCs w:val="20"/>
              </w:rPr>
            </w:pPr>
          </w:p>
        </w:tc>
      </w:tr>
      <w:tr w14:paraId="11A4C65D">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83D7">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8C066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ED82C">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44AA8">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2D77A">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6AA99">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B0A9D">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B6346">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12FFE">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00430">
            <w:pPr>
              <w:jc w:val="center"/>
              <w:rPr>
                <w:rFonts w:hint="default" w:cs="宋体"/>
                <w:b/>
                <w:color w:val="000000"/>
                <w:sz w:val="20"/>
                <w:szCs w:val="20"/>
              </w:rPr>
            </w:pPr>
          </w:p>
        </w:tc>
      </w:tr>
      <w:tr w14:paraId="7B90118A">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C9C0">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14BA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B4696">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BD0C3">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7F67A">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E024">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F207C">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8491B">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F0049">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D65B4">
            <w:pPr>
              <w:jc w:val="center"/>
              <w:rPr>
                <w:rFonts w:hint="default" w:cs="宋体"/>
                <w:b/>
                <w:color w:val="000000"/>
                <w:sz w:val="20"/>
                <w:szCs w:val="20"/>
              </w:rPr>
            </w:pPr>
          </w:p>
        </w:tc>
      </w:tr>
      <w:tr w14:paraId="361ECF32">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15CF">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417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65.93</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AE5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65.93</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B56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48E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344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04D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26C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202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E88853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624C">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8279F">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79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8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96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E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8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9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0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A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6494CE">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B2EB7">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068C4">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4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00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2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D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6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C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1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56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C6DAD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499F">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68C97">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B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A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C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7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8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9C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6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A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2E8545">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55FD">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DCE8B">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34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6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4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B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39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5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9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DE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F935F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82CC">
            <w:pPr>
              <w:textAlignment w:val="center"/>
              <w:rPr>
                <w:rFonts w:hint="default" w:cs="宋体"/>
                <w:color w:val="000000"/>
                <w:sz w:val="20"/>
                <w:szCs w:val="20"/>
              </w:rPr>
            </w:pPr>
            <w:r>
              <w:rPr>
                <w:rFonts w:cs="宋体"/>
                <w:b/>
                <w:color w:val="000000"/>
                <w:sz w:val="20"/>
                <w:szCs w:val="20"/>
              </w:rPr>
              <w:t>20828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1C36B">
            <w:pPr>
              <w:textAlignment w:val="center"/>
              <w:rPr>
                <w:rFonts w:hint="default" w:cs="宋体"/>
                <w:color w:val="000000"/>
                <w:sz w:val="20"/>
                <w:szCs w:val="20"/>
              </w:rPr>
            </w:pPr>
            <w:r>
              <w:rPr>
                <w:rFonts w:cs="宋体"/>
                <w:b/>
                <w:color w:val="000000"/>
                <w:sz w:val="20"/>
                <w:szCs w:val="20"/>
              </w:rPr>
              <w:t>退役军人管理事务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1B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B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99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2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C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E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A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E8511B">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5F37">
            <w:pPr>
              <w:textAlignment w:val="center"/>
              <w:rPr>
                <w:rFonts w:hint="default" w:cs="宋体"/>
                <w:color w:val="000000"/>
                <w:sz w:val="20"/>
                <w:szCs w:val="20"/>
              </w:rPr>
            </w:pPr>
            <w:r>
              <w:rPr>
                <w:rFonts w:cs="宋体"/>
                <w:color w:val="000000"/>
                <w:sz w:val="20"/>
                <w:szCs w:val="20"/>
              </w:rPr>
              <w:t>2082850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2EE4E">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2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A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3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03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C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59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7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2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FA39F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307A">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23D8F">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A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41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5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EF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1B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0D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B9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3B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71C4A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243C">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63E98">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3D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7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0F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6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24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65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91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5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FC303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66EF">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3EEF9">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C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27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3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8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2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B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1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BF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CBCFB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EE11">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0324D">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8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7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E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4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B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4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79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D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604B5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08A0">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2CFF3">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8F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7A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E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B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7B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B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1C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1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633B0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F76A">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928F4">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1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6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7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C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3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3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5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E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6F3E2A0">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ACCFC2E">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14:paraId="51BD604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B9C44BD">
            <w:pPr>
              <w:jc w:val="center"/>
              <w:textAlignment w:val="bottom"/>
              <w:rPr>
                <w:rFonts w:hint="default" w:cs="宋体"/>
                <w:b/>
                <w:color w:val="000000"/>
                <w:sz w:val="32"/>
                <w:szCs w:val="32"/>
              </w:rPr>
            </w:pPr>
            <w:r>
              <w:rPr>
                <w:rFonts w:cs="宋体"/>
                <w:b/>
                <w:color w:val="000000"/>
                <w:sz w:val="32"/>
                <w:szCs w:val="32"/>
              </w:rPr>
              <w:t>支出决算表</w:t>
            </w:r>
          </w:p>
        </w:tc>
      </w:tr>
      <w:tr w14:paraId="1CA9CA3C">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3C34A2C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垫江县包家镇退役军人服务站 </w:t>
            </w:r>
          </w:p>
        </w:tc>
        <w:tc>
          <w:tcPr>
            <w:tcW w:w="560" w:type="pct"/>
            <w:tcBorders>
              <w:top w:val="nil"/>
              <w:left w:val="nil"/>
              <w:bottom w:val="nil"/>
              <w:right w:val="nil"/>
            </w:tcBorders>
            <w:shd w:val="clear" w:color="auto" w:fill="auto"/>
            <w:noWrap/>
            <w:tcMar>
              <w:top w:w="15" w:type="dxa"/>
              <w:left w:w="15" w:type="dxa"/>
              <w:right w:w="15" w:type="dxa"/>
            </w:tcMar>
            <w:vAlign w:val="bottom"/>
          </w:tcPr>
          <w:p w14:paraId="741D04AE">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41232A67">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7423D9D5">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163DC62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CDAC0C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1D85447">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1B0C9229">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1F00650F">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554F3299">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6ABABD97">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188E360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78D7FD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FCAF65">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0E8DCC">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716A1">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2CCD4">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212A6">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35BAD">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C48C0">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F582A">
            <w:pPr>
              <w:jc w:val="center"/>
              <w:textAlignment w:val="center"/>
              <w:rPr>
                <w:rFonts w:hint="default" w:cs="宋体"/>
                <w:b/>
                <w:color w:val="000000"/>
                <w:sz w:val="20"/>
                <w:szCs w:val="20"/>
              </w:rPr>
            </w:pPr>
            <w:r>
              <w:rPr>
                <w:rFonts w:cs="宋体"/>
                <w:b/>
                <w:color w:val="000000"/>
                <w:sz w:val="20"/>
                <w:szCs w:val="20"/>
              </w:rPr>
              <w:t>对附属单位补助支出</w:t>
            </w:r>
          </w:p>
        </w:tc>
      </w:tr>
      <w:tr w14:paraId="58E690D4">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C098">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AED711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EDC00">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A4C09">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36AD5">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FAB9A">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B501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EE82B">
            <w:pPr>
              <w:jc w:val="center"/>
              <w:rPr>
                <w:rFonts w:hint="default" w:cs="宋体"/>
                <w:b/>
                <w:color w:val="000000"/>
                <w:sz w:val="20"/>
                <w:szCs w:val="20"/>
              </w:rPr>
            </w:pPr>
          </w:p>
        </w:tc>
      </w:tr>
      <w:tr w14:paraId="2BD9DFB6">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C857">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EDAE91">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E0F08">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B5A94">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B83C7">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85B9C">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313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55E4">
            <w:pPr>
              <w:jc w:val="center"/>
              <w:rPr>
                <w:rFonts w:hint="default" w:cs="宋体"/>
                <w:b/>
                <w:color w:val="000000"/>
                <w:sz w:val="20"/>
                <w:szCs w:val="20"/>
              </w:rPr>
            </w:pPr>
          </w:p>
        </w:tc>
      </w:tr>
      <w:tr w14:paraId="79019847">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6437">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9BEB71">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EFCEE">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D513A">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42553">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60292">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78D5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050C8">
            <w:pPr>
              <w:jc w:val="center"/>
              <w:rPr>
                <w:rFonts w:hint="default" w:cs="宋体"/>
                <w:b/>
                <w:color w:val="000000"/>
                <w:sz w:val="20"/>
                <w:szCs w:val="20"/>
              </w:rPr>
            </w:pPr>
          </w:p>
        </w:tc>
      </w:tr>
      <w:tr w14:paraId="7E1B2DC1">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9A1FC">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D9FF9E">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2169A">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AD0B">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0870D">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41A3D">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C77E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E4BB8">
            <w:pPr>
              <w:jc w:val="center"/>
              <w:rPr>
                <w:rFonts w:hint="default" w:cs="宋体"/>
                <w:b/>
                <w:color w:val="000000"/>
                <w:sz w:val="20"/>
                <w:szCs w:val="20"/>
              </w:rPr>
            </w:pPr>
          </w:p>
        </w:tc>
      </w:tr>
      <w:tr w14:paraId="5A7D6FD2">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BE13">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4AF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65.93</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364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65.93</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6F1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90E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3B7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F24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5D535E3">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6FF9">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C0808">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45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5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57.92</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5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3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D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D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6A7AD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B8AA">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212E6">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7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4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EA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F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3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1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B89B6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5AAE">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BC267">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7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6E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58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3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F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4F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9D0E5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1A616">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A54A0">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C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9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D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C6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9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D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81B93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7F33">
            <w:pPr>
              <w:textAlignment w:val="center"/>
              <w:rPr>
                <w:rFonts w:hint="default" w:cs="宋体"/>
                <w:color w:val="000000"/>
                <w:sz w:val="20"/>
                <w:szCs w:val="20"/>
              </w:rPr>
            </w:pPr>
            <w:r>
              <w:rPr>
                <w:rFonts w:cs="宋体"/>
                <w:b/>
                <w:color w:val="000000"/>
                <w:sz w:val="20"/>
                <w:szCs w:val="20"/>
              </w:rPr>
              <w:t>20828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635EB">
            <w:pPr>
              <w:textAlignment w:val="center"/>
              <w:rPr>
                <w:rFonts w:hint="default" w:cs="宋体"/>
                <w:color w:val="000000"/>
                <w:sz w:val="20"/>
                <w:szCs w:val="20"/>
              </w:rPr>
            </w:pPr>
            <w:r>
              <w:rPr>
                <w:rFonts w:cs="宋体"/>
                <w:b/>
                <w:color w:val="000000"/>
                <w:sz w:val="20"/>
                <w:szCs w:val="20"/>
              </w:rPr>
              <w:t>退役军人管理事务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B4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40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F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F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6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5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25B6D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78BE">
            <w:pPr>
              <w:textAlignment w:val="center"/>
              <w:rPr>
                <w:rFonts w:hint="default" w:cs="宋体"/>
                <w:color w:val="000000"/>
                <w:sz w:val="20"/>
                <w:szCs w:val="20"/>
              </w:rPr>
            </w:pPr>
            <w:r>
              <w:rPr>
                <w:rFonts w:cs="宋体"/>
                <w:color w:val="000000"/>
                <w:sz w:val="20"/>
                <w:szCs w:val="20"/>
              </w:rPr>
              <w:t>2082850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E88E6">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2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38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0A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5A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EB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4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116A6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E954">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D4900">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F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2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7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B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A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4C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BAB19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D0A0">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01845">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4A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4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D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9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2D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9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36000F">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E88D">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41EC8">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4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5E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C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0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49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F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A95915">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5DB4">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5FA6E">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6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9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7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B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F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5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53971A">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70B2">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0A0BA">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9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7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92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00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5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3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E0F4FC">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AD42">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40FD4">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1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A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C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21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5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9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FFB6C9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36D084F">
      <w:pPr>
        <w:rPr>
          <w:rFonts w:hint="default" w:cs="宋体"/>
          <w:sz w:val="21"/>
          <w:szCs w:val="21"/>
        </w:rPr>
      </w:pPr>
      <w:r>
        <w:rPr>
          <w:rFonts w:cs="宋体"/>
          <w:sz w:val="21"/>
          <w:szCs w:val="21"/>
        </w:rPr>
        <w:br w:type="page"/>
      </w:r>
    </w:p>
    <w:p w14:paraId="03C0CD61">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4793711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76FCEA8">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6C9706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3880B20">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垫江县包家镇退役军人服务站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7BA30AA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1959FD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4D8B8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14A2914">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4AF20E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F1BF15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B7BFE6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09D09C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70F36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1BF1C8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3030D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98C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D9F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58DB7F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A38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F971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71F3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9038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48A83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17359">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F41C3">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D50B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62D5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AB96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2CBF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6C3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130E8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8AE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95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A09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F5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FF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F4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9C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D46A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DFED">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42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EFEA">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8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74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F0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A7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E341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FF2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C8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393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0E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A9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81C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83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53BA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B3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F34C6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A37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07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B6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4F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E5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BDD8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DB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B229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1FF9">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B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3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2D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EC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2F49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8A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1252B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3A4B">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4A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E8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00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E3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DF57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6AE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95E20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2C30">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62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D4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FC3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A7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725B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E1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3E071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2C04">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9A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38C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97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68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805F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F7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6A391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4F2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A2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CC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46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4C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6B46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62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71D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B0C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50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18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FA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FED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33EA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F65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E17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C25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AC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E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16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9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958B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195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16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E43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6D7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89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79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8C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46D8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58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BC2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A87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4A8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3C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9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BE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3AC0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7D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121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195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39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55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A1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70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D639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9A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B30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79B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6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79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81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80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A7A3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23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D1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6076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10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72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D0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194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14AB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420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3B0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505A7">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36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39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B5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89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9EA2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2F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CA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1E5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19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A0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B9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7A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30EE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1B08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697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10124">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6B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8E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012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FF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7A7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0A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40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A6F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B5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6E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FAA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F9B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9B67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D1A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75E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3E6F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2F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99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40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C0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361F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88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55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27E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AB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A1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7C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1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B093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13D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EAB5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9A9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97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E30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F1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A0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FBD8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0753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F811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35B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C5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F9A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04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22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056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558DB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B86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777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73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F1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43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B4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A5FF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4DD13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446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334D">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6E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54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8F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0D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50F3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3229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97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F205">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D3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D5C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89C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27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D0C3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44F9">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B2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953C">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1F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0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35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D1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3F35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45F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6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65A4E8">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42C553">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337F3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5A8AB9">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508E30">
            <w:pPr>
              <w:spacing w:line="200" w:lineRule="exact"/>
              <w:rPr>
                <w:rFonts w:hint="default" w:ascii="Times New Roman" w:hAnsi="Times New Roman"/>
                <w:color w:val="000000"/>
                <w:sz w:val="18"/>
                <w:szCs w:val="18"/>
              </w:rPr>
            </w:pPr>
          </w:p>
        </w:tc>
      </w:tr>
      <w:tr w14:paraId="69B3B8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77F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80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A3D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2C5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A16F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E36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B366">
            <w:pPr>
              <w:spacing w:line="200" w:lineRule="exact"/>
              <w:jc w:val="right"/>
              <w:rPr>
                <w:rFonts w:hint="default" w:ascii="Times New Roman" w:hAnsi="Times New Roman"/>
                <w:color w:val="000000"/>
                <w:sz w:val="18"/>
                <w:szCs w:val="18"/>
              </w:rPr>
            </w:pPr>
          </w:p>
        </w:tc>
      </w:tr>
      <w:tr w14:paraId="0E77F8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241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E2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5DA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2E5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E83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F23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CA65">
            <w:pPr>
              <w:spacing w:line="200" w:lineRule="exact"/>
              <w:jc w:val="right"/>
              <w:rPr>
                <w:rFonts w:hint="default" w:ascii="Times New Roman" w:hAnsi="Times New Roman"/>
                <w:color w:val="000000"/>
                <w:sz w:val="18"/>
                <w:szCs w:val="18"/>
              </w:rPr>
            </w:pPr>
          </w:p>
        </w:tc>
      </w:tr>
      <w:tr w14:paraId="2CCBC2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E26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E6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081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65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AEB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74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A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FE654F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5DD174E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22C3BE9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E2C6EC5">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7DD4BA5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垫江县包家镇退役军人服务站</w:t>
            </w:r>
          </w:p>
        </w:tc>
        <w:tc>
          <w:tcPr>
            <w:tcW w:w="1077" w:type="pct"/>
            <w:tcBorders>
              <w:top w:val="nil"/>
              <w:left w:val="nil"/>
              <w:bottom w:val="nil"/>
              <w:right w:val="nil"/>
            </w:tcBorders>
            <w:shd w:val="clear" w:color="auto" w:fill="auto"/>
            <w:noWrap/>
            <w:tcMar>
              <w:top w:w="15" w:type="dxa"/>
              <w:left w:w="15" w:type="dxa"/>
              <w:right w:w="15" w:type="dxa"/>
            </w:tcMar>
            <w:vAlign w:val="bottom"/>
          </w:tcPr>
          <w:p w14:paraId="05F952B7">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58537770">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60C04CA">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45DB01F9">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03587DB0">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42E92BE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49C7B3">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E8698">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29D776">
            <w:pPr>
              <w:jc w:val="center"/>
              <w:textAlignment w:val="center"/>
              <w:rPr>
                <w:rFonts w:hint="default" w:cs="宋体"/>
                <w:b/>
                <w:color w:val="000000"/>
                <w:sz w:val="20"/>
                <w:szCs w:val="20"/>
              </w:rPr>
            </w:pPr>
            <w:r>
              <w:rPr>
                <w:rFonts w:cs="宋体"/>
                <w:b/>
                <w:color w:val="000000"/>
                <w:sz w:val="20"/>
                <w:szCs w:val="20"/>
              </w:rPr>
              <w:t>本年支出</w:t>
            </w:r>
          </w:p>
        </w:tc>
      </w:tr>
      <w:tr w14:paraId="284C7DEF">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18198">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C32F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59FB0">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77F55">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37F803">
            <w:pPr>
              <w:jc w:val="center"/>
              <w:textAlignment w:val="center"/>
              <w:rPr>
                <w:rFonts w:hint="default" w:cs="宋体"/>
                <w:b/>
                <w:color w:val="000000"/>
                <w:sz w:val="20"/>
                <w:szCs w:val="20"/>
              </w:rPr>
            </w:pPr>
            <w:r>
              <w:rPr>
                <w:rFonts w:cs="宋体"/>
                <w:b/>
                <w:color w:val="000000"/>
                <w:sz w:val="20"/>
                <w:szCs w:val="20"/>
              </w:rPr>
              <w:t>项目支出</w:t>
            </w:r>
          </w:p>
        </w:tc>
      </w:tr>
      <w:tr w14:paraId="25BCCC9F">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01826">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C407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127D8">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B4C19">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D9D35">
            <w:pPr>
              <w:jc w:val="center"/>
              <w:rPr>
                <w:rFonts w:hint="default" w:cs="宋体"/>
                <w:b/>
                <w:color w:val="000000"/>
                <w:sz w:val="20"/>
                <w:szCs w:val="20"/>
              </w:rPr>
            </w:pPr>
          </w:p>
        </w:tc>
      </w:tr>
      <w:tr w14:paraId="275411A7">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2EA8A">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099F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1B36C">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7602F">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B3263">
            <w:pPr>
              <w:jc w:val="center"/>
              <w:rPr>
                <w:rFonts w:hint="default" w:cs="宋体"/>
                <w:b/>
                <w:color w:val="000000"/>
                <w:sz w:val="20"/>
                <w:szCs w:val="20"/>
              </w:rPr>
            </w:pPr>
          </w:p>
        </w:tc>
      </w:tr>
      <w:tr w14:paraId="3EE028BE">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3BBBD">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17B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65.93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E6D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65.93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1D8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AA9120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8721">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C941D">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91A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CF5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57.92</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EA7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F97A0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1062">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909A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9FA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C73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10.11</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1FD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70662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38EC">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83377">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66A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B87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BB0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3F369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C6B09">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45ECB">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97F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E8D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D4D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3EF08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7FF3E">
            <w:pPr>
              <w:textAlignment w:val="center"/>
              <w:rPr>
                <w:rFonts w:hint="default" w:cs="宋体"/>
                <w:color w:val="000000"/>
                <w:sz w:val="20"/>
                <w:szCs w:val="20"/>
              </w:rPr>
            </w:pPr>
            <w:r>
              <w:rPr>
                <w:rFonts w:cs="宋体"/>
                <w:b/>
                <w:color w:val="000000"/>
                <w:sz w:val="20"/>
                <w:szCs w:val="20"/>
              </w:rPr>
              <w:t>20828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87EE0">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33A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42C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47.81</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B66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0A217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81552">
            <w:pPr>
              <w:textAlignment w:val="center"/>
              <w:rPr>
                <w:rFonts w:hint="default" w:cs="宋体"/>
                <w:color w:val="000000"/>
                <w:sz w:val="20"/>
                <w:szCs w:val="20"/>
              </w:rPr>
            </w:pPr>
            <w:r>
              <w:rPr>
                <w:rFonts w:cs="宋体"/>
                <w:color w:val="000000"/>
                <w:sz w:val="20"/>
                <w:szCs w:val="20"/>
              </w:rPr>
              <w:t>2082850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9886C">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1DC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321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47.81</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D7D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68B97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E242">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0DC43">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FC4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52D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7D8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72D8B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0AA2">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ACF58">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767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0C7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BC3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9F8B9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25AF">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0AE7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D03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9EF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533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C996B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5F83">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F9213">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256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E59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363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46C2E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02F9">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5B51E">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F4E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B61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A1E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B4202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9A57">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7ABE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40D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106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5.93</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77D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3D7F390">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544F58F">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0E717829">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B86617D">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D6C637A">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16ABB3A8">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垫江县包家镇退役军人服务站</w:t>
            </w:r>
          </w:p>
        </w:tc>
        <w:tc>
          <w:tcPr>
            <w:tcW w:w="539" w:type="pct"/>
            <w:tcBorders>
              <w:top w:val="nil"/>
              <w:left w:val="nil"/>
              <w:bottom w:val="nil"/>
              <w:right w:val="nil"/>
            </w:tcBorders>
            <w:shd w:val="clear" w:color="auto" w:fill="auto"/>
            <w:noWrap/>
            <w:tcMar>
              <w:top w:w="15" w:type="dxa"/>
              <w:left w:w="15" w:type="dxa"/>
              <w:right w:w="15" w:type="dxa"/>
            </w:tcMar>
            <w:vAlign w:val="bottom"/>
          </w:tcPr>
          <w:p w14:paraId="30E89B12">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1513696A">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9955362">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4A51189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A0603E9">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063D1D19">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13A01E2C">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6DBA36E2">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22E51AF5">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6D0238A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8040F3">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2F6B">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66B3B5">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3F2C6975">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ABF2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A250D">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F2774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1FBE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3E4B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A49BB">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DC6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43079">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D1F6E">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27C09F63">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6BC4C">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B5B76">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C0FE4">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126C3">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ACDE9">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746163">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9E385">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BE3E00">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D52A7">
            <w:pPr>
              <w:spacing w:line="200" w:lineRule="exact"/>
              <w:jc w:val="center"/>
              <w:rPr>
                <w:rFonts w:hint="default" w:cs="宋体"/>
                <w:b/>
                <w:color w:val="000000"/>
                <w:sz w:val="18"/>
                <w:szCs w:val="18"/>
              </w:rPr>
            </w:pPr>
          </w:p>
        </w:tc>
      </w:tr>
      <w:tr w14:paraId="1434147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131D">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18FA0">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86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61.51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B04E">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C223">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76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6ED7">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D019">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C1C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B0556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6EA9">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8227">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72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331E">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52EF2">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91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6D54">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6689">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2B8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472FB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FB69">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1877">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7F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91D6">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4350">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6B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09A40">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0A6F">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9B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D6AD9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7A4C">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46B0">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1D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0CF6">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8D11">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92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E28B">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F5736">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E8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74120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B3F0">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5A027">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6C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8195">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C335">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4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596A">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9721">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5F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4EF7C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788B">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2DC7">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E8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43F6">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EB12">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7E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B46C8">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CF36">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D0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A0449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4CDB">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82203">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A6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DD99">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7397">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53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B81F">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6644">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78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DBF92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9EA0">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052F">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3F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22F8">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A2DE">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8F1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9125">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5594">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47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688A8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A507">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A7D4">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21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EF54">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B52E">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E40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08C04">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1E33">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8F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0909C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8B2D">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FB11">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C6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57CD">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B104">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CC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8076A">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AACB">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F9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9A474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D32D">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01B7">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74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881B">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52A1">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4D7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39F9">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4858">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C0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296E0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2183">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B497">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2B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9765">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1EC0">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A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A474">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1857">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81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D51D7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855F">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FAF4">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87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FEA36">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C182">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C7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E309">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C0622">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0F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17182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138D">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5AA4">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D71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37BCC">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131E7">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3A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C273">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233D">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F31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AC256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68E0">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A11A">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91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F6EA2">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3019">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5E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945F">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0E96">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537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D5ADB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35D6">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57DD">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88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11D2">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F399">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617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35BB">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DCC1">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9C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B6D90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AFBC">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EBA8">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A3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3FC4">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FE9F">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47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3BF3">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EE2D1">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46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1E0D4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C611">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1633">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D0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E49F">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1A82">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ED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3184">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16AC">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1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C06F1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147F">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A61D">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DC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20E3">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B21A">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D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110F">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6313">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32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F509C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AD95">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DAFE">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6F7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AB4C3">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7907">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2E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1130">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DB374">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B95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0E0B3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FCF4">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BFEE">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112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D6AE">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B962">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7D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C6F2D">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86CD">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B37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351F3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EDDB">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263C">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02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99BD">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558D3">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CF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7A82">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868E">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23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3CE38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A173">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D0E2">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54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2AD0">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C19C8">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CB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41C9">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2ED8">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DD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AA4C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71A3">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C78C5">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04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76DC">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E6B0B">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22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05C0">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7275E">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B0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F648F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F17">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12F0">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ED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1BD6">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0E8E">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E4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71BB">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F670">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B2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102C5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8FC4">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ADA3">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B2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95382">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F9330">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1A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0DF6">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F2A2">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42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AE46B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72AA">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A079">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BA3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38CB">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5193C">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8F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82B8">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CD63">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48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C8356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0D4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E2AB">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F0159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7818">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D6F3">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C3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499A">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563B">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B0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347FD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5F7AB">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A646">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454EC8">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427A">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8D4F">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C3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AE432">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55C1">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871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5DBFC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9DA26">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70A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7DC101">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3D1C">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58B54">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7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E3865">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6F0B">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FA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C8B32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5DEF">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51EDD">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1E90D5">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3C91">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EA30E">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C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2F23">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DCC9">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7B4D">
            <w:pPr>
              <w:spacing w:line="200" w:lineRule="exact"/>
              <w:jc w:val="right"/>
              <w:rPr>
                <w:rFonts w:hint="default" w:ascii="Times New Roman" w:hAnsi="Times New Roman"/>
                <w:color w:val="000000"/>
                <w:sz w:val="18"/>
                <w:szCs w:val="18"/>
              </w:rPr>
            </w:pPr>
          </w:p>
        </w:tc>
      </w:tr>
      <w:tr w14:paraId="5606E15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483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FF8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5E1DF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95FE5">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7ED2">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58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52E8">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1ADF">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BF20">
            <w:pPr>
              <w:spacing w:line="200" w:lineRule="exact"/>
              <w:jc w:val="right"/>
              <w:rPr>
                <w:rFonts w:hint="default" w:ascii="Times New Roman" w:hAnsi="Times New Roman"/>
                <w:color w:val="000000"/>
                <w:sz w:val="18"/>
                <w:szCs w:val="18"/>
              </w:rPr>
            </w:pPr>
          </w:p>
        </w:tc>
      </w:tr>
      <w:tr w14:paraId="08EFA9AE">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4EE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C76A">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EAC108">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2BE4">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5AAA">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6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C087">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3872">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3285">
            <w:pPr>
              <w:spacing w:line="200" w:lineRule="exact"/>
              <w:jc w:val="right"/>
              <w:rPr>
                <w:rFonts w:hint="default" w:ascii="Times New Roman" w:hAnsi="Times New Roman"/>
                <w:color w:val="000000"/>
                <w:sz w:val="18"/>
                <w:szCs w:val="18"/>
              </w:rPr>
            </w:pPr>
          </w:p>
        </w:tc>
      </w:tr>
      <w:tr w14:paraId="145120D5">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C888">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C1487E">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61.51</w:t>
            </w:r>
            <w:r>
              <w:rPr>
                <w:rFonts w:ascii="Times New Roman" w:hAnsi="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7B537">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416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w:t>
            </w:r>
            <w:r>
              <w:rPr>
                <w:rFonts w:ascii="Times New Roman" w:hAnsi="Times New Roman"/>
                <w:color w:val="000000"/>
                <w:sz w:val="18"/>
                <w:u w:color="auto"/>
              </w:rPr>
              <w:t xml:space="preserve"> </w:t>
            </w:r>
          </w:p>
        </w:tc>
      </w:tr>
    </w:tbl>
    <w:p w14:paraId="625B8A1B">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1CB4E93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AADCE0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7579D67">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77845324">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1812496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07F7A8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2F26842">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80D3C84">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3C0007D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AC58687">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1A66407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DDAEB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F7F7F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7C5EE0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3A1232A">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0D686C1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2FFB1B">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69BA6">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543D04">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B97F">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C032BC">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F5107">
            <w:pPr>
              <w:jc w:val="center"/>
              <w:textAlignment w:val="center"/>
              <w:rPr>
                <w:rFonts w:hint="default" w:cs="宋体"/>
                <w:b/>
                <w:color w:val="000000"/>
                <w:sz w:val="20"/>
                <w:szCs w:val="20"/>
              </w:rPr>
            </w:pPr>
            <w:r>
              <w:rPr>
                <w:rFonts w:cs="宋体"/>
                <w:b/>
                <w:color w:val="000000"/>
                <w:sz w:val="20"/>
                <w:szCs w:val="20"/>
              </w:rPr>
              <w:t>年末结转和结余</w:t>
            </w:r>
          </w:p>
        </w:tc>
      </w:tr>
      <w:tr w14:paraId="641461CB">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26042">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F65B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4E317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3EA94">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3BA1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2A31C">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D96F0">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A6BB0">
            <w:pPr>
              <w:jc w:val="center"/>
              <w:rPr>
                <w:rFonts w:hint="default" w:cs="宋体"/>
                <w:b/>
                <w:color w:val="000000"/>
                <w:sz w:val="20"/>
                <w:szCs w:val="20"/>
              </w:rPr>
            </w:pPr>
          </w:p>
        </w:tc>
      </w:tr>
      <w:tr w14:paraId="775CD31E">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4C2E3">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8292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9188F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FEA0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230E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3B81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A0121">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76D03">
            <w:pPr>
              <w:jc w:val="center"/>
              <w:rPr>
                <w:rFonts w:hint="default" w:cs="宋体"/>
                <w:b/>
                <w:color w:val="000000"/>
                <w:sz w:val="20"/>
                <w:szCs w:val="20"/>
              </w:rPr>
            </w:pPr>
          </w:p>
        </w:tc>
      </w:tr>
      <w:tr w14:paraId="2C3F0A6B">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CD55C">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176F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6B409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4E4D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E7AC8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3103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97E80">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71571">
            <w:pPr>
              <w:jc w:val="center"/>
              <w:rPr>
                <w:rFonts w:hint="default" w:cs="宋体"/>
                <w:b/>
                <w:color w:val="000000"/>
                <w:sz w:val="20"/>
                <w:szCs w:val="20"/>
              </w:rPr>
            </w:pPr>
          </w:p>
        </w:tc>
      </w:tr>
      <w:tr w14:paraId="526CC440">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B8995">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665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B378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FED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F1B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167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FC8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88F617C">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6AC7">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87B2F">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EC6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154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60C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080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B83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355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8DC602C">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8849BA8">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22D6CAD4">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82182C8">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F106A6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00DA2DB">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垫江县包家镇退役军人服务站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7252C20">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1423600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82B751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DB5E028">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E968F36">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3ECD189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2E8C8A">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5F8894">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438539">
            <w:pPr>
              <w:jc w:val="center"/>
              <w:textAlignment w:val="bottom"/>
              <w:rPr>
                <w:rFonts w:hint="default" w:cs="宋体"/>
                <w:b/>
                <w:color w:val="000000"/>
                <w:sz w:val="20"/>
                <w:szCs w:val="20"/>
              </w:rPr>
            </w:pPr>
            <w:r>
              <w:rPr>
                <w:rFonts w:cs="宋体"/>
                <w:b/>
                <w:color w:val="000000"/>
                <w:sz w:val="20"/>
                <w:szCs w:val="20"/>
              </w:rPr>
              <w:t>本年支出</w:t>
            </w:r>
          </w:p>
        </w:tc>
      </w:tr>
      <w:tr w14:paraId="2BF01162">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4305B">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7D3D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B1444">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B6C84">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898655">
            <w:pPr>
              <w:jc w:val="center"/>
              <w:textAlignment w:val="center"/>
              <w:rPr>
                <w:rFonts w:hint="default" w:cs="宋体"/>
                <w:b/>
                <w:color w:val="000000"/>
                <w:sz w:val="20"/>
                <w:szCs w:val="20"/>
              </w:rPr>
            </w:pPr>
            <w:r>
              <w:rPr>
                <w:rFonts w:cs="宋体"/>
                <w:b/>
                <w:color w:val="000000"/>
                <w:sz w:val="20"/>
                <w:szCs w:val="20"/>
              </w:rPr>
              <w:t>项目支出</w:t>
            </w:r>
          </w:p>
        </w:tc>
      </w:tr>
      <w:tr w14:paraId="5E162B35">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0DD3A">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4472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C8A6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1F0DF">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B8674">
            <w:pPr>
              <w:jc w:val="center"/>
              <w:rPr>
                <w:rFonts w:hint="default" w:cs="宋体"/>
                <w:b/>
                <w:color w:val="000000"/>
                <w:sz w:val="20"/>
                <w:szCs w:val="20"/>
              </w:rPr>
            </w:pPr>
          </w:p>
        </w:tc>
      </w:tr>
      <w:tr w14:paraId="518D4F13">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34C31">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AEEC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4918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059A7">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3CF13">
            <w:pPr>
              <w:jc w:val="center"/>
              <w:rPr>
                <w:rFonts w:hint="default" w:cs="宋体"/>
                <w:b/>
                <w:color w:val="000000"/>
                <w:sz w:val="20"/>
                <w:szCs w:val="20"/>
              </w:rPr>
            </w:pPr>
          </w:p>
        </w:tc>
      </w:tr>
      <w:tr w14:paraId="7FCB07AD">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A96B7">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94DC4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38D8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9B103">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A2960">
            <w:pPr>
              <w:jc w:val="center"/>
              <w:rPr>
                <w:rFonts w:hint="default" w:cs="宋体"/>
                <w:b/>
                <w:color w:val="000000"/>
                <w:sz w:val="20"/>
                <w:szCs w:val="20"/>
              </w:rPr>
            </w:pPr>
          </w:p>
        </w:tc>
      </w:tr>
      <w:tr w14:paraId="2AFD171B">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88CD5">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089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ABE30">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7D3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4A8F0DE">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864F">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40819">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368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7CAAD">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B8F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257CC72">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04D9496">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90"/>
        <w:gridCol w:w="2425"/>
        <w:gridCol w:w="2384"/>
        <w:gridCol w:w="3687"/>
        <w:gridCol w:w="2496"/>
      </w:tblGrid>
      <w:tr w14:paraId="0643168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EC9DDA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8C2D268">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74E531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948010E">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D482EC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FD0370E">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277D35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40C17B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4DFC4C9">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垫江县包家镇退役军人服务站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FE3476D">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9852111">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5DE02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F3C456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7E8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B75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C17E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3DE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25FB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4D8324A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F00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92C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52E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749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7059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0CB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609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96B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266C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E05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5DE6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57248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C8C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8C4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A8E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13D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021D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CBC1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0DD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65D5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AC95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825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3747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10823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05F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911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B20F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9B0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6E4B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AFBC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FFA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AA2E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0760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1695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0FF4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7A72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FA5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1E3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13C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4696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67F6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CFC7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09D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AC5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AA7B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6E9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956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3CE1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74D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4A9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D52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163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AF25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C0BD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21D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60A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575E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606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A0F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8F2C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EF5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B791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D1CE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2C0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6E03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9E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84A3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BA55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9BE2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0BE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0FD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D18E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2A87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991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E3D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31A9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519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8C75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53A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14F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9363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21E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0A77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DF16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20A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6B4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35A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1D1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71F9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8A342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6F6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381E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D02D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685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55EA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3636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BDC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767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665F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EB5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A4A3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4298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26A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9A4F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208A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8EA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6F88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553F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6E1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BEA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A0B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E64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13D3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211A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5B6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1F7C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7AF9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B02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57B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6681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BB6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1820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2854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0B4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525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E51D2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D8D3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A706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B3E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F8E3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50222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97F0E6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B5C4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75F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8144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D918D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32877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EE0881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B3A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B6D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F7E4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70A6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C68E2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FEBC441">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76F595A-5156-4628-B1FD-5BFF79B43C29}"/>
  </w:font>
  <w:font w:name="黑体">
    <w:panose1 w:val="02010609060101010101"/>
    <w:charset w:val="86"/>
    <w:family w:val="auto"/>
    <w:pitch w:val="default"/>
    <w:sig w:usb0="800002BF" w:usb1="38CF7CFA" w:usb2="00000016" w:usb3="00000000" w:csb0="00040001" w:csb1="00000000"/>
    <w:embedRegular r:id="rId2" w:fontKey="{87860D09-7A8B-4EF4-891E-9212F41CF0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E0000" w:usb2="00000000" w:usb3="00000000" w:csb0="00040000" w:csb1="00000000"/>
    <w:embedRegular r:id="rId3" w:fontKey="{56C618D3-948D-4869-8EE9-646A06EFB99F}"/>
  </w:font>
  <w:font w:name="方正仿宋_GBK">
    <w:panose1 w:val="02000000000000000000"/>
    <w:charset w:val="86"/>
    <w:family w:val="script"/>
    <w:pitch w:val="default"/>
    <w:sig w:usb0="00000001" w:usb1="080E0000" w:usb2="00000000" w:usb3="00000000" w:csb0="00040000" w:csb1="00000000"/>
    <w:embedRegular r:id="rId4" w:fontKey="{AD92E8F0-808D-457F-9C15-DCDC13A1DD66}"/>
  </w:font>
  <w:font w:name="楷体">
    <w:panose1 w:val="02010609060101010101"/>
    <w:charset w:val="86"/>
    <w:family w:val="modern"/>
    <w:pitch w:val="default"/>
    <w:sig w:usb0="800002BF" w:usb1="38CF7CFA" w:usb2="00000016" w:usb3="00000000" w:csb0="00040001" w:csb1="00000000"/>
    <w:embedRegular r:id="rId5" w:fontKey="{C980CDD8-9958-450D-8743-062A3CDCD3E0}"/>
  </w:font>
  <w:font w:name="仿宋_GB2312">
    <w:panose1 w:val="02010609030101010101"/>
    <w:charset w:val="86"/>
    <w:family w:val="modern"/>
    <w:pitch w:val="default"/>
    <w:sig w:usb0="00000001" w:usb1="080E0000" w:usb2="00000000" w:usb3="00000000" w:csb0="00040000" w:csb1="00000000"/>
    <w:embedRegular r:id="rId6" w:fontKey="{EA86DFF4-5B8F-4722-B58E-71DFC248905E}"/>
  </w:font>
  <w:font w:name="仿宋">
    <w:panose1 w:val="02010609060101010101"/>
    <w:charset w:val="86"/>
    <w:family w:val="auto"/>
    <w:pitch w:val="default"/>
    <w:sig w:usb0="800002BF" w:usb1="38CF7CFA" w:usb2="00000016" w:usb3="00000000" w:csb0="00040001" w:csb1="00000000"/>
    <w:embedRegular r:id="rId7" w:fontKey="{71AA56CF-B1AC-4AAB-A7AE-6FB9DE40F9D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D9C93">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EC8EC7">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1EC8EC7">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73700">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DA0FF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DDA0FF3">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AFA1783">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AFA1783">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5444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2E5ED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A7E2B1D"/>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55296E"/>
    <w:rsid w:val="239A22A5"/>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C604C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266566"/>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4B106F3"/>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BF714D2"/>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AB12C79"/>
    <w:rsid w:val="7B420052"/>
    <w:rsid w:val="7BD06A28"/>
    <w:rsid w:val="7C3A7C0B"/>
    <w:rsid w:val="7C5248E4"/>
    <w:rsid w:val="7C566698"/>
    <w:rsid w:val="7C5866A3"/>
    <w:rsid w:val="7D7406BB"/>
    <w:rsid w:val="7DE94331"/>
    <w:rsid w:val="7F446A19"/>
    <w:rsid w:val="7F7452B9"/>
    <w:rsid w:val="9FBC3441"/>
    <w:rsid w:val="DE2F3781"/>
    <w:rsid w:val="FEFFC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5073</Words>
  <Characters>5547</Characters>
  <Lines>190</Lines>
  <Paragraphs>53</Paragraphs>
  <TotalTime>0</TotalTime>
  <ScaleCrop>false</ScaleCrop>
  <LinksUpToDate>false</LinksUpToDate>
  <CharactersWithSpaces>5624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小菠萝 </cp:lastModifiedBy>
  <dcterms:modified xsi:type="dcterms:W3CDTF">2025-09-15T12:12:20Z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eyJoZGlkIjoiZDBkY2VlZjVkZjc0MTNmMTlhMGMxZDU2NDQyODQwMTQiLCJ1c2VySWQiOiIxNjQ1ODc3NTEzIn0=</vt:lpwstr>
  </property>
</Properties>
</file>