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2DD47">
      <w:pPr>
        <w:pStyle w:val="6"/>
        <w:spacing w:before="0" w:beforeAutospacing="0" w:after="0" w:afterAutospacing="0" w:line="600"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垫江县澄溪镇劳动就业和社会保障服务所</w:t>
      </w:r>
    </w:p>
    <w:p w14:paraId="061C0B6D">
      <w:pPr>
        <w:pStyle w:val="6"/>
        <w:spacing w:before="0" w:beforeAutospacing="0" w:after="0" w:afterAutospacing="0" w:line="600" w:lineRule="exact"/>
        <w:jc w:val="center"/>
        <w:rPr>
          <w:rStyle w:val="10"/>
          <w:rFonts w:hint="default" w:ascii="Times New Roman" w:hAnsi="Times New Roman" w:eastAsia="黑体"/>
          <w:b w:val="0"/>
          <w:sz w:val="32"/>
          <w:szCs w:val="32"/>
          <w:shd w:val="clear" w:color="auto" w:fill="FFFFFF"/>
        </w:rPr>
      </w:pPr>
      <w:r>
        <w:rPr>
          <w:rFonts w:hint="default" w:ascii="Times New Roman" w:hAnsi="Times New Roman" w:eastAsia="方正小标宋_GBK"/>
          <w:sz w:val="44"/>
          <w:szCs w:val="44"/>
          <w:shd w:val="clear" w:color="auto" w:fill="FFFFFF"/>
        </w:rPr>
        <w:t>2024年度决算公开说明</w:t>
      </w:r>
    </w:p>
    <w:p w14:paraId="6F098723">
      <w:pPr>
        <w:pStyle w:val="6"/>
        <w:shd w:val="clear" w:color="auto" w:fill="FFFFFF"/>
        <w:spacing w:before="0" w:beforeAutospacing="0" w:after="0" w:afterAutospacing="0" w:line="600" w:lineRule="exact"/>
        <w:ind w:firstLine="640" w:firstLineChars="200"/>
        <w:rPr>
          <w:rStyle w:val="10"/>
          <w:rFonts w:hint="default" w:ascii="Times New Roman" w:hAnsi="Times New Roman" w:eastAsia="黑体"/>
          <w:b w:val="0"/>
          <w:sz w:val="32"/>
          <w:szCs w:val="32"/>
          <w:shd w:val="clear" w:color="auto" w:fill="FFFFFF"/>
        </w:rPr>
      </w:pPr>
      <w:r>
        <w:rPr>
          <w:rStyle w:val="10"/>
          <w:rFonts w:hint="default" w:ascii="Times New Roman" w:hAnsi="Times New Roman" w:eastAsia="黑体"/>
          <w:b w:val="0"/>
          <w:sz w:val="32"/>
          <w:szCs w:val="32"/>
          <w:shd w:val="clear" w:color="auto" w:fill="FFFFFF"/>
        </w:rPr>
        <w:t>一、单位基本情况</w:t>
      </w:r>
    </w:p>
    <w:p w14:paraId="76BA7BDF">
      <w:pPr>
        <w:pStyle w:val="6"/>
        <w:shd w:val="clear" w:color="auto" w:fill="FFFFFF"/>
        <w:spacing w:beforeAutospacing="0" w:afterAutospacing="0" w:line="600" w:lineRule="exact"/>
        <w:ind w:firstLine="420"/>
        <w:rPr>
          <w:rFonts w:hint="default" w:ascii="Times New Roman" w:hAnsi="Times New Roman" w:eastAsia="方正楷体_GBK"/>
          <w:sz w:val="32"/>
          <w:szCs w:val="32"/>
        </w:rPr>
      </w:pPr>
      <w:r>
        <w:rPr>
          <w:rStyle w:val="10"/>
          <w:rFonts w:hint="default" w:ascii="Times New Roman" w:hAnsi="Times New Roman" w:eastAsia="方正楷体_GBK"/>
          <w:b w:val="0"/>
          <w:sz w:val="32"/>
          <w:szCs w:val="32"/>
          <w:shd w:val="clear" w:color="auto" w:fill="FFFFFF"/>
        </w:rPr>
        <w:t>（一）职能职责</w:t>
      </w:r>
    </w:p>
    <w:p w14:paraId="421B8CBA">
      <w:pPr>
        <w:widowControl w:val="0"/>
        <w:snapToGrid w:val="0"/>
        <w:spacing w:line="600" w:lineRule="exact"/>
        <w:ind w:firstLine="640" w:firstLineChars="200"/>
        <w:rPr>
          <w:rFonts w:hint="default" w:ascii="Times New Roman" w:hAnsi="Times New Roman" w:eastAsia="方正仿宋_GBK"/>
          <w:sz w:val="32"/>
          <w:szCs w:val="32"/>
        </w:rPr>
      </w:pPr>
      <w:r>
        <w:rPr>
          <w:rStyle w:val="10"/>
          <w:rFonts w:hint="default" w:ascii="Times New Roman" w:hAnsi="Times New Roman" w:eastAsia="方正仿宋_GBK"/>
          <w:b w:val="0"/>
          <w:sz w:val="32"/>
          <w:szCs w:val="32"/>
        </w:rPr>
        <w:t>负责劳动就业和社会保障、农村劳务开发管理等具体工作。负责就业培训、职业指导、就业失业登记等相关工作。负责养老、医疗、工伤、生育、失业保险具体办理工作。负责劳动关系协调、离退休人员社会管理服务等工作。</w:t>
      </w:r>
    </w:p>
    <w:p w14:paraId="6C811B1E">
      <w:pPr>
        <w:pStyle w:val="6"/>
        <w:shd w:val="clear" w:color="auto" w:fill="FFFFFF"/>
        <w:spacing w:beforeAutospacing="0" w:afterAutospacing="0" w:line="600" w:lineRule="exact"/>
        <w:ind w:firstLine="420"/>
        <w:rPr>
          <w:rStyle w:val="10"/>
          <w:rFonts w:hint="default" w:ascii="Times New Roman" w:hAnsi="Times New Roman" w:eastAsia="方正楷体_GBK"/>
          <w:b w:val="0"/>
          <w:sz w:val="32"/>
          <w:szCs w:val="32"/>
          <w:shd w:val="clear" w:color="auto" w:fill="FFFFFF"/>
        </w:rPr>
      </w:pPr>
      <w:r>
        <w:rPr>
          <w:rStyle w:val="10"/>
          <w:rFonts w:hint="default" w:ascii="Times New Roman" w:hAnsi="Times New Roman" w:eastAsia="方正楷体_GBK"/>
          <w:b w:val="0"/>
          <w:sz w:val="32"/>
          <w:szCs w:val="32"/>
          <w:shd w:val="clear" w:color="auto" w:fill="FFFFFF"/>
        </w:rPr>
        <w:t>（二）机构设置</w:t>
      </w:r>
    </w:p>
    <w:p w14:paraId="3093B9D1">
      <w:pPr>
        <w:widowControl w:val="0"/>
        <w:snapToGrid w:val="0"/>
        <w:spacing w:line="600" w:lineRule="exact"/>
        <w:ind w:firstLine="640" w:firstLineChars="200"/>
        <w:rPr>
          <w:rStyle w:val="10"/>
          <w:rFonts w:hint="default" w:ascii="Times New Roman" w:hAnsi="Times New Roman" w:eastAsia="方正仿宋_GBK"/>
          <w:b w:val="0"/>
          <w:sz w:val="32"/>
          <w:szCs w:val="32"/>
        </w:rPr>
      </w:pPr>
      <w:r>
        <w:rPr>
          <w:rStyle w:val="10"/>
          <w:rFonts w:hint="default" w:ascii="Times New Roman" w:hAnsi="Times New Roman" w:eastAsia="方正仿宋_GBK"/>
          <w:b w:val="0"/>
          <w:sz w:val="32"/>
          <w:szCs w:val="32"/>
        </w:rPr>
        <w:t>垫江县澄溪镇劳动就业和社会保障服务所，公益一类事业单位。</w:t>
      </w:r>
    </w:p>
    <w:p w14:paraId="41B41F41">
      <w:pPr>
        <w:pStyle w:val="6"/>
        <w:shd w:val="clear" w:color="auto" w:fill="FFFFFF"/>
        <w:spacing w:beforeAutospacing="0" w:afterAutospacing="0" w:line="600" w:lineRule="exact"/>
        <w:ind w:firstLine="420"/>
        <w:rPr>
          <w:rStyle w:val="10"/>
          <w:rFonts w:hint="default" w:ascii="Times New Roman" w:hAnsi="Times New Roman" w:eastAsia="方正楷体_GBK"/>
          <w:b w:val="0"/>
          <w:sz w:val="32"/>
          <w:szCs w:val="32"/>
          <w:shd w:val="clear" w:color="auto" w:fill="FFFFFF"/>
        </w:rPr>
      </w:pPr>
      <w:r>
        <w:rPr>
          <w:rStyle w:val="10"/>
          <w:rFonts w:hint="default" w:ascii="Times New Roman" w:hAnsi="Times New Roman" w:eastAsia="方正楷体_GBK"/>
          <w:b w:val="0"/>
          <w:sz w:val="32"/>
          <w:szCs w:val="32"/>
          <w:shd w:val="clear" w:color="auto" w:fill="FFFFFF"/>
        </w:rPr>
        <w:t>（三）人员情况</w:t>
      </w:r>
    </w:p>
    <w:p w14:paraId="72424017">
      <w:pPr>
        <w:widowControl w:val="0"/>
        <w:snapToGrid w:val="0"/>
        <w:spacing w:line="600" w:lineRule="exact"/>
        <w:ind w:firstLine="640" w:firstLineChars="200"/>
        <w:rPr>
          <w:rStyle w:val="10"/>
          <w:rFonts w:hint="default" w:ascii="Times New Roman" w:hAnsi="Times New Roman" w:eastAsia="方正仿宋_GBK"/>
          <w:b w:val="0"/>
          <w:sz w:val="32"/>
          <w:szCs w:val="32"/>
        </w:rPr>
      </w:pPr>
      <w:r>
        <w:rPr>
          <w:rStyle w:val="10"/>
          <w:rFonts w:hint="default" w:ascii="Times New Roman" w:hAnsi="Times New Roman" w:eastAsia="方正仿宋_GBK"/>
          <w:b w:val="0"/>
          <w:sz w:val="32"/>
          <w:szCs w:val="32"/>
        </w:rPr>
        <w:t>本年度劳动就业和社会保障服务所在职人员9人。</w:t>
      </w:r>
    </w:p>
    <w:p w14:paraId="0F6ECC19">
      <w:pPr>
        <w:pStyle w:val="6"/>
        <w:shd w:val="clear" w:color="auto" w:fill="FFFFFF"/>
        <w:spacing w:before="0" w:beforeAutospacing="0" w:after="0" w:afterAutospacing="0" w:line="600" w:lineRule="exact"/>
        <w:ind w:firstLine="640" w:firstLineChars="200"/>
        <w:rPr>
          <w:rStyle w:val="10"/>
          <w:rFonts w:hint="default" w:ascii="Times New Roman" w:hAnsi="Times New Roman" w:eastAsia="黑体"/>
          <w:b w:val="0"/>
          <w:sz w:val="32"/>
          <w:szCs w:val="32"/>
          <w:shd w:val="clear" w:color="auto" w:fill="FFFFFF"/>
        </w:rPr>
      </w:pPr>
      <w:r>
        <w:rPr>
          <w:rStyle w:val="10"/>
          <w:rFonts w:hint="default" w:ascii="Times New Roman" w:hAnsi="Times New Roman" w:eastAsia="黑体"/>
          <w:b w:val="0"/>
          <w:sz w:val="32"/>
          <w:szCs w:val="32"/>
          <w:shd w:val="clear" w:color="auto" w:fill="FFFFFF"/>
        </w:rPr>
        <w:t>二、单位决算收支情况说明</w:t>
      </w:r>
    </w:p>
    <w:p w14:paraId="5597E7A9">
      <w:pPr>
        <w:pStyle w:val="6"/>
        <w:shd w:val="clear" w:color="auto" w:fill="FFFFFF"/>
        <w:spacing w:beforeAutospacing="0" w:afterAutospacing="0" w:line="600" w:lineRule="exact"/>
        <w:ind w:firstLine="420"/>
        <w:rPr>
          <w:rStyle w:val="10"/>
          <w:rFonts w:hint="default" w:ascii="Times New Roman" w:hAnsi="Times New Roman" w:eastAsia="方正楷体_GBK"/>
          <w:b w:val="0"/>
          <w:sz w:val="32"/>
          <w:szCs w:val="32"/>
          <w:shd w:val="clear" w:color="auto" w:fill="FFFFFF"/>
        </w:rPr>
      </w:pPr>
      <w:r>
        <w:rPr>
          <w:rStyle w:val="10"/>
          <w:rFonts w:hint="default" w:ascii="Times New Roman" w:hAnsi="Times New Roman" w:eastAsia="方正楷体_GBK"/>
          <w:b w:val="0"/>
          <w:sz w:val="32"/>
          <w:szCs w:val="32"/>
          <w:shd w:val="clear" w:color="auto" w:fill="FFFFFF"/>
        </w:rPr>
        <w:t>（一）收入支出决算总体情况说明</w:t>
      </w:r>
    </w:p>
    <w:p w14:paraId="260F18EE">
      <w:pPr>
        <w:pStyle w:val="6"/>
        <w:shd w:val="clear" w:color="auto" w:fill="FFFFFF"/>
        <w:spacing w:beforeAutospacing="0" w:afterAutospacing="0" w:line="600" w:lineRule="exact"/>
        <w:ind w:firstLine="643" w:firstLineChars="200"/>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Cs/>
          <w:sz w:val="32"/>
          <w:szCs w:val="32"/>
          <w:shd w:val="clear" w:color="auto" w:fill="FFFFFF"/>
        </w:rPr>
        <w:t>1.总体情况。</w:t>
      </w:r>
      <w:r>
        <w:rPr>
          <w:rFonts w:hint="default" w:ascii="Times New Roman" w:hAnsi="Times New Roman" w:eastAsia="方正仿宋_GBK"/>
          <w:sz w:val="32"/>
          <w:szCs w:val="32"/>
          <w:shd w:val="clear" w:color="auto" w:fill="FFFFFF"/>
        </w:rPr>
        <w:t>2024年度收入总计282.84万元，支出总计</w:t>
      </w:r>
      <w:r>
        <w:rPr>
          <w:rFonts w:hint="default" w:ascii="Times New Roman" w:hAnsi="Times New Roman" w:eastAsia="方正仿宋_GBK"/>
          <w:sz w:val="32"/>
          <w:szCs w:val="32"/>
        </w:rPr>
        <w:t>282.84</w:t>
      </w:r>
      <w:r>
        <w:rPr>
          <w:rFonts w:hint="default" w:ascii="Times New Roman" w:hAnsi="Times New Roman" w:eastAsia="方正仿宋_GBK"/>
          <w:sz w:val="32"/>
          <w:szCs w:val="32"/>
          <w:shd w:val="clear" w:color="auto" w:fill="FFFFFF"/>
        </w:rPr>
        <w:t>万元。收、支与2023年度相比，增加39.54万元，增长16.25%，主要原因是本年度工资调标，社保调标，委托业务增加，导致收入支出增加。</w:t>
      </w:r>
    </w:p>
    <w:p w14:paraId="4C1E8AA6">
      <w:pPr>
        <w:pStyle w:val="6"/>
        <w:shd w:val="clear" w:color="auto" w:fill="FFFFFF"/>
        <w:spacing w:beforeAutospacing="0" w:afterAutospacing="0" w:line="600" w:lineRule="exact"/>
        <w:ind w:firstLine="643" w:firstLineChars="200"/>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Cs/>
          <w:sz w:val="32"/>
          <w:szCs w:val="32"/>
          <w:shd w:val="clear" w:color="auto" w:fill="FFFFFF"/>
        </w:rPr>
        <w:t>2.收入情况。</w:t>
      </w:r>
      <w:r>
        <w:rPr>
          <w:rFonts w:hint="default" w:ascii="Times New Roman" w:hAnsi="Times New Roman" w:eastAsia="方正仿宋_GBK"/>
          <w:sz w:val="32"/>
          <w:szCs w:val="32"/>
          <w:shd w:val="clear" w:color="auto" w:fill="FFFFFF"/>
        </w:rPr>
        <w:t>2024年度收入合计255.68万元，与2023年度相比，增加14.83万元，增长6.16%，主要原因是本年度工资调标，社保调标，委托业务增加，导致收入增加。其中：财政拨款收入</w:t>
      </w:r>
      <w:r>
        <w:rPr>
          <w:rFonts w:hint="default" w:ascii="Times New Roman" w:hAnsi="Times New Roman" w:eastAsia="方正仿宋_GBK"/>
          <w:sz w:val="32"/>
          <w:szCs w:val="32"/>
        </w:rPr>
        <w:t>255.68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27.02</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0.13</w:t>
      </w:r>
      <w:r>
        <w:rPr>
          <w:rFonts w:hint="default" w:ascii="Times New Roman" w:hAnsi="Times New Roman" w:eastAsia="方正仿宋_GBK"/>
          <w:sz w:val="32"/>
          <w:szCs w:val="32"/>
          <w:shd w:val="clear" w:color="auto" w:fill="FFFFFF"/>
        </w:rPr>
        <w:t>万元。</w:t>
      </w:r>
    </w:p>
    <w:p w14:paraId="5CC0B9C8">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Cs/>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282.84</w:t>
      </w:r>
      <w:r>
        <w:rPr>
          <w:rFonts w:hint="default" w:ascii="Times New Roman" w:hAnsi="Times New Roman" w:eastAsia="方正仿宋_GBK"/>
          <w:sz w:val="32"/>
          <w:szCs w:val="32"/>
          <w:shd w:val="clear" w:color="auto" w:fill="FFFFFF"/>
        </w:rPr>
        <w:t>万元，与2023年度相比，增加39.68万元，增长16.32%，主要原因是本年度本单位委托业务增加，非财政专项资金社会保险业务管理事务支出增加，导致总支出增加。其中：基本支出</w:t>
      </w:r>
      <w:r>
        <w:rPr>
          <w:rFonts w:hint="default" w:ascii="Times New Roman" w:hAnsi="Times New Roman" w:eastAsia="方正仿宋_GBK"/>
          <w:sz w:val="32"/>
          <w:szCs w:val="32"/>
        </w:rPr>
        <w:t>255.82</w:t>
      </w:r>
      <w:r>
        <w:rPr>
          <w:rFonts w:hint="default" w:ascii="Times New Roman" w:hAnsi="Times New Roman" w:eastAsia="方正仿宋_GBK"/>
          <w:sz w:val="32"/>
          <w:szCs w:val="32"/>
          <w:shd w:val="clear" w:color="auto" w:fill="FFFFFF"/>
        </w:rPr>
        <w:t>万元，占90.45%；项目支出</w:t>
      </w:r>
      <w:r>
        <w:rPr>
          <w:rFonts w:hint="default" w:ascii="Times New Roman" w:hAnsi="Times New Roman" w:eastAsia="方正仿宋_GBK"/>
          <w:sz w:val="32"/>
          <w:szCs w:val="32"/>
        </w:rPr>
        <w:t>27.02</w:t>
      </w:r>
      <w:r>
        <w:rPr>
          <w:rFonts w:hint="default" w:ascii="Times New Roman" w:hAnsi="Times New Roman" w:eastAsia="方正仿宋_GBK"/>
          <w:sz w:val="32"/>
          <w:szCs w:val="32"/>
          <w:shd w:val="clear" w:color="auto" w:fill="FFFFFF"/>
        </w:rPr>
        <w:t>万元，占9.55%；经营支出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14:paraId="46556F77">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Cs/>
          <w:sz w:val="32"/>
          <w:szCs w:val="32"/>
          <w:shd w:val="clear" w:color="auto" w:fill="FFFFFF"/>
        </w:rPr>
        <w:t>4.结转结余情况。</w:t>
      </w:r>
      <w:r>
        <w:rPr>
          <w:rFonts w:hint="default" w:ascii="Times New Roman" w:hAnsi="Times New Roman" w:eastAsia="方正仿宋_GBK"/>
          <w:sz w:val="32"/>
          <w:szCs w:val="32"/>
          <w:shd w:val="clear" w:color="auto" w:fill="FFFFFF"/>
        </w:rPr>
        <w:t>2024年度年末结转和结余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万元，与2023年度相比，减少0.13万元，下降100.00%，主要原因是本单位本年度消化结转结余以前年度社保退费。</w:t>
      </w:r>
    </w:p>
    <w:p w14:paraId="710DBAA9">
      <w:pPr>
        <w:pStyle w:val="6"/>
        <w:shd w:val="clear" w:color="auto" w:fill="FFFFFF"/>
        <w:spacing w:beforeAutospacing="0" w:afterAutospacing="0" w:line="600" w:lineRule="exact"/>
        <w:ind w:firstLine="420"/>
        <w:rPr>
          <w:rStyle w:val="10"/>
          <w:rFonts w:hint="default" w:ascii="Times New Roman" w:hAnsi="Times New Roman" w:eastAsia="方正楷体_GBK"/>
          <w:b w:val="0"/>
          <w:sz w:val="32"/>
          <w:szCs w:val="32"/>
          <w:shd w:val="clear" w:color="auto" w:fill="FFFFFF"/>
        </w:rPr>
      </w:pPr>
      <w:r>
        <w:rPr>
          <w:rStyle w:val="10"/>
          <w:rFonts w:hint="default" w:ascii="Times New Roman" w:hAnsi="Times New Roman" w:eastAsia="方正楷体_GBK"/>
          <w:b w:val="0"/>
          <w:sz w:val="32"/>
          <w:szCs w:val="32"/>
          <w:shd w:val="clear" w:color="auto" w:fill="FFFFFF"/>
        </w:rPr>
        <w:t>（二）财政拨款收入支出决算总体情况说明</w:t>
      </w:r>
    </w:p>
    <w:p w14:paraId="3B6369A1">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2024年度财政拨款收、支总计255.82万元。与2023年相比，财政拨款收、支总计各增加14.84万元，增长6.16%。主要原因是本年度工资调标，社保调标，委托业务增加，导致收入支出增加。</w:t>
      </w:r>
    </w:p>
    <w:p w14:paraId="1CE9BBDC">
      <w:pPr>
        <w:pStyle w:val="6"/>
        <w:shd w:val="clear" w:color="auto" w:fill="FFFFFF"/>
        <w:spacing w:beforeAutospacing="0" w:afterAutospacing="0" w:line="600" w:lineRule="exact"/>
        <w:ind w:firstLine="420"/>
        <w:rPr>
          <w:rStyle w:val="10"/>
          <w:rFonts w:hint="default" w:ascii="Times New Roman" w:hAnsi="Times New Roman" w:eastAsia="方正楷体_GBK"/>
          <w:b w:val="0"/>
          <w:sz w:val="32"/>
          <w:szCs w:val="32"/>
          <w:shd w:val="clear" w:color="auto" w:fill="FFFFFF"/>
        </w:rPr>
      </w:pPr>
      <w:r>
        <w:rPr>
          <w:rStyle w:val="10"/>
          <w:rFonts w:hint="default" w:ascii="Times New Roman" w:hAnsi="Times New Roman" w:eastAsia="方正楷体_GBK"/>
          <w:b w:val="0"/>
          <w:sz w:val="32"/>
          <w:szCs w:val="32"/>
          <w:shd w:val="clear" w:color="auto" w:fill="FFFFFF"/>
        </w:rPr>
        <w:t>（三）一般公共预算财政拨款收入支出决算情况说明</w:t>
      </w:r>
    </w:p>
    <w:p w14:paraId="0AFE833D">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bCs/>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255.68</w:t>
      </w:r>
      <w:r>
        <w:rPr>
          <w:rFonts w:hint="default" w:ascii="Times New Roman" w:hAnsi="Times New Roman" w:eastAsia="方正仿宋_GBK"/>
          <w:sz w:val="32"/>
          <w:szCs w:val="32"/>
          <w:shd w:val="clear" w:color="auto" w:fill="FFFFFF"/>
        </w:rPr>
        <w:t>万元，与2023年度相比，增加14.83万元，增长6.16%。主要原因是本年度工资调标，社保调标，委托业务增加，导致收入增加。较年初预算数增加55.82万元，增长27.93%。主要原因是对事业单位绩效奖进行清算及调整公积金基数等原因导致人员、公用经费调整。此外，年初财政拨款结转和结余</w:t>
      </w:r>
      <w:r>
        <w:rPr>
          <w:rFonts w:hint="default" w:ascii="Times New Roman" w:hAnsi="Times New Roman" w:eastAsia="方正仿宋_GBK"/>
          <w:sz w:val="32"/>
          <w:szCs w:val="32"/>
        </w:rPr>
        <w:t>0.13</w:t>
      </w:r>
      <w:r>
        <w:rPr>
          <w:rFonts w:hint="default" w:ascii="Times New Roman" w:hAnsi="Times New Roman" w:eastAsia="方正仿宋_GBK"/>
          <w:sz w:val="32"/>
          <w:szCs w:val="32"/>
          <w:shd w:val="clear" w:color="auto" w:fill="FFFFFF"/>
        </w:rPr>
        <w:t>万元。</w:t>
      </w:r>
    </w:p>
    <w:p w14:paraId="5C6285EA">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Cs/>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255.82</w:t>
      </w:r>
      <w:r>
        <w:rPr>
          <w:rFonts w:hint="default" w:ascii="Times New Roman" w:hAnsi="Times New Roman" w:eastAsia="方正仿宋_GBK"/>
          <w:sz w:val="32"/>
          <w:szCs w:val="32"/>
          <w:shd w:val="clear" w:color="auto" w:fill="FFFFFF"/>
        </w:rPr>
        <w:t>万元，与2023年度相比，增加14.97万元，增长6.22%。主要原因是本年度本单位委托业务增加，导致总支出增加。较年初预算数增加55.96万元，增长28.00%。主要原因是对事业单位绩效奖进行清算及调整公积金基数等原因导致人员、公用经费调整。</w:t>
      </w:r>
    </w:p>
    <w:p w14:paraId="42607480">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Cs/>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万元，与2023年度相比，减少0.13万元，下降100.00%，主要原因是本单位本年度消化结转结余以前年度社保退费。</w:t>
      </w:r>
    </w:p>
    <w:p w14:paraId="7B40BBBA">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Cs/>
          <w:sz w:val="32"/>
          <w:szCs w:val="32"/>
          <w:shd w:val="clear" w:color="auto" w:fill="FFFFFF"/>
        </w:rPr>
        <w:t>4.比较情况。</w:t>
      </w:r>
      <w:r>
        <w:rPr>
          <w:rFonts w:hint="default" w:ascii="Times New Roman" w:hAnsi="Times New Roman" w:eastAsia="方正仿宋_GBK"/>
          <w:sz w:val="32"/>
          <w:szCs w:val="32"/>
          <w:shd w:val="clear" w:color="auto" w:fill="FFFFFF"/>
        </w:rPr>
        <w:t>本单位2024年度一般公共预算财政拨款支出主要用于以下几个方面：</w:t>
      </w:r>
    </w:p>
    <w:p w14:paraId="109F82C7">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（1）社会保障与就业支出</w:t>
      </w:r>
      <w:r>
        <w:rPr>
          <w:rFonts w:hint="default" w:ascii="Times New Roman" w:hAnsi="Times New Roman" w:eastAsia="方正仿宋_GBK"/>
          <w:sz w:val="32"/>
          <w:szCs w:val="32"/>
        </w:rPr>
        <w:t>228.36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89.27</w:t>
      </w:r>
      <w:r>
        <w:rPr>
          <w:rFonts w:hint="default" w:ascii="Times New Roman" w:hAnsi="Times New Roman" w:eastAsia="方正仿宋_GBK"/>
          <w:sz w:val="32"/>
          <w:szCs w:val="32"/>
          <w:shd w:val="clear" w:color="auto" w:fill="FFFFFF"/>
        </w:rPr>
        <w:t>%，较年初预算数增加46.74万元，增长25.74%，主要原因是调整社保基数导致支出增加。</w:t>
      </w:r>
    </w:p>
    <w:p w14:paraId="706DC264">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（2）卫生健康支出</w:t>
      </w:r>
      <w:r>
        <w:rPr>
          <w:rFonts w:hint="default" w:ascii="Times New Roman" w:hAnsi="Times New Roman" w:eastAsia="方正仿宋_GBK"/>
          <w:sz w:val="32"/>
          <w:szCs w:val="32"/>
        </w:rPr>
        <w:t>9.48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3.71</w:t>
      </w:r>
      <w:r>
        <w:rPr>
          <w:rFonts w:hint="default" w:ascii="Times New Roman" w:hAnsi="Times New Roman" w:eastAsia="方正仿宋_GBK"/>
          <w:sz w:val="32"/>
          <w:szCs w:val="32"/>
          <w:shd w:val="clear" w:color="auto" w:fill="FFFFFF"/>
        </w:rPr>
        <w:t>%，较年初预算数增加1.19万元，增长14.35%，主要原因是调整社保基数导致支出增加。</w:t>
      </w:r>
    </w:p>
    <w:p w14:paraId="717AB213">
      <w:pPr>
        <w:pStyle w:val="17"/>
        <w:spacing w:line="600" w:lineRule="exact"/>
        <w:ind w:firstLine="640"/>
      </w:pPr>
      <w:r>
        <w:rPr>
          <w:rFonts w:eastAsia="方正仿宋_GBK"/>
          <w:sz w:val="32"/>
          <w:szCs w:val="32"/>
          <w:shd w:val="clear" w:color="auto" w:fill="FFFFFF"/>
        </w:rPr>
        <w:t>（3）</w:t>
      </w:r>
      <w:r>
        <w:rPr>
          <w:rFonts w:eastAsia="方正仿宋_GBK"/>
          <w:sz w:val="32"/>
          <w:szCs w:val="32"/>
        </w:rPr>
        <w:t>住房保障支出17.97</w:t>
      </w:r>
      <w:r>
        <w:rPr>
          <w:rFonts w:eastAsia="方正仿宋_GBK"/>
          <w:sz w:val="32"/>
          <w:szCs w:val="32"/>
          <w:shd w:val="clear" w:color="auto" w:fill="FFFFFF"/>
        </w:rPr>
        <w:t>万元，占</w:t>
      </w:r>
      <w:r>
        <w:rPr>
          <w:rFonts w:eastAsia="方正仿宋_GBK"/>
          <w:sz w:val="32"/>
          <w:szCs w:val="32"/>
        </w:rPr>
        <w:t>7.03</w:t>
      </w:r>
      <w:r>
        <w:rPr>
          <w:rFonts w:eastAsia="方正仿宋_GBK"/>
          <w:sz w:val="32"/>
          <w:szCs w:val="32"/>
          <w:shd w:val="clear" w:color="auto" w:fill="FFFFFF"/>
        </w:rPr>
        <w:t>%，较年初预算数增加8.02万元，增长80.60%，主要原因是</w:t>
      </w:r>
      <w:r>
        <w:rPr>
          <w:rFonts w:eastAsia="方正仿宋_GBK"/>
          <w:sz w:val="32"/>
          <w:szCs w:val="32"/>
        </w:rPr>
        <w:t>调整公积金基数的原因。</w:t>
      </w:r>
    </w:p>
    <w:p w14:paraId="558655D4">
      <w:pPr>
        <w:pStyle w:val="6"/>
        <w:shd w:val="clear" w:color="auto" w:fill="FFFFFF"/>
        <w:spacing w:beforeAutospacing="0" w:afterAutospacing="0" w:line="600" w:lineRule="exact"/>
        <w:ind w:firstLine="640" w:firstLineChars="200"/>
        <w:rPr>
          <w:rStyle w:val="10"/>
          <w:rFonts w:hint="default" w:ascii="Times New Roman" w:hAnsi="Times New Roman" w:eastAsia="方正楷体_GBK"/>
          <w:b w:val="0"/>
          <w:sz w:val="32"/>
          <w:szCs w:val="32"/>
          <w:shd w:val="clear" w:color="auto" w:fill="FFFFFF"/>
        </w:rPr>
      </w:pPr>
      <w:r>
        <w:rPr>
          <w:rStyle w:val="10"/>
          <w:rFonts w:hint="default" w:ascii="Times New Roman" w:hAnsi="Times New Roman" w:eastAsia="方正楷体_GBK"/>
          <w:b w:val="0"/>
          <w:sz w:val="32"/>
          <w:szCs w:val="32"/>
          <w:shd w:val="clear" w:color="auto" w:fill="FFFFFF"/>
        </w:rPr>
        <w:t>（四）一般公共预算财政拨款基本支出决算情况说明</w:t>
      </w:r>
    </w:p>
    <w:p w14:paraId="3971103F">
      <w:pPr>
        <w:pStyle w:val="6"/>
        <w:shd w:val="clear" w:color="auto" w:fill="FFFFFF"/>
        <w:spacing w:beforeAutospacing="0" w:afterAutospacing="0" w:line="600" w:lineRule="exact"/>
        <w:ind w:firstLine="640" w:firstLineChars="200"/>
        <w:rPr>
          <w:rFonts w:hint="default" w:ascii="Times New Roman" w:hAnsi="Times New Roman"/>
          <w:color w:val="000000"/>
          <w:sz w:val="22"/>
          <w:szCs w:val="22"/>
        </w:rPr>
      </w:pPr>
      <w:r>
        <w:rPr>
          <w:rFonts w:hint="default" w:ascii="Times New Roman" w:hAnsi="Times New Roman" w:eastAsia="方正仿宋_GBK"/>
          <w:sz w:val="32"/>
          <w:szCs w:val="32"/>
          <w:shd w:val="clear" w:color="auto" w:fill="FFFFFF"/>
        </w:rPr>
        <w:t>2024年度一般公共财政拨款基本支出</w:t>
      </w:r>
      <w:r>
        <w:rPr>
          <w:rFonts w:hint="default" w:ascii="Times New Roman" w:hAnsi="Times New Roman" w:eastAsia="方正仿宋_GBK"/>
          <w:sz w:val="32"/>
          <w:szCs w:val="32"/>
        </w:rPr>
        <w:t>255.82</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243.34</w:t>
      </w:r>
      <w:r>
        <w:rPr>
          <w:rFonts w:hint="default" w:ascii="Times New Roman" w:hAnsi="Times New Roman" w:eastAsia="方正仿宋_GBK"/>
          <w:sz w:val="32"/>
          <w:szCs w:val="32"/>
          <w:shd w:val="clear" w:color="auto" w:fill="FFFFFF"/>
        </w:rPr>
        <w:t>万元，与2023年度相比，增加11.24万元，增长4.84%，主要原因是追加工资调标，社保调标等支出。人员经费用途主要包括基本工资、津贴补助、奖金、伙食补助、绩效工资、机关事业单位基本养老保险缴费、职业年金、职工基本医疗保险缴费、其他社会保障缴费、住房公积金、医疗费、其他工资福利等支出243.34万元。公用经费</w:t>
      </w:r>
      <w:r>
        <w:rPr>
          <w:rFonts w:hint="default" w:ascii="Times New Roman" w:hAnsi="Times New Roman" w:eastAsia="方正仿宋_GBK"/>
          <w:sz w:val="32"/>
          <w:szCs w:val="32"/>
        </w:rPr>
        <w:t>12.48</w:t>
      </w:r>
      <w:r>
        <w:rPr>
          <w:rFonts w:hint="default" w:ascii="Times New Roman" w:hAnsi="Times New Roman" w:eastAsia="方正仿宋_GBK"/>
          <w:sz w:val="32"/>
          <w:szCs w:val="32"/>
          <w:shd w:val="clear" w:color="auto" w:fill="FFFFFF"/>
        </w:rPr>
        <w:t>万元，与2023年度相比，增加3.73万元，增长42.63%，主要原因是本年度本单位委托业务增加，公用经费增加。公用经费用途主要包括办公费、印刷费、水费、电费、邮电费、差旅费、专用材料费、劳务费、委托业务费、工会经费、其他交通费用、其他商品和服务支出等支出12.48万元。</w:t>
      </w:r>
    </w:p>
    <w:p w14:paraId="243C33F9">
      <w:pPr>
        <w:pStyle w:val="6"/>
        <w:shd w:val="clear" w:color="auto" w:fill="FFFFFF"/>
        <w:spacing w:beforeAutospacing="0" w:afterAutospacing="0" w:line="600" w:lineRule="exact"/>
        <w:ind w:firstLine="640" w:firstLineChars="200"/>
        <w:rPr>
          <w:rStyle w:val="10"/>
          <w:rFonts w:hint="default" w:ascii="Times New Roman" w:hAnsi="Times New Roman" w:eastAsia="方正楷体_GBK"/>
          <w:b w:val="0"/>
          <w:sz w:val="32"/>
          <w:szCs w:val="32"/>
          <w:shd w:val="clear" w:color="auto" w:fill="FFFFFF"/>
        </w:rPr>
      </w:pPr>
      <w:r>
        <w:rPr>
          <w:rStyle w:val="10"/>
          <w:rFonts w:hint="default" w:ascii="Times New Roman" w:hAnsi="Times New Roman" w:eastAsia="方正楷体_GBK"/>
          <w:b w:val="0"/>
          <w:sz w:val="32"/>
          <w:szCs w:val="32"/>
          <w:shd w:val="clear" w:color="auto" w:fill="FFFFFF"/>
        </w:rPr>
        <w:t>（五）政府性基金预算收支决算情况说明</w:t>
      </w:r>
    </w:p>
    <w:p w14:paraId="2D9496DF">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14:paraId="17CE126D">
      <w:pPr>
        <w:pStyle w:val="11"/>
        <w:autoSpaceDE w:val="0"/>
        <w:spacing w:line="60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（六）国有资本经营预算财政拨款支出决算情况说明</w:t>
      </w:r>
    </w:p>
    <w:p w14:paraId="6AB81F02">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w:t>
      </w: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15ED3955">
      <w:pPr>
        <w:pStyle w:val="6"/>
        <w:shd w:val="clear" w:color="auto" w:fill="FFFFFF"/>
        <w:spacing w:before="0" w:beforeAutospacing="0" w:after="0" w:afterAutospacing="0" w:line="600" w:lineRule="exact"/>
        <w:ind w:firstLine="640" w:firstLineChars="200"/>
        <w:rPr>
          <w:rStyle w:val="10"/>
          <w:rFonts w:hint="default" w:ascii="Times New Roman" w:hAnsi="Times New Roman" w:eastAsia="黑体"/>
          <w:b w:val="0"/>
          <w:sz w:val="32"/>
          <w:szCs w:val="32"/>
          <w:shd w:val="clear" w:color="auto" w:fill="FFFFFF"/>
        </w:rPr>
      </w:pPr>
      <w:r>
        <w:rPr>
          <w:rStyle w:val="10"/>
          <w:rFonts w:hint="default" w:ascii="Times New Roman" w:hAnsi="Times New Roman" w:eastAsia="黑体"/>
          <w:b w:val="0"/>
          <w:sz w:val="32"/>
          <w:szCs w:val="32"/>
          <w:shd w:val="clear" w:color="auto" w:fill="FFFFFF"/>
        </w:rPr>
        <w:t>三、财政拨款“三公”经费情况说明</w:t>
      </w:r>
    </w:p>
    <w:p w14:paraId="75E28B4A">
      <w:pPr>
        <w:pStyle w:val="11"/>
        <w:autoSpaceDE w:val="0"/>
        <w:spacing w:line="60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（一）“三公”经费支出总体情况说明</w:t>
      </w:r>
    </w:p>
    <w:p w14:paraId="5B5AF76B">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2024年度“三公”经费支出共计0.00万元，较年初预算数无增减，主要原因是我单位2024年未发生“三公”经费支出。较上年支出数无增减，主要原因是我单位本年及上年均未发生“三公”经费支出。</w:t>
      </w:r>
    </w:p>
    <w:p w14:paraId="3A9E2A7D">
      <w:pPr>
        <w:pStyle w:val="11"/>
        <w:autoSpaceDE w:val="0"/>
        <w:spacing w:line="60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（二）“三公”经费分项支出情况</w:t>
      </w:r>
    </w:p>
    <w:p w14:paraId="04CEDFBE">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单位因公出国（境）费用0.00万元，主要用于因公出国（境）支出。费用支出较年初预算数无增减，主要原因是本单位无因公出国（境）安排。较上年支出数无增减，主要原因是本单位无因公出国（境）事项安排。</w:t>
      </w:r>
    </w:p>
    <w:p w14:paraId="17294FAF">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公务车购置费0.00万元，主要用于公务车购买。费用支出较年初预算数无增减，主要原因是未购置公务车。较上年支出数无增减，主要原因是未购置公务车。</w:t>
      </w:r>
    </w:p>
    <w:p w14:paraId="33983BC7">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公务车运行维护费0.00万元，主要用于公务车运行维护费用支出。费用支出较年初预算数无增减，主要原因是无公务车运行维护。较上年支出数无增减，主要原因是无公务车运行维护。</w:t>
      </w:r>
    </w:p>
    <w:p w14:paraId="4093E992">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公务接待费0.00万元，主要用于公务接待支出。费用支出较年初预算数无增减，主要原因是本单位无公务接待。较上年支出数无增减，主要原因是无公务接待。</w:t>
      </w:r>
    </w:p>
    <w:p w14:paraId="7841270D">
      <w:pPr>
        <w:pStyle w:val="11"/>
        <w:autoSpaceDE w:val="0"/>
        <w:spacing w:line="60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（三）“三公”经费实物量情况</w:t>
      </w:r>
    </w:p>
    <w:p w14:paraId="6B30FEFB">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人。2024年本单位人均接待费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14:paraId="4774BC56">
      <w:pPr>
        <w:pStyle w:val="6"/>
        <w:shd w:val="clear" w:color="auto" w:fill="FFFFFF"/>
        <w:spacing w:before="0" w:beforeAutospacing="0" w:after="0" w:afterAutospacing="0" w:line="600" w:lineRule="exact"/>
        <w:ind w:firstLine="640" w:firstLineChars="200"/>
        <w:rPr>
          <w:rStyle w:val="10"/>
          <w:rFonts w:hint="default" w:ascii="Times New Roman" w:hAnsi="Times New Roman" w:eastAsia="黑体"/>
          <w:b w:val="0"/>
          <w:sz w:val="32"/>
          <w:szCs w:val="32"/>
          <w:shd w:val="clear" w:color="auto" w:fill="FFFFFF"/>
        </w:rPr>
      </w:pPr>
      <w:r>
        <w:rPr>
          <w:rStyle w:val="10"/>
          <w:rFonts w:hint="default" w:ascii="Times New Roman" w:hAnsi="Times New Roman" w:eastAsia="黑体"/>
          <w:b w:val="0"/>
          <w:sz w:val="32"/>
          <w:szCs w:val="32"/>
          <w:shd w:val="clear" w:color="auto" w:fill="FFFFFF"/>
        </w:rPr>
        <w:t>四、其他需要说明的事项</w:t>
      </w:r>
    </w:p>
    <w:p w14:paraId="1AE235DE">
      <w:pPr>
        <w:pStyle w:val="11"/>
        <w:autoSpaceDE w:val="0"/>
        <w:spacing w:line="60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（一）财政拨款会议费和培训费情况说明</w:t>
      </w:r>
    </w:p>
    <w:p w14:paraId="28CC2280">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本年度会议费支出0.00万元，与2023年度相比，无增减，主要原因是本单位无大型会议，无会议费用支出。本年度培训费支出0.00万元，与2023年度相比，无增减，主要原因是本单位无培训任务和培训费用支出。</w:t>
      </w:r>
    </w:p>
    <w:p w14:paraId="13285CC2">
      <w:pPr>
        <w:pStyle w:val="11"/>
        <w:autoSpaceDE w:val="0"/>
        <w:spacing w:line="60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（二）机关运行经费情况说明</w:t>
      </w:r>
    </w:p>
    <w:p w14:paraId="246ABB37">
      <w:pPr>
        <w:pStyle w:val="11"/>
        <w:autoSpaceDE w:val="0"/>
        <w:spacing w:line="600" w:lineRule="exact"/>
        <w:ind w:firstLine="640"/>
        <w:rPr>
          <w:rFonts w:ascii="Times New Roman" w:hAnsi="Times New Roman" w:eastAsia="楷体"/>
          <w:sz w:val="32"/>
          <w:szCs w:val="32"/>
          <w:shd w:val="clear" w:color="auto" w:fill="FFFFFF"/>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4CE57CC7">
      <w:pPr>
        <w:pStyle w:val="11"/>
        <w:autoSpaceDE w:val="0"/>
        <w:spacing w:line="60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（三）国有资产占用情况说明</w:t>
      </w:r>
    </w:p>
    <w:p w14:paraId="7DA9760F">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截至2024年12月31日，本单位共有车辆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14:paraId="032A8943">
      <w:pPr>
        <w:pStyle w:val="11"/>
        <w:autoSpaceDE w:val="0"/>
        <w:spacing w:line="60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（四）政府采购支出情况说明</w:t>
      </w:r>
    </w:p>
    <w:p w14:paraId="7D60108A">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2024年度本单位政府采购支出总额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0.00万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 xml:space="preserve"> %。2024年度我单位未发生政府采购事项，无相关经费支出。</w:t>
      </w:r>
    </w:p>
    <w:p w14:paraId="05260B94">
      <w:pPr>
        <w:pStyle w:val="12"/>
        <w:spacing w:before="0" w:beforeAutospacing="0" w:after="0" w:afterAutospacing="0" w:line="600" w:lineRule="exact"/>
        <w:ind w:firstLine="640" w:firstLineChars="200"/>
        <w:rPr>
          <w:rStyle w:val="10"/>
          <w:rFonts w:ascii="Times New Roman" w:hAnsi="Times New Roman" w:eastAsia="黑体"/>
          <w:b w:val="0"/>
          <w:sz w:val="32"/>
          <w:szCs w:val="32"/>
          <w:shd w:val="clear" w:color="auto" w:fill="FFFFFF"/>
        </w:rPr>
      </w:pPr>
      <w:r>
        <w:rPr>
          <w:rStyle w:val="10"/>
          <w:rFonts w:ascii="Times New Roman" w:hAnsi="Times New Roman" w:eastAsia="黑体"/>
          <w:b w:val="0"/>
          <w:sz w:val="32"/>
          <w:szCs w:val="32"/>
          <w:shd w:val="clear" w:color="auto" w:fill="FFFFFF"/>
        </w:rPr>
        <w:t>五、2024年度预算绩效管理情况说明</w:t>
      </w:r>
    </w:p>
    <w:p w14:paraId="0624A2E3">
      <w:pPr>
        <w:pStyle w:val="6"/>
        <w:numPr>
          <w:ilvl w:val="0"/>
          <w:numId w:val="1"/>
        </w:numPr>
        <w:shd w:val="clear" w:color="auto" w:fill="FFFFFF"/>
        <w:spacing w:beforeAutospacing="0" w:after="0" w:afterAutospacing="0" w:line="600" w:lineRule="exact"/>
        <w:ind w:firstLine="640" w:firstLineChars="200"/>
        <w:rPr>
          <w:rStyle w:val="10"/>
          <w:rFonts w:hint="default" w:ascii="Times New Roman" w:hAnsi="Times New Roman" w:eastAsia="方正楷体_GBK"/>
          <w:b w:val="0"/>
          <w:sz w:val="32"/>
          <w:szCs w:val="32"/>
          <w:shd w:val="clear" w:color="auto" w:fill="FFFFFF"/>
        </w:rPr>
      </w:pPr>
      <w:r>
        <w:rPr>
          <w:rStyle w:val="10"/>
          <w:rFonts w:hint="default" w:ascii="Times New Roman" w:hAnsi="Times New Roman" w:eastAsia="方正楷体_GBK"/>
          <w:b w:val="0"/>
          <w:sz w:val="32"/>
          <w:szCs w:val="32"/>
          <w:shd w:val="clear" w:color="auto" w:fill="FFFFFF"/>
        </w:rPr>
        <w:t>单位自评情况</w:t>
      </w:r>
    </w:p>
    <w:p w14:paraId="19985676">
      <w:pPr>
        <w:pStyle w:val="6"/>
        <w:shd w:val="clear" w:color="auto" w:fill="FFFFFF"/>
        <w:spacing w:before="0" w:beforeAutospacing="0" w:after="0" w:afterAutospacing="0" w:line="600" w:lineRule="exact"/>
        <w:ind w:firstLine="640" w:firstLineChars="200"/>
        <w:rPr>
          <w:rFonts w:hint="eastAsia" w:ascii="Times New Roman" w:hAnsi="Times New Roman" w:eastAsia="方正仿宋_GBK"/>
          <w:sz w:val="32"/>
          <w:szCs w:val="32"/>
          <w:shd w:val="clear" w:color="auto" w:fill="FFFFFF"/>
          <w:lang w:eastAsia="zh-CN"/>
        </w:rPr>
      </w:pPr>
      <w:r>
        <w:rPr>
          <w:rFonts w:hint="default" w:ascii="Times New Roman" w:hAnsi="Times New Roman" w:eastAsia="方正仿宋_GBK"/>
          <w:sz w:val="32"/>
          <w:szCs w:val="32"/>
          <w:shd w:val="clear" w:color="auto" w:fill="FFFFFF"/>
        </w:rPr>
        <w:t>本单位未组织开展绩效自评</w:t>
      </w:r>
      <w:r>
        <w:rPr>
          <w:rFonts w:hint="eastAsia" w:ascii="Times New Roman" w:hAnsi="Times New Roman" w:eastAsia="方正仿宋_GBK"/>
          <w:sz w:val="32"/>
          <w:szCs w:val="32"/>
          <w:shd w:val="clear" w:color="auto" w:fill="FFFFFF"/>
          <w:lang w:eastAsia="zh-CN"/>
        </w:rPr>
        <w:t>。</w:t>
      </w:r>
    </w:p>
    <w:p w14:paraId="78FC8985">
      <w:pPr>
        <w:pStyle w:val="6"/>
        <w:shd w:val="clear" w:color="auto" w:fill="FFFFFF"/>
        <w:spacing w:before="0" w:beforeAutospacing="0" w:after="0" w:afterAutospacing="0" w:line="600" w:lineRule="exact"/>
        <w:ind w:firstLine="640" w:firstLineChars="200"/>
        <w:rPr>
          <w:rFonts w:hint="default" w:ascii="Times New Roman" w:hAnsi="Times New Roman" w:eastAsia="方正楷体_GBK"/>
          <w:sz w:val="32"/>
          <w:szCs w:val="32"/>
          <w:shd w:val="clear" w:color="auto" w:fill="FFFFFF"/>
        </w:rPr>
      </w:pPr>
      <w:r>
        <w:rPr>
          <w:rFonts w:hint="default" w:ascii="Times New Roman" w:hAnsi="Times New Roman" w:eastAsia="方正楷体_GBK"/>
          <w:sz w:val="32"/>
          <w:szCs w:val="32"/>
          <w:shd w:val="clear" w:color="auto" w:fill="FFFFFF"/>
        </w:rPr>
        <w:t>（二）单位绩效评价情况</w:t>
      </w:r>
    </w:p>
    <w:p w14:paraId="038FCA23">
      <w:pPr>
        <w:pStyle w:val="11"/>
        <w:autoSpaceDE w:val="0"/>
        <w:spacing w:line="600" w:lineRule="exact"/>
        <w:ind w:firstLine="640"/>
        <w:rPr>
          <w:rFonts w:hint="eastAsia" w:ascii="Times New Roman" w:hAnsi="Times New Roman" w:eastAsia="方正仿宋_GBK"/>
          <w:sz w:val="32"/>
          <w:szCs w:val="32"/>
          <w:shd w:val="clear" w:color="auto" w:fill="FFFFFF"/>
          <w:lang w:eastAsia="zh-CN"/>
        </w:rPr>
      </w:pPr>
      <w:r>
        <w:rPr>
          <w:rFonts w:hint="eastAsia" w:ascii="Times New Roman" w:hAnsi="Times New Roman" w:eastAsia="方正仿宋_GBK"/>
          <w:sz w:val="32"/>
          <w:szCs w:val="32"/>
          <w:shd w:val="clear" w:color="auto" w:fill="FFFFFF"/>
          <w:lang w:eastAsia="zh-CN"/>
        </w:rPr>
        <w:t>本</w:t>
      </w:r>
      <w:r>
        <w:rPr>
          <w:rFonts w:ascii="Times New Roman" w:hAnsi="Times New Roman" w:eastAsia="方正仿宋_GBK"/>
          <w:sz w:val="32"/>
          <w:szCs w:val="32"/>
          <w:shd w:val="clear" w:color="auto" w:fill="FFFFFF"/>
        </w:rPr>
        <w:t>单位未组织开展项目绩效评价</w:t>
      </w:r>
      <w:r>
        <w:rPr>
          <w:rFonts w:hint="eastAsia" w:ascii="Times New Roman" w:hAnsi="Times New Roman" w:eastAsia="方正仿宋_GBK"/>
          <w:sz w:val="32"/>
          <w:szCs w:val="32"/>
          <w:shd w:val="clear" w:color="auto" w:fill="FFFFFF"/>
          <w:lang w:eastAsia="zh-CN"/>
        </w:rPr>
        <w:t>。</w:t>
      </w:r>
    </w:p>
    <w:p w14:paraId="2CDBFC8B">
      <w:pPr>
        <w:pStyle w:val="11"/>
        <w:autoSpaceDE w:val="0"/>
        <w:spacing w:line="60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（三）财政绩效评价情况</w:t>
      </w:r>
    </w:p>
    <w:p w14:paraId="1687B711">
      <w:pPr>
        <w:pStyle w:val="11"/>
        <w:autoSpaceDE w:val="0"/>
        <w:spacing w:line="600" w:lineRule="exact"/>
        <w:ind w:firstLine="640"/>
        <w:rPr>
          <w:rFonts w:hint="eastAsia" w:ascii="Times New Roman" w:hAnsi="Times New Roman" w:eastAsia="方正仿宋_GBK"/>
          <w:sz w:val="32"/>
          <w:szCs w:val="32"/>
          <w:shd w:val="clear" w:color="auto" w:fill="FFFFFF"/>
          <w:lang w:eastAsia="zh-CN"/>
        </w:rPr>
      </w:pPr>
      <w:r>
        <w:rPr>
          <w:rFonts w:ascii="Times New Roman" w:hAnsi="Times New Roman" w:eastAsia="方正仿宋_GBK"/>
          <w:sz w:val="32"/>
          <w:szCs w:val="32"/>
          <w:shd w:val="clear" w:color="auto" w:fill="FFFFFF"/>
        </w:rPr>
        <w:t>县财政局未委托第三方对我单位开展绩效评价</w:t>
      </w:r>
      <w:r>
        <w:rPr>
          <w:rFonts w:hint="eastAsia" w:ascii="Times New Roman" w:hAnsi="Times New Roman" w:eastAsia="方正仿宋_GBK"/>
          <w:sz w:val="32"/>
          <w:szCs w:val="32"/>
          <w:shd w:val="clear" w:color="auto" w:fill="FFFFFF"/>
          <w:lang w:eastAsia="zh-CN"/>
        </w:rPr>
        <w:t>。</w:t>
      </w:r>
    </w:p>
    <w:p w14:paraId="246E16C1">
      <w:pPr>
        <w:pStyle w:val="12"/>
        <w:autoSpaceDE w:val="0"/>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黑体"/>
          <w:b w:val="0"/>
          <w:sz w:val="32"/>
          <w:szCs w:val="32"/>
          <w:shd w:val="clear" w:color="auto" w:fill="FFFFFF"/>
        </w:rPr>
        <w:t>六、专业名词解释</w:t>
      </w:r>
    </w:p>
    <w:p w14:paraId="176F1ABA">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（一）财政拨款收入：</w:t>
      </w:r>
      <w:r>
        <w:rPr>
          <w:rFonts w:ascii="Times New Roman" w:hAnsi="Times New Roman" w:eastAsia="方正仿宋_GBK"/>
          <w:sz w:val="32"/>
          <w:szCs w:val="32"/>
          <w:shd w:val="clear" w:color="auto" w:fill="FFFFFF"/>
        </w:rPr>
        <w:t>指本年度从本级财政部门取得的财政拨款，包括一般公共预算财政拨款和政府性基金预算财政拨款。</w:t>
      </w:r>
    </w:p>
    <w:p w14:paraId="75D9AEEE">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（二）事业收入：</w:t>
      </w:r>
      <w:r>
        <w:rPr>
          <w:rFonts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14:paraId="22409079">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（三）经营收入：</w:t>
      </w:r>
      <w:r>
        <w:rPr>
          <w:rFonts w:ascii="Times New Roman" w:hAnsi="Times New Roman" w:eastAsia="方正仿宋_GBK"/>
          <w:sz w:val="32"/>
          <w:szCs w:val="32"/>
          <w:shd w:val="clear" w:color="auto" w:fill="FFFFFF"/>
        </w:rPr>
        <w:t>指事业单位在专业业务活动及其辅助活动之外开展非独立核算经营活动取得的现金流入。</w:t>
      </w:r>
    </w:p>
    <w:p w14:paraId="18A3398B">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（四）其他收入：</w:t>
      </w:r>
      <w:r>
        <w:rPr>
          <w:rFonts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F68B50A">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（五）使用非财政拨款结余：</w:t>
      </w:r>
      <w:r>
        <w:rPr>
          <w:rFonts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E8FC1C3">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（六）年初结转和结余：</w:t>
      </w:r>
      <w:r>
        <w:rPr>
          <w:rFonts w:ascii="Times New Roman" w:hAnsi="Times New Roman" w:eastAsia="方正仿宋_GBK"/>
          <w:sz w:val="32"/>
          <w:szCs w:val="32"/>
          <w:shd w:val="clear" w:color="auto" w:fill="FFFFFF"/>
        </w:rPr>
        <w:t>指单位上年结转本年使用的基本支出结转、项目支出结转和结余、经营结余。</w:t>
      </w:r>
    </w:p>
    <w:p w14:paraId="3BCEFCA6">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（七）结余分配：</w:t>
      </w:r>
      <w:r>
        <w:rPr>
          <w:rFonts w:ascii="Times New Roman" w:hAnsi="Times New Roman" w:eastAsia="方正仿宋_GBK"/>
          <w:sz w:val="32"/>
          <w:szCs w:val="32"/>
          <w:shd w:val="clear" w:color="auto" w:fill="FFFFFF"/>
        </w:rPr>
        <w:t>指单位按照国家有关规定，缴纳所得税、提取专用基金、转入非财政拨款结余等当年结余的分配情况。</w:t>
      </w:r>
    </w:p>
    <w:p w14:paraId="04C5C516">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（八）年末结转和结余：</w:t>
      </w:r>
      <w:r>
        <w:rPr>
          <w:rFonts w:ascii="Times New Roman" w:hAnsi="Times New Roman" w:eastAsia="方正仿宋_GBK"/>
          <w:sz w:val="32"/>
          <w:szCs w:val="32"/>
          <w:shd w:val="clear" w:color="auto" w:fill="FFFFFF"/>
        </w:rPr>
        <w:t>指单位结转下年的基本支出结转、项目支出结转和结余、经营结余。</w:t>
      </w:r>
    </w:p>
    <w:p w14:paraId="1AF0FF79">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（九）基本支出：</w:t>
      </w:r>
      <w:r>
        <w:rPr>
          <w:rFonts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73870C6">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（十）项目支出：</w:t>
      </w:r>
      <w:r>
        <w:rPr>
          <w:rFonts w:ascii="Times New Roman" w:hAnsi="Times New Roman" w:eastAsia="方正仿宋_GBK"/>
          <w:sz w:val="32"/>
          <w:szCs w:val="32"/>
          <w:shd w:val="clear" w:color="auto" w:fill="FFFFFF"/>
        </w:rPr>
        <w:t>指在基本支出之外为完成特定行政任务和事业发展目标所发生的支出。</w:t>
      </w:r>
    </w:p>
    <w:p w14:paraId="150E4A90">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（十一）经营支出：</w:t>
      </w:r>
      <w:r>
        <w:rPr>
          <w:rFonts w:ascii="Times New Roman" w:hAnsi="Times New Roman" w:eastAsia="方正仿宋_GBK"/>
          <w:sz w:val="32"/>
          <w:szCs w:val="32"/>
          <w:shd w:val="clear" w:color="auto" w:fill="FFFFFF"/>
        </w:rPr>
        <w:t>指事业单位在专业业务活动及其辅助活动之外开展非独立核算经营活动发生的支出。</w:t>
      </w:r>
    </w:p>
    <w:p w14:paraId="43A2F299">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（十二）“三公”经费：</w:t>
      </w:r>
      <w:r>
        <w:rPr>
          <w:rFonts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58B56CA">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（十三）机关运行经费：</w:t>
      </w:r>
      <w:r>
        <w:rPr>
          <w:rFonts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2F800A1">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（十四）工资福利支出（支出经济分类科目类级）：</w:t>
      </w:r>
      <w:r>
        <w:rPr>
          <w:rFonts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14:paraId="666BC877">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（十五）商品和服务支出（支出经济分类科目类级）：</w:t>
      </w:r>
      <w:r>
        <w:rPr>
          <w:rFonts w:ascii="Times New Roman" w:hAnsi="Times New Roman" w:eastAsia="方正仿宋_GBK"/>
          <w:sz w:val="32"/>
          <w:szCs w:val="32"/>
          <w:shd w:val="clear" w:color="auto" w:fill="FFFFFF"/>
        </w:rPr>
        <w:t>反映单位购买商品和服务的支出（不包括用于购置固定资产的支出、战略性和应急储备支出）。</w:t>
      </w:r>
    </w:p>
    <w:p w14:paraId="1A0FE98F">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（十六）对个人和家庭的补助（支出经济分类科目类级）：</w:t>
      </w:r>
      <w:r>
        <w:rPr>
          <w:rFonts w:ascii="Times New Roman" w:hAnsi="Times New Roman" w:eastAsia="方正仿宋_GBK"/>
          <w:sz w:val="32"/>
          <w:szCs w:val="32"/>
          <w:shd w:val="clear" w:color="auto" w:fill="FFFFFF"/>
        </w:rPr>
        <w:t>反映用于对个人和家庭的补助支出。</w:t>
      </w:r>
    </w:p>
    <w:p w14:paraId="39C80A68">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（十七）其他资本性支出（支出经济分类科目类级）：</w:t>
      </w:r>
      <w:r>
        <w:rPr>
          <w:rFonts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8AC6600">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黑体"/>
          <w:b w:val="0"/>
          <w:sz w:val="32"/>
          <w:szCs w:val="32"/>
          <w:shd w:val="clear" w:color="auto" w:fill="FFFFFF"/>
        </w:rPr>
        <w:t>七、决算公开联系方式及信息反馈渠道</w:t>
      </w:r>
    </w:p>
    <w:p w14:paraId="2FAFAD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本单位决算公开信息反馈和联系方式：023-74532873</w:t>
      </w:r>
    </w:p>
    <w:p w14:paraId="504813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ascii="Times New Roman" w:hAnsi="Times New Roman" w:eastAsia="方正仿宋_GBK"/>
          <w:sz w:val="32"/>
          <w:szCs w:val="32"/>
          <w:shd w:val="clear" w:color="auto" w:fill="FFFFFF"/>
        </w:rPr>
      </w:pPr>
    </w:p>
    <w:p w14:paraId="06A5A0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ascii="Times New Roman" w:hAnsi="Times New Roman" w:eastAsia="方正仿宋_GBK"/>
          <w:sz w:val="32"/>
          <w:szCs w:val="32"/>
          <w:shd w:val="clear" w:color="auto" w:fill="FFFFFF"/>
        </w:rPr>
      </w:pPr>
    </w:p>
    <w:p w14:paraId="214862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ascii="Times New Roman" w:hAnsi="Times New Roman" w:eastAsia="方正仿宋_GBK"/>
          <w:sz w:val="32"/>
          <w:szCs w:val="32"/>
          <w:shd w:val="clear" w:color="auto" w:fill="FFFFFF"/>
        </w:rPr>
      </w:pPr>
    </w:p>
    <w:p w14:paraId="6EE0D109">
      <w:pPr>
        <w:pStyle w:val="11"/>
        <w:autoSpaceDE w:val="0"/>
        <w:spacing w:line="600" w:lineRule="exact"/>
        <w:ind w:firstLine="0" w:firstLineChars="0"/>
        <w:jc w:val="both"/>
        <w:rPr>
          <w:rStyle w:val="10"/>
          <w:rFonts w:ascii="Times New Roman" w:hAnsi="Times New Roman" w:eastAsia="方正仿宋_GBK"/>
          <w:b w:val="0"/>
          <w:sz w:val="32"/>
          <w:szCs w:val="32"/>
          <w:shd w:val="clear" w:color="auto" w:fill="FFFF00"/>
        </w:rPr>
        <w:sectPr>
          <w:headerReference r:id="rId5" w:type="first"/>
          <w:footerReference r:id="rId8" w:type="first"/>
          <w:headerReference r:id="rId3" w:type="default"/>
          <w:footerReference r:id="rId6" w:type="default"/>
          <w:headerReference r:id="rId4" w:type="even"/>
          <w:footerReference r:id="rId7" w:type="even"/>
          <w:pgSz w:w="11915" w:h="16840"/>
          <w:pgMar w:top="1701" w:right="1417" w:bottom="1701" w:left="1417" w:header="851" w:footer="992" w:gutter="0"/>
          <w:pgNumType w:fmt="numberInDash"/>
          <w:cols w:space="720" w:num="1"/>
          <w:docGrid w:type="lines" w:linePitch="312" w:charSpace="0"/>
        </w:sectPr>
      </w:pPr>
      <w:bookmarkStart w:id="0" w:name="_GoBack"/>
      <w:bookmarkEnd w:id="0"/>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0629CB05">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4F47C4A3">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14:paraId="0D78B8AD">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2153D13C">
            <w:pPr>
              <w:spacing w:line="200" w:lineRule="exact"/>
              <w:rPr>
                <w:rFonts w:hint="default" w:ascii="Times New Roman" w:hAnsi="Times New Roman"/>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7619C9A3">
            <w:pPr>
              <w:spacing w:line="200" w:lineRule="exact"/>
              <w:jc w:val="right"/>
              <w:rPr>
                <w:rFonts w:hint="default" w:ascii="Times New Roman" w:hAnsi="Times New Roman"/>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28B798B1">
            <w:pPr>
              <w:spacing w:line="200" w:lineRule="exact"/>
              <w:rPr>
                <w:rFonts w:hint="default" w:ascii="Times New Roman" w:hAnsi="Times New Roman"/>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05635B3D">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14:paraId="4B63A384">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4472AF90">
            <w:pPr>
              <w:spacing w:line="280" w:lineRule="exact"/>
              <w:rPr>
                <w:rFonts w:hint="default" w:ascii="Times New Roman" w:hAnsi="Times New Roman"/>
                <w:color w:val="000000"/>
                <w:sz w:val="22"/>
                <w:szCs w:val="22"/>
              </w:rPr>
            </w:pPr>
            <w:r>
              <w:rPr>
                <w:rFonts w:hint="default" w:ascii="Times New Roman" w:hAnsi="Times New Roman"/>
                <w:sz w:val="20"/>
                <w:szCs w:val="20"/>
              </w:rPr>
              <w:t>单位：</w:t>
            </w:r>
            <w:r>
              <w:rPr>
                <w:rFonts w:hint="default" w:ascii="Times New Roman" w:hAnsi="Times New Roman"/>
                <w:sz w:val="20"/>
              </w:rPr>
              <w:t>垫江县澄溪镇劳动就业和社会保障服务所</w:t>
            </w:r>
          </w:p>
        </w:tc>
        <w:tc>
          <w:tcPr>
            <w:tcW w:w="4044" w:type="dxa"/>
            <w:tcBorders>
              <w:top w:val="nil"/>
              <w:left w:val="nil"/>
              <w:bottom w:val="nil"/>
              <w:right w:val="nil"/>
            </w:tcBorders>
            <w:shd w:val="clear" w:color="auto" w:fill="auto"/>
            <w:noWrap/>
            <w:tcMar>
              <w:top w:w="15" w:type="dxa"/>
              <w:left w:w="15" w:type="dxa"/>
              <w:right w:w="15" w:type="dxa"/>
            </w:tcMar>
            <w:vAlign w:val="bottom"/>
          </w:tcPr>
          <w:p w14:paraId="2B89CECC">
            <w:pPr>
              <w:spacing w:line="200" w:lineRule="exact"/>
              <w:rPr>
                <w:rFonts w:hint="default" w:ascii="Times New Roman" w:hAnsi="Times New Roman"/>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0DD3BE8D">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2CA31AC1">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B25D1">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4DBC67">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14:paraId="425B76A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C621D">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1B4CF">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057ED">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D37CD">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14:paraId="4F28E59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BBE0A">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1306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255.68</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27822">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ABD29">
            <w:pPr>
              <w:wordWrap w:val="0"/>
              <w:spacing w:line="200" w:lineRule="exact"/>
              <w:jc w:val="right"/>
              <w:textAlignment w:val="center"/>
              <w:rPr>
                <w:rFonts w:hint="default" w:ascii="Times New Roman" w:hAnsi="Times New Roman"/>
                <w:color w:val="000000"/>
                <w:sz w:val="20"/>
                <w:szCs w:val="20"/>
              </w:rPr>
            </w:pPr>
          </w:p>
        </w:tc>
      </w:tr>
      <w:tr w14:paraId="638D456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94F87">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A2BF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54EC0">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B2BA1">
            <w:pPr>
              <w:wordWrap w:val="0"/>
              <w:spacing w:line="200" w:lineRule="exact"/>
              <w:jc w:val="right"/>
              <w:textAlignment w:val="center"/>
              <w:rPr>
                <w:rFonts w:hint="default" w:ascii="Times New Roman" w:hAnsi="Times New Roman"/>
                <w:color w:val="000000"/>
                <w:sz w:val="20"/>
                <w:szCs w:val="20"/>
              </w:rPr>
            </w:pPr>
          </w:p>
        </w:tc>
      </w:tr>
      <w:tr w14:paraId="5FDA83F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A2F7B">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FB84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5446F">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F16E0">
            <w:pPr>
              <w:wordWrap w:val="0"/>
              <w:spacing w:line="200" w:lineRule="exact"/>
              <w:jc w:val="right"/>
              <w:textAlignment w:val="center"/>
              <w:rPr>
                <w:rFonts w:hint="default" w:ascii="Times New Roman" w:hAnsi="Times New Roman"/>
                <w:color w:val="000000"/>
                <w:sz w:val="20"/>
                <w:szCs w:val="20"/>
              </w:rPr>
            </w:pPr>
          </w:p>
        </w:tc>
      </w:tr>
      <w:tr w14:paraId="4BB0646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499D2">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CA08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D1D8D">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C641F">
            <w:pPr>
              <w:wordWrap w:val="0"/>
              <w:spacing w:line="200" w:lineRule="exact"/>
              <w:jc w:val="right"/>
              <w:textAlignment w:val="center"/>
              <w:rPr>
                <w:rFonts w:hint="default" w:ascii="Times New Roman" w:hAnsi="Times New Roman"/>
                <w:color w:val="000000"/>
                <w:sz w:val="20"/>
                <w:szCs w:val="20"/>
              </w:rPr>
            </w:pPr>
          </w:p>
        </w:tc>
      </w:tr>
      <w:tr w14:paraId="631237E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39334">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C7A3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647EC">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D7089">
            <w:pPr>
              <w:wordWrap w:val="0"/>
              <w:spacing w:line="200" w:lineRule="exact"/>
              <w:jc w:val="right"/>
              <w:textAlignment w:val="center"/>
              <w:rPr>
                <w:rFonts w:hint="default" w:ascii="Times New Roman" w:hAnsi="Times New Roman"/>
                <w:color w:val="000000"/>
                <w:sz w:val="20"/>
                <w:szCs w:val="20"/>
              </w:rPr>
            </w:pPr>
          </w:p>
        </w:tc>
      </w:tr>
      <w:tr w14:paraId="6C01DC1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340E">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AB98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6DDFD">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B6F0B">
            <w:pPr>
              <w:wordWrap w:val="0"/>
              <w:spacing w:line="200" w:lineRule="exact"/>
              <w:jc w:val="right"/>
              <w:textAlignment w:val="center"/>
              <w:rPr>
                <w:rFonts w:hint="default" w:ascii="Times New Roman" w:hAnsi="Times New Roman"/>
                <w:color w:val="000000"/>
                <w:sz w:val="20"/>
                <w:szCs w:val="20"/>
              </w:rPr>
            </w:pPr>
          </w:p>
        </w:tc>
      </w:tr>
      <w:tr w14:paraId="7AEEF74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BFBB7">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860A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8D6C7">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C889E">
            <w:pPr>
              <w:wordWrap w:val="0"/>
              <w:spacing w:line="200" w:lineRule="exact"/>
              <w:jc w:val="right"/>
              <w:textAlignment w:val="center"/>
              <w:rPr>
                <w:rFonts w:hint="default" w:ascii="Times New Roman" w:hAnsi="Times New Roman"/>
                <w:color w:val="000000"/>
                <w:sz w:val="20"/>
                <w:szCs w:val="20"/>
              </w:rPr>
            </w:pPr>
          </w:p>
        </w:tc>
      </w:tr>
      <w:tr w14:paraId="0686197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F9C17">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05E2EC7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9E8EA">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2308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255.38</w:t>
            </w:r>
          </w:p>
        </w:tc>
      </w:tr>
      <w:tr w14:paraId="7A253EE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EF95F">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D7C62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87871">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30A4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9.48</w:t>
            </w:r>
          </w:p>
        </w:tc>
      </w:tr>
      <w:tr w14:paraId="20DFE45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E9FA3">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16968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5B3A6">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2AD78">
            <w:pPr>
              <w:wordWrap w:val="0"/>
              <w:spacing w:line="200" w:lineRule="exact"/>
              <w:jc w:val="right"/>
              <w:textAlignment w:val="center"/>
              <w:rPr>
                <w:rFonts w:hint="default" w:ascii="Times New Roman" w:hAnsi="Times New Roman"/>
                <w:color w:val="000000"/>
                <w:sz w:val="20"/>
                <w:szCs w:val="20"/>
              </w:rPr>
            </w:pPr>
          </w:p>
        </w:tc>
      </w:tr>
      <w:tr w14:paraId="1BD19DE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DC1B2">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E5965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0334F">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3FB87">
            <w:pPr>
              <w:wordWrap w:val="0"/>
              <w:spacing w:line="200" w:lineRule="exact"/>
              <w:jc w:val="right"/>
              <w:textAlignment w:val="center"/>
              <w:rPr>
                <w:rFonts w:hint="default" w:ascii="Times New Roman" w:hAnsi="Times New Roman"/>
                <w:color w:val="000000"/>
                <w:sz w:val="20"/>
                <w:szCs w:val="20"/>
              </w:rPr>
            </w:pPr>
          </w:p>
        </w:tc>
      </w:tr>
      <w:tr w14:paraId="4C09CDB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57B87">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E0E2B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909DB">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E1AB4">
            <w:pPr>
              <w:wordWrap w:val="0"/>
              <w:spacing w:line="200" w:lineRule="exact"/>
              <w:jc w:val="right"/>
              <w:textAlignment w:val="center"/>
              <w:rPr>
                <w:rFonts w:hint="default" w:ascii="Times New Roman" w:hAnsi="Times New Roman"/>
                <w:color w:val="000000"/>
                <w:sz w:val="20"/>
                <w:szCs w:val="20"/>
              </w:rPr>
            </w:pPr>
          </w:p>
        </w:tc>
      </w:tr>
      <w:tr w14:paraId="7FD0943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A07F2">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954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2DF20">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FC2BE">
            <w:pPr>
              <w:wordWrap w:val="0"/>
              <w:spacing w:line="200" w:lineRule="exact"/>
              <w:jc w:val="right"/>
              <w:textAlignment w:val="center"/>
              <w:rPr>
                <w:rFonts w:hint="default" w:ascii="Times New Roman" w:hAnsi="Times New Roman"/>
                <w:color w:val="000000"/>
                <w:sz w:val="20"/>
                <w:szCs w:val="20"/>
              </w:rPr>
            </w:pPr>
          </w:p>
        </w:tc>
      </w:tr>
      <w:tr w14:paraId="0D23B07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4677">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DCC5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21339">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F23F4">
            <w:pPr>
              <w:wordWrap w:val="0"/>
              <w:spacing w:line="200" w:lineRule="exact"/>
              <w:jc w:val="right"/>
              <w:textAlignment w:val="center"/>
              <w:rPr>
                <w:rFonts w:hint="default" w:ascii="Times New Roman" w:hAnsi="Times New Roman"/>
                <w:color w:val="000000"/>
                <w:sz w:val="20"/>
                <w:szCs w:val="20"/>
              </w:rPr>
            </w:pPr>
          </w:p>
        </w:tc>
      </w:tr>
      <w:tr w14:paraId="61CFC77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8EA87">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56CE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1931E">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44FAF">
            <w:pPr>
              <w:wordWrap w:val="0"/>
              <w:spacing w:line="200" w:lineRule="exact"/>
              <w:jc w:val="right"/>
              <w:textAlignment w:val="center"/>
              <w:rPr>
                <w:rFonts w:hint="default" w:ascii="Times New Roman" w:hAnsi="Times New Roman"/>
                <w:color w:val="000000"/>
                <w:sz w:val="20"/>
                <w:szCs w:val="20"/>
              </w:rPr>
            </w:pPr>
          </w:p>
        </w:tc>
      </w:tr>
      <w:tr w14:paraId="1C3A6D4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1A49">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8F6C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813C8">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B794B">
            <w:pPr>
              <w:wordWrap w:val="0"/>
              <w:spacing w:line="200" w:lineRule="exact"/>
              <w:jc w:val="right"/>
              <w:textAlignment w:val="center"/>
              <w:rPr>
                <w:rFonts w:hint="default" w:ascii="Times New Roman" w:hAnsi="Times New Roman"/>
                <w:color w:val="000000"/>
                <w:sz w:val="20"/>
                <w:szCs w:val="20"/>
              </w:rPr>
            </w:pPr>
          </w:p>
        </w:tc>
      </w:tr>
      <w:tr w14:paraId="1DFF974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64E10">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65D2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B3ED1">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12C72">
            <w:pPr>
              <w:wordWrap w:val="0"/>
              <w:spacing w:line="200" w:lineRule="exact"/>
              <w:jc w:val="right"/>
              <w:textAlignment w:val="center"/>
              <w:rPr>
                <w:rFonts w:hint="default" w:ascii="Times New Roman" w:hAnsi="Times New Roman"/>
                <w:color w:val="000000"/>
                <w:sz w:val="20"/>
                <w:szCs w:val="20"/>
              </w:rPr>
            </w:pPr>
          </w:p>
        </w:tc>
      </w:tr>
      <w:tr w14:paraId="37F624A9">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A3AD0">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5F83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71599">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DB292">
            <w:pPr>
              <w:wordWrap w:val="0"/>
              <w:spacing w:line="200" w:lineRule="exact"/>
              <w:jc w:val="right"/>
              <w:textAlignment w:val="center"/>
              <w:rPr>
                <w:rFonts w:hint="default" w:ascii="Times New Roman" w:hAnsi="Times New Roman"/>
                <w:color w:val="000000"/>
                <w:sz w:val="20"/>
                <w:szCs w:val="20"/>
              </w:rPr>
            </w:pPr>
          </w:p>
        </w:tc>
      </w:tr>
      <w:tr w14:paraId="55BBB70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C9A67">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B55F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08084">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D395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17.97</w:t>
            </w:r>
          </w:p>
        </w:tc>
      </w:tr>
      <w:tr w14:paraId="505BBC0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6A055">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50E2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26009">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651F7">
            <w:pPr>
              <w:wordWrap w:val="0"/>
              <w:spacing w:line="200" w:lineRule="exact"/>
              <w:jc w:val="right"/>
              <w:textAlignment w:val="center"/>
              <w:rPr>
                <w:rFonts w:hint="default" w:ascii="Times New Roman" w:hAnsi="Times New Roman"/>
                <w:color w:val="000000"/>
                <w:sz w:val="20"/>
                <w:szCs w:val="20"/>
              </w:rPr>
            </w:pPr>
          </w:p>
        </w:tc>
      </w:tr>
      <w:tr w14:paraId="2C0E0F6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B9DD9">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0B7C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8752B">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5EBFC">
            <w:pPr>
              <w:wordWrap w:val="0"/>
              <w:spacing w:line="200" w:lineRule="exact"/>
              <w:jc w:val="right"/>
              <w:textAlignment w:val="center"/>
              <w:rPr>
                <w:rFonts w:hint="default" w:ascii="Times New Roman" w:hAnsi="Times New Roman"/>
                <w:color w:val="000000"/>
                <w:sz w:val="20"/>
                <w:szCs w:val="20"/>
              </w:rPr>
            </w:pPr>
          </w:p>
        </w:tc>
      </w:tr>
      <w:tr w14:paraId="54E5680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45D8F">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851E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D1B63">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E2723">
            <w:pPr>
              <w:wordWrap w:val="0"/>
              <w:spacing w:line="200" w:lineRule="exact"/>
              <w:jc w:val="right"/>
              <w:textAlignment w:val="center"/>
              <w:rPr>
                <w:rFonts w:hint="default" w:ascii="Times New Roman" w:hAnsi="Times New Roman"/>
                <w:color w:val="000000"/>
                <w:sz w:val="20"/>
                <w:szCs w:val="20"/>
              </w:rPr>
            </w:pPr>
          </w:p>
        </w:tc>
      </w:tr>
      <w:tr w14:paraId="6480ACA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B44D">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C4E0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DBBC7">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6EE90">
            <w:pPr>
              <w:wordWrap w:val="0"/>
              <w:spacing w:line="200" w:lineRule="exact"/>
              <w:jc w:val="right"/>
              <w:textAlignment w:val="center"/>
              <w:rPr>
                <w:rFonts w:hint="default" w:ascii="Times New Roman" w:hAnsi="Times New Roman"/>
                <w:color w:val="000000"/>
                <w:sz w:val="20"/>
                <w:szCs w:val="20"/>
              </w:rPr>
            </w:pPr>
          </w:p>
        </w:tc>
      </w:tr>
      <w:tr w14:paraId="77A26CD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45DF">
            <w:pPr>
              <w:spacing w:line="240" w:lineRule="exact"/>
              <w:jc w:val="center"/>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9C15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45B39">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4E06B">
            <w:pPr>
              <w:wordWrap w:val="0"/>
              <w:spacing w:line="200" w:lineRule="exact"/>
              <w:jc w:val="right"/>
              <w:textAlignment w:val="center"/>
              <w:rPr>
                <w:rFonts w:hint="default" w:ascii="Times New Roman" w:hAnsi="Times New Roman"/>
                <w:color w:val="000000"/>
                <w:sz w:val="20"/>
                <w:szCs w:val="20"/>
              </w:rPr>
            </w:pPr>
          </w:p>
        </w:tc>
      </w:tr>
      <w:tr w14:paraId="2D46424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1E30">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67BF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49A1A">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9FDF6">
            <w:pPr>
              <w:wordWrap w:val="0"/>
              <w:spacing w:line="200" w:lineRule="exact"/>
              <w:jc w:val="right"/>
              <w:textAlignment w:val="center"/>
              <w:rPr>
                <w:rFonts w:hint="default" w:ascii="Times New Roman" w:hAnsi="Times New Roman"/>
                <w:color w:val="000000"/>
                <w:sz w:val="20"/>
                <w:szCs w:val="20"/>
              </w:rPr>
            </w:pPr>
          </w:p>
        </w:tc>
      </w:tr>
      <w:tr w14:paraId="77A9684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E3230">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F0F5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24C40">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F69DD">
            <w:pPr>
              <w:wordWrap w:val="0"/>
              <w:spacing w:line="200" w:lineRule="exact"/>
              <w:jc w:val="right"/>
              <w:textAlignment w:val="center"/>
              <w:rPr>
                <w:rFonts w:hint="default" w:ascii="Times New Roman" w:hAnsi="Times New Roman"/>
                <w:color w:val="000000"/>
                <w:sz w:val="20"/>
                <w:szCs w:val="20"/>
              </w:rPr>
            </w:pPr>
          </w:p>
        </w:tc>
      </w:tr>
      <w:tr w14:paraId="0482350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D082E">
            <w:pPr>
              <w:spacing w:line="240" w:lineRule="exact"/>
              <w:jc w:val="center"/>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C2D4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255.68</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4A7D1">
            <w:pPr>
              <w:spacing w:line="240" w:lineRule="exact"/>
              <w:jc w:val="center"/>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53EC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282.84</w:t>
            </w:r>
          </w:p>
        </w:tc>
      </w:tr>
      <w:tr w14:paraId="2B46719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E2D4">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53AA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27.02</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B555F">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59A4B">
            <w:pPr>
              <w:wordWrap w:val="0"/>
              <w:spacing w:line="200" w:lineRule="exact"/>
              <w:jc w:val="right"/>
              <w:textAlignment w:val="center"/>
              <w:rPr>
                <w:rFonts w:hint="default" w:ascii="Times New Roman" w:hAnsi="Times New Roman"/>
                <w:color w:val="000000"/>
                <w:sz w:val="20"/>
                <w:szCs w:val="20"/>
              </w:rPr>
            </w:pPr>
          </w:p>
        </w:tc>
      </w:tr>
      <w:tr w14:paraId="09D2FCA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C7A0">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2FB2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0.13</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90A39">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F9C3F21">
            <w:pPr>
              <w:wordWrap w:val="0"/>
              <w:spacing w:line="200" w:lineRule="exact"/>
              <w:jc w:val="right"/>
              <w:textAlignment w:val="center"/>
              <w:rPr>
                <w:rFonts w:hint="default" w:ascii="Times New Roman" w:hAnsi="Times New Roman"/>
                <w:color w:val="000000"/>
                <w:sz w:val="20"/>
                <w:szCs w:val="20"/>
              </w:rPr>
            </w:pPr>
          </w:p>
        </w:tc>
      </w:tr>
      <w:tr w14:paraId="4F23A48E">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11369">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CF35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282.84</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DE0C0C5">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3E954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282.84</w:t>
            </w:r>
          </w:p>
        </w:tc>
      </w:tr>
    </w:tbl>
    <w:p w14:paraId="2F6E19B0">
      <w:pPr>
        <w:rPr>
          <w:rFonts w:hint="default" w:ascii="Times New Roman" w:hAnsi="Times New Roman"/>
          <w:sz w:val="21"/>
          <w:szCs w:val="21"/>
        </w:rPr>
      </w:pPr>
    </w:p>
    <w:p w14:paraId="663A6E85">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3A38C7E2">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39A40682">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14:paraId="1B52492F">
        <w:tblPrEx>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14:paraId="6D1DA788">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sz w:val="20"/>
              </w:rPr>
              <w:t>垫江县澄溪镇劳动就业和社会保障服务所</w:t>
            </w:r>
          </w:p>
        </w:tc>
        <w:tc>
          <w:tcPr>
            <w:tcW w:w="1448" w:type="dxa"/>
            <w:tcBorders>
              <w:top w:val="nil"/>
              <w:left w:val="nil"/>
              <w:bottom w:val="nil"/>
              <w:right w:val="nil"/>
            </w:tcBorders>
            <w:shd w:val="clear" w:color="auto" w:fill="auto"/>
            <w:noWrap/>
            <w:tcMar>
              <w:top w:w="15" w:type="dxa"/>
              <w:left w:w="15" w:type="dxa"/>
              <w:right w:w="15" w:type="dxa"/>
            </w:tcMar>
            <w:vAlign w:val="bottom"/>
          </w:tcPr>
          <w:p w14:paraId="13A69CFD">
            <w:pPr>
              <w:rPr>
                <w:rFonts w:hint="default" w:ascii="Times New Roman" w:hAnsi="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0CC3F65A">
            <w:pPr>
              <w:rPr>
                <w:rFonts w:hint="default" w:ascii="Times New Roman" w:hAnsi="Times New Roman"/>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14:paraId="289EAD51">
            <w:pPr>
              <w:rPr>
                <w:rFonts w:hint="default" w:ascii="Times New Roman" w:hAnsi="Times New Roman"/>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14:paraId="3616C1DA">
            <w:pPr>
              <w:rPr>
                <w:rFonts w:hint="default" w:ascii="Times New Roman" w:hAnsi="Times New Roman"/>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14:paraId="72B2B040">
            <w:pPr>
              <w:rPr>
                <w:rFonts w:hint="default" w:ascii="Times New Roman" w:hAnsi="Times New Roman"/>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14:paraId="4038412D">
            <w:pPr>
              <w:rPr>
                <w:rFonts w:hint="default" w:ascii="Times New Roman" w:hAnsi="Times New Roman"/>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14:paraId="6411C0C5">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14:paraId="6BCC8A91">
        <w:tblPrEx>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14:paraId="4E5276EA">
            <w:pPr>
              <w:rPr>
                <w:rFonts w:hint="default" w:ascii="Times New Roman" w:hAnsi="Times New Roman"/>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14:paraId="7A039BF2">
            <w:pPr>
              <w:rPr>
                <w:rFonts w:hint="default" w:ascii="Times New Roman" w:hAnsi="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622EF6DD">
            <w:pPr>
              <w:rPr>
                <w:rFonts w:hint="default" w:ascii="Times New Roman" w:hAnsi="Times New Roman"/>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14:paraId="72C9010E">
            <w:pPr>
              <w:rPr>
                <w:rFonts w:hint="default" w:ascii="Times New Roman" w:hAnsi="Times New Roman"/>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14:paraId="34510FBE">
            <w:pPr>
              <w:rPr>
                <w:rFonts w:hint="default" w:ascii="Times New Roman" w:hAnsi="Times New Roman"/>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14:paraId="50F84C0D">
            <w:pPr>
              <w:rPr>
                <w:rFonts w:hint="default" w:ascii="Times New Roman" w:hAnsi="Times New Roman"/>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14:paraId="13DF074D">
            <w:pPr>
              <w:rPr>
                <w:rFonts w:hint="default" w:ascii="Times New Roman" w:hAnsi="Times New Roman"/>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14:paraId="505FC614">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11A104FE">
        <w:tblPrEx>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5E4C43B">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471EE">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EA670">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08E98">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631D41">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99711">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D1EA0">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70495">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14:paraId="6DA2AB65">
        <w:tblPrEx>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9242E">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8C8A5AB">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8EF70">
            <w:pPr>
              <w:jc w:val="center"/>
              <w:rPr>
                <w:rFonts w:hint="default" w:ascii="Times New Roman" w:hAnsi="Times New Roman"/>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F07B8">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5D4BE">
            <w:pPr>
              <w:jc w:val="center"/>
              <w:rPr>
                <w:rFonts w:hint="default" w:ascii="Times New Roman" w:hAnsi="Times New Roman"/>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EA7D4">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69B8C">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3EF2B">
            <w:pPr>
              <w:jc w:val="center"/>
              <w:rPr>
                <w:rFonts w:hint="default" w:ascii="Times New Roman" w:hAnsi="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FAF6F">
            <w:pPr>
              <w:jc w:val="center"/>
              <w:rPr>
                <w:rFonts w:hint="default" w:ascii="Times New Roman" w:hAnsi="Times New Roman"/>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27C9C">
            <w:pPr>
              <w:jc w:val="center"/>
              <w:rPr>
                <w:rFonts w:hint="default" w:ascii="Times New Roman" w:hAnsi="Times New Roman"/>
                <w:b/>
                <w:color w:val="000000"/>
                <w:sz w:val="20"/>
                <w:szCs w:val="20"/>
              </w:rPr>
            </w:pPr>
          </w:p>
        </w:tc>
      </w:tr>
      <w:tr w14:paraId="28DD2A26">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EF801">
            <w:pPr>
              <w:jc w:val="center"/>
              <w:rPr>
                <w:rFonts w:hint="default" w:ascii="Times New Roman" w:hAnsi="Times New Roman"/>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BDE9203">
            <w:pPr>
              <w:jc w:val="center"/>
              <w:rPr>
                <w:rFonts w:hint="default" w:ascii="Times New Roman" w:hAnsi="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34F88">
            <w:pPr>
              <w:jc w:val="center"/>
              <w:rPr>
                <w:rFonts w:hint="default" w:ascii="Times New Roman" w:hAnsi="Times New Roman"/>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8687C">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2DE8D">
            <w:pPr>
              <w:jc w:val="center"/>
              <w:rPr>
                <w:rFonts w:hint="default" w:ascii="Times New Roman" w:hAnsi="Times New Roman"/>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F1861">
            <w:pPr>
              <w:jc w:val="center"/>
              <w:rPr>
                <w:rFonts w:hint="default" w:ascii="Times New Roman" w:hAnsi="Times New Roman"/>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F7C57">
            <w:pPr>
              <w:jc w:val="center"/>
              <w:rPr>
                <w:rFonts w:hint="default" w:ascii="Times New Roman" w:hAnsi="Times New Roman"/>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1757B">
            <w:pPr>
              <w:jc w:val="center"/>
              <w:rPr>
                <w:rFonts w:hint="default" w:ascii="Times New Roman" w:hAnsi="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E8E8A">
            <w:pPr>
              <w:jc w:val="center"/>
              <w:rPr>
                <w:rFonts w:hint="default" w:ascii="Times New Roman" w:hAnsi="Times New Roman"/>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25BB2">
            <w:pPr>
              <w:jc w:val="center"/>
              <w:rPr>
                <w:rFonts w:hint="default" w:ascii="Times New Roman" w:hAnsi="Times New Roman"/>
                <w:b/>
                <w:color w:val="000000"/>
                <w:sz w:val="20"/>
                <w:szCs w:val="20"/>
              </w:rPr>
            </w:pPr>
          </w:p>
        </w:tc>
      </w:tr>
      <w:tr w14:paraId="4B92C6A8">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676E9">
            <w:pPr>
              <w:jc w:val="center"/>
              <w:rPr>
                <w:rFonts w:hint="default" w:ascii="Times New Roman" w:hAnsi="Times New Roman"/>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9F673B0">
            <w:pPr>
              <w:jc w:val="center"/>
              <w:rPr>
                <w:rFonts w:hint="default" w:ascii="Times New Roman" w:hAnsi="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2D731">
            <w:pPr>
              <w:jc w:val="center"/>
              <w:rPr>
                <w:rFonts w:hint="default" w:ascii="Times New Roman" w:hAnsi="Times New Roman"/>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BF299">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D3823">
            <w:pPr>
              <w:jc w:val="center"/>
              <w:rPr>
                <w:rFonts w:hint="default" w:ascii="Times New Roman" w:hAnsi="Times New Roman"/>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01062">
            <w:pPr>
              <w:jc w:val="center"/>
              <w:rPr>
                <w:rFonts w:hint="default" w:ascii="Times New Roman" w:hAnsi="Times New Roman"/>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E6227">
            <w:pPr>
              <w:jc w:val="center"/>
              <w:rPr>
                <w:rFonts w:hint="default" w:ascii="Times New Roman" w:hAnsi="Times New Roman"/>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04177">
            <w:pPr>
              <w:jc w:val="center"/>
              <w:rPr>
                <w:rFonts w:hint="default" w:ascii="Times New Roman" w:hAnsi="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87823">
            <w:pPr>
              <w:jc w:val="center"/>
              <w:rPr>
                <w:rFonts w:hint="default" w:ascii="Times New Roman" w:hAnsi="Times New Roman"/>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FBD00">
            <w:pPr>
              <w:jc w:val="center"/>
              <w:rPr>
                <w:rFonts w:hint="default" w:ascii="Times New Roman" w:hAnsi="Times New Roman"/>
                <w:b/>
                <w:color w:val="000000"/>
                <w:sz w:val="20"/>
                <w:szCs w:val="20"/>
              </w:rPr>
            </w:pPr>
          </w:p>
        </w:tc>
      </w:tr>
      <w:tr w14:paraId="451275DC">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8F47">
            <w:pPr>
              <w:jc w:val="center"/>
              <w:rPr>
                <w:rFonts w:hint="default" w:ascii="Times New Roman" w:hAnsi="Times New Roman"/>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C4888FC">
            <w:pPr>
              <w:jc w:val="center"/>
              <w:rPr>
                <w:rFonts w:hint="default" w:ascii="Times New Roman" w:hAnsi="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5C00A">
            <w:pPr>
              <w:jc w:val="center"/>
              <w:rPr>
                <w:rFonts w:hint="default" w:ascii="Times New Roman" w:hAnsi="Times New Roman"/>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FAB0D">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63201">
            <w:pPr>
              <w:jc w:val="center"/>
              <w:rPr>
                <w:rFonts w:hint="default" w:ascii="Times New Roman" w:hAnsi="Times New Roman"/>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F0940">
            <w:pPr>
              <w:jc w:val="center"/>
              <w:rPr>
                <w:rFonts w:hint="default" w:ascii="Times New Roman" w:hAnsi="Times New Roman"/>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7BC5B">
            <w:pPr>
              <w:jc w:val="center"/>
              <w:rPr>
                <w:rFonts w:hint="default" w:ascii="Times New Roman" w:hAnsi="Times New Roman"/>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3196D">
            <w:pPr>
              <w:jc w:val="center"/>
              <w:rPr>
                <w:rFonts w:hint="default" w:ascii="Times New Roman" w:hAnsi="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B7817">
            <w:pPr>
              <w:jc w:val="center"/>
              <w:rPr>
                <w:rFonts w:hint="default" w:ascii="Times New Roman" w:hAnsi="Times New Roman"/>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A2442">
            <w:pPr>
              <w:jc w:val="center"/>
              <w:rPr>
                <w:rFonts w:hint="default" w:ascii="Times New Roman" w:hAnsi="Times New Roman"/>
                <w:b/>
                <w:color w:val="000000"/>
                <w:sz w:val="20"/>
                <w:szCs w:val="20"/>
              </w:rPr>
            </w:pPr>
          </w:p>
        </w:tc>
      </w:tr>
      <w:tr w14:paraId="1FBBAEBD">
        <w:tblPrEx>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1E92">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F14C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255.68</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E65A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255.68</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4244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7FBE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429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52AB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425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A35F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15D3808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1BD6">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5703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B3B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228.23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8FA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228.23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6BE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02F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7BD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2F4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CB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2E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C8C38C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4EC5D">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8C96E">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人力资源和社会保障管理事务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651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176.65</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9AB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176.65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823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840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CF6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80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CDF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0CF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F785CE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A783A">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2080150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D7DEC">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A94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176.65</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A97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176.65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CB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F29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B02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25A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FA2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696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9CCF44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C06F">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4C61A">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CC3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51.58</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76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51.58</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230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846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07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F50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A20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3C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D5A8D8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E0503">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1A5C6">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088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34.34</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3A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C89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F6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C3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A9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EF3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225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34CB6F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FC9D3">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0B7F4">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069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17.24</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11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9B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577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7F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98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D1B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AE2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574CDE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3072B">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8D52E">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F8F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9.48</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A76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9.48</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6E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827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74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492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017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AE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A5A145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133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36966">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8CC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9.48</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F9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9.48</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4B2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E1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D2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083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F04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546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A75236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B01C3">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2049D">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B3A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9.48</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A33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9.48</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019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014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99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08D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448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CE0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EE68EA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E483A">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EAADC">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EF3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17.97</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C5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9A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FE0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B01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EE9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876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8B8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203E1F5">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05642">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FFF4D">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047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17.97</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5CD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2B4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431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E5C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0CB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C60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7AD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F94521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28B5A">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AEF89">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7E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17.97</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FAB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DCC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17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B19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71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5AD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BEB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482E870D">
      <w:pPr>
        <w:ind w:left="600" w:hanging="600" w:hangingChars="300"/>
        <w:rPr>
          <w:rFonts w:hint="default" w:ascii="Times New Roman" w:hAnsi="Times New Roman"/>
          <w:sz w:val="20"/>
          <w:szCs w:val="20"/>
        </w:rPr>
      </w:pPr>
      <w:r>
        <w:rPr>
          <w:rFonts w:hint="default" w:ascii="Times New Roman" w:hAnsi="Times New Roman"/>
          <w:sz w:val="20"/>
          <w:szCs w:val="20"/>
        </w:rPr>
        <w:t>备注：1.本表反映单位本年度取得的各项收入情况。</w:t>
      </w:r>
      <w:r>
        <w:rPr>
          <w:rFonts w:hint="default" w:ascii="Times New Roman" w:hAnsi="Times New Roman"/>
          <w:sz w:val="20"/>
          <w:szCs w:val="20"/>
        </w:rPr>
        <w:br w:type="textWrapping"/>
      </w:r>
      <w:r>
        <w:rPr>
          <w:rFonts w:hint="default" w:ascii="Times New Roman" w:hAnsi="Times New Roman"/>
          <w:sz w:val="20"/>
          <w:szCs w:val="20"/>
        </w:rPr>
        <w:t>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2747C73D">
      <w:pPr>
        <w:rPr>
          <w:rFonts w:hint="default" w:ascii="Times New Roman" w:hAnsi="Times New Roman"/>
          <w:sz w:val="20"/>
          <w:szCs w:val="20"/>
        </w:rPr>
      </w:pPr>
      <w:r>
        <w:rPr>
          <w:rFonts w:hint="default" w:ascii="Times New Roman" w:hAnsi="Times New Roman"/>
          <w:sz w:val="20"/>
          <w:szCs w:val="20"/>
        </w:rPr>
        <w:br w:type="page"/>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0DF6073A">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111DC559">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14:paraId="21F3A133">
        <w:tblPrEx>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14:paraId="6494CABC">
            <w:pPr>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垫江县澄溪镇劳动就业和社会保障服务所</w:t>
            </w:r>
          </w:p>
        </w:tc>
        <w:tc>
          <w:tcPr>
            <w:tcW w:w="1762" w:type="dxa"/>
            <w:tcBorders>
              <w:top w:val="nil"/>
              <w:left w:val="nil"/>
              <w:bottom w:val="nil"/>
              <w:right w:val="nil"/>
            </w:tcBorders>
            <w:shd w:val="clear" w:color="auto" w:fill="auto"/>
            <w:noWrap/>
            <w:tcMar>
              <w:top w:w="15" w:type="dxa"/>
              <w:left w:w="15" w:type="dxa"/>
              <w:right w:w="15" w:type="dxa"/>
            </w:tcMar>
            <w:vAlign w:val="bottom"/>
          </w:tcPr>
          <w:p w14:paraId="60EA3AD8">
            <w:pPr>
              <w:rPr>
                <w:rFonts w:hint="default" w:ascii="Times New Roman" w:hAnsi="Times New Roman"/>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14:paraId="23A29F46">
            <w:pPr>
              <w:rPr>
                <w:rFonts w:hint="default" w:ascii="Times New Roman" w:hAnsi="Times New Roman"/>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7C7C0469">
            <w:pPr>
              <w:rPr>
                <w:rFonts w:hint="default" w:ascii="Times New Roman" w:hAnsi="Times New Roman"/>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7F824AE9">
            <w:pPr>
              <w:rPr>
                <w:rFonts w:hint="default" w:ascii="Times New Roman" w:hAnsi="Times New Roman"/>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14:paraId="61F20F01">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14:paraId="7D4F51EE">
        <w:tblPrEx>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14:paraId="30CCB370">
            <w:pPr>
              <w:rPr>
                <w:rFonts w:hint="default" w:ascii="Times New Roman" w:hAnsi="Times New Roman"/>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14:paraId="78A596CF">
            <w:pPr>
              <w:rPr>
                <w:rFonts w:hint="default" w:ascii="Times New Roman" w:hAnsi="Times New Roman"/>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14:paraId="49587DC1">
            <w:pPr>
              <w:rPr>
                <w:rFonts w:hint="default" w:ascii="Times New Roman" w:hAnsi="Times New Roman"/>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5D52C96E">
            <w:pPr>
              <w:rPr>
                <w:rFonts w:hint="default" w:ascii="Times New Roman" w:hAnsi="Times New Roman"/>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4DFDCAA5">
            <w:pPr>
              <w:rPr>
                <w:rFonts w:hint="default" w:ascii="Times New Roman" w:hAnsi="Times New Roman"/>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14:paraId="7FF5135E">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45985A9B">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F81E45">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7F783">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081EC">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21BB0">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57CFB">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A0ED4">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EC9D1">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14:paraId="6546217B">
        <w:tblPrEx>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40F30">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875FB09">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18D15">
            <w:pPr>
              <w:jc w:val="center"/>
              <w:rPr>
                <w:rFonts w:hint="default" w:ascii="Times New Roman" w:hAnsi="Times New Roman"/>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3BC45">
            <w:pPr>
              <w:jc w:val="center"/>
              <w:rPr>
                <w:rFonts w:hint="default" w:ascii="Times New Roman" w:hAnsi="Times New Roman"/>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98D86">
            <w:pPr>
              <w:jc w:val="center"/>
              <w:rPr>
                <w:rFonts w:hint="default" w:ascii="Times New Roman" w:hAnsi="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76DEF">
            <w:pPr>
              <w:jc w:val="center"/>
              <w:rPr>
                <w:rFonts w:hint="default" w:ascii="Times New Roman" w:hAnsi="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CF786">
            <w:pPr>
              <w:jc w:val="center"/>
              <w:rPr>
                <w:rFonts w:hint="default" w:ascii="Times New Roman" w:hAnsi="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6498B">
            <w:pPr>
              <w:jc w:val="center"/>
              <w:rPr>
                <w:rFonts w:hint="default" w:ascii="Times New Roman" w:hAnsi="Times New Roman"/>
                <w:b/>
                <w:color w:val="000000"/>
                <w:sz w:val="20"/>
                <w:szCs w:val="20"/>
              </w:rPr>
            </w:pPr>
          </w:p>
        </w:tc>
      </w:tr>
      <w:tr w14:paraId="12E2E7EA">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A0FFB">
            <w:pPr>
              <w:jc w:val="center"/>
              <w:rPr>
                <w:rFonts w:hint="default" w:ascii="Times New Roman" w:hAnsi="Times New Roman"/>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4815027">
            <w:pPr>
              <w:jc w:val="center"/>
              <w:rPr>
                <w:rFonts w:hint="default" w:ascii="Times New Roman" w:hAnsi="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C9C45">
            <w:pPr>
              <w:jc w:val="center"/>
              <w:rPr>
                <w:rFonts w:hint="default" w:ascii="Times New Roman" w:hAnsi="Times New Roman"/>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0E4CA">
            <w:pPr>
              <w:jc w:val="center"/>
              <w:rPr>
                <w:rFonts w:hint="default" w:ascii="Times New Roman" w:hAnsi="Times New Roman"/>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3307F">
            <w:pPr>
              <w:jc w:val="center"/>
              <w:rPr>
                <w:rFonts w:hint="default" w:ascii="Times New Roman" w:hAnsi="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DD8CA">
            <w:pPr>
              <w:jc w:val="center"/>
              <w:rPr>
                <w:rFonts w:hint="default" w:ascii="Times New Roman" w:hAnsi="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748DF">
            <w:pPr>
              <w:jc w:val="center"/>
              <w:rPr>
                <w:rFonts w:hint="default" w:ascii="Times New Roman" w:hAnsi="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034C3">
            <w:pPr>
              <w:jc w:val="center"/>
              <w:rPr>
                <w:rFonts w:hint="default" w:ascii="Times New Roman" w:hAnsi="Times New Roman"/>
                <w:b/>
                <w:color w:val="000000"/>
                <w:sz w:val="20"/>
                <w:szCs w:val="20"/>
              </w:rPr>
            </w:pPr>
          </w:p>
        </w:tc>
      </w:tr>
      <w:tr w14:paraId="3600C3E7">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0FCD4">
            <w:pPr>
              <w:jc w:val="center"/>
              <w:rPr>
                <w:rFonts w:hint="default" w:ascii="Times New Roman" w:hAnsi="Times New Roman"/>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500EFE9">
            <w:pPr>
              <w:jc w:val="center"/>
              <w:rPr>
                <w:rFonts w:hint="default" w:ascii="Times New Roman" w:hAnsi="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B7C14">
            <w:pPr>
              <w:jc w:val="center"/>
              <w:rPr>
                <w:rFonts w:hint="default" w:ascii="Times New Roman" w:hAnsi="Times New Roman"/>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71B74">
            <w:pPr>
              <w:jc w:val="center"/>
              <w:rPr>
                <w:rFonts w:hint="default" w:ascii="Times New Roman" w:hAnsi="Times New Roman"/>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EE30F">
            <w:pPr>
              <w:jc w:val="center"/>
              <w:rPr>
                <w:rFonts w:hint="default" w:ascii="Times New Roman" w:hAnsi="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3C458">
            <w:pPr>
              <w:jc w:val="center"/>
              <w:rPr>
                <w:rFonts w:hint="default" w:ascii="Times New Roman" w:hAnsi="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25253">
            <w:pPr>
              <w:jc w:val="center"/>
              <w:rPr>
                <w:rFonts w:hint="default" w:ascii="Times New Roman" w:hAnsi="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76483">
            <w:pPr>
              <w:jc w:val="center"/>
              <w:rPr>
                <w:rFonts w:hint="default" w:ascii="Times New Roman" w:hAnsi="Times New Roman"/>
                <w:b/>
                <w:color w:val="000000"/>
                <w:sz w:val="20"/>
                <w:szCs w:val="20"/>
              </w:rPr>
            </w:pPr>
          </w:p>
        </w:tc>
      </w:tr>
      <w:tr w14:paraId="2E2B7BB0">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E8343">
            <w:pPr>
              <w:jc w:val="center"/>
              <w:rPr>
                <w:rFonts w:hint="default" w:ascii="Times New Roman" w:hAnsi="Times New Roman"/>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308AA3A">
            <w:pPr>
              <w:jc w:val="center"/>
              <w:rPr>
                <w:rFonts w:hint="default" w:ascii="Times New Roman" w:hAnsi="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2C72C">
            <w:pPr>
              <w:jc w:val="center"/>
              <w:rPr>
                <w:rFonts w:hint="default" w:ascii="Times New Roman" w:hAnsi="Times New Roman"/>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776BB">
            <w:pPr>
              <w:jc w:val="center"/>
              <w:rPr>
                <w:rFonts w:hint="default" w:ascii="Times New Roman" w:hAnsi="Times New Roman"/>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CB1F2">
            <w:pPr>
              <w:jc w:val="center"/>
              <w:rPr>
                <w:rFonts w:hint="default" w:ascii="Times New Roman" w:hAnsi="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66AB8">
            <w:pPr>
              <w:jc w:val="center"/>
              <w:rPr>
                <w:rFonts w:hint="default" w:ascii="Times New Roman" w:hAnsi="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0C23D">
            <w:pPr>
              <w:jc w:val="center"/>
              <w:rPr>
                <w:rFonts w:hint="default" w:ascii="Times New Roman" w:hAnsi="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FC446">
            <w:pPr>
              <w:jc w:val="center"/>
              <w:rPr>
                <w:rFonts w:hint="default" w:ascii="Times New Roman" w:hAnsi="Times New Roman"/>
                <w:b/>
                <w:color w:val="000000"/>
                <w:sz w:val="20"/>
                <w:szCs w:val="20"/>
              </w:rPr>
            </w:pPr>
          </w:p>
        </w:tc>
      </w:tr>
      <w:tr w14:paraId="476DF969">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EDAD3">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7811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282.84</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CA47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255.82</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58D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27.02</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A614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022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99B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5F116D4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EED4">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A5771">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45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255.38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26F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228.36</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F8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27.02</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C47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B31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E0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A33AB60">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0711">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842C1">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人力资源和社会保障管理事务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F10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203.67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59F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176.65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6FC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27.02</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A49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64F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DB6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A314A5E">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8D58B">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2080107</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4C8A3">
            <w:pPr>
              <w:textAlignment w:val="center"/>
              <w:rPr>
                <w:rFonts w:hint="default" w:ascii="Times New Roman" w:hAnsi="Times New Roman"/>
                <w:color w:val="000000"/>
                <w:sz w:val="20"/>
                <w:szCs w:val="20"/>
              </w:rPr>
            </w:pPr>
            <w:r>
              <w:rPr>
                <w:rFonts w:hint="default" w:ascii="Times New Roman" w:hAnsi="Times New Roman"/>
                <w:color w:val="000000"/>
                <w:sz w:val="20"/>
                <w:szCs w:val="20"/>
              </w:rPr>
              <w:t>社会保险业务管理事务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0F7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6BB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235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27.02</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312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6F9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143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CDCD0A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575C0">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2080150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F587F">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96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176.65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497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176.65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A6F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01D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90E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BAE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4CF73D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2E5BE">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7DF9E">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9DC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E7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51.71</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563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0C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030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BB1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65B82C0">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027B4">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855B1">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5CA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D0E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34.42</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EA3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2F3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A28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F8B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D926280">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E38A6">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BAC98">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BB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F80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8A7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8D6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A3E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50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46CF88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1FDC9">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73B39">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CD5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339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9.48</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9A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5D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8B4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F5F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6ABEEB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7902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26394">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3F3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484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9.48</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C2A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90E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0F3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65C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F9101BA">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FFD92">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83624">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890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5F2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9.48</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F89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779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115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23B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9F1252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ADE7A">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557B1">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C8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2DD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17.97</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AD3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49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5AA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513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482A70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AA6AA">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946ED">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42A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E0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17.97</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5E8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8A3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B38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C2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0B9470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DA66">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9C2B6">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B01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C5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17.97</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DF1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D21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B0A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DB4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47D8BF88">
      <w:pPr>
        <w:rPr>
          <w:rFonts w:hint="default" w:ascii="Times New Roman" w:hAnsi="Times New Roman"/>
          <w:sz w:val="20"/>
          <w:szCs w:val="20"/>
        </w:rPr>
      </w:pPr>
      <w:r>
        <w:rPr>
          <w:rFonts w:hint="default" w:ascii="Times New Roman" w:hAnsi="Times New Roman"/>
          <w:sz w:val="20"/>
          <w:szCs w:val="20"/>
        </w:rPr>
        <w:t>备注：1.本表反映单位本年度各项支出情况。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42465894">
      <w:pPr>
        <w:rPr>
          <w:rFonts w:hint="default" w:ascii="Times New Roman" w:hAnsi="Times New Roman"/>
          <w:sz w:val="21"/>
          <w:szCs w:val="21"/>
        </w:rPr>
      </w:pPr>
      <w:r>
        <w:rPr>
          <w:rFonts w:hint="default" w:ascii="Times New Roman" w:hAnsi="Times New Roman"/>
          <w:sz w:val="21"/>
          <w:szCs w:val="21"/>
        </w:rPr>
        <w:br w:type="page"/>
      </w:r>
    </w:p>
    <w:p w14:paraId="30F4CA31">
      <w:pPr>
        <w:rPr>
          <w:rFonts w:hint="default" w:ascii="Times New Roman" w:hAnsi="Times New Roman"/>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0DE6E7EA">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4F9E76D8">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14:paraId="59F0DD9F">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7AEBE758">
            <w:pPr>
              <w:spacing w:line="280" w:lineRule="exact"/>
              <w:rPr>
                <w:rFonts w:hint="default" w:ascii="Times New Roman" w:hAnsi="Times New Roman"/>
                <w:color w:val="000000"/>
                <w:sz w:val="18"/>
                <w:szCs w:val="18"/>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垫江县澄溪镇劳动就业和社会保障服务所</w:t>
            </w:r>
          </w:p>
        </w:tc>
        <w:tc>
          <w:tcPr>
            <w:tcW w:w="1694" w:type="dxa"/>
            <w:tcBorders>
              <w:top w:val="nil"/>
              <w:left w:val="nil"/>
              <w:bottom w:val="nil"/>
              <w:right w:val="nil"/>
            </w:tcBorders>
            <w:shd w:val="clear" w:color="auto" w:fill="auto"/>
            <w:noWrap/>
            <w:tcMar>
              <w:top w:w="15" w:type="dxa"/>
              <w:left w:w="15" w:type="dxa"/>
              <w:right w:w="15" w:type="dxa"/>
            </w:tcMar>
            <w:vAlign w:val="bottom"/>
          </w:tcPr>
          <w:p w14:paraId="433F826B">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66CA979">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443F4E5">
            <w:pPr>
              <w:spacing w:line="200" w:lineRule="exact"/>
              <w:rPr>
                <w:rFonts w:hint="default" w:ascii="Times New Roman" w:hAnsi="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7844E013">
            <w:pPr>
              <w:spacing w:line="2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14:paraId="6875675C">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6495EC09">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F745FA3">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AF99961">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A4AD61D">
            <w:pPr>
              <w:spacing w:line="200" w:lineRule="exact"/>
              <w:rPr>
                <w:rFonts w:hint="default" w:ascii="Times New Roman" w:hAnsi="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12838DFF">
            <w:pPr>
              <w:spacing w:line="2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24981BFD">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4218E">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58989">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14:paraId="251E0F02">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6626E">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D02AE">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26DEA">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00114">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14:paraId="1E9343BE">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0CDEA">
            <w:pPr>
              <w:spacing w:line="200" w:lineRule="exact"/>
              <w:jc w:val="center"/>
              <w:rPr>
                <w:rFonts w:hint="default" w:ascii="Times New Roman" w:hAnsi="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65818">
            <w:pPr>
              <w:spacing w:line="200" w:lineRule="exact"/>
              <w:jc w:val="center"/>
              <w:rPr>
                <w:rFonts w:hint="default" w:ascii="Times New Roman" w:hAnsi="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81E44E">
            <w:pPr>
              <w:spacing w:line="200" w:lineRule="exact"/>
              <w:jc w:val="center"/>
              <w:rPr>
                <w:rFonts w:hint="default" w:ascii="Times New Roman" w:hAnsi="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F8D3">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1AFA4">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8BD65">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C1F0B">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14:paraId="2D8F596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DFE34">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E83F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255.68</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DEAAF">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F97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EFDC0">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8782">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4EBF6">
            <w:pPr>
              <w:wordWrap w:val="0"/>
              <w:spacing w:line="200" w:lineRule="exact"/>
              <w:jc w:val="right"/>
              <w:textAlignment w:val="center"/>
              <w:rPr>
                <w:rFonts w:hint="default" w:ascii="Times New Roman" w:hAnsi="Times New Roman"/>
                <w:color w:val="000000"/>
                <w:sz w:val="18"/>
                <w:szCs w:val="18"/>
              </w:rPr>
            </w:pPr>
          </w:p>
        </w:tc>
      </w:tr>
      <w:tr w14:paraId="27985C5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C8E85">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C5118">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F6BDB">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A05F">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8F88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C1596">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27D04">
            <w:pPr>
              <w:wordWrap w:val="0"/>
              <w:spacing w:line="200" w:lineRule="exact"/>
              <w:jc w:val="right"/>
              <w:textAlignment w:val="center"/>
              <w:rPr>
                <w:rFonts w:hint="default" w:ascii="Times New Roman" w:hAnsi="Times New Roman"/>
                <w:color w:val="000000"/>
                <w:sz w:val="18"/>
                <w:szCs w:val="18"/>
              </w:rPr>
            </w:pPr>
          </w:p>
        </w:tc>
      </w:tr>
      <w:tr w14:paraId="0CB6D4E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773A4">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9DEFE">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08CE">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9D7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73A7B">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A92A6">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9013">
            <w:pPr>
              <w:wordWrap w:val="0"/>
              <w:spacing w:line="200" w:lineRule="exact"/>
              <w:jc w:val="right"/>
              <w:textAlignment w:val="center"/>
              <w:rPr>
                <w:rFonts w:hint="default" w:ascii="Times New Roman" w:hAnsi="Times New Roman"/>
                <w:color w:val="000000"/>
                <w:sz w:val="18"/>
                <w:szCs w:val="18"/>
              </w:rPr>
            </w:pPr>
          </w:p>
        </w:tc>
      </w:tr>
      <w:tr w14:paraId="729FE6F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321E">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975DC2">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6CE6">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B121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05E7">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CF540">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FA886">
            <w:pPr>
              <w:wordWrap w:val="0"/>
              <w:spacing w:line="200" w:lineRule="exact"/>
              <w:jc w:val="right"/>
              <w:textAlignment w:val="center"/>
              <w:rPr>
                <w:rFonts w:hint="default" w:ascii="Times New Roman" w:hAnsi="Times New Roman"/>
                <w:color w:val="000000"/>
                <w:sz w:val="18"/>
                <w:szCs w:val="18"/>
              </w:rPr>
            </w:pPr>
          </w:p>
        </w:tc>
      </w:tr>
      <w:tr w14:paraId="22B83BF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F611D">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CACC44">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19EA">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95E4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9489A">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DD206">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048F8">
            <w:pPr>
              <w:wordWrap w:val="0"/>
              <w:spacing w:line="200" w:lineRule="exact"/>
              <w:jc w:val="right"/>
              <w:textAlignment w:val="center"/>
              <w:rPr>
                <w:rFonts w:hint="default" w:ascii="Times New Roman" w:hAnsi="Times New Roman"/>
                <w:color w:val="000000"/>
                <w:sz w:val="18"/>
                <w:szCs w:val="18"/>
              </w:rPr>
            </w:pPr>
          </w:p>
        </w:tc>
      </w:tr>
      <w:tr w14:paraId="66FAFFB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2182D">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B7C00B">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928D3">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97BFA">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FD245">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AD39D">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C0323">
            <w:pPr>
              <w:wordWrap w:val="0"/>
              <w:spacing w:line="200" w:lineRule="exact"/>
              <w:jc w:val="right"/>
              <w:textAlignment w:val="center"/>
              <w:rPr>
                <w:rFonts w:hint="default" w:ascii="Times New Roman" w:hAnsi="Times New Roman"/>
                <w:color w:val="000000"/>
                <w:sz w:val="18"/>
                <w:szCs w:val="18"/>
              </w:rPr>
            </w:pPr>
          </w:p>
        </w:tc>
      </w:tr>
      <w:tr w14:paraId="2C20EE9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26AB">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1F2454">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1B6E3">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C29B7">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71CF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31189">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D20DB">
            <w:pPr>
              <w:wordWrap w:val="0"/>
              <w:spacing w:line="200" w:lineRule="exact"/>
              <w:jc w:val="right"/>
              <w:textAlignment w:val="center"/>
              <w:rPr>
                <w:rFonts w:hint="default" w:ascii="Times New Roman" w:hAnsi="Times New Roman"/>
                <w:color w:val="000000"/>
                <w:sz w:val="18"/>
                <w:szCs w:val="18"/>
              </w:rPr>
            </w:pPr>
          </w:p>
        </w:tc>
      </w:tr>
      <w:tr w14:paraId="408FACA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420C4">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5CDB9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58C58">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0A5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228.36</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FED1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228.36</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8059">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7867">
            <w:pPr>
              <w:wordWrap w:val="0"/>
              <w:spacing w:line="200" w:lineRule="exact"/>
              <w:jc w:val="right"/>
              <w:textAlignment w:val="center"/>
              <w:rPr>
                <w:rFonts w:hint="default" w:ascii="Times New Roman" w:hAnsi="Times New Roman"/>
                <w:color w:val="000000"/>
                <w:sz w:val="18"/>
                <w:szCs w:val="18"/>
              </w:rPr>
            </w:pPr>
          </w:p>
        </w:tc>
      </w:tr>
      <w:tr w14:paraId="7C8111B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4B438">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E940D2">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D151E">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05D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9.48</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432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9.48</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7CCAB">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D659A">
            <w:pPr>
              <w:wordWrap w:val="0"/>
              <w:spacing w:line="200" w:lineRule="exact"/>
              <w:jc w:val="right"/>
              <w:textAlignment w:val="center"/>
              <w:rPr>
                <w:rFonts w:hint="default" w:ascii="Times New Roman" w:hAnsi="Times New Roman"/>
                <w:color w:val="000000"/>
                <w:sz w:val="18"/>
                <w:szCs w:val="18"/>
              </w:rPr>
            </w:pPr>
          </w:p>
        </w:tc>
      </w:tr>
      <w:tr w14:paraId="79FFF80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C5136">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A096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6590D">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D7B4">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DE4C8">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A0377">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9DC39">
            <w:pPr>
              <w:wordWrap w:val="0"/>
              <w:spacing w:line="200" w:lineRule="exact"/>
              <w:jc w:val="right"/>
              <w:textAlignment w:val="center"/>
              <w:rPr>
                <w:rFonts w:hint="default" w:ascii="Times New Roman" w:hAnsi="Times New Roman"/>
                <w:color w:val="000000"/>
                <w:sz w:val="18"/>
                <w:szCs w:val="18"/>
              </w:rPr>
            </w:pPr>
          </w:p>
        </w:tc>
      </w:tr>
      <w:tr w14:paraId="242BCEA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2539E">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7849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0E9FD">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371C7">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3D10">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FFE5A">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52416">
            <w:pPr>
              <w:wordWrap w:val="0"/>
              <w:spacing w:line="200" w:lineRule="exact"/>
              <w:jc w:val="right"/>
              <w:textAlignment w:val="center"/>
              <w:rPr>
                <w:rFonts w:hint="default" w:ascii="Times New Roman" w:hAnsi="Times New Roman"/>
                <w:color w:val="000000"/>
                <w:sz w:val="18"/>
                <w:szCs w:val="18"/>
              </w:rPr>
            </w:pPr>
          </w:p>
        </w:tc>
      </w:tr>
      <w:tr w14:paraId="0DA83AF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7EE9C">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16D1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02191">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362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E7310">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EC341">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07EEB">
            <w:pPr>
              <w:wordWrap w:val="0"/>
              <w:spacing w:line="200" w:lineRule="exact"/>
              <w:jc w:val="right"/>
              <w:textAlignment w:val="center"/>
              <w:rPr>
                <w:rFonts w:hint="default" w:ascii="Times New Roman" w:hAnsi="Times New Roman"/>
                <w:color w:val="000000"/>
                <w:sz w:val="18"/>
                <w:szCs w:val="18"/>
              </w:rPr>
            </w:pPr>
          </w:p>
        </w:tc>
      </w:tr>
      <w:tr w14:paraId="17E03C4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B7ED8">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258B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AC594">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6F629">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49E51">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D17FF">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B84B5">
            <w:pPr>
              <w:wordWrap w:val="0"/>
              <w:spacing w:line="200" w:lineRule="exact"/>
              <w:jc w:val="right"/>
              <w:textAlignment w:val="center"/>
              <w:rPr>
                <w:rFonts w:hint="default" w:ascii="Times New Roman" w:hAnsi="Times New Roman"/>
                <w:color w:val="000000"/>
                <w:sz w:val="18"/>
                <w:szCs w:val="18"/>
              </w:rPr>
            </w:pPr>
          </w:p>
        </w:tc>
      </w:tr>
      <w:tr w14:paraId="4D9556A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ADB20">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C1C6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78EA8">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0FE6B">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1B859">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521B1">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D934">
            <w:pPr>
              <w:wordWrap w:val="0"/>
              <w:spacing w:line="200" w:lineRule="exact"/>
              <w:jc w:val="right"/>
              <w:textAlignment w:val="center"/>
              <w:rPr>
                <w:rFonts w:hint="default" w:ascii="Times New Roman" w:hAnsi="Times New Roman"/>
                <w:color w:val="000000"/>
                <w:sz w:val="18"/>
                <w:szCs w:val="18"/>
              </w:rPr>
            </w:pPr>
          </w:p>
        </w:tc>
      </w:tr>
      <w:tr w14:paraId="0C66070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92025">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3CE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D8694">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23A6">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94EA3">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6113C">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08F4">
            <w:pPr>
              <w:wordWrap w:val="0"/>
              <w:spacing w:line="200" w:lineRule="exact"/>
              <w:jc w:val="right"/>
              <w:textAlignment w:val="center"/>
              <w:rPr>
                <w:rFonts w:hint="default" w:ascii="Times New Roman" w:hAnsi="Times New Roman"/>
                <w:color w:val="000000"/>
                <w:sz w:val="18"/>
                <w:szCs w:val="18"/>
              </w:rPr>
            </w:pPr>
          </w:p>
        </w:tc>
      </w:tr>
      <w:tr w14:paraId="07E1BAC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8B66F">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761D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47A1D">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4A259">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67F97">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9DEB5">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DE760">
            <w:pPr>
              <w:wordWrap w:val="0"/>
              <w:spacing w:line="200" w:lineRule="exact"/>
              <w:jc w:val="right"/>
              <w:textAlignment w:val="center"/>
              <w:rPr>
                <w:rFonts w:hint="default" w:ascii="Times New Roman" w:hAnsi="Times New Roman"/>
                <w:color w:val="000000"/>
                <w:sz w:val="18"/>
                <w:szCs w:val="18"/>
              </w:rPr>
            </w:pPr>
          </w:p>
        </w:tc>
      </w:tr>
      <w:tr w14:paraId="66A37F8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391BE">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833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21739">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1CA6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2014">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3ECC6">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3A799">
            <w:pPr>
              <w:wordWrap w:val="0"/>
              <w:spacing w:line="200" w:lineRule="exact"/>
              <w:jc w:val="right"/>
              <w:textAlignment w:val="center"/>
              <w:rPr>
                <w:rFonts w:hint="default" w:ascii="Times New Roman" w:hAnsi="Times New Roman"/>
                <w:color w:val="000000"/>
                <w:sz w:val="18"/>
                <w:szCs w:val="18"/>
              </w:rPr>
            </w:pPr>
          </w:p>
        </w:tc>
      </w:tr>
      <w:tr w14:paraId="3E2646E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F8091">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A736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01A88">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716A5">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0C70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1F9A9">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26CC9">
            <w:pPr>
              <w:wordWrap w:val="0"/>
              <w:spacing w:line="200" w:lineRule="exact"/>
              <w:jc w:val="right"/>
              <w:textAlignment w:val="center"/>
              <w:rPr>
                <w:rFonts w:hint="default" w:ascii="Times New Roman" w:hAnsi="Times New Roman"/>
                <w:color w:val="000000"/>
                <w:sz w:val="18"/>
                <w:szCs w:val="18"/>
              </w:rPr>
            </w:pPr>
          </w:p>
        </w:tc>
      </w:tr>
      <w:tr w14:paraId="2FDA121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2E161">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A35B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12E09">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CC62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FD06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1F756">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7F06">
            <w:pPr>
              <w:wordWrap w:val="0"/>
              <w:spacing w:line="200" w:lineRule="exact"/>
              <w:jc w:val="right"/>
              <w:textAlignment w:val="center"/>
              <w:rPr>
                <w:rFonts w:hint="default" w:ascii="Times New Roman" w:hAnsi="Times New Roman"/>
                <w:color w:val="000000"/>
                <w:sz w:val="18"/>
                <w:szCs w:val="18"/>
              </w:rPr>
            </w:pPr>
          </w:p>
        </w:tc>
      </w:tr>
      <w:tr w14:paraId="63CBC39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FDD4C">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5E08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2071">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9B5AF">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2B54">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21B0B">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F867A">
            <w:pPr>
              <w:wordWrap w:val="0"/>
              <w:spacing w:line="200" w:lineRule="exact"/>
              <w:jc w:val="right"/>
              <w:textAlignment w:val="center"/>
              <w:rPr>
                <w:rFonts w:hint="default" w:ascii="Times New Roman" w:hAnsi="Times New Roman"/>
                <w:color w:val="000000"/>
                <w:sz w:val="18"/>
                <w:szCs w:val="18"/>
              </w:rPr>
            </w:pPr>
          </w:p>
        </w:tc>
      </w:tr>
      <w:tr w14:paraId="5BF8417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39B7E">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878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893EA">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D0020">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7F6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63A7">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DA2C1">
            <w:pPr>
              <w:wordWrap w:val="0"/>
              <w:spacing w:line="200" w:lineRule="exact"/>
              <w:jc w:val="right"/>
              <w:textAlignment w:val="center"/>
              <w:rPr>
                <w:rFonts w:hint="default" w:ascii="Times New Roman" w:hAnsi="Times New Roman"/>
                <w:color w:val="000000"/>
                <w:sz w:val="18"/>
                <w:szCs w:val="18"/>
              </w:rPr>
            </w:pPr>
          </w:p>
        </w:tc>
      </w:tr>
      <w:tr w14:paraId="4C77A13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542C6">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C628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B831">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A4AE0">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BA81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3AC52">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87347">
            <w:pPr>
              <w:wordWrap w:val="0"/>
              <w:spacing w:line="200" w:lineRule="exact"/>
              <w:jc w:val="right"/>
              <w:textAlignment w:val="center"/>
              <w:rPr>
                <w:rFonts w:hint="default" w:ascii="Times New Roman" w:hAnsi="Times New Roman"/>
                <w:color w:val="000000"/>
                <w:sz w:val="18"/>
                <w:szCs w:val="18"/>
              </w:rPr>
            </w:pPr>
          </w:p>
        </w:tc>
      </w:tr>
      <w:tr w14:paraId="22DDF7F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D951E">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B827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EA4BE">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7C3E4">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8B9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F318F">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9112">
            <w:pPr>
              <w:wordWrap w:val="0"/>
              <w:spacing w:line="200" w:lineRule="exact"/>
              <w:jc w:val="right"/>
              <w:textAlignment w:val="center"/>
              <w:rPr>
                <w:rFonts w:hint="default" w:ascii="Times New Roman" w:hAnsi="Times New Roman"/>
                <w:color w:val="000000"/>
                <w:sz w:val="18"/>
                <w:szCs w:val="18"/>
              </w:rPr>
            </w:pPr>
          </w:p>
        </w:tc>
      </w:tr>
      <w:tr w14:paraId="54A6861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C7531B">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378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4E37">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C2FD0">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97E0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B4D4">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9F3A8">
            <w:pPr>
              <w:wordWrap w:val="0"/>
              <w:spacing w:line="200" w:lineRule="exact"/>
              <w:jc w:val="right"/>
              <w:textAlignment w:val="center"/>
              <w:rPr>
                <w:rFonts w:hint="default" w:ascii="Times New Roman" w:hAnsi="Times New Roman"/>
                <w:color w:val="000000"/>
                <w:sz w:val="18"/>
                <w:szCs w:val="18"/>
              </w:rPr>
            </w:pPr>
          </w:p>
        </w:tc>
      </w:tr>
      <w:tr w14:paraId="27F8434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9561FC">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F8B3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C9AE2">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2288">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ABF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9DB03">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26DB">
            <w:pPr>
              <w:wordWrap w:val="0"/>
              <w:spacing w:line="200" w:lineRule="exact"/>
              <w:jc w:val="right"/>
              <w:textAlignment w:val="center"/>
              <w:rPr>
                <w:rFonts w:hint="default" w:ascii="Times New Roman" w:hAnsi="Times New Roman"/>
                <w:color w:val="000000"/>
                <w:sz w:val="18"/>
                <w:szCs w:val="18"/>
              </w:rPr>
            </w:pPr>
          </w:p>
        </w:tc>
      </w:tr>
      <w:tr w14:paraId="52C821E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65938D">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2F3F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46F13">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BDB1">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C2B6E">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C5611">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332D">
            <w:pPr>
              <w:wordWrap w:val="0"/>
              <w:spacing w:line="200" w:lineRule="exact"/>
              <w:jc w:val="right"/>
              <w:textAlignment w:val="center"/>
              <w:rPr>
                <w:rFonts w:hint="default" w:ascii="Times New Roman" w:hAnsi="Times New Roman"/>
                <w:color w:val="000000"/>
                <w:sz w:val="18"/>
                <w:szCs w:val="18"/>
              </w:rPr>
            </w:pPr>
          </w:p>
        </w:tc>
      </w:tr>
      <w:tr w14:paraId="4B792C8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6A283">
            <w:pPr>
              <w:spacing w:line="200" w:lineRule="exact"/>
              <w:jc w:val="center"/>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B95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255.68</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DECCD">
            <w:pPr>
              <w:spacing w:line="200" w:lineRule="exact"/>
              <w:jc w:val="center"/>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2AF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255.82</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F1A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255.82</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4C0A8">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CE8F">
            <w:pPr>
              <w:wordWrap w:val="0"/>
              <w:spacing w:line="200" w:lineRule="exact"/>
              <w:jc w:val="right"/>
              <w:textAlignment w:val="center"/>
              <w:rPr>
                <w:rFonts w:hint="default" w:ascii="Times New Roman" w:hAnsi="Times New Roman"/>
                <w:color w:val="000000"/>
                <w:sz w:val="18"/>
                <w:szCs w:val="18"/>
              </w:rPr>
            </w:pPr>
          </w:p>
        </w:tc>
      </w:tr>
      <w:tr w14:paraId="644E41A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2EA82">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BD6F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CE832">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7F46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81FA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010E8">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53174">
            <w:pPr>
              <w:wordWrap w:val="0"/>
              <w:spacing w:line="200" w:lineRule="exact"/>
              <w:jc w:val="right"/>
              <w:textAlignment w:val="center"/>
              <w:rPr>
                <w:rFonts w:hint="default" w:ascii="Times New Roman" w:hAnsi="Times New Roman"/>
                <w:color w:val="000000"/>
                <w:sz w:val="18"/>
                <w:szCs w:val="18"/>
              </w:rPr>
            </w:pPr>
          </w:p>
        </w:tc>
      </w:tr>
      <w:tr w14:paraId="0823410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FE2E">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D1E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6023C">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D03E88">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B4CBA9">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51AC3A">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2F5C7E">
            <w:pPr>
              <w:spacing w:line="200" w:lineRule="exact"/>
              <w:rPr>
                <w:rFonts w:hint="default" w:ascii="Times New Roman" w:hAnsi="Times New Roman"/>
                <w:color w:val="000000"/>
                <w:sz w:val="18"/>
                <w:szCs w:val="18"/>
              </w:rPr>
            </w:pPr>
          </w:p>
        </w:tc>
      </w:tr>
      <w:tr w14:paraId="0A85F9C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F497">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8F599">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3AA20">
            <w:pPr>
              <w:spacing w:line="200" w:lineRule="exact"/>
              <w:jc w:val="center"/>
              <w:rPr>
                <w:rFonts w:hint="default" w:ascii="Times New Roman" w:hAnsi="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04765">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35BE3">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A1932">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045E0">
            <w:pPr>
              <w:spacing w:line="200" w:lineRule="exact"/>
              <w:jc w:val="right"/>
              <w:rPr>
                <w:rFonts w:hint="default" w:ascii="Times New Roman" w:hAnsi="Times New Roman"/>
                <w:color w:val="000000"/>
                <w:sz w:val="18"/>
                <w:szCs w:val="18"/>
              </w:rPr>
            </w:pPr>
          </w:p>
        </w:tc>
      </w:tr>
      <w:tr w14:paraId="48D82E5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33235">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69FF9">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7D256">
            <w:pPr>
              <w:spacing w:line="200" w:lineRule="exact"/>
              <w:jc w:val="center"/>
              <w:rPr>
                <w:rFonts w:hint="default" w:ascii="Times New Roman" w:hAnsi="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C8868">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E1ECD">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29178">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36A52">
            <w:pPr>
              <w:spacing w:line="200" w:lineRule="exact"/>
              <w:jc w:val="right"/>
              <w:rPr>
                <w:rFonts w:hint="default" w:ascii="Times New Roman" w:hAnsi="Times New Roman"/>
                <w:color w:val="000000"/>
                <w:sz w:val="18"/>
                <w:szCs w:val="18"/>
              </w:rPr>
            </w:pPr>
          </w:p>
        </w:tc>
      </w:tr>
      <w:tr w14:paraId="67C99ED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CABAC">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3BFD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255.82</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D7825">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0C6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255.82</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30F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255.82</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099B5">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CE82D">
            <w:pPr>
              <w:wordWrap w:val="0"/>
              <w:spacing w:line="200" w:lineRule="exact"/>
              <w:jc w:val="right"/>
              <w:textAlignment w:val="center"/>
              <w:rPr>
                <w:rFonts w:hint="default" w:ascii="Times New Roman" w:hAnsi="Times New Roman"/>
                <w:color w:val="000000"/>
                <w:sz w:val="18"/>
                <w:szCs w:val="18"/>
              </w:rPr>
            </w:pPr>
          </w:p>
        </w:tc>
      </w:tr>
    </w:tbl>
    <w:p w14:paraId="2476FDB9">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14:paraId="5C565EBF">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13F61C97">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14:paraId="16BED19F">
        <w:tblPrEx>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14:paraId="323ACDAB">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垫江县澄溪镇劳动就业和社会保障服务所</w:t>
            </w:r>
          </w:p>
        </w:tc>
        <w:tc>
          <w:tcPr>
            <w:tcW w:w="3297" w:type="dxa"/>
            <w:tcBorders>
              <w:top w:val="nil"/>
              <w:left w:val="nil"/>
              <w:bottom w:val="nil"/>
              <w:right w:val="nil"/>
            </w:tcBorders>
            <w:shd w:val="clear" w:color="auto" w:fill="auto"/>
            <w:noWrap/>
            <w:tcMar>
              <w:top w:w="15" w:type="dxa"/>
              <w:left w:w="15" w:type="dxa"/>
              <w:right w:w="15" w:type="dxa"/>
            </w:tcMar>
            <w:vAlign w:val="bottom"/>
          </w:tcPr>
          <w:p w14:paraId="18490D91">
            <w:pPr>
              <w:rPr>
                <w:rFonts w:hint="default" w:ascii="Times New Roman" w:hAnsi="Times New Roman"/>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14:paraId="15B25516">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14:paraId="0EEB194F">
        <w:tblPrEx>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14:paraId="5ACFBB63">
            <w:pPr>
              <w:rPr>
                <w:rFonts w:hint="default" w:ascii="Times New Roman" w:hAnsi="Times New Roman"/>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4C373C5B">
            <w:pPr>
              <w:rPr>
                <w:rFonts w:hint="default" w:ascii="Times New Roman" w:hAnsi="Times New Roman"/>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14:paraId="40975829">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29D1A502">
        <w:tblPrEx>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67677">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51AFD3">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14:paraId="20DAA248">
        <w:tblPrEx>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177AE">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DB7539">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C112E">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941E4">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3513F9">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14:paraId="447020EA">
        <w:tblPrEx>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E11F7">
            <w:pPr>
              <w:jc w:val="center"/>
              <w:rPr>
                <w:rFonts w:hint="default" w:ascii="Times New Roman" w:hAnsi="Times New Roman"/>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3ECC6">
            <w:pPr>
              <w:jc w:val="center"/>
              <w:rPr>
                <w:rFonts w:hint="default" w:ascii="Times New Roman" w:hAnsi="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E5B848">
            <w:pPr>
              <w:jc w:val="center"/>
              <w:rPr>
                <w:rFonts w:hint="default" w:ascii="Times New Roman" w:hAnsi="Times New Roman"/>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882125">
            <w:pPr>
              <w:jc w:val="center"/>
              <w:rPr>
                <w:rFonts w:hint="default" w:ascii="Times New Roman" w:hAnsi="Times New Roman"/>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980BEE">
            <w:pPr>
              <w:jc w:val="center"/>
              <w:rPr>
                <w:rFonts w:hint="default" w:ascii="Times New Roman" w:hAnsi="Times New Roman"/>
                <w:b/>
                <w:color w:val="000000"/>
                <w:sz w:val="20"/>
                <w:szCs w:val="20"/>
              </w:rPr>
            </w:pPr>
          </w:p>
        </w:tc>
      </w:tr>
      <w:tr w14:paraId="5E371EDC">
        <w:tblPrEx>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AABEB">
            <w:pPr>
              <w:jc w:val="center"/>
              <w:rPr>
                <w:rFonts w:hint="default" w:ascii="Times New Roman" w:hAnsi="Times New Roman"/>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0651BB">
            <w:pPr>
              <w:jc w:val="center"/>
              <w:rPr>
                <w:rFonts w:hint="default" w:ascii="Times New Roman" w:hAnsi="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84DD0C">
            <w:pPr>
              <w:jc w:val="center"/>
              <w:rPr>
                <w:rFonts w:hint="default" w:ascii="Times New Roman" w:hAnsi="Times New Roman"/>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EA9BC3">
            <w:pPr>
              <w:jc w:val="center"/>
              <w:rPr>
                <w:rFonts w:hint="default" w:ascii="Times New Roman" w:hAnsi="Times New Roman"/>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4D7A8">
            <w:pPr>
              <w:jc w:val="center"/>
              <w:rPr>
                <w:rFonts w:hint="default" w:ascii="Times New Roman" w:hAnsi="Times New Roman"/>
                <w:b/>
                <w:color w:val="000000"/>
                <w:sz w:val="20"/>
                <w:szCs w:val="20"/>
              </w:rPr>
            </w:pPr>
          </w:p>
        </w:tc>
      </w:tr>
      <w:tr w14:paraId="35FE88C4">
        <w:tblPrEx>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A8FB3">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DA84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255.82</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BEAE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255.82</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5618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081127C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2751A">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F3EBC">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08F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228.36</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FB4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228.36</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071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61C8448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FAD8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E23E4">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B81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176.65</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B16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176.65</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36C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40D39FF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C1219">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2080150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B5E5C">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6B6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176.65</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784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176.65</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7EF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08BC114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C6ADF">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C0D7E">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67D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51.71</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B03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51.71</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012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62F51EF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FAAFF">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107F0">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E7C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34.42</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1F3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34.42</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BDD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067B1A9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FF831">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BDDE9">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A5B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17.30</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E0E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17.30</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C02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649239E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397E">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56C5D">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04A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9.48</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CD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9.48</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D1D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75C0301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5E04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93436">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55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9.48</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7E7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9.48</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493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5C6C428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7D54B">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9D5E4">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E4B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9.48</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A40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9.48</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EB5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54BFBF5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56CD1">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82D85">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1A9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17.97</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79C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17.97</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8C6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29ACA54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B721D">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2767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DA8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17.97</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47B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17.97</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B5D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47DA104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49DC">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9B79B">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243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17.97</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63F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17.97</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530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61598267">
      <w:pPr>
        <w:rPr>
          <w:rFonts w:hint="default" w:ascii="Times New Roman" w:hAnsi="Times New Roman"/>
          <w:sz w:val="21"/>
          <w:szCs w:val="21"/>
        </w:rPr>
      </w:pPr>
      <w:r>
        <w:rPr>
          <w:rFonts w:hint="default" w:ascii="Times New Roman" w:hAnsi="Times New Roman"/>
          <w:sz w:val="20"/>
          <w:szCs w:val="20"/>
        </w:rPr>
        <w:t>备注：1.本表反映单位本年度一般公共预算财政拨款支出情况。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632921CD">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3FE1888A">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24AB5040">
            <w:pPr>
              <w:spacing w:line="44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14:paraId="79183E03">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14:paraId="26D236C5">
            <w:pPr>
              <w:spacing w:line="280" w:lineRule="exact"/>
              <w:rPr>
                <w:rFonts w:hint="default" w:ascii="Times New Roman" w:hAnsi="Times New Roman"/>
                <w:color w:val="000000"/>
                <w:sz w:val="18"/>
                <w:szCs w:val="18"/>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垫江县澄溪镇劳动就业和社会保障服务所</w:t>
            </w:r>
          </w:p>
        </w:tc>
        <w:tc>
          <w:tcPr>
            <w:tcW w:w="1417" w:type="dxa"/>
            <w:tcBorders>
              <w:top w:val="nil"/>
              <w:left w:val="nil"/>
              <w:bottom w:val="nil"/>
              <w:right w:val="nil"/>
            </w:tcBorders>
            <w:shd w:val="clear" w:color="auto" w:fill="auto"/>
            <w:noWrap/>
            <w:tcMar>
              <w:top w:w="15" w:type="dxa"/>
              <w:left w:w="15" w:type="dxa"/>
              <w:right w:w="15" w:type="dxa"/>
            </w:tcMar>
            <w:vAlign w:val="bottom"/>
          </w:tcPr>
          <w:p w14:paraId="3B15C7C0">
            <w:pPr>
              <w:spacing w:line="200" w:lineRule="exact"/>
              <w:rPr>
                <w:rFonts w:hint="default" w:ascii="Times New Roman" w:hAnsi="Times New Roman"/>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6BC65796">
            <w:pPr>
              <w:spacing w:line="200" w:lineRule="exact"/>
              <w:rPr>
                <w:rFonts w:hint="default" w:ascii="Times New Roman" w:hAnsi="Times New Roman"/>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14:paraId="15369C37">
            <w:pPr>
              <w:spacing w:line="200" w:lineRule="exact"/>
              <w:rPr>
                <w:rFonts w:hint="default" w:ascii="Times New Roman" w:hAnsi="Times New Roman"/>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316EE31F">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14:paraId="76707C2A">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14:paraId="7CDECFDD">
            <w:pPr>
              <w:spacing w:line="200" w:lineRule="exact"/>
              <w:rPr>
                <w:rFonts w:hint="default" w:ascii="Times New Roman" w:hAnsi="Times New Roman"/>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14:paraId="01BC3FCE">
            <w:pPr>
              <w:spacing w:line="200" w:lineRule="exact"/>
              <w:rPr>
                <w:rFonts w:hint="default" w:ascii="Times New Roman" w:hAnsi="Times New Roman"/>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6B4D4C2B">
            <w:pPr>
              <w:spacing w:line="200" w:lineRule="exact"/>
              <w:rPr>
                <w:rFonts w:hint="default" w:ascii="Times New Roman" w:hAnsi="Times New Roman"/>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14:paraId="6DE9108A">
            <w:pPr>
              <w:spacing w:line="200" w:lineRule="exact"/>
              <w:rPr>
                <w:rFonts w:hint="default" w:ascii="Times New Roman" w:hAnsi="Times New Roman"/>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479D7ABC">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7714202D">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8661">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5FABA6">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14:paraId="000F503D">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35F3A">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63D1D1">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AFB48">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407A3">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FF101">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820DBB">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C26C8">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5A34A9">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E5ABF1">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14:paraId="1C36E1C0">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D3D26">
            <w:pPr>
              <w:spacing w:line="192" w:lineRule="exact"/>
              <w:jc w:val="center"/>
              <w:rPr>
                <w:rFonts w:hint="default" w:ascii="Times New Roman" w:hAnsi="Times New Roman"/>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7B2E1">
            <w:pPr>
              <w:spacing w:line="192" w:lineRule="exact"/>
              <w:jc w:val="center"/>
              <w:rPr>
                <w:rFonts w:hint="default" w:ascii="Times New Roman" w:hAnsi="Times New Roman"/>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75D8F5">
            <w:pPr>
              <w:spacing w:line="192" w:lineRule="exact"/>
              <w:jc w:val="center"/>
              <w:rPr>
                <w:rFonts w:hint="default" w:ascii="Times New Roman" w:hAnsi="Times New Roman"/>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CB578">
            <w:pPr>
              <w:spacing w:line="192" w:lineRule="exact"/>
              <w:jc w:val="center"/>
              <w:rPr>
                <w:rFonts w:hint="default" w:ascii="Times New Roman" w:hAnsi="Times New Roman"/>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96174E">
            <w:pPr>
              <w:spacing w:line="192" w:lineRule="exact"/>
              <w:jc w:val="center"/>
              <w:rPr>
                <w:rFonts w:hint="default" w:ascii="Times New Roman" w:hAnsi="Times New Roman"/>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DA4D37">
            <w:pPr>
              <w:spacing w:line="192" w:lineRule="exact"/>
              <w:jc w:val="center"/>
              <w:rPr>
                <w:rFonts w:hint="default" w:ascii="Times New Roman" w:hAnsi="Times New Roman"/>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6A564">
            <w:pPr>
              <w:spacing w:line="192" w:lineRule="exact"/>
              <w:jc w:val="center"/>
              <w:rPr>
                <w:rFonts w:hint="default" w:ascii="Times New Roman" w:hAnsi="Times New Roman"/>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2F8B1C">
            <w:pPr>
              <w:spacing w:line="192" w:lineRule="exact"/>
              <w:jc w:val="center"/>
              <w:rPr>
                <w:rFonts w:hint="default" w:ascii="Times New Roman" w:hAnsi="Times New Roman"/>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8A0D76">
            <w:pPr>
              <w:spacing w:line="192" w:lineRule="exact"/>
              <w:jc w:val="center"/>
              <w:rPr>
                <w:rFonts w:hint="default" w:ascii="Times New Roman" w:hAnsi="Times New Roman"/>
                <w:b/>
                <w:color w:val="000000"/>
                <w:sz w:val="18"/>
                <w:szCs w:val="18"/>
              </w:rPr>
            </w:pPr>
          </w:p>
        </w:tc>
      </w:tr>
      <w:tr w14:paraId="78085C7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E683F">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1827C">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069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243.34</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2C2C4">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CACD">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4BC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12.48</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848F8">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608B">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81B84">
            <w:pPr>
              <w:spacing w:line="192" w:lineRule="exact"/>
              <w:jc w:val="right"/>
              <w:textAlignment w:val="center"/>
              <w:rPr>
                <w:rFonts w:hint="default" w:ascii="Times New Roman" w:hAnsi="Times New Roman"/>
                <w:color w:val="000000"/>
                <w:sz w:val="18"/>
                <w:szCs w:val="18"/>
              </w:rPr>
            </w:pPr>
          </w:p>
        </w:tc>
      </w:tr>
      <w:tr w14:paraId="6D6512A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9D4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E087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B6FA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47.45</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1E7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8F9A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C1F6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C56F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89A6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768AB">
            <w:pPr>
              <w:spacing w:line="192" w:lineRule="exact"/>
              <w:jc w:val="right"/>
              <w:textAlignment w:val="center"/>
              <w:rPr>
                <w:rFonts w:hint="default" w:ascii="Times New Roman" w:hAnsi="Times New Roman"/>
                <w:color w:val="000000"/>
                <w:sz w:val="18"/>
                <w:szCs w:val="18"/>
              </w:rPr>
            </w:pPr>
          </w:p>
        </w:tc>
      </w:tr>
      <w:tr w14:paraId="3CAF656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AD06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02F3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8DE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670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18B1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1FFD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BD50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AFE4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F89DB">
            <w:pPr>
              <w:spacing w:line="192" w:lineRule="exact"/>
              <w:jc w:val="right"/>
              <w:textAlignment w:val="center"/>
              <w:rPr>
                <w:rFonts w:hint="default" w:ascii="Times New Roman" w:hAnsi="Times New Roman"/>
                <w:color w:val="000000"/>
                <w:sz w:val="18"/>
                <w:szCs w:val="18"/>
              </w:rPr>
            </w:pPr>
          </w:p>
        </w:tc>
      </w:tr>
      <w:tr w14:paraId="287FEF5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E7B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8B25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65346">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E0FB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6798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9CE08">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B1C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BA59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C48E3">
            <w:pPr>
              <w:spacing w:line="192" w:lineRule="exact"/>
              <w:jc w:val="right"/>
              <w:textAlignment w:val="center"/>
              <w:rPr>
                <w:rFonts w:hint="default" w:ascii="Times New Roman" w:hAnsi="Times New Roman"/>
                <w:color w:val="000000"/>
                <w:sz w:val="18"/>
                <w:szCs w:val="18"/>
              </w:rPr>
            </w:pPr>
          </w:p>
        </w:tc>
      </w:tr>
      <w:tr w14:paraId="4AA5A77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D831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600B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315F">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C9CD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F6E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FDB04">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B7BC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5B8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1919">
            <w:pPr>
              <w:spacing w:line="192" w:lineRule="exact"/>
              <w:jc w:val="right"/>
              <w:textAlignment w:val="center"/>
              <w:rPr>
                <w:rFonts w:hint="default" w:ascii="Times New Roman" w:hAnsi="Times New Roman"/>
                <w:color w:val="000000"/>
                <w:sz w:val="18"/>
                <w:szCs w:val="18"/>
              </w:rPr>
            </w:pPr>
          </w:p>
        </w:tc>
      </w:tr>
      <w:tr w14:paraId="6AA0C97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D027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DFFE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A10B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104.95</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673D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49E5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140A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37BC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FFDF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E2E1E">
            <w:pPr>
              <w:spacing w:line="192" w:lineRule="exact"/>
              <w:jc w:val="right"/>
              <w:textAlignment w:val="center"/>
              <w:rPr>
                <w:rFonts w:hint="default" w:ascii="Times New Roman" w:hAnsi="Times New Roman"/>
                <w:color w:val="000000"/>
                <w:sz w:val="18"/>
                <w:szCs w:val="18"/>
              </w:rPr>
            </w:pPr>
          </w:p>
        </w:tc>
      </w:tr>
      <w:tr w14:paraId="04A2B2E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9934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475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FE6C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298E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1FCF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BFA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BFA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EC96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468C">
            <w:pPr>
              <w:spacing w:line="192" w:lineRule="exact"/>
              <w:jc w:val="right"/>
              <w:textAlignment w:val="center"/>
              <w:rPr>
                <w:rFonts w:hint="default" w:ascii="Times New Roman" w:hAnsi="Times New Roman"/>
                <w:color w:val="000000"/>
                <w:sz w:val="18"/>
                <w:szCs w:val="18"/>
              </w:rPr>
            </w:pPr>
          </w:p>
        </w:tc>
      </w:tr>
      <w:tr w14:paraId="2659C4D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1F41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2DF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1F4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1B13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176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51B4">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6128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46B4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D0A4">
            <w:pPr>
              <w:spacing w:line="192" w:lineRule="exact"/>
              <w:jc w:val="right"/>
              <w:textAlignment w:val="center"/>
              <w:rPr>
                <w:rFonts w:hint="default" w:ascii="Times New Roman" w:hAnsi="Times New Roman"/>
                <w:color w:val="000000"/>
                <w:sz w:val="18"/>
                <w:szCs w:val="18"/>
              </w:rPr>
            </w:pPr>
          </w:p>
        </w:tc>
      </w:tr>
      <w:tr w14:paraId="29DC9CD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B93D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497A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929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9.48</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C1B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9DDA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6BDC3">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BFCE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C4B9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F1490">
            <w:pPr>
              <w:spacing w:line="192" w:lineRule="exact"/>
              <w:jc w:val="right"/>
              <w:textAlignment w:val="center"/>
              <w:rPr>
                <w:rFonts w:hint="default" w:ascii="Times New Roman" w:hAnsi="Times New Roman"/>
                <w:color w:val="000000"/>
                <w:sz w:val="18"/>
                <w:szCs w:val="18"/>
              </w:rPr>
            </w:pPr>
          </w:p>
        </w:tc>
      </w:tr>
      <w:tr w14:paraId="6B902EC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615B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1328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3969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613A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493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D2F89">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787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D619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91269">
            <w:pPr>
              <w:spacing w:line="192" w:lineRule="exact"/>
              <w:jc w:val="right"/>
              <w:textAlignment w:val="center"/>
              <w:rPr>
                <w:rFonts w:hint="default" w:ascii="Times New Roman" w:hAnsi="Times New Roman"/>
                <w:color w:val="000000"/>
                <w:sz w:val="18"/>
                <w:szCs w:val="18"/>
              </w:rPr>
            </w:pPr>
          </w:p>
        </w:tc>
      </w:tr>
      <w:tr w14:paraId="6D9803D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B379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AD69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1538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8B1B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2B36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E5C0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1A67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D3D3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D2AFB">
            <w:pPr>
              <w:spacing w:line="192" w:lineRule="exact"/>
              <w:jc w:val="right"/>
              <w:textAlignment w:val="center"/>
              <w:rPr>
                <w:rFonts w:hint="default" w:ascii="Times New Roman" w:hAnsi="Times New Roman"/>
                <w:color w:val="000000"/>
                <w:sz w:val="18"/>
                <w:szCs w:val="18"/>
              </w:rPr>
            </w:pPr>
          </w:p>
        </w:tc>
      </w:tr>
      <w:tr w14:paraId="31E1E6F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6F8E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4521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6D4A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17.97</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C2C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81D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95608">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55FA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348A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2397E">
            <w:pPr>
              <w:spacing w:line="192" w:lineRule="exact"/>
              <w:jc w:val="right"/>
              <w:textAlignment w:val="center"/>
              <w:rPr>
                <w:rFonts w:hint="default" w:ascii="Times New Roman" w:hAnsi="Times New Roman"/>
                <w:color w:val="000000"/>
                <w:sz w:val="18"/>
                <w:szCs w:val="18"/>
              </w:rPr>
            </w:pPr>
          </w:p>
        </w:tc>
      </w:tr>
      <w:tr w14:paraId="7BE45B87">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3465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BE49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85DD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FF84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55C9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A98F">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603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9009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DB7A">
            <w:pPr>
              <w:spacing w:line="192" w:lineRule="exact"/>
              <w:jc w:val="right"/>
              <w:textAlignment w:val="center"/>
              <w:rPr>
                <w:rFonts w:hint="default" w:ascii="Times New Roman" w:hAnsi="Times New Roman"/>
                <w:color w:val="000000"/>
                <w:sz w:val="18"/>
                <w:szCs w:val="18"/>
              </w:rPr>
            </w:pPr>
          </w:p>
        </w:tc>
      </w:tr>
      <w:tr w14:paraId="02B28F6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41C8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4E22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8AA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8D49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2CF4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3420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47B7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BF4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7A476">
            <w:pPr>
              <w:spacing w:line="192" w:lineRule="exact"/>
              <w:jc w:val="right"/>
              <w:textAlignment w:val="center"/>
              <w:rPr>
                <w:rFonts w:hint="default" w:ascii="Times New Roman" w:hAnsi="Times New Roman"/>
                <w:color w:val="000000"/>
                <w:sz w:val="18"/>
                <w:szCs w:val="18"/>
              </w:rPr>
            </w:pPr>
          </w:p>
        </w:tc>
      </w:tr>
      <w:tr w14:paraId="275FAEB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700E1">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1F81">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61652">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294A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A0C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1287">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7B38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A2A0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CDA65">
            <w:pPr>
              <w:spacing w:line="192" w:lineRule="exact"/>
              <w:jc w:val="right"/>
              <w:textAlignment w:val="center"/>
              <w:rPr>
                <w:rFonts w:hint="default" w:ascii="Times New Roman" w:hAnsi="Times New Roman"/>
                <w:color w:val="000000"/>
                <w:sz w:val="18"/>
                <w:szCs w:val="18"/>
              </w:rPr>
            </w:pPr>
          </w:p>
        </w:tc>
      </w:tr>
      <w:tr w14:paraId="6448A4C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CA2F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685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90BA1">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4FC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71C8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A02D">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3F69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7E9F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64493">
            <w:pPr>
              <w:spacing w:line="192" w:lineRule="exact"/>
              <w:jc w:val="right"/>
              <w:textAlignment w:val="center"/>
              <w:rPr>
                <w:rFonts w:hint="default" w:ascii="Times New Roman" w:hAnsi="Times New Roman"/>
                <w:color w:val="000000"/>
                <w:sz w:val="18"/>
                <w:szCs w:val="18"/>
              </w:rPr>
            </w:pPr>
          </w:p>
        </w:tc>
      </w:tr>
      <w:tr w14:paraId="5CA533D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0E0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A02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9D00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069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CC41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0A178">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DA9B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7D8D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480D">
            <w:pPr>
              <w:spacing w:line="192" w:lineRule="exact"/>
              <w:jc w:val="right"/>
              <w:textAlignment w:val="center"/>
              <w:rPr>
                <w:rFonts w:hint="default" w:ascii="Times New Roman" w:hAnsi="Times New Roman"/>
                <w:color w:val="000000"/>
                <w:sz w:val="18"/>
                <w:szCs w:val="18"/>
              </w:rPr>
            </w:pPr>
          </w:p>
        </w:tc>
      </w:tr>
      <w:tr w14:paraId="47A9199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FD17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B404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6BD3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11C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29A6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6211E">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C775F">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CCA7">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12868">
            <w:pPr>
              <w:spacing w:line="192" w:lineRule="exact"/>
              <w:jc w:val="right"/>
              <w:textAlignment w:val="center"/>
              <w:rPr>
                <w:rFonts w:hint="default" w:ascii="Times New Roman" w:hAnsi="Times New Roman"/>
                <w:color w:val="000000"/>
                <w:sz w:val="18"/>
                <w:szCs w:val="18"/>
              </w:rPr>
            </w:pPr>
          </w:p>
        </w:tc>
      </w:tr>
      <w:tr w14:paraId="57D740E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0D47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3F1C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A6BA2">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EE06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5175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D843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7B90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19C3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8327">
            <w:pPr>
              <w:spacing w:line="192" w:lineRule="exact"/>
              <w:jc w:val="right"/>
              <w:textAlignment w:val="center"/>
              <w:rPr>
                <w:rFonts w:hint="default" w:ascii="Times New Roman" w:hAnsi="Times New Roman"/>
                <w:color w:val="000000"/>
                <w:sz w:val="18"/>
                <w:szCs w:val="18"/>
              </w:rPr>
            </w:pPr>
          </w:p>
        </w:tc>
      </w:tr>
      <w:tr w14:paraId="0B0799A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985D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F09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7C165">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909C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4A33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7CC4C">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3D77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8567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4A0B">
            <w:pPr>
              <w:spacing w:line="192" w:lineRule="exact"/>
              <w:jc w:val="right"/>
              <w:textAlignment w:val="center"/>
              <w:rPr>
                <w:rFonts w:hint="default" w:ascii="Times New Roman" w:hAnsi="Times New Roman"/>
                <w:color w:val="000000"/>
                <w:sz w:val="18"/>
                <w:szCs w:val="18"/>
              </w:rPr>
            </w:pPr>
          </w:p>
        </w:tc>
      </w:tr>
      <w:tr w14:paraId="632D3AF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FCC7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431A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A0E4E">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F01D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1F52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6B9A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9E1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166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9A4DB">
            <w:pPr>
              <w:spacing w:line="192" w:lineRule="exact"/>
              <w:jc w:val="right"/>
              <w:textAlignment w:val="center"/>
              <w:rPr>
                <w:rFonts w:hint="default" w:ascii="Times New Roman" w:hAnsi="Times New Roman"/>
                <w:color w:val="000000"/>
                <w:sz w:val="18"/>
                <w:szCs w:val="18"/>
              </w:rPr>
            </w:pPr>
          </w:p>
        </w:tc>
      </w:tr>
      <w:tr w14:paraId="00FA0287">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B1B8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33D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2D511">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ABF1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5C43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014F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4.33</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E058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2E72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25EDD">
            <w:pPr>
              <w:spacing w:line="192" w:lineRule="exact"/>
              <w:jc w:val="right"/>
              <w:textAlignment w:val="center"/>
              <w:rPr>
                <w:rFonts w:hint="default" w:ascii="Times New Roman" w:hAnsi="Times New Roman"/>
                <w:color w:val="000000"/>
                <w:sz w:val="18"/>
                <w:szCs w:val="18"/>
              </w:rPr>
            </w:pPr>
          </w:p>
        </w:tc>
      </w:tr>
      <w:tr w14:paraId="1982876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E9F2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FCE3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E32A5">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8D4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C07A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EE0D5">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C712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CE7C6">
            <w:pPr>
              <w:spacing w:line="192" w:lineRule="exact"/>
              <w:ind w:firstLine="180" w:firstLineChars="100"/>
              <w:textAlignment w:val="center"/>
              <w:rPr>
                <w:rFonts w:hint="default" w:ascii="Times New Roman" w:hAnsi="Times New Roman"/>
                <w:color w:val="000000"/>
                <w:sz w:val="18"/>
                <w:szCs w:val="18"/>
              </w:rPr>
            </w:pPr>
            <w:r>
              <w:rPr>
                <w:rFonts w:hint="default" w:ascii="Times New Roman" w:hAnsi="Times New Roman"/>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92E64">
            <w:pPr>
              <w:spacing w:line="192" w:lineRule="exact"/>
              <w:jc w:val="right"/>
              <w:textAlignment w:val="center"/>
              <w:rPr>
                <w:rFonts w:hint="default" w:ascii="Times New Roman" w:hAnsi="Times New Roman"/>
                <w:color w:val="000000"/>
                <w:sz w:val="18"/>
                <w:szCs w:val="18"/>
              </w:rPr>
            </w:pPr>
          </w:p>
        </w:tc>
      </w:tr>
      <w:tr w14:paraId="3292672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68F2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D5A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95169">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23C3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AE2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5914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9071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A47A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C29E">
            <w:pPr>
              <w:spacing w:line="192" w:lineRule="exact"/>
              <w:jc w:val="right"/>
              <w:textAlignment w:val="center"/>
              <w:rPr>
                <w:rFonts w:hint="default" w:ascii="Times New Roman" w:hAnsi="Times New Roman"/>
                <w:color w:val="000000"/>
                <w:sz w:val="18"/>
                <w:szCs w:val="18"/>
              </w:rPr>
            </w:pPr>
          </w:p>
        </w:tc>
      </w:tr>
      <w:tr w14:paraId="11600CB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626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CA3B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CCF1">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A625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2C78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C8452">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0730D">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B746">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69179">
            <w:pPr>
              <w:spacing w:line="192" w:lineRule="exact"/>
              <w:jc w:val="right"/>
              <w:textAlignment w:val="center"/>
              <w:rPr>
                <w:rFonts w:hint="default" w:ascii="Times New Roman" w:hAnsi="Times New Roman"/>
                <w:color w:val="000000"/>
                <w:sz w:val="18"/>
                <w:szCs w:val="18"/>
              </w:rPr>
            </w:pPr>
          </w:p>
        </w:tc>
      </w:tr>
      <w:tr w14:paraId="4869CAD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3486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A897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FFED1">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E00A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2B62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F8DB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44C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4DA8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EE361">
            <w:pPr>
              <w:spacing w:line="192" w:lineRule="exact"/>
              <w:jc w:val="right"/>
              <w:textAlignment w:val="center"/>
              <w:rPr>
                <w:rFonts w:hint="default" w:ascii="Times New Roman" w:hAnsi="Times New Roman"/>
                <w:color w:val="000000"/>
                <w:sz w:val="18"/>
                <w:szCs w:val="18"/>
              </w:rPr>
            </w:pPr>
          </w:p>
        </w:tc>
      </w:tr>
      <w:tr w14:paraId="2260340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B246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120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5A40">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9DCE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FD2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8F3D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FE86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8AC8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328C">
            <w:pPr>
              <w:spacing w:line="192" w:lineRule="exact"/>
              <w:jc w:val="right"/>
              <w:textAlignment w:val="center"/>
              <w:rPr>
                <w:rFonts w:hint="default" w:ascii="Times New Roman" w:hAnsi="Times New Roman"/>
                <w:color w:val="000000"/>
                <w:sz w:val="18"/>
                <w:szCs w:val="18"/>
              </w:rPr>
            </w:pPr>
          </w:p>
        </w:tc>
      </w:tr>
      <w:tr w14:paraId="12AD708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75DCB">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0F070">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F9C596">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168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953B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6CB58">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D1FD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B11C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FDB7">
            <w:pPr>
              <w:spacing w:line="192" w:lineRule="exact"/>
              <w:jc w:val="right"/>
              <w:textAlignment w:val="center"/>
              <w:rPr>
                <w:rFonts w:hint="default" w:ascii="Times New Roman" w:hAnsi="Times New Roman"/>
                <w:color w:val="000000"/>
                <w:sz w:val="18"/>
                <w:szCs w:val="18"/>
              </w:rPr>
            </w:pPr>
          </w:p>
        </w:tc>
      </w:tr>
      <w:tr w14:paraId="0BE19A0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CDBD1">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A1DF">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B2DDC1">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19EC1">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0B4E">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7C333">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DDD5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072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1F43">
            <w:pPr>
              <w:spacing w:line="192" w:lineRule="exact"/>
              <w:jc w:val="right"/>
              <w:textAlignment w:val="center"/>
              <w:rPr>
                <w:rFonts w:hint="default" w:ascii="Times New Roman" w:hAnsi="Times New Roman"/>
                <w:color w:val="000000"/>
                <w:sz w:val="18"/>
                <w:szCs w:val="18"/>
              </w:rPr>
            </w:pPr>
          </w:p>
        </w:tc>
      </w:tr>
      <w:tr w14:paraId="77F1C57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E5134">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EAF92">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719523">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A8E8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C481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78F60">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23F3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EBE9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19F0E">
            <w:pPr>
              <w:spacing w:line="192" w:lineRule="exact"/>
              <w:jc w:val="right"/>
              <w:textAlignment w:val="center"/>
              <w:rPr>
                <w:rFonts w:hint="default" w:ascii="Times New Roman" w:hAnsi="Times New Roman"/>
                <w:color w:val="000000"/>
                <w:sz w:val="18"/>
                <w:szCs w:val="18"/>
              </w:rPr>
            </w:pPr>
          </w:p>
        </w:tc>
      </w:tr>
      <w:tr w14:paraId="2C4C0AA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0E6C8">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290AE">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F740DF">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A99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C08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D225E">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593A7">
            <w:pPr>
              <w:spacing w:line="192" w:lineRule="exact"/>
              <w:rPr>
                <w:rFonts w:hint="default" w:ascii="Times New Roman" w:hAnsi="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D02BE">
            <w:pPr>
              <w:spacing w:line="192" w:lineRule="exact"/>
              <w:rPr>
                <w:rFonts w:hint="default" w:ascii="Times New Roman" w:hAnsi="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5C5A0">
            <w:pPr>
              <w:spacing w:line="192" w:lineRule="exact"/>
              <w:jc w:val="right"/>
              <w:rPr>
                <w:rFonts w:hint="default" w:ascii="Times New Roman" w:hAnsi="Times New Roman"/>
                <w:color w:val="000000"/>
                <w:sz w:val="18"/>
                <w:szCs w:val="18"/>
              </w:rPr>
            </w:pPr>
          </w:p>
        </w:tc>
      </w:tr>
      <w:tr w14:paraId="3B0F1CE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7D36D">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19EED">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0A67F9">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5870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AD6C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5CBA3">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0C6F">
            <w:pPr>
              <w:spacing w:line="192" w:lineRule="exact"/>
              <w:rPr>
                <w:rFonts w:hint="default" w:ascii="Times New Roman" w:hAnsi="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B9D7">
            <w:pPr>
              <w:spacing w:line="192" w:lineRule="exact"/>
              <w:rPr>
                <w:rFonts w:hint="default" w:ascii="Times New Roman" w:hAnsi="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E8FE">
            <w:pPr>
              <w:spacing w:line="192" w:lineRule="exact"/>
              <w:jc w:val="right"/>
              <w:rPr>
                <w:rFonts w:hint="default" w:ascii="Times New Roman" w:hAnsi="Times New Roman"/>
                <w:color w:val="000000"/>
                <w:sz w:val="18"/>
                <w:szCs w:val="18"/>
              </w:rPr>
            </w:pPr>
          </w:p>
        </w:tc>
      </w:tr>
      <w:tr w14:paraId="219AC6BF">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57BDE">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650C2">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860A95">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554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5F2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A0881">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8A56">
            <w:pPr>
              <w:spacing w:line="192" w:lineRule="exact"/>
              <w:rPr>
                <w:rFonts w:hint="default" w:ascii="Times New Roman" w:hAnsi="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C36D7">
            <w:pPr>
              <w:spacing w:line="192" w:lineRule="exact"/>
              <w:rPr>
                <w:rFonts w:hint="default" w:ascii="Times New Roman" w:hAnsi="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30F56">
            <w:pPr>
              <w:spacing w:line="192" w:lineRule="exact"/>
              <w:jc w:val="right"/>
              <w:rPr>
                <w:rFonts w:hint="default" w:ascii="Times New Roman" w:hAnsi="Times New Roman"/>
                <w:color w:val="000000"/>
                <w:sz w:val="18"/>
                <w:szCs w:val="18"/>
              </w:rPr>
            </w:pPr>
          </w:p>
        </w:tc>
      </w:tr>
      <w:tr w14:paraId="3705F088">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926E9">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714A7D">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243.34</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784D9">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F9AF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12.48</w:t>
            </w:r>
          </w:p>
        </w:tc>
      </w:tr>
    </w:tbl>
    <w:p w14:paraId="158C8165">
      <w:pPr>
        <w:spacing w:line="28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0A0FF5C1">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16DE5952">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14:paraId="08BB48AB">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6AE4BC81">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垫江县澄溪镇劳动就业和社会保障服务所</w:t>
            </w:r>
          </w:p>
        </w:tc>
        <w:tc>
          <w:tcPr>
            <w:tcW w:w="1701" w:type="dxa"/>
            <w:tcBorders>
              <w:top w:val="nil"/>
              <w:left w:val="nil"/>
              <w:bottom w:val="nil"/>
              <w:right w:val="nil"/>
            </w:tcBorders>
            <w:shd w:val="clear" w:color="auto" w:fill="auto"/>
            <w:noWrap/>
            <w:tcMar>
              <w:top w:w="15" w:type="dxa"/>
              <w:left w:w="15" w:type="dxa"/>
              <w:right w:w="15" w:type="dxa"/>
            </w:tcMar>
            <w:vAlign w:val="bottom"/>
          </w:tcPr>
          <w:p w14:paraId="5F053472">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6B2D5D1">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1903B23">
            <w:pPr>
              <w:rPr>
                <w:rFonts w:hint="default" w:ascii="Times New Roman" w:hAnsi="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DF78125">
            <w:pPr>
              <w:rPr>
                <w:rFonts w:hint="default" w:ascii="Times New Roman" w:hAnsi="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44B3D822">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14:paraId="6F2796CD">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720B6673">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46E760E">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D206B6A">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69C8C50">
            <w:pPr>
              <w:rPr>
                <w:rFonts w:hint="default" w:ascii="Times New Roman" w:hAnsi="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1E576C5E">
            <w:pPr>
              <w:rPr>
                <w:rFonts w:hint="default" w:ascii="Times New Roman" w:hAnsi="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7589DD3B">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6E83F1DD">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5581F">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2AA7C4">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6D2B6">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F55853">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BF286">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14:paraId="55C58C24">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1DEAC">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37A2B">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53EF89">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66598">
            <w:pPr>
              <w:jc w:val="center"/>
              <w:rPr>
                <w:rFonts w:hint="default" w:ascii="Times New Roman" w:hAnsi="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FFDC95">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C9DA6">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9380B">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9E2AE">
            <w:pPr>
              <w:jc w:val="center"/>
              <w:rPr>
                <w:rFonts w:hint="default" w:ascii="Times New Roman" w:hAnsi="Times New Roman"/>
                <w:b/>
                <w:color w:val="000000"/>
                <w:sz w:val="20"/>
                <w:szCs w:val="20"/>
              </w:rPr>
            </w:pPr>
          </w:p>
        </w:tc>
      </w:tr>
      <w:tr w14:paraId="04904998">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1BD64">
            <w:pPr>
              <w:jc w:val="center"/>
              <w:rPr>
                <w:rFonts w:hint="default" w:ascii="Times New Roman" w:hAnsi="Times New Roman"/>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BB1C3">
            <w:pPr>
              <w:jc w:val="center"/>
              <w:rPr>
                <w:rFonts w:hint="default" w:ascii="Times New Roman" w:hAnsi="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DAAAF4">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F1C05">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5547E1">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DE1E01">
            <w:pPr>
              <w:jc w:val="center"/>
              <w:rPr>
                <w:rFonts w:hint="default" w:ascii="Times New Roman" w:hAnsi="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CF9FCF">
            <w:pPr>
              <w:jc w:val="center"/>
              <w:rPr>
                <w:rFonts w:hint="default" w:ascii="Times New Roman" w:hAnsi="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92E25">
            <w:pPr>
              <w:jc w:val="center"/>
              <w:rPr>
                <w:rFonts w:hint="default" w:ascii="Times New Roman" w:hAnsi="Times New Roman"/>
                <w:b/>
                <w:color w:val="000000"/>
                <w:sz w:val="20"/>
                <w:szCs w:val="20"/>
              </w:rPr>
            </w:pPr>
          </w:p>
        </w:tc>
      </w:tr>
      <w:tr w14:paraId="4C73A3B4">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CF52D">
            <w:pPr>
              <w:jc w:val="center"/>
              <w:rPr>
                <w:rFonts w:hint="default" w:ascii="Times New Roman" w:hAnsi="Times New Roman"/>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3D097">
            <w:pPr>
              <w:jc w:val="center"/>
              <w:rPr>
                <w:rFonts w:hint="default" w:ascii="Times New Roman" w:hAnsi="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77D4D8">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C40AD">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9502FB">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A35F59">
            <w:pPr>
              <w:jc w:val="center"/>
              <w:rPr>
                <w:rFonts w:hint="default" w:ascii="Times New Roman" w:hAnsi="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033955">
            <w:pPr>
              <w:jc w:val="center"/>
              <w:rPr>
                <w:rFonts w:hint="default" w:ascii="Times New Roman" w:hAnsi="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82837">
            <w:pPr>
              <w:jc w:val="center"/>
              <w:rPr>
                <w:rFonts w:hint="default" w:ascii="Times New Roman" w:hAnsi="Times New Roman"/>
                <w:b/>
                <w:color w:val="000000"/>
                <w:sz w:val="20"/>
                <w:szCs w:val="20"/>
              </w:rPr>
            </w:pPr>
          </w:p>
        </w:tc>
      </w:tr>
      <w:tr w14:paraId="0C823D97">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7F62B">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A2B2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AE4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7123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D43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212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7B98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48FA25C1">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B150">
            <w:pPr>
              <w:jc w:val="both"/>
              <w:textAlignment w:val="center"/>
              <w:rPr>
                <w:rFonts w:hint="default" w:ascii="Times New Roman" w:hAnsi="Times New Roman"/>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97481">
            <w:pPr>
              <w:jc w:val="both"/>
              <w:textAlignment w:val="center"/>
              <w:rPr>
                <w:rFonts w:hint="default" w:ascii="Times New Roman" w:hAnsi="Times New Roman"/>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EA5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B1F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1FF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FCD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E99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FED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1EDBB482">
      <w:pPr>
        <w:rPr>
          <w:rFonts w:hint="default" w:ascii="Times New Roman" w:hAnsi="Times New Roman"/>
          <w:sz w:val="21"/>
          <w:szCs w:val="21"/>
        </w:rPr>
      </w:pPr>
      <w:r>
        <w:rPr>
          <w:rFonts w:hint="default" w:ascii="Times New Roman" w:hAnsi="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14:paraId="5245C751">
      <w:pPr>
        <w:rPr>
          <w:rFonts w:hint="default" w:ascii="Times New Roman" w:hAnsi="Times New Roman"/>
          <w:sz w:val="21"/>
          <w:szCs w:val="21"/>
        </w:rPr>
      </w:pPr>
      <w:r>
        <w:rPr>
          <w:rFonts w:hint="default" w:ascii="Times New Roman" w:hAnsi="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68203CF7">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036D21B1">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14:paraId="53E84793">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63EEB474">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垫江县澄溪镇劳动就业和社会保障服务所</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654A56DD">
            <w:pPr>
              <w:rPr>
                <w:rFonts w:hint="default" w:ascii="Times New Roman" w:hAnsi="Times New Roman"/>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23ED75E6">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14:paraId="3EE2E217">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41DFC980">
            <w:pPr>
              <w:rPr>
                <w:rFonts w:hint="default" w:ascii="Times New Roman" w:hAnsi="Times New Roman"/>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6975BCAD">
            <w:pPr>
              <w:rPr>
                <w:rFonts w:hint="default" w:ascii="Times New Roman" w:hAnsi="Times New Roman"/>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52A7C765">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4A37CAB7">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8C0E14">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4C92F1">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14:paraId="0C67F403">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E275A">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17874">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03164">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D0BB1">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64126">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14:paraId="0CF1211C">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35C8D">
            <w:pPr>
              <w:jc w:val="center"/>
              <w:rPr>
                <w:rFonts w:hint="default" w:ascii="Times New Roman" w:hAnsi="Times New Roman"/>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3BDBEB">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26413">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3052BF">
            <w:pPr>
              <w:jc w:val="center"/>
              <w:rPr>
                <w:rFonts w:hint="default" w:ascii="Times New Roman" w:hAnsi="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23051">
            <w:pPr>
              <w:jc w:val="center"/>
              <w:rPr>
                <w:rFonts w:hint="default" w:ascii="Times New Roman" w:hAnsi="Times New Roman"/>
                <w:b/>
                <w:color w:val="000000"/>
                <w:sz w:val="20"/>
                <w:szCs w:val="20"/>
              </w:rPr>
            </w:pPr>
          </w:p>
        </w:tc>
      </w:tr>
      <w:tr w14:paraId="303B9E09">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8F416">
            <w:pPr>
              <w:jc w:val="center"/>
              <w:rPr>
                <w:rFonts w:hint="default" w:ascii="Times New Roman" w:hAnsi="Times New Roman"/>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BCC44">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E0F8E">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748F5">
            <w:pPr>
              <w:jc w:val="center"/>
              <w:rPr>
                <w:rFonts w:hint="default" w:ascii="Times New Roman" w:hAnsi="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7AB75E">
            <w:pPr>
              <w:jc w:val="center"/>
              <w:rPr>
                <w:rFonts w:hint="default" w:ascii="Times New Roman" w:hAnsi="Times New Roman"/>
                <w:b/>
                <w:color w:val="000000"/>
                <w:sz w:val="20"/>
                <w:szCs w:val="20"/>
              </w:rPr>
            </w:pPr>
          </w:p>
        </w:tc>
      </w:tr>
      <w:tr w14:paraId="086337BA">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09BB5">
            <w:pPr>
              <w:jc w:val="center"/>
              <w:rPr>
                <w:rFonts w:hint="default" w:ascii="Times New Roman" w:hAnsi="Times New Roman"/>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DE281A">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406AD">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25D37C">
            <w:pPr>
              <w:jc w:val="center"/>
              <w:rPr>
                <w:rFonts w:hint="default" w:ascii="Times New Roman" w:hAnsi="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8CD4EC">
            <w:pPr>
              <w:jc w:val="center"/>
              <w:rPr>
                <w:rFonts w:hint="default" w:ascii="Times New Roman" w:hAnsi="Times New Roman"/>
                <w:b/>
                <w:color w:val="000000"/>
                <w:sz w:val="20"/>
                <w:szCs w:val="20"/>
              </w:rPr>
            </w:pPr>
          </w:p>
        </w:tc>
      </w:tr>
      <w:tr w14:paraId="26919E87">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B6BA5">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D67F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68005">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178B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6D018998">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4604">
            <w:pPr>
              <w:textAlignment w:val="center"/>
              <w:rPr>
                <w:rFonts w:hint="default" w:ascii="Times New Roman" w:hAnsi="Times New Roman"/>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3CEA4">
            <w:pPr>
              <w:textAlignment w:val="center"/>
              <w:rPr>
                <w:rFonts w:hint="default" w:ascii="Times New Roman" w:hAnsi="Times New Roman"/>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C19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9B64E">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225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24461E98">
      <w:pPr>
        <w:rPr>
          <w:rFonts w:hint="default" w:ascii="Times New Roman" w:hAnsi="Times New Roman"/>
          <w:sz w:val="21"/>
          <w:szCs w:val="21"/>
        </w:rPr>
      </w:pPr>
      <w:r>
        <w:rPr>
          <w:rFonts w:hint="default" w:ascii="Times New Roman" w:hAnsi="Times New Roman"/>
          <w:sz w:val="20"/>
          <w:szCs w:val="20"/>
        </w:rPr>
        <w:t>备注：本表反映单位本年度国有资本经营预算财政拨款支出情况。本单位无国有资本经营收支，故本表无数据。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14:paraId="0E083E9E">
      <w:pPr>
        <w:rPr>
          <w:rFonts w:hint="default" w:ascii="Times New Roman" w:hAnsi="Times New Roman"/>
          <w:sz w:val="21"/>
          <w:szCs w:val="21"/>
        </w:rPr>
      </w:pPr>
      <w:r>
        <w:rPr>
          <w:rFonts w:hint="default" w:ascii="Times New Roman" w:hAnsi="Times New Roman"/>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14:paraId="61E3F9B2">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14:paraId="2D5724F4">
            <w:pPr>
              <w:spacing w:line="400" w:lineRule="exact"/>
              <w:jc w:val="center"/>
              <w:textAlignment w:val="bottom"/>
              <w:rPr>
                <w:rFonts w:hint="default" w:ascii="Times New Roman" w:hAnsi="Times New Roman"/>
                <w:b/>
                <w:color w:val="000000"/>
                <w:kern w:val="2"/>
                <w:sz w:val="32"/>
                <w:szCs w:val="32"/>
              </w:rPr>
            </w:pPr>
            <w:r>
              <w:rPr>
                <w:rFonts w:hint="default" w:ascii="Times New Roman" w:hAnsi="Times New Roman"/>
                <w:b/>
                <w:color w:val="000000"/>
                <w:kern w:val="2"/>
                <w:sz w:val="32"/>
                <w:szCs w:val="32"/>
              </w:rPr>
              <w:t>机构运行信息表</w:t>
            </w:r>
          </w:p>
        </w:tc>
      </w:tr>
      <w:tr w14:paraId="07A35A23">
        <w:tblPrEx>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14:paraId="41AC98F9">
            <w:pPr>
              <w:spacing w:line="280" w:lineRule="exact"/>
              <w:rPr>
                <w:rFonts w:hint="default" w:ascii="Times New Roman" w:hAnsi="Times New Roman"/>
                <w:color w:val="000000"/>
                <w:kern w:val="2"/>
                <w:sz w:val="20"/>
                <w:szCs w:val="20"/>
              </w:rPr>
            </w:pPr>
          </w:p>
        </w:tc>
        <w:tc>
          <w:tcPr>
            <w:tcW w:w="2416" w:type="dxa"/>
            <w:shd w:val="clear" w:color="auto" w:fill="auto"/>
            <w:noWrap/>
            <w:tcMar>
              <w:top w:w="15" w:type="dxa"/>
              <w:left w:w="15" w:type="dxa"/>
              <w:right w:w="15" w:type="dxa"/>
            </w:tcMar>
            <w:vAlign w:val="bottom"/>
          </w:tcPr>
          <w:p w14:paraId="06DD3DF0">
            <w:pPr>
              <w:spacing w:line="280" w:lineRule="exact"/>
              <w:jc w:val="center"/>
              <w:rPr>
                <w:rFonts w:hint="default" w:ascii="Times New Roman" w:hAnsi="Times New Roman"/>
                <w:color w:val="000000"/>
                <w:kern w:val="2"/>
                <w:sz w:val="20"/>
                <w:szCs w:val="20"/>
              </w:rPr>
            </w:pPr>
          </w:p>
        </w:tc>
        <w:tc>
          <w:tcPr>
            <w:tcW w:w="2374" w:type="dxa"/>
            <w:shd w:val="clear" w:color="auto" w:fill="auto"/>
            <w:noWrap/>
            <w:tcMar>
              <w:top w:w="15" w:type="dxa"/>
              <w:left w:w="15" w:type="dxa"/>
              <w:right w:w="15" w:type="dxa"/>
            </w:tcMar>
            <w:vAlign w:val="bottom"/>
          </w:tcPr>
          <w:p w14:paraId="519A2BEF">
            <w:pPr>
              <w:spacing w:line="280" w:lineRule="exact"/>
              <w:jc w:val="right"/>
              <w:rPr>
                <w:rFonts w:hint="default" w:ascii="Times New Roman" w:hAnsi="Times New Roman"/>
                <w:color w:val="000000"/>
                <w:kern w:val="2"/>
                <w:sz w:val="20"/>
                <w:szCs w:val="20"/>
              </w:rPr>
            </w:pPr>
          </w:p>
        </w:tc>
        <w:tc>
          <w:tcPr>
            <w:tcW w:w="3671" w:type="dxa"/>
            <w:shd w:val="clear" w:color="auto" w:fill="auto"/>
            <w:noWrap/>
            <w:tcMar>
              <w:top w:w="15" w:type="dxa"/>
              <w:left w:w="15" w:type="dxa"/>
              <w:right w:w="15" w:type="dxa"/>
            </w:tcMar>
            <w:vAlign w:val="bottom"/>
          </w:tcPr>
          <w:p w14:paraId="5F87AA45">
            <w:pPr>
              <w:spacing w:line="280" w:lineRule="exact"/>
              <w:rPr>
                <w:rFonts w:hint="default" w:ascii="Times New Roman" w:hAnsi="Times New Roman"/>
                <w:color w:val="000000"/>
                <w:kern w:val="2"/>
                <w:sz w:val="20"/>
                <w:szCs w:val="20"/>
              </w:rPr>
            </w:pPr>
          </w:p>
        </w:tc>
        <w:tc>
          <w:tcPr>
            <w:tcW w:w="2493" w:type="dxa"/>
            <w:shd w:val="clear" w:color="auto" w:fill="auto"/>
            <w:noWrap/>
            <w:tcMar>
              <w:top w:w="15" w:type="dxa"/>
              <w:left w:w="15" w:type="dxa"/>
              <w:right w:w="15" w:type="dxa"/>
            </w:tcMar>
            <w:vAlign w:val="bottom"/>
          </w:tcPr>
          <w:p w14:paraId="5CD66C6A">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公开09表</w:t>
            </w:r>
          </w:p>
        </w:tc>
      </w:tr>
      <w:tr w14:paraId="7E9F9E21">
        <w:tblPrEx>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32F2E47">
            <w:pPr>
              <w:spacing w:line="280" w:lineRule="exact"/>
              <w:rPr>
                <w:rFonts w:hint="default" w:ascii="Times New Roman" w:hAnsi="Times New Roman"/>
                <w:color w:val="000000"/>
                <w:kern w:val="2"/>
                <w:sz w:val="20"/>
                <w:szCs w:val="20"/>
              </w:rPr>
            </w:pPr>
            <w:r>
              <w:rPr>
                <w:rFonts w:hint="default" w:ascii="Times New Roman" w:hAnsi="Times New Roman"/>
                <w:kern w:val="2"/>
                <w:sz w:val="20"/>
                <w:szCs w:val="20"/>
              </w:rPr>
              <w:t>单位</w:t>
            </w:r>
            <w:r>
              <w:rPr>
                <w:rFonts w:hint="default" w:ascii="Times New Roman" w:hAnsi="Times New Roman"/>
                <w:color w:val="000000"/>
                <w:kern w:val="2"/>
                <w:sz w:val="20"/>
                <w:szCs w:val="20"/>
              </w:rPr>
              <w:t>：</w:t>
            </w:r>
            <w:r>
              <w:rPr>
                <w:rFonts w:hint="default" w:ascii="Times New Roman" w:hAnsi="Times New Roman"/>
                <w:color w:val="000000"/>
                <w:sz w:val="20"/>
              </w:rPr>
              <w:t>垫江县澄溪镇劳动就业和社会保障服务所</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14:paraId="4DA6FB1D">
            <w:pPr>
              <w:spacing w:line="280" w:lineRule="exact"/>
              <w:jc w:val="right"/>
              <w:rPr>
                <w:rFonts w:hint="default" w:ascii="Times New Roman" w:hAnsi="Times New Roman"/>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14:paraId="10D25AD4">
            <w:pPr>
              <w:spacing w:line="280" w:lineRule="exact"/>
              <w:rPr>
                <w:rFonts w:hint="default" w:ascii="Times New Roman" w:hAnsi="Times New Roman"/>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14:paraId="0D4DCEDA">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单位：</w:t>
            </w:r>
            <w:r>
              <w:rPr>
                <w:rFonts w:hint="default" w:ascii="Times New Roman" w:hAnsi="Times New Roman"/>
                <w:kern w:val="2"/>
                <w:sz w:val="20"/>
                <w:szCs w:val="20"/>
              </w:rPr>
              <w:t>万元</w:t>
            </w:r>
          </w:p>
        </w:tc>
      </w:tr>
      <w:tr w14:paraId="45C3A139">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C02AC9">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9A7FB5">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90EC6C">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AACA7A">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A36EAB">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r>
      <w:tr w14:paraId="36A51DC4">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EA2C19">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A8BCD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13E4E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2DA5DE">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7A6400">
            <w:pPr>
              <w:spacing w:line="280" w:lineRule="exact"/>
              <w:ind w:right="120" w:rightChars="50"/>
              <w:jc w:val="right"/>
              <w:textAlignment w:val="bottom"/>
              <w:rPr>
                <w:rFonts w:hint="default" w:ascii="Times New Roman" w:hAnsi="Times New Roman"/>
                <w:color w:val="000000"/>
                <w:sz w:val="18"/>
                <w:szCs w:val="18"/>
              </w:rPr>
            </w:pPr>
          </w:p>
        </w:tc>
      </w:tr>
      <w:tr w14:paraId="58DAE81C">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F423F">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921B98">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8A4F96">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FF9186">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0F2188">
            <w:pPr>
              <w:spacing w:line="280" w:lineRule="exact"/>
              <w:ind w:right="120" w:rightChars="50"/>
              <w:jc w:val="right"/>
              <w:textAlignment w:val="bottom"/>
              <w:rPr>
                <w:rFonts w:hint="default" w:ascii="Times New Roman" w:hAnsi="Times New Roman"/>
                <w:color w:val="000000"/>
                <w:sz w:val="18"/>
                <w:szCs w:val="18"/>
              </w:rPr>
            </w:pPr>
          </w:p>
        </w:tc>
      </w:tr>
      <w:tr w14:paraId="3DD7C834">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C04D9A">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8EFEC7">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5B5924">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876F64">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266921">
            <w:pPr>
              <w:spacing w:line="280" w:lineRule="exact"/>
              <w:ind w:right="120" w:rightChars="50"/>
              <w:jc w:val="right"/>
              <w:textAlignment w:val="bottom"/>
              <w:rPr>
                <w:rFonts w:hint="default" w:ascii="Times New Roman" w:hAnsi="Times New Roman"/>
                <w:color w:val="000000"/>
                <w:sz w:val="18"/>
                <w:szCs w:val="18"/>
              </w:rPr>
            </w:pPr>
          </w:p>
        </w:tc>
      </w:tr>
      <w:tr w14:paraId="1065E989">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9056B8">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24EED">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C66F26">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08249B">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4DA9BB">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19782B2">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6648CE">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62496">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6135A4">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B7C47">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8A6C35">
            <w:pPr>
              <w:spacing w:line="280" w:lineRule="exact"/>
              <w:ind w:right="120" w:rightChars="50"/>
              <w:jc w:val="right"/>
              <w:textAlignment w:val="bottom"/>
              <w:rPr>
                <w:rFonts w:hint="default" w:ascii="Times New Roman" w:hAnsi="Times New Roman"/>
                <w:color w:val="000000"/>
                <w:sz w:val="18"/>
                <w:szCs w:val="18"/>
              </w:rPr>
            </w:pPr>
          </w:p>
        </w:tc>
      </w:tr>
      <w:tr w14:paraId="62FAAEC5">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FB7E3F">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7D9E2E">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385F74">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8196DB">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693FAF">
            <w:pPr>
              <w:spacing w:line="280" w:lineRule="exact"/>
              <w:ind w:right="120" w:rightChars="50"/>
              <w:jc w:val="right"/>
              <w:textAlignment w:val="bottom"/>
              <w:rPr>
                <w:rFonts w:hint="default" w:ascii="Times New Roman" w:hAnsi="Times New Roman"/>
                <w:color w:val="000000"/>
                <w:sz w:val="18"/>
                <w:szCs w:val="18"/>
              </w:rPr>
            </w:pPr>
          </w:p>
        </w:tc>
      </w:tr>
      <w:tr w14:paraId="3068410B">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4E0688">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D330C3">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CF2A07">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A122C9">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73A243">
            <w:pPr>
              <w:spacing w:line="280" w:lineRule="exact"/>
              <w:ind w:right="120" w:rightChars="50"/>
              <w:jc w:val="right"/>
              <w:textAlignment w:val="bottom"/>
              <w:rPr>
                <w:rFonts w:hint="default" w:ascii="Times New Roman" w:hAnsi="Times New Roman"/>
                <w:color w:val="000000"/>
                <w:sz w:val="18"/>
                <w:szCs w:val="18"/>
              </w:rPr>
            </w:pPr>
          </w:p>
        </w:tc>
      </w:tr>
      <w:tr w14:paraId="4ABB094F">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DA0A86">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A646A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6C4D07">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8B11DB">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675981">
            <w:pPr>
              <w:spacing w:line="280" w:lineRule="exact"/>
              <w:ind w:right="120" w:rightChars="50"/>
              <w:jc w:val="right"/>
              <w:textAlignment w:val="bottom"/>
              <w:rPr>
                <w:rFonts w:hint="default" w:ascii="Times New Roman" w:hAnsi="Times New Roman"/>
                <w:color w:val="000000"/>
                <w:sz w:val="18"/>
                <w:szCs w:val="18"/>
              </w:rPr>
            </w:pPr>
          </w:p>
        </w:tc>
      </w:tr>
      <w:tr w14:paraId="0CABE7E8">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31247A">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3E5CE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E8E8AB">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FB44EE">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C6041E">
            <w:pPr>
              <w:spacing w:line="280" w:lineRule="exact"/>
              <w:ind w:right="120" w:rightChars="50"/>
              <w:jc w:val="right"/>
              <w:textAlignment w:val="bottom"/>
              <w:rPr>
                <w:rFonts w:hint="default" w:ascii="Times New Roman" w:hAnsi="Times New Roman"/>
                <w:color w:val="000000"/>
                <w:sz w:val="18"/>
                <w:szCs w:val="18"/>
              </w:rPr>
            </w:pPr>
          </w:p>
        </w:tc>
      </w:tr>
      <w:tr w14:paraId="2F056B13">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CC6923">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CA153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62D798">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42DF67">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894BDE">
            <w:pPr>
              <w:spacing w:line="280" w:lineRule="exact"/>
              <w:ind w:right="120" w:rightChars="50"/>
              <w:jc w:val="right"/>
              <w:textAlignment w:val="bottom"/>
              <w:rPr>
                <w:rFonts w:hint="default" w:ascii="Times New Roman" w:hAnsi="Times New Roman"/>
                <w:color w:val="000000"/>
                <w:sz w:val="18"/>
                <w:szCs w:val="18"/>
              </w:rPr>
            </w:pPr>
          </w:p>
        </w:tc>
      </w:tr>
      <w:tr w14:paraId="1E498050">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56E4EC">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D87D9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9AFF5F">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3D197F">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F590AB">
            <w:pPr>
              <w:spacing w:line="280" w:lineRule="exact"/>
              <w:ind w:right="120" w:rightChars="50"/>
              <w:jc w:val="right"/>
              <w:textAlignment w:val="bottom"/>
              <w:rPr>
                <w:rFonts w:hint="default" w:ascii="Times New Roman" w:hAnsi="Times New Roman"/>
                <w:color w:val="000000"/>
                <w:sz w:val="18"/>
                <w:szCs w:val="18"/>
              </w:rPr>
            </w:pPr>
          </w:p>
        </w:tc>
      </w:tr>
      <w:tr w14:paraId="6D9C5029">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3496EE">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DA83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C97C8D">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AD1407">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073AAC">
            <w:pPr>
              <w:spacing w:line="280" w:lineRule="exact"/>
              <w:ind w:right="120" w:rightChars="50"/>
              <w:jc w:val="right"/>
              <w:textAlignment w:val="bottom"/>
              <w:rPr>
                <w:rFonts w:hint="default" w:ascii="Times New Roman" w:hAnsi="Times New Roman"/>
                <w:color w:val="000000"/>
                <w:sz w:val="18"/>
                <w:szCs w:val="18"/>
              </w:rPr>
            </w:pPr>
          </w:p>
        </w:tc>
      </w:tr>
      <w:tr w14:paraId="4E1D689B">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49FD8E">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DBE64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95B5CD">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24E75D">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1523B8">
            <w:pPr>
              <w:spacing w:line="280" w:lineRule="exact"/>
              <w:ind w:right="120" w:rightChars="50"/>
              <w:jc w:val="right"/>
              <w:textAlignment w:val="bottom"/>
              <w:rPr>
                <w:rFonts w:hint="default" w:ascii="Times New Roman" w:hAnsi="Times New Roman"/>
                <w:color w:val="000000"/>
                <w:sz w:val="18"/>
                <w:szCs w:val="18"/>
              </w:rPr>
            </w:pPr>
          </w:p>
        </w:tc>
      </w:tr>
      <w:tr w14:paraId="1690190B">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C43A14">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51F89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0F1573">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885404">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8D01A4">
            <w:pPr>
              <w:spacing w:line="280" w:lineRule="exact"/>
              <w:ind w:right="120" w:rightChars="50"/>
              <w:jc w:val="right"/>
              <w:textAlignment w:val="bottom"/>
              <w:rPr>
                <w:rFonts w:hint="default" w:ascii="Times New Roman" w:hAnsi="Times New Roman"/>
                <w:color w:val="000000"/>
                <w:sz w:val="18"/>
                <w:szCs w:val="18"/>
              </w:rPr>
            </w:pPr>
          </w:p>
        </w:tc>
      </w:tr>
      <w:tr w14:paraId="56652B50">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24BDB1">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06B21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FA349C">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87CA79">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4069ED">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DF55142">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0AE0F4">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50E46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F04921">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8D691A">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92F7E7">
            <w:pPr>
              <w:spacing w:line="280" w:lineRule="exact"/>
              <w:ind w:right="120" w:rightChars="50"/>
              <w:jc w:val="right"/>
              <w:textAlignment w:val="bottom"/>
              <w:rPr>
                <w:rFonts w:hint="default" w:ascii="Times New Roman" w:hAnsi="Times New Roman"/>
                <w:color w:val="000000"/>
                <w:sz w:val="18"/>
                <w:szCs w:val="18"/>
              </w:rPr>
            </w:pPr>
          </w:p>
        </w:tc>
      </w:tr>
      <w:tr w14:paraId="199FB561">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ED49A9">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4DF4E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3C9F74">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066BF5">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697799">
            <w:pPr>
              <w:spacing w:line="280" w:lineRule="exact"/>
              <w:ind w:right="120" w:rightChars="50"/>
              <w:jc w:val="right"/>
              <w:textAlignment w:val="bottom"/>
              <w:rPr>
                <w:rFonts w:hint="default" w:ascii="Times New Roman" w:hAnsi="Times New Roman"/>
                <w:color w:val="000000"/>
                <w:sz w:val="18"/>
                <w:szCs w:val="18"/>
              </w:rPr>
            </w:pPr>
          </w:p>
        </w:tc>
      </w:tr>
      <w:tr w14:paraId="34444234">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2CF510">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ABEEE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927C8D">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292DD6">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784580">
            <w:pPr>
              <w:spacing w:line="280" w:lineRule="exact"/>
              <w:ind w:right="120" w:rightChars="50"/>
              <w:jc w:val="right"/>
              <w:textAlignment w:val="bottom"/>
              <w:rPr>
                <w:rFonts w:hint="default" w:ascii="Times New Roman" w:hAnsi="Times New Roman"/>
                <w:color w:val="000000"/>
                <w:sz w:val="18"/>
                <w:szCs w:val="18"/>
              </w:rPr>
            </w:pPr>
          </w:p>
        </w:tc>
      </w:tr>
      <w:tr w14:paraId="2A5E2DF3">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8D389A">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0215A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66D8D7">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621EB">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76DEB3">
            <w:pPr>
              <w:spacing w:line="280" w:lineRule="exact"/>
              <w:ind w:right="120" w:rightChars="50"/>
              <w:jc w:val="right"/>
              <w:textAlignment w:val="bottom"/>
              <w:rPr>
                <w:rFonts w:hint="default" w:ascii="Times New Roman" w:hAnsi="Times New Roman"/>
                <w:color w:val="000000"/>
                <w:sz w:val="18"/>
                <w:szCs w:val="18"/>
              </w:rPr>
            </w:pPr>
          </w:p>
        </w:tc>
      </w:tr>
      <w:tr w14:paraId="161A995F">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7FB7F5">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B608E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B3B3D6">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52D3FB">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498C11">
            <w:pPr>
              <w:spacing w:line="280" w:lineRule="exact"/>
              <w:ind w:right="120" w:rightChars="50"/>
              <w:jc w:val="right"/>
              <w:textAlignment w:val="bottom"/>
              <w:rPr>
                <w:rFonts w:hint="default" w:ascii="Times New Roman" w:hAnsi="Times New Roman"/>
                <w:color w:val="000000"/>
                <w:sz w:val="18"/>
                <w:szCs w:val="18"/>
              </w:rPr>
            </w:pPr>
          </w:p>
        </w:tc>
      </w:tr>
      <w:tr w14:paraId="228E442A">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EC3EC9">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1FA28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4E2AAD">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822256">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9F2356">
            <w:pPr>
              <w:spacing w:line="280" w:lineRule="exact"/>
              <w:ind w:right="120" w:rightChars="50"/>
              <w:jc w:val="right"/>
              <w:textAlignment w:val="bottom"/>
              <w:rPr>
                <w:rFonts w:hint="default" w:ascii="Times New Roman" w:hAnsi="Times New Roman"/>
                <w:color w:val="000000"/>
                <w:sz w:val="18"/>
                <w:szCs w:val="18"/>
              </w:rPr>
            </w:pPr>
          </w:p>
        </w:tc>
      </w:tr>
      <w:tr w14:paraId="1B869D5A">
        <w:tblPrEx>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CEF7F8">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01375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5AD8FD">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1BC790">
            <w:pPr>
              <w:spacing w:line="280" w:lineRule="exact"/>
              <w:rPr>
                <w:rFonts w:hint="default" w:ascii="Times New Roman" w:hAnsi="Times New Roman"/>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1AC8D1">
            <w:pPr>
              <w:spacing w:line="280" w:lineRule="exact"/>
              <w:jc w:val="right"/>
              <w:rPr>
                <w:rFonts w:hint="default" w:ascii="Times New Roman" w:hAnsi="Times New Roman"/>
                <w:color w:val="000000"/>
                <w:kern w:val="2"/>
                <w:sz w:val="16"/>
                <w:szCs w:val="16"/>
              </w:rPr>
            </w:pPr>
          </w:p>
        </w:tc>
      </w:tr>
      <w:tr w14:paraId="346052DF">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BC04C1">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D6327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4194D8">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A263C4">
            <w:pPr>
              <w:spacing w:line="280" w:lineRule="exact"/>
              <w:rPr>
                <w:rFonts w:hint="default" w:ascii="Times New Roman" w:hAnsi="Times New Roman"/>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A279B7">
            <w:pPr>
              <w:spacing w:line="280" w:lineRule="exact"/>
              <w:jc w:val="right"/>
              <w:rPr>
                <w:rFonts w:hint="default" w:ascii="Times New Roman" w:hAnsi="Times New Roman"/>
                <w:color w:val="000000"/>
                <w:kern w:val="2"/>
                <w:sz w:val="16"/>
                <w:szCs w:val="16"/>
              </w:rPr>
            </w:pPr>
          </w:p>
        </w:tc>
      </w:tr>
      <w:tr w14:paraId="63ADD6FD">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57F9B">
            <w:pPr>
              <w:spacing w:line="280" w:lineRule="exact"/>
              <w:textAlignment w:val="center"/>
              <w:rPr>
                <w:rFonts w:hint="default" w:ascii="Times New Roman" w:hAnsi="Times New Roman"/>
                <w:b/>
                <w:bCs/>
                <w:color w:val="000000"/>
                <w:sz w:val="16"/>
                <w:szCs w:val="16"/>
              </w:rPr>
            </w:pPr>
            <w:r>
              <w:rPr>
                <w:rFonts w:hint="default" w:ascii="Times New Roman" w:hAnsi="Times New Roman"/>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AD9AB9">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25F1C4">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4.26</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375214">
            <w:pPr>
              <w:spacing w:line="280" w:lineRule="exact"/>
              <w:rPr>
                <w:rFonts w:hint="default" w:ascii="Times New Roman" w:hAnsi="Times New Roman"/>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DCFEFE">
            <w:pPr>
              <w:spacing w:line="280" w:lineRule="exact"/>
              <w:jc w:val="right"/>
              <w:rPr>
                <w:rFonts w:hint="default" w:ascii="Times New Roman" w:hAnsi="Times New Roman"/>
                <w:color w:val="000000"/>
                <w:sz w:val="16"/>
                <w:szCs w:val="16"/>
              </w:rPr>
            </w:pPr>
          </w:p>
        </w:tc>
      </w:tr>
    </w:tbl>
    <w:p w14:paraId="04E0AA39">
      <w:pPr>
        <w:rPr>
          <w:rFonts w:hint="default" w:ascii="Times New Roman" w:hAnsi="Times New Roman"/>
          <w:sz w:val="18"/>
          <w:szCs w:val="18"/>
        </w:rPr>
      </w:pPr>
      <w:r>
        <w:rPr>
          <w:rFonts w:hint="default" w:ascii="Times New Roman" w:hAnsi="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18"/>
          <w:szCs w:val="18"/>
        </w:rPr>
        <w:br w:type="textWrapping"/>
      </w:r>
      <w:r>
        <w:rPr>
          <w:rFonts w:hint="default" w:ascii="Times New Roman" w:hAnsi="Times New Roman"/>
          <w:sz w:val="18"/>
          <w:szCs w:val="18"/>
        </w:rPr>
        <w:t xml:space="preserve">      2.本套报表金额单位转换时可能存在尾数误差。</w:t>
      </w:r>
      <w:r>
        <w:rPr>
          <w:rFonts w:hint="default" w:ascii="Times New Roman" w:hAnsi="Times New Roman"/>
          <w:sz w:val="18"/>
          <w:szCs w:val="18"/>
        </w:rPr>
        <w:br w:type="textWrapping"/>
      </w:r>
      <w:r>
        <w:rPr>
          <w:rFonts w:hint="default" w:ascii="Times New Roman" w:hAnsi="Times New Roman"/>
          <w:sz w:val="18"/>
          <w:szCs w:val="18"/>
        </w:rPr>
        <w:br w:type="textWrapping"/>
      </w:r>
    </w:p>
    <w:sectPr>
      <w:headerReference r:id="rId9" w:type="default"/>
      <w:footerReference r:id="rId10"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E6C4BC-C92F-4901-ABFE-A784F8F56E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94171176-430B-436F-93AF-26028BC87326}"/>
  </w:font>
  <w:font w:name="方正楷体_GBK">
    <w:panose1 w:val="02000000000000000000"/>
    <w:charset w:val="86"/>
    <w:family w:val="auto"/>
    <w:pitch w:val="default"/>
    <w:sig w:usb0="800002BF" w:usb1="38CF7CFA" w:usb2="00000016" w:usb3="00000000" w:csb0="00040000" w:csb1="00000000"/>
    <w:embedRegular r:id="rId3" w:fontKey="{096FCECF-DB99-4499-97FC-E696CCD1F19A}"/>
  </w:font>
  <w:font w:name="方正仿宋_GBK">
    <w:panose1 w:val="02000000000000000000"/>
    <w:charset w:val="86"/>
    <w:family w:val="script"/>
    <w:pitch w:val="default"/>
    <w:sig w:usb0="A00002BF" w:usb1="38CF7CFA" w:usb2="00082016" w:usb3="00000000" w:csb0="00040001" w:csb1="00000000"/>
    <w:embedRegular r:id="rId4" w:fontKey="{480D3624-19B5-4AE4-9A31-7F6D9D8ECCD7}"/>
  </w:font>
  <w:font w:name="楷体">
    <w:panose1 w:val="02010609060101010101"/>
    <w:charset w:val="86"/>
    <w:family w:val="modern"/>
    <w:pitch w:val="default"/>
    <w:sig w:usb0="800002BF" w:usb1="38CF7CFA" w:usb2="00000016" w:usb3="00000000" w:csb0="00040001" w:csb1="00000000"/>
    <w:embedRegular r:id="rId5" w:fontKey="{2DFFD45B-33C9-474F-960C-FCECA39068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1313D">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442DF293">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- 10 -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F6343">
    <w:pPr>
      <w:pStyle w:val="3"/>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6FC44">
    <w:pPr>
      <w:pStyle w:val="3"/>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49A65">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34237225">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11 -</w:t>
                </w:r>
                <w:r>
                  <w:rPr>
                    <w:rFonts w:hint="default"/>
                  </w:rPr>
                  <w:fldChar w:fldCharType="end"/>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40830957">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A7F72">
    <w:pPr>
      <w:pStyle w:val="4"/>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7B124">
    <w:pPr>
      <w:pStyle w:val="4"/>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66F77">
    <w:pPr>
      <w:pStyle w:val="4"/>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879B6">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19CB7"/>
    <w:multiLevelType w:val="singleLevel"/>
    <w:tmpl w:val="61119C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1587C"/>
    <w:rsid w:val="001D3BB7"/>
    <w:rsid w:val="002B254B"/>
    <w:rsid w:val="0034050A"/>
    <w:rsid w:val="0044504F"/>
    <w:rsid w:val="00466C9B"/>
    <w:rsid w:val="00486CFC"/>
    <w:rsid w:val="00491DDD"/>
    <w:rsid w:val="00550ABE"/>
    <w:rsid w:val="00552CB2"/>
    <w:rsid w:val="005D2D95"/>
    <w:rsid w:val="005F3F6F"/>
    <w:rsid w:val="00623A85"/>
    <w:rsid w:val="0066026B"/>
    <w:rsid w:val="006707D8"/>
    <w:rsid w:val="006F1125"/>
    <w:rsid w:val="00716D2F"/>
    <w:rsid w:val="00726C16"/>
    <w:rsid w:val="00770383"/>
    <w:rsid w:val="007819D4"/>
    <w:rsid w:val="00785B0B"/>
    <w:rsid w:val="007B419D"/>
    <w:rsid w:val="007B7C4B"/>
    <w:rsid w:val="007D3D39"/>
    <w:rsid w:val="0089296A"/>
    <w:rsid w:val="008A3932"/>
    <w:rsid w:val="00956FD1"/>
    <w:rsid w:val="00984C6A"/>
    <w:rsid w:val="00994AF7"/>
    <w:rsid w:val="009B67B8"/>
    <w:rsid w:val="009C14C9"/>
    <w:rsid w:val="009D2B67"/>
    <w:rsid w:val="009E1452"/>
    <w:rsid w:val="00A566F9"/>
    <w:rsid w:val="00A770AA"/>
    <w:rsid w:val="00AE1F8F"/>
    <w:rsid w:val="00AF2751"/>
    <w:rsid w:val="00B03CCD"/>
    <w:rsid w:val="00B53CBB"/>
    <w:rsid w:val="00BA2D3B"/>
    <w:rsid w:val="00BB197B"/>
    <w:rsid w:val="00BE2B89"/>
    <w:rsid w:val="00BF0D89"/>
    <w:rsid w:val="00C10E9E"/>
    <w:rsid w:val="00C20C3E"/>
    <w:rsid w:val="00C5163E"/>
    <w:rsid w:val="00C83453"/>
    <w:rsid w:val="00CF2ACF"/>
    <w:rsid w:val="00D03AAF"/>
    <w:rsid w:val="00DD0539"/>
    <w:rsid w:val="00E07662"/>
    <w:rsid w:val="00E368E9"/>
    <w:rsid w:val="00E42258"/>
    <w:rsid w:val="00E77F0B"/>
    <w:rsid w:val="00EC5F5D"/>
    <w:rsid w:val="00EE1E33"/>
    <w:rsid w:val="00F73F90"/>
    <w:rsid w:val="00F8066A"/>
    <w:rsid w:val="00FB4B3B"/>
    <w:rsid w:val="01474EBF"/>
    <w:rsid w:val="01F3521E"/>
    <w:rsid w:val="03B87EA0"/>
    <w:rsid w:val="03E3214F"/>
    <w:rsid w:val="044C50BA"/>
    <w:rsid w:val="05BC6D49"/>
    <w:rsid w:val="06194FF1"/>
    <w:rsid w:val="06A2550B"/>
    <w:rsid w:val="06BE5F63"/>
    <w:rsid w:val="06F80EE2"/>
    <w:rsid w:val="07001CCA"/>
    <w:rsid w:val="075678DB"/>
    <w:rsid w:val="077B465F"/>
    <w:rsid w:val="079D7CC7"/>
    <w:rsid w:val="08051BCA"/>
    <w:rsid w:val="086C12F4"/>
    <w:rsid w:val="08705944"/>
    <w:rsid w:val="08BA052C"/>
    <w:rsid w:val="08DB07BA"/>
    <w:rsid w:val="0969353F"/>
    <w:rsid w:val="098305D0"/>
    <w:rsid w:val="09B1218B"/>
    <w:rsid w:val="09D27E0F"/>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0A2007"/>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8A25A89"/>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3A501F"/>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1B1CA0"/>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3FF82FE1"/>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0270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3A7D8F"/>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697723"/>
    <w:rsid w:val="67924660"/>
    <w:rsid w:val="68407834"/>
    <w:rsid w:val="6883293E"/>
    <w:rsid w:val="688412AD"/>
    <w:rsid w:val="68EB1B71"/>
    <w:rsid w:val="696C0310"/>
    <w:rsid w:val="6A6C7940"/>
    <w:rsid w:val="6A9F1565"/>
    <w:rsid w:val="6AAD2300"/>
    <w:rsid w:val="6B246086"/>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770A4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paragraph" w:customStyle="1" w:styleId="17">
    <w:name w:val="正文-公1"/>
    <w:basedOn w:val="1"/>
    <w:next w:val="1"/>
    <w:qFormat/>
    <w:uiPriority w:val="0"/>
    <w:pPr>
      <w:widowControl w:val="0"/>
      <w:ind w:firstLine="200" w:firstLineChars="200"/>
      <w:jc w:val="both"/>
    </w:pPr>
    <w:rPr>
      <w:rFonts w:hint="default" w:ascii="Times New Roman" w:hAnsi="Times New Roman"/>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8418</Words>
  <Characters>10458</Characters>
  <Lines>34</Lines>
  <Paragraphs>24</Paragraphs>
  <TotalTime>0</TotalTime>
  <ScaleCrop>false</ScaleCrop>
  <LinksUpToDate>false</LinksUpToDate>
  <CharactersWithSpaces>10865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星空</cp:lastModifiedBy>
  <dcterms:modified xsi:type="dcterms:W3CDTF">2025-09-13T08:17:29Z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