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垫江县大石乡农业服务中心</w:t>
      </w:r>
    </w:p>
    <w:p w14:paraId="1117514E">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1DDA3D0">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70900EC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一、</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基本情况</w:t>
      </w:r>
    </w:p>
    <w:p w14:paraId="266403E1">
      <w:pPr>
        <w:keepNext w:val="0"/>
        <w:keepLines w:val="0"/>
        <w:pageBreakBefore w:val="0"/>
        <w:widowControl/>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val="en-US" w:eastAsia="zh-CN"/>
        </w:rPr>
      </w:pPr>
      <w:r>
        <w:rPr>
          <w:rFonts w:hint="default" w:ascii="Times New Roman" w:hAnsi="Times New Roman" w:eastAsia="方正楷体_GBK" w:cs="Times New Roman"/>
          <w:b w:val="0"/>
          <w:bCs/>
          <w:sz w:val="32"/>
          <w:szCs w:val="32"/>
          <w:shd w:val="clear" w:color="auto" w:fill="FFFFFF"/>
          <w:lang w:val="en-US" w:eastAsia="zh-CN"/>
        </w:rPr>
        <w:t>（一）职能职责</w:t>
      </w:r>
    </w:p>
    <w:p w14:paraId="4458C02A">
      <w:pPr>
        <w:keepNext w:val="0"/>
        <w:keepLines w:val="0"/>
        <w:pageBreakBefore w:val="0"/>
        <w:widowControl/>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val="en-US" w:eastAsia="zh-CN"/>
        </w:rPr>
        <w:t>负责农业技术的引进、示范与推广。负责动植物病虫害、</w:t>
      </w:r>
      <w:r>
        <w:rPr>
          <w:rFonts w:hint="default" w:ascii="Times New Roman" w:hAnsi="Times New Roman" w:eastAsia="方正仿宋_GBK" w:cs="Times New Roman"/>
          <w:b w:val="0"/>
          <w:bCs/>
          <w:sz w:val="32"/>
          <w:szCs w:val="32"/>
          <w:shd w:val="clear" w:color="auto" w:fill="FFFFFF"/>
        </w:rPr>
        <w:t>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推广先进农业技术，促进农业发展。</w:t>
      </w:r>
    </w:p>
    <w:p w14:paraId="6D96B67D">
      <w:pPr>
        <w:keepNext w:val="0"/>
        <w:keepLines w:val="0"/>
        <w:pageBreakBefore w:val="0"/>
        <w:widowControl/>
        <w:kinsoku/>
        <w:wordWrap/>
        <w:overflowPunct/>
        <w:topLinePunct w:val="0"/>
        <w:autoSpaceDN/>
        <w:bidi w:val="0"/>
        <w:adjustRightInd/>
        <w:spacing w:beforeAutospacing="0" w:afterAutospacing="0" w:line="600" w:lineRule="exact"/>
        <w:ind w:left="0" w:leftChars="0" w:right="0" w:firstLine="640" w:firstLineChars="200"/>
        <w:jc w:val="both"/>
        <w:textAlignment w:val="auto"/>
        <w:outlineLvl w:val="9"/>
        <w:rPr>
          <w:rFonts w:hint="default" w:ascii="Times New Roman" w:hAnsi="Times New Roman" w:eastAsia="仿宋_GB2312" w:cs="Times New Roman"/>
          <w:b w:val="0"/>
          <w:bCs/>
          <w:color w:val="000000"/>
          <w:sz w:val="32"/>
          <w:szCs w:val="32"/>
        </w:rPr>
      </w:pPr>
      <w:r>
        <w:rPr>
          <w:rFonts w:hint="eastAsia" w:ascii="方正楷体_GBK" w:hAnsi="方正楷体_GBK" w:eastAsia="方正楷体_GBK" w:cs="方正楷体_GBK"/>
          <w:b w:val="0"/>
          <w:bCs/>
          <w:color w:val="000000"/>
          <w:sz w:val="32"/>
          <w:szCs w:val="32"/>
        </w:rPr>
        <w:t>（二）机构设置</w:t>
      </w:r>
    </w:p>
    <w:p w14:paraId="60383F8E">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rPr>
        <w:t>按照优化协同高效的原则，共计设置公益一类事业单位1个农业服务中心。</w:t>
      </w:r>
      <w:r>
        <w:rPr>
          <w:rFonts w:hint="default" w:ascii="Times New Roman" w:hAnsi="Times New Roman" w:eastAsia="方正仿宋_GBK" w:cs="Times New Roman"/>
          <w:b w:val="0"/>
          <w:bCs/>
          <w:color w:val="000000"/>
          <w:sz w:val="32"/>
          <w:szCs w:val="32"/>
          <w:lang w:val="en-US" w:eastAsia="zh-CN"/>
        </w:rPr>
        <w:t>本单位现有在职职工4人。</w:t>
      </w:r>
    </w:p>
    <w:p w14:paraId="4CA417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二、</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决算</w:t>
      </w:r>
      <w:r>
        <w:rPr>
          <w:rStyle w:val="15"/>
          <w:rFonts w:hint="eastAsia" w:ascii="方正黑体_GBK" w:hAnsi="方正黑体_GBK" w:eastAsia="方正黑体_GBK" w:cs="方正黑体_GBK"/>
          <w:b w:val="0"/>
          <w:bCs/>
          <w:sz w:val="32"/>
          <w:szCs w:val="32"/>
          <w:shd w:val="clear" w:color="auto" w:fill="FFFFFF"/>
          <w:lang w:eastAsia="zh-CN"/>
        </w:rPr>
        <w:t>收支</w:t>
      </w:r>
      <w:r>
        <w:rPr>
          <w:rStyle w:val="15"/>
          <w:rFonts w:hint="eastAsia" w:ascii="方正黑体_GBK" w:hAnsi="方正黑体_GBK" w:eastAsia="方正黑体_GBK" w:cs="方正黑体_GBK"/>
          <w:b w:val="0"/>
          <w:bCs/>
          <w:sz w:val="32"/>
          <w:szCs w:val="32"/>
          <w:shd w:val="clear" w:color="auto" w:fill="FFFFFF"/>
        </w:rPr>
        <w:t>情况说明</w:t>
      </w:r>
    </w:p>
    <w:p w14:paraId="37FC44CB">
      <w:pPr>
        <w:pStyle w:val="16"/>
        <w:keepNext w:val="0"/>
        <w:keepLines w:val="0"/>
        <w:pageBreakBefore w:val="0"/>
        <w:widowControl/>
        <w:kinsoku/>
        <w:wordWrap/>
        <w:overflowPunct/>
        <w:topLinePunct w:val="0"/>
        <w:autoSpaceDE w:val="0"/>
        <w:autoSpaceDN/>
        <w:bidi w:val="0"/>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58DA6955">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度收入总计150.07万元，支出总计</w:t>
      </w:r>
      <w:r>
        <w:rPr>
          <w:rFonts w:hint="default" w:ascii="Times New Roman" w:hAnsi="Times New Roman" w:eastAsia="方正仿宋_GBK" w:cs="Times New Roman"/>
          <w:b w:val="0"/>
          <w:bCs/>
          <w:sz w:val="32"/>
          <w:szCs w:val="32"/>
        </w:rPr>
        <w:t>150.07</w:t>
      </w:r>
      <w:r>
        <w:rPr>
          <w:rFonts w:hint="default" w:ascii="Times New Roman" w:hAnsi="Times New Roman" w:eastAsia="方正仿宋_GBK" w:cs="Times New Roman"/>
          <w:b w:val="0"/>
          <w:bCs/>
          <w:sz w:val="32"/>
          <w:szCs w:val="32"/>
          <w:shd w:val="clear" w:color="auto" w:fill="FFFFFF"/>
        </w:rPr>
        <w:t>万元。收、支与2023年度相比，减少27.70万元，下降15.6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lang w:eastAsia="zh-CN"/>
        </w:rPr>
        <w:t>一</w:t>
      </w:r>
      <w:r>
        <w:rPr>
          <w:rFonts w:hint="default" w:ascii="Times New Roman" w:hAnsi="Times New Roman" w:eastAsia="方正仿宋_GBK" w:cs="Times New Roman"/>
          <w:b w:val="0"/>
          <w:bCs/>
          <w:sz w:val="32"/>
          <w:szCs w:val="32"/>
          <w:shd w:val="clear" w:color="auto" w:fill="FFFFFF"/>
        </w:rPr>
        <w:t>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人员调进调出，减少2人，缩减公用经费</w:t>
      </w:r>
      <w:r>
        <w:rPr>
          <w:rFonts w:hint="default" w:ascii="Times New Roman" w:hAnsi="Times New Roman" w:eastAsia="方正仿宋_GBK" w:cs="Times New Roman"/>
          <w:b w:val="0"/>
          <w:bCs/>
          <w:sz w:val="32"/>
          <w:szCs w:val="32"/>
          <w:shd w:val="clear" w:color="auto" w:fill="FFFFFF"/>
          <w:lang w:eastAsia="zh-CN"/>
        </w:rPr>
        <w:t>；二是</w:t>
      </w:r>
      <w:r>
        <w:rPr>
          <w:rFonts w:hint="default" w:ascii="Times New Roman" w:hAnsi="Times New Roman" w:eastAsia="方正仿宋_GBK" w:cs="Times New Roman"/>
          <w:b w:val="0"/>
          <w:bCs/>
          <w:sz w:val="32"/>
          <w:szCs w:val="32"/>
          <w:shd w:val="clear" w:color="auto" w:fill="FFFFFF"/>
        </w:rPr>
        <w:t>本年度对事业人员2022-2023年度养老保险、职业年金基础调整差额进行了补缴。</w:t>
      </w:r>
    </w:p>
    <w:p w14:paraId="12B8FB65">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度收入合计150.07万元，与2023年度相比，减少27.70万元，下降</w:t>
      </w:r>
      <w:r>
        <w:rPr>
          <w:rFonts w:hint="eastAsia" w:ascii="Times New Roman" w:hAnsi="Times New Roman" w:eastAsia="方正仿宋_GBK" w:cs="Times New Roman"/>
          <w:b w:val="0"/>
          <w:bCs/>
          <w:sz w:val="32"/>
          <w:szCs w:val="32"/>
          <w:shd w:val="clear" w:color="auto" w:fill="FFFFFF"/>
          <w:lang w:val="en-US" w:eastAsia="zh-CN"/>
        </w:rPr>
        <w:t>15.60</w:t>
      </w:r>
      <w:r>
        <w:rPr>
          <w:rFonts w:hint="default" w:ascii="Times New Roman" w:hAnsi="Times New Roman" w:eastAsia="方正仿宋_GBK" w:cs="Times New Roman"/>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lang w:eastAsia="zh-CN"/>
        </w:rPr>
        <w:t>一</w:t>
      </w:r>
      <w:r>
        <w:rPr>
          <w:rFonts w:hint="default" w:ascii="Times New Roman" w:hAnsi="Times New Roman" w:eastAsia="方正仿宋_GBK" w:cs="Times New Roman"/>
          <w:b w:val="0"/>
          <w:bCs/>
          <w:sz w:val="32"/>
          <w:szCs w:val="32"/>
          <w:shd w:val="clear" w:color="auto" w:fill="FFFFFF"/>
        </w:rPr>
        <w:t>是本单位为因机构改革,人员调进调出，减少2人，缩减公用经费</w:t>
      </w:r>
      <w:r>
        <w:rPr>
          <w:rFonts w:hint="default" w:ascii="Times New Roman" w:hAnsi="Times New Roman" w:eastAsia="方正仿宋_GBK" w:cs="Times New Roman"/>
          <w:b w:val="0"/>
          <w:bCs/>
          <w:sz w:val="32"/>
          <w:szCs w:val="32"/>
          <w:shd w:val="clear" w:color="auto" w:fill="FFFFFF"/>
          <w:lang w:eastAsia="zh-CN"/>
        </w:rPr>
        <w:t>；二是</w:t>
      </w:r>
      <w:r>
        <w:rPr>
          <w:rFonts w:hint="default" w:ascii="Times New Roman" w:hAnsi="Times New Roman" w:eastAsia="方正仿宋_GBK" w:cs="Times New Roman"/>
          <w:b w:val="0"/>
          <w:bCs/>
          <w:sz w:val="32"/>
          <w:szCs w:val="32"/>
          <w:shd w:val="clear" w:color="auto" w:fill="FFFFFF"/>
        </w:rPr>
        <w:t>本年度对事业人员2022-2023年度养老保险、职业年金基础调整差额进行了补缴。其中：财政拨款收入</w:t>
      </w:r>
      <w:r>
        <w:rPr>
          <w:rFonts w:hint="default" w:ascii="Times New Roman" w:hAnsi="Times New Roman" w:eastAsia="方正仿宋_GBK" w:cs="Times New Roman"/>
          <w:b w:val="0"/>
          <w:bCs/>
          <w:sz w:val="32"/>
          <w:szCs w:val="32"/>
        </w:rPr>
        <w:t>150.07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24BF2D68">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150.07</w:t>
      </w:r>
      <w:r>
        <w:rPr>
          <w:rFonts w:hint="default" w:ascii="Times New Roman" w:hAnsi="Times New Roman" w:eastAsia="方正仿宋_GBK" w:cs="Times New Roman"/>
          <w:b w:val="0"/>
          <w:bCs/>
          <w:sz w:val="32"/>
          <w:szCs w:val="32"/>
          <w:shd w:val="clear" w:color="auto" w:fill="FFFFFF"/>
        </w:rPr>
        <w:t>万元，与2023年度相比，减少27.70万元，下降15.6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人员调进调出，减少2人，缩减公用经费；二是本年度对事业人员2022-2023年度养老保险、职业年金基础调整差额进行了补缴。其中：基本支出</w:t>
      </w:r>
      <w:r>
        <w:rPr>
          <w:rFonts w:hint="default" w:ascii="Times New Roman" w:hAnsi="Times New Roman" w:eastAsia="方正仿宋_GBK" w:cs="Times New Roman"/>
          <w:b w:val="0"/>
          <w:bCs/>
          <w:sz w:val="32"/>
          <w:szCs w:val="32"/>
        </w:rPr>
        <w:t>150.07</w:t>
      </w:r>
      <w:r>
        <w:rPr>
          <w:rFonts w:hint="default" w:ascii="Times New Roman" w:hAnsi="Times New Roman" w:eastAsia="方正仿宋_GBK" w:cs="Times New Roman"/>
          <w:b w:val="0"/>
          <w:bCs/>
          <w:sz w:val="32"/>
          <w:szCs w:val="32"/>
          <w:shd w:val="clear" w:color="auto" w:fill="FFFFFF"/>
        </w:rPr>
        <w:t>万元，占100.00%；项目支出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062F0F39">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与上年度均无结转结余</w:t>
      </w:r>
      <w:r>
        <w:rPr>
          <w:rFonts w:hint="default" w:ascii="Times New Roman" w:hAnsi="Times New Roman" w:eastAsia="仿宋_GB2312" w:cs="Times New Roman"/>
          <w:b w:val="0"/>
          <w:bCs/>
          <w:color w:val="000000"/>
          <w:sz w:val="32"/>
          <w:szCs w:val="32"/>
        </w:rPr>
        <w:t>。</w:t>
      </w:r>
    </w:p>
    <w:p w14:paraId="776EF117">
      <w:pPr>
        <w:pStyle w:val="16"/>
        <w:keepNext w:val="0"/>
        <w:keepLines w:val="0"/>
        <w:pageBreakBefore w:val="0"/>
        <w:widowControl/>
        <w:kinsoku/>
        <w:wordWrap/>
        <w:overflowPunct/>
        <w:topLinePunct w:val="0"/>
        <w:autoSpaceDE w:val="0"/>
        <w:autoSpaceDN/>
        <w:bidi w:val="0"/>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14:paraId="5E7B5F5B">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度财政拨款收、支总计150.07万元。与202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年相比，财政拨款收、支总计各减少27.70万元，下降15.6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%。主要原因是一是本单位为因机构改革,人员调进调出，减少2人，缩减公用经费；二是本年度对事业人员2022-2023年度养老保险、职业年金基础调整差额进行了补缴。</w:t>
      </w:r>
    </w:p>
    <w:p w14:paraId="6DC6DCBF">
      <w:pPr>
        <w:pStyle w:val="16"/>
        <w:keepNext w:val="0"/>
        <w:keepLines w:val="0"/>
        <w:pageBreakBefore w:val="0"/>
        <w:widowControl/>
        <w:kinsoku/>
        <w:wordWrap/>
        <w:overflowPunct/>
        <w:topLinePunct w:val="0"/>
        <w:autoSpaceDE w:val="0"/>
        <w:autoSpaceDN/>
        <w:bidi w:val="0"/>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14:paraId="26392EBD">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150.07</w:t>
      </w:r>
      <w:r>
        <w:rPr>
          <w:rFonts w:hint="default" w:ascii="Times New Roman" w:hAnsi="Times New Roman" w:eastAsia="方正仿宋_GBK" w:cs="Times New Roman"/>
          <w:b w:val="0"/>
          <w:bCs/>
          <w:sz w:val="32"/>
          <w:szCs w:val="32"/>
          <w:shd w:val="clear" w:color="auto" w:fill="FFFFFF"/>
        </w:rPr>
        <w:t>万元，与2023年度相比，减少27.70万元，下降15.6%。主要原因一是本单位为因机构改革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缩减公用经费；二是本年度对事业人员2022-2023年度养老保险、职业年金基础调整差额进行了补缴。较年初预算数增加11.76万元，增长8.5%。主要原因是根据实际情况调整了预算数。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258477AF">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150.07</w:t>
      </w:r>
      <w:r>
        <w:rPr>
          <w:rFonts w:hint="default" w:ascii="Times New Roman" w:hAnsi="Times New Roman" w:eastAsia="方正仿宋_GBK" w:cs="Times New Roman"/>
          <w:b w:val="0"/>
          <w:bCs/>
          <w:sz w:val="32"/>
          <w:szCs w:val="32"/>
          <w:shd w:val="clear" w:color="auto" w:fill="FFFFFF"/>
        </w:rPr>
        <w:t>万元，与2023年度相比，减少27.70万元，下降15.6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人员调进调出，减少2人，缩减公用经费；二是本年度对事业人员2022-2023年度养老保险、职业年金基础调整差额进行了补缴。较年初预算数增加11.76万元，增长8.5%。主要原因是根据实际情况调整了预算数。</w:t>
      </w:r>
    </w:p>
    <w:p w14:paraId="330DEC69">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与上年度均无结转结余</w:t>
      </w:r>
      <w:r>
        <w:rPr>
          <w:rFonts w:hint="default" w:ascii="Times New Roman" w:hAnsi="Times New Roman" w:eastAsia="仿宋_GB2312" w:cs="Times New Roman"/>
          <w:b w:val="0"/>
          <w:bCs/>
          <w:color w:val="000000"/>
          <w:sz w:val="32"/>
          <w:szCs w:val="32"/>
        </w:rPr>
        <w:t>。</w:t>
      </w:r>
    </w:p>
    <w:p w14:paraId="6070C90B">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15"/>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14:paraId="7D2A008D">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（1）社会保障与就业支出</w:t>
      </w:r>
      <w:r>
        <w:rPr>
          <w:rFonts w:hint="default" w:ascii="Times New Roman" w:hAnsi="Times New Roman" w:eastAsia="方正仿宋_GBK" w:cs="Times New Roman"/>
          <w:b w:val="0"/>
          <w:bCs/>
          <w:sz w:val="32"/>
          <w:szCs w:val="32"/>
        </w:rPr>
        <w:t>29.51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19.66</w:t>
      </w:r>
      <w:r>
        <w:rPr>
          <w:rFonts w:hint="default" w:ascii="Times New Roman" w:hAnsi="Times New Roman" w:eastAsia="方正仿宋_GBK" w:cs="Times New Roman"/>
          <w:b w:val="0"/>
          <w:bCs/>
          <w:sz w:val="32"/>
          <w:szCs w:val="32"/>
          <w:shd w:val="clear" w:color="auto" w:fill="FFFFFF"/>
        </w:rPr>
        <w:t>%，较年初预算数增加8.24万元，增长</w:t>
      </w:r>
      <w:r>
        <w:rPr>
          <w:rFonts w:hint="eastAsia" w:ascii="Times New Roman" w:hAnsi="Times New Roman" w:eastAsia="方正仿宋_GBK" w:cs="Times New Roman"/>
          <w:b w:val="0"/>
          <w:bCs/>
          <w:sz w:val="32"/>
          <w:szCs w:val="32"/>
          <w:shd w:val="clear" w:color="auto" w:fill="FFFFFF"/>
          <w:lang w:val="en-US" w:eastAsia="zh-CN"/>
        </w:rPr>
        <w:t>,38.70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4A276264">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7.19</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4.79</w:t>
      </w:r>
      <w:r>
        <w:rPr>
          <w:rFonts w:hint="default" w:ascii="Times New Roman" w:hAnsi="Times New Roman" w:eastAsia="方正仿宋_GBK" w:cs="Times New Roman"/>
          <w:b w:val="0"/>
          <w:bCs/>
          <w:sz w:val="32"/>
          <w:szCs w:val="32"/>
          <w:shd w:val="clear" w:color="auto" w:fill="FFFFFF"/>
        </w:rPr>
        <w:t>%，较年初预算数增加1.90万元，增长35.9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%，主要原因是本年度行政事业单位医疗保险单位负担部分增加。</w:t>
      </w:r>
    </w:p>
    <w:p w14:paraId="601D886B">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）农林水支出</w:t>
      </w:r>
      <w:r>
        <w:rPr>
          <w:rFonts w:hint="default" w:ascii="Times New Roman" w:hAnsi="Times New Roman" w:eastAsia="方正仿宋_GBK" w:cs="Times New Roman"/>
          <w:b w:val="0"/>
          <w:bCs/>
          <w:sz w:val="32"/>
          <w:szCs w:val="32"/>
        </w:rPr>
        <w:t>103.36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68.87</w:t>
      </w:r>
      <w:r>
        <w:rPr>
          <w:rFonts w:hint="default" w:ascii="Times New Roman" w:hAnsi="Times New Roman" w:eastAsia="方正仿宋_GBK" w:cs="Times New Roman"/>
          <w:b w:val="0"/>
          <w:bCs/>
          <w:sz w:val="32"/>
          <w:szCs w:val="32"/>
          <w:shd w:val="clear" w:color="auto" w:fill="FFFFFF"/>
        </w:rPr>
        <w:t>%，较年初预算数减少2.04万元，下降1.9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color w:val="000000"/>
          <w:sz w:val="32"/>
          <w:szCs w:val="32"/>
          <w:lang w:val="en-US" w:eastAsia="zh-CN"/>
        </w:rPr>
        <w:t>因机构改革</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人员调进调出，减少2人，</w:t>
      </w:r>
      <w:r>
        <w:rPr>
          <w:rFonts w:hint="default" w:ascii="Times New Roman" w:hAnsi="Times New Roman" w:eastAsia="方正仿宋_GBK" w:cs="Times New Roman"/>
          <w:b w:val="0"/>
          <w:bCs/>
          <w:sz w:val="32"/>
          <w:szCs w:val="32"/>
          <w:shd w:val="clear" w:color="auto" w:fill="FFFFFF"/>
          <w:lang w:eastAsia="zh-CN"/>
        </w:rPr>
        <w:t>公用经费办公费、劳务费、差旅费等支出减少。</w:t>
      </w:r>
    </w:p>
    <w:p w14:paraId="4BCDCBDF">
      <w:pPr>
        <w:pStyle w:val="16"/>
        <w:keepNext w:val="0"/>
        <w:keepLines w:val="0"/>
        <w:pageBreakBefore w:val="0"/>
        <w:widowControl/>
        <w:kinsoku/>
        <w:wordWrap/>
        <w:overflowPunct/>
        <w:topLinePunct w:val="0"/>
        <w:autoSpaceDE w:val="0"/>
        <w:autoSpaceDN/>
        <w:bidi w:val="0"/>
        <w:spacing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住房保障支出10.01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6.67</w:t>
      </w:r>
      <w:r>
        <w:rPr>
          <w:rFonts w:hint="default" w:ascii="Times New Roman" w:hAnsi="Times New Roman" w:eastAsia="方正仿宋_GBK" w:cs="Times New Roman"/>
          <w:b w:val="0"/>
          <w:bCs/>
          <w:sz w:val="32"/>
          <w:szCs w:val="32"/>
          <w:shd w:val="clear" w:color="auto" w:fill="FFFFFF"/>
        </w:rPr>
        <w:t>%，较年初预算数增加3.66万元，增长</w:t>
      </w:r>
      <w:r>
        <w:rPr>
          <w:rFonts w:hint="eastAsia" w:ascii="Times New Roman" w:hAnsi="Times New Roman" w:eastAsia="方正仿宋_GBK" w:cs="Times New Roman"/>
          <w:b w:val="0"/>
          <w:bCs/>
          <w:sz w:val="32"/>
          <w:szCs w:val="32"/>
          <w:shd w:val="clear" w:color="auto" w:fill="FFFFFF"/>
          <w:lang w:val="en-US" w:eastAsia="zh-CN"/>
        </w:rPr>
        <w:t>57.60</w:t>
      </w:r>
      <w:r>
        <w:rPr>
          <w:rFonts w:hint="default" w:ascii="Times New Roman" w:hAnsi="Times New Roman" w:eastAsia="方正仿宋_GBK" w:cs="Times New Roman"/>
          <w:b w:val="0"/>
          <w:bCs/>
          <w:sz w:val="32"/>
          <w:szCs w:val="32"/>
          <w:shd w:val="clear" w:color="auto" w:fill="FFFFFF"/>
        </w:rPr>
        <w:t>%，主要原因是本年度行政事业单位职工公积金单位负担部分增加。</w:t>
      </w:r>
    </w:p>
    <w:p w14:paraId="20A4718A">
      <w:pPr>
        <w:pStyle w:val="16"/>
        <w:keepNext w:val="0"/>
        <w:keepLines w:val="0"/>
        <w:pageBreakBefore w:val="0"/>
        <w:widowControl/>
        <w:kinsoku/>
        <w:wordWrap/>
        <w:overflowPunct/>
        <w:topLinePunct w:val="0"/>
        <w:autoSpaceDE w:val="0"/>
        <w:autoSpaceDN/>
        <w:bidi w:val="0"/>
        <w:adjustRightInd/>
        <w:snapToGrid/>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290A9621">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150.07</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141.46</w:t>
      </w:r>
      <w:r>
        <w:rPr>
          <w:rFonts w:hint="default" w:ascii="Times New Roman" w:hAnsi="Times New Roman" w:eastAsia="方正仿宋_GBK" w:cs="Times New Roman"/>
          <w:b w:val="0"/>
          <w:bCs/>
          <w:sz w:val="32"/>
          <w:szCs w:val="32"/>
          <w:shd w:val="clear" w:color="auto" w:fill="FFFFFF"/>
        </w:rPr>
        <w:t>万元，与2023年度相比，减少23.89万元，下降</w:t>
      </w:r>
      <w:r>
        <w:rPr>
          <w:rFonts w:hint="eastAsia" w:ascii="Times New Roman" w:hAnsi="Times New Roman" w:eastAsia="方正仿宋_GBK" w:cs="Times New Roman"/>
          <w:b w:val="0"/>
          <w:bCs/>
          <w:sz w:val="32"/>
          <w:szCs w:val="32"/>
          <w:shd w:val="clear" w:color="auto" w:fill="FFFFFF"/>
          <w:lang w:val="en-US" w:eastAsia="zh-CN"/>
        </w:rPr>
        <w:t>14.50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缩减公用经费；二是本年度对事业人员2022-2023年度养老保险、职业年金基础调整差额进行了补缴。人员经费用途主要包括基本工资、津贴补贴、基础绩效、超额绩效、社会保障缴费、其他工资福利、公积金等支出。公用经费</w:t>
      </w:r>
      <w:r>
        <w:rPr>
          <w:rFonts w:hint="default" w:ascii="Times New Roman" w:hAnsi="Times New Roman" w:eastAsia="方正仿宋_GBK" w:cs="Times New Roman"/>
          <w:b w:val="0"/>
          <w:bCs/>
          <w:sz w:val="32"/>
          <w:szCs w:val="32"/>
        </w:rPr>
        <w:t>8.61</w:t>
      </w:r>
      <w:r>
        <w:rPr>
          <w:rFonts w:hint="default" w:ascii="Times New Roman" w:hAnsi="Times New Roman" w:eastAsia="方正仿宋_GBK" w:cs="Times New Roman"/>
          <w:b w:val="0"/>
          <w:bCs/>
          <w:sz w:val="32"/>
          <w:szCs w:val="32"/>
          <w:shd w:val="clear" w:color="auto" w:fill="FFFFFF"/>
        </w:rPr>
        <w:t>万元，与2023年度相比，减少3.81万元，下降</w:t>
      </w:r>
      <w:r>
        <w:rPr>
          <w:rFonts w:hint="eastAsia" w:ascii="Times New Roman" w:hAnsi="Times New Roman" w:eastAsia="方正仿宋_GBK" w:cs="Times New Roman"/>
          <w:b w:val="0"/>
          <w:bCs/>
          <w:sz w:val="32"/>
          <w:szCs w:val="32"/>
          <w:shd w:val="clear" w:color="auto" w:fill="FFFFFF"/>
          <w:lang w:val="en-US" w:eastAsia="zh-CN"/>
        </w:rPr>
        <w:t>30.70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color w:val="000000"/>
          <w:sz w:val="32"/>
          <w:szCs w:val="32"/>
          <w:lang w:val="en-US" w:eastAsia="zh-CN"/>
        </w:rPr>
        <w:t>本单位为因机构改革</w:t>
      </w:r>
      <w:r>
        <w:rPr>
          <w:rFonts w:hint="eastAsia" w:ascii="Times New Roman" w:hAnsi="Times New Roman" w:eastAsia="方正仿宋_GBK" w:cs="Times New Roman"/>
          <w:b w:val="0"/>
          <w:bCs/>
          <w:color w:val="000000"/>
          <w:sz w:val="32"/>
          <w:szCs w:val="32"/>
          <w:lang w:val="en-US" w:eastAsia="zh-CN"/>
        </w:rPr>
        <w:t>，人</w:t>
      </w:r>
      <w:r>
        <w:rPr>
          <w:rFonts w:hint="default" w:ascii="Times New Roman" w:hAnsi="Times New Roman" w:eastAsia="方正仿宋_GBK" w:cs="Times New Roman"/>
          <w:b w:val="0"/>
          <w:bCs/>
          <w:color w:val="000000"/>
          <w:sz w:val="32"/>
          <w:szCs w:val="32"/>
          <w:lang w:val="en-US" w:eastAsia="zh-CN"/>
        </w:rPr>
        <w:t>员调进调出，减少2人，按照只减不增，过紧日子，缩减公用经费</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sz w:val="32"/>
          <w:szCs w:val="32"/>
          <w:shd w:val="clear" w:color="auto" w:fill="FFFFFF"/>
        </w:rPr>
        <w:t>公用经费用途主要包括办公费、印刷费、水费、电费、差旅费、维修费、劳务费、委托业务费、工会经费、公务车运行维护费、公务接待费、会议费、培训费、其他商品服务支出等。</w:t>
      </w:r>
    </w:p>
    <w:p w14:paraId="08D3D71E">
      <w:pPr>
        <w:pStyle w:val="16"/>
        <w:keepNext w:val="0"/>
        <w:keepLines w:val="0"/>
        <w:pageBreakBefore w:val="0"/>
        <w:widowControl/>
        <w:kinsoku/>
        <w:wordWrap/>
        <w:overflowPunct/>
        <w:topLinePunct w:val="0"/>
        <w:autoSpaceDE w:val="0"/>
        <w:autoSpaceDN/>
        <w:bidi w:val="0"/>
        <w:adjustRightInd/>
        <w:snapToGrid/>
        <w:spacing w:line="600" w:lineRule="exact"/>
        <w:ind w:firstLine="643"/>
        <w:jc w:val="both"/>
        <w:textAlignment w:val="auto"/>
        <w:rPr>
          <w:rFonts w:hint="eastAsia" w:ascii="方正楷体_GBK" w:hAnsi="方正楷体_GBK" w:eastAsia="方正楷体_GBK" w:cs="方正楷体_GBK"/>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14:paraId="4398F18E">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67C7E592">
      <w:pPr>
        <w:pStyle w:val="16"/>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F1172CD">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05E35D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三、</w:t>
      </w:r>
      <w:r>
        <w:rPr>
          <w:rStyle w:val="15"/>
          <w:rFonts w:hint="eastAsia" w:ascii="方正黑体_GBK" w:hAnsi="方正黑体_GBK" w:eastAsia="方正黑体_GBK" w:cs="方正黑体_GBK"/>
          <w:b w:val="0"/>
          <w:bCs/>
          <w:sz w:val="32"/>
          <w:szCs w:val="32"/>
          <w:shd w:val="clear" w:color="auto" w:fill="FFFFFF"/>
          <w:lang w:eastAsia="zh-CN"/>
        </w:rPr>
        <w:t>财政拨款</w:t>
      </w:r>
      <w:r>
        <w:rPr>
          <w:rStyle w:val="15"/>
          <w:rFonts w:hint="eastAsia" w:ascii="方正黑体_GBK" w:hAnsi="方正黑体_GBK" w:eastAsia="方正黑体_GBK" w:cs="方正黑体_GBK"/>
          <w:b w:val="0"/>
          <w:bCs/>
          <w:sz w:val="32"/>
          <w:szCs w:val="32"/>
          <w:shd w:val="clear" w:color="auto" w:fill="FFFFFF"/>
        </w:rPr>
        <w:t>“三公”经费情况说明</w:t>
      </w:r>
    </w:p>
    <w:p w14:paraId="7AA87ACE">
      <w:pPr>
        <w:pStyle w:val="16"/>
        <w:keepNext w:val="0"/>
        <w:keepLines w:val="0"/>
        <w:pageBreakBefore w:val="0"/>
        <w:widowControl/>
        <w:kinsoku/>
        <w:wordWrap/>
        <w:overflowPunct/>
        <w:topLinePunct w:val="0"/>
        <w:autoSpaceDE w:val="0"/>
        <w:autoSpaceDN/>
        <w:bidi w:val="0"/>
        <w:adjustRightInd/>
        <w:snapToGrid/>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w:t>
      </w:r>
      <w:r>
        <w:rPr>
          <w:rFonts w:hint="eastAsia" w:ascii="方正楷体_GBK" w:hAnsi="方正楷体_GBK" w:eastAsia="方正楷体_GBK" w:cs="方正楷体_GBK"/>
          <w:b w:val="0"/>
          <w:bCs/>
          <w:sz w:val="32"/>
          <w:szCs w:val="32"/>
          <w:shd w:val="clear" w:color="auto" w:fill="FFFFFF"/>
        </w:rPr>
        <w:t>（一）“三公”经费支出总体情况说明</w:t>
      </w:r>
    </w:p>
    <w:p w14:paraId="60B7243F">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度“三公”经费支出共计</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万元，较年初预算数无增减，主要原因是我单位</w:t>
      </w:r>
      <w:r>
        <w:rPr>
          <w:rFonts w:hint="default" w:ascii="Times New Roman" w:hAnsi="Times New Roman" w:eastAsia="方正仿宋_GBK" w:cs="Times New Roman"/>
          <w:b w:val="0"/>
          <w:bCs/>
          <w:sz w:val="32"/>
          <w:szCs w:val="32"/>
          <w:shd w:val="clear" w:color="auto" w:fill="FFFFFF"/>
          <w:lang w:eastAsia="zh-CN"/>
        </w:rPr>
        <w:t>202</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年未发生“三公”经费支出。较上年支出数无增减，主要原因是我单位本年及上年均未发生“三公”经费支出。</w:t>
      </w:r>
    </w:p>
    <w:p w14:paraId="488BEB6C">
      <w:pPr>
        <w:pStyle w:val="16"/>
        <w:keepNext w:val="0"/>
        <w:keepLines w:val="0"/>
        <w:pageBreakBefore w:val="0"/>
        <w:widowControl/>
        <w:kinsoku/>
        <w:wordWrap/>
        <w:overflowPunct/>
        <w:topLinePunct w:val="0"/>
        <w:autoSpaceDE w:val="0"/>
        <w:autoSpaceDN/>
        <w:bidi w:val="0"/>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14:paraId="4CCD9457">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度本单位因公出国（境）费用</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eastAsia" w:ascii="Times New Roman" w:hAnsi="Times New Roman" w:eastAsia="方正仿宋_GBK" w:cs="Times New Roman"/>
          <w:b w:val="0"/>
          <w:bCs/>
          <w:sz w:val="32"/>
          <w:szCs w:val="32"/>
          <w:shd w:val="clear" w:color="auto" w:fill="FFFFFF"/>
          <w:lang w:eastAsia="zh-CN"/>
        </w:rPr>
        <w:t>主要用于因公出国（境）安排。</w:t>
      </w:r>
      <w:r>
        <w:rPr>
          <w:rFonts w:hint="default" w:ascii="Times New Roman" w:hAnsi="Times New Roman" w:eastAsia="方正仿宋_GBK" w:cs="Times New Roman"/>
          <w:b w:val="0"/>
          <w:bCs/>
          <w:sz w:val="32"/>
          <w:szCs w:val="32"/>
          <w:shd w:val="clear" w:color="auto" w:fill="FFFFFF"/>
        </w:rPr>
        <w:t>费用支出较年初预算数无增减，主要原因是上年和本年均未发生因公出国（境）费用。较上年支出数无增减，主要原因是上年和本年均未发生因公出国（境）费用。</w:t>
      </w:r>
    </w:p>
    <w:p w14:paraId="6497B2F3">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公务车购置费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eastAsia" w:ascii="Times New Roman" w:hAnsi="Times New Roman" w:eastAsia="方正仿宋_GBK" w:cs="Times New Roman"/>
          <w:b w:val="0"/>
          <w:bCs/>
          <w:sz w:val="32"/>
          <w:szCs w:val="32"/>
          <w:shd w:val="clear" w:color="auto" w:fill="FFFFFF"/>
          <w:lang w:eastAsia="zh-CN"/>
        </w:rPr>
        <w:t>主要用于公务车购买</w:t>
      </w:r>
      <w:r>
        <w:rPr>
          <w:rFonts w:hint="default" w:ascii="Times New Roman" w:hAnsi="Times New Roman" w:eastAsia="方正仿宋_GBK" w:cs="Times New Roman"/>
          <w:b w:val="0"/>
          <w:bCs/>
          <w:sz w:val="32"/>
          <w:szCs w:val="32"/>
          <w:shd w:val="clear" w:color="auto" w:fill="FFFFFF"/>
        </w:rPr>
        <w:t>。费用支出较年初预算数无增减，主要原因是上年和本年均未发生公务车购置费用。较上年支出数无增减，主要原因是上年和本年均未发生公务车购置费用。</w:t>
      </w:r>
    </w:p>
    <w:p w14:paraId="3FEA5A82">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公务车运行维护费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万元，主要用于</w:t>
      </w:r>
      <w:r>
        <w:rPr>
          <w:rFonts w:hint="eastAsia" w:ascii="Times New Roman" w:hAnsi="Times New Roman" w:eastAsia="方正仿宋_GBK" w:cs="Times New Roman"/>
          <w:b w:val="0"/>
          <w:bCs/>
          <w:sz w:val="32"/>
          <w:szCs w:val="32"/>
          <w:shd w:val="clear" w:color="auto" w:fill="FFFFFF"/>
          <w:lang w:eastAsia="zh-CN"/>
        </w:rPr>
        <w:t>公务</w:t>
      </w:r>
      <w:r>
        <w:rPr>
          <w:rFonts w:hint="default" w:ascii="Times New Roman" w:hAnsi="Times New Roman" w:eastAsia="方正仿宋_GBK" w:cs="Times New Roman"/>
          <w:b w:val="0"/>
          <w:bCs/>
          <w:sz w:val="32"/>
          <w:szCs w:val="32"/>
          <w:shd w:val="clear" w:color="auto" w:fill="FFFFFF"/>
        </w:rPr>
        <w:t>车辆的燃料费、维修费、过桥过路费、保险费等。费用支出较年初预算数无增减，主要原因是上年和本年均未发生公务车运行维护费用。较上年支出数无增减，主要原因是上年和本年均未发生公务车运行维护费用。</w:t>
      </w:r>
    </w:p>
    <w:p w14:paraId="14A28484">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公务接待费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eastAsia="zh-CN"/>
        </w:rPr>
        <w:t>主要用于接待增加县外乡镇、企业来乡考察及学习交流，市级、县级各部门、帮扶集团来乡检查、调研、指导工作，招商引资等发生接待费支出</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费用支出较年初预算数无增减，主要原因是</w:t>
      </w:r>
      <w:r>
        <w:rPr>
          <w:rFonts w:hint="default" w:ascii="Times New Roman" w:hAnsi="Times New Roman" w:eastAsia="方正仿宋_GBK" w:cs="Times New Roman"/>
          <w:b w:val="0"/>
          <w:bCs/>
          <w:sz w:val="32"/>
          <w:szCs w:val="32"/>
        </w:rPr>
        <w:t>年初预算数未安排且本年未发生公务接待费用</w:t>
      </w:r>
      <w:r>
        <w:rPr>
          <w:rFonts w:hint="default" w:ascii="Times New Roman" w:hAnsi="Times New Roman" w:eastAsia="方正仿宋_GBK" w:cs="Times New Roman"/>
          <w:b w:val="0"/>
          <w:bCs/>
          <w:sz w:val="32"/>
          <w:szCs w:val="32"/>
          <w:shd w:val="clear" w:color="auto" w:fill="FFFFFF"/>
        </w:rPr>
        <w:t>。较上年支出数无增减，主要原因是</w:t>
      </w:r>
      <w:r>
        <w:rPr>
          <w:rFonts w:hint="default" w:ascii="Times New Roman" w:hAnsi="Times New Roman" w:eastAsia="方正仿宋_GBK" w:cs="Times New Roman"/>
          <w:b w:val="0"/>
          <w:bCs/>
          <w:sz w:val="32"/>
          <w:szCs w:val="32"/>
        </w:rPr>
        <w:t>上年和本年均未发生公务接待费用。</w:t>
      </w:r>
    </w:p>
    <w:p w14:paraId="2191CAD6">
      <w:pPr>
        <w:pStyle w:val="16"/>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14:paraId="66AA8B2A">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57600F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四、其他需要说明的事项</w:t>
      </w:r>
    </w:p>
    <w:p w14:paraId="012E5083">
      <w:pPr>
        <w:pStyle w:val="16"/>
        <w:autoSpaceDE w:val="0"/>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0961D7B">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万元，与2023年度相比，无增减，主要原因是上年和本年均未发生</w:t>
      </w:r>
      <w:r>
        <w:rPr>
          <w:rFonts w:hint="default" w:ascii="Times New Roman" w:hAnsi="Times New Roman" w:eastAsia="方正仿宋_GBK" w:cs="Times New Roman"/>
          <w:b w:val="0"/>
          <w:bCs/>
          <w:sz w:val="32"/>
          <w:szCs w:val="32"/>
          <w:shd w:val="clear" w:color="auto" w:fill="FFFFFF"/>
          <w:lang w:eastAsia="zh-CN"/>
        </w:rPr>
        <w:t>会议</w:t>
      </w:r>
      <w:r>
        <w:rPr>
          <w:rFonts w:hint="default" w:ascii="Times New Roman" w:hAnsi="Times New Roman" w:eastAsia="方正仿宋_GBK" w:cs="Times New Roman"/>
          <w:b w:val="0"/>
          <w:bCs/>
          <w:sz w:val="32"/>
          <w:szCs w:val="32"/>
          <w:shd w:val="clear" w:color="auto" w:fill="FFFFFF"/>
        </w:rPr>
        <w:t>费用。本年度培训费支出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万元，与2023年度相比，减少0.04万元，下降100.0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压减支出</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减少不必须的培训次数。</w:t>
      </w:r>
    </w:p>
    <w:p w14:paraId="7FA1DA27">
      <w:pPr>
        <w:pStyle w:val="16"/>
        <w:autoSpaceDE w:val="0"/>
        <w:ind w:firstLine="643"/>
        <w:rPr>
          <w:rFonts w:hint="default" w:ascii="Times New Roman" w:hAnsi="Times New Roman" w:eastAsia="方正仿宋_GBK" w:cs="Times New Roman"/>
          <w:b w:val="0"/>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92A9368">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度本单位机关运行经费支出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万元。机关运行经费较上年支出数无增减，</w:t>
      </w:r>
      <w:r>
        <w:rPr>
          <w:rFonts w:hint="default" w:ascii="Times New Roman" w:hAnsi="Times New Roman" w:eastAsia="方正仿宋_GBK" w:cs="Times New Roman"/>
          <w:b w:val="0"/>
          <w:bCs/>
          <w:sz w:val="32"/>
          <w:szCs w:val="32"/>
        </w:rPr>
        <w:t>主要原因是按照部门决算列报口径，我单位不在机关运行经费统计范围之内。</w:t>
      </w:r>
    </w:p>
    <w:p w14:paraId="4A56533D">
      <w:pPr>
        <w:pStyle w:val="16"/>
        <w:autoSpaceDE w:val="0"/>
        <w:ind w:firstLine="643"/>
        <w:rPr>
          <w:rFonts w:hint="default" w:ascii="楷体" w:hAnsi="楷体" w:eastAsia="楷体" w:cs="楷体"/>
          <w:b/>
          <w:bCs/>
          <w:sz w:val="32"/>
          <w:szCs w:val="32"/>
          <w:shd w:val="clear" w:color="auto" w:fill="FFFFFF"/>
        </w:rPr>
      </w:pPr>
      <w:r>
        <w:rPr>
          <w:rFonts w:hint="default" w:ascii="楷体" w:hAnsi="楷体" w:eastAsia="楷体" w:cs="楷体"/>
          <w:b/>
          <w:bCs/>
          <w:sz w:val="32"/>
          <w:szCs w:val="32"/>
          <w:shd w:val="clear" w:color="auto" w:fill="FFFFFF"/>
        </w:rPr>
        <w:t>（三）国有资产占用情况说明</w:t>
      </w:r>
    </w:p>
    <w:p w14:paraId="453920A4">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23EE4922">
      <w:pPr>
        <w:pStyle w:val="16"/>
        <w:autoSpaceDE w:val="0"/>
        <w:ind w:firstLine="643"/>
        <w:rPr>
          <w:rFonts w:hint="default" w:ascii="楷体" w:hAnsi="楷体" w:eastAsia="楷体" w:cs="楷体"/>
          <w:b/>
          <w:bCs/>
          <w:sz w:val="32"/>
          <w:szCs w:val="32"/>
          <w:shd w:val="clear" w:color="auto" w:fill="FFFFFF"/>
        </w:rPr>
      </w:pPr>
      <w:r>
        <w:rPr>
          <w:rFonts w:hint="default" w:ascii="楷体" w:hAnsi="楷体" w:eastAsia="楷体" w:cs="楷体"/>
          <w:b/>
          <w:bCs/>
          <w:sz w:val="32"/>
          <w:szCs w:val="32"/>
          <w:shd w:val="clear" w:color="auto" w:fill="FFFFFF"/>
        </w:rPr>
        <w:t>（四）政府采购支出情况说明</w:t>
      </w:r>
    </w:p>
    <w:p w14:paraId="0DF573C0">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度本部门政府采购支出总额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0.00万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万元，占政府采购支出总额的</w:t>
      </w:r>
      <w:r>
        <w:rPr>
          <w:rFonts w:hint="eastAsia" w:ascii="Times New Roman" w:hAnsi="Times New Roman" w:eastAsia="方正仿宋_GBK" w:cs="Times New Roman"/>
          <w:b w:val="0"/>
          <w:bCs/>
          <w:sz w:val="32"/>
          <w:szCs w:val="32"/>
          <w:lang w:val="en-US" w:eastAsia="zh-CN"/>
        </w:rPr>
        <w:t>0.00</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度我单位未发生政府采购事项，无相关经费支出。</w:t>
      </w:r>
    </w:p>
    <w:p w14:paraId="6B74E32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lang w:val="en-US" w:eastAsia="zh-CN" w:bidi="ar-SA"/>
        </w:rPr>
      </w:pPr>
      <w:r>
        <w:rPr>
          <w:rStyle w:val="15"/>
          <w:rFonts w:hint="default" w:ascii="Times New Roman" w:hAnsi="Times New Roman" w:eastAsia="黑体" w:cs="Times New Roman"/>
          <w:b w:val="0"/>
          <w:bCs/>
          <w:sz w:val="32"/>
          <w:szCs w:val="32"/>
          <w:shd w:val="clear" w:color="auto" w:fill="FFFFFF"/>
          <w:lang w:val="en-US" w:eastAsia="zh-CN" w:bidi="ar-SA"/>
        </w:rPr>
        <w:t>五、2024年度预算绩效管理情况说明</w:t>
      </w:r>
    </w:p>
    <w:p w14:paraId="39F0FE94">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（一）单位自评情况</w:t>
      </w:r>
    </w:p>
    <w:p w14:paraId="49A24BF0">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bidi="ar"/>
        </w:rPr>
        <w:t>我单</w:t>
      </w:r>
      <w:r>
        <w:rPr>
          <w:rFonts w:hint="default" w:ascii="Times New Roman" w:hAnsi="Times New Roman" w:eastAsia="方正仿宋_GBK" w:cs="Times New Roman"/>
          <w:b w:val="0"/>
          <w:bCs/>
          <w:sz w:val="32"/>
          <w:szCs w:val="32"/>
          <w:shd w:val="clear" w:color="auto" w:fill="FFFFFF"/>
        </w:rPr>
        <w:t>位未组织开展绩效评价。</w:t>
      </w:r>
    </w:p>
    <w:p w14:paraId="42BCAD09">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（二）</w:t>
      </w:r>
      <w:r>
        <w:rPr>
          <w:rFonts w:hint="eastAsia" w:ascii="Times New Roman" w:hAnsi="Times New Roman" w:eastAsia="楷体" w:cs="Times New Roman"/>
          <w:b w:val="0"/>
          <w:bCs/>
          <w:kern w:val="0"/>
          <w:sz w:val="32"/>
          <w:szCs w:val="32"/>
          <w:shd w:val="clear" w:fill="FFFFFF"/>
          <w:lang w:eastAsia="zh-CN"/>
        </w:rPr>
        <w:t>单位</w:t>
      </w:r>
      <w:r>
        <w:rPr>
          <w:rFonts w:hint="default" w:ascii="Times New Roman" w:hAnsi="Times New Roman" w:eastAsia="楷体" w:cs="Times New Roman"/>
          <w:b w:val="0"/>
          <w:bCs/>
          <w:kern w:val="0"/>
          <w:sz w:val="32"/>
          <w:szCs w:val="32"/>
          <w:shd w:val="clear" w:fill="FFFFFF"/>
        </w:rPr>
        <w:t>绩效评价情况</w:t>
      </w:r>
    </w:p>
    <w:p w14:paraId="2E71116B">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right="0" w:firstLine="643"/>
        <w:jc w:val="both"/>
        <w:textAlignment w:val="auto"/>
        <w:outlineLvl w:val="9"/>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我单位未组织开展绩效评价。</w:t>
      </w:r>
    </w:p>
    <w:p w14:paraId="08E77E6C">
      <w:pPr>
        <w:pStyle w:val="21"/>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jc w:val="both"/>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lang w:val="en-US" w:eastAsia="zh-CN" w:bidi="ar"/>
        </w:rPr>
        <w:t>（三）财政绩效评价情况</w:t>
      </w:r>
    </w:p>
    <w:p w14:paraId="02675A88">
      <w:pPr>
        <w:pStyle w:val="19"/>
        <w:keepNext w:val="0"/>
        <w:keepLines w:val="0"/>
        <w:pageBreakBefore w:val="0"/>
        <w:widowControl/>
        <w:kinsoku/>
        <w:wordWrap/>
        <w:overflowPunct/>
        <w:topLinePunct w:val="0"/>
        <w:autoSpaceDE w:val="0"/>
        <w:autoSpaceDN/>
        <w:bidi w:val="0"/>
        <w:spacing w:line="600" w:lineRule="exact"/>
        <w:ind w:firstLine="640"/>
        <w:jc w:val="both"/>
        <w:textAlignment w:val="auto"/>
        <w:rPr>
          <w:rStyle w:val="15"/>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县财政局未委托第三方对我单位开展绩效评价。</w:t>
      </w:r>
    </w:p>
    <w:p w14:paraId="1B8EA287">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b w:val="0"/>
          <w:bCs/>
          <w:kern w:val="0"/>
          <w:sz w:val="32"/>
          <w:szCs w:val="32"/>
        </w:rPr>
      </w:pPr>
      <w:r>
        <w:rPr>
          <w:rStyle w:val="18"/>
          <w:rFonts w:hint="default" w:ascii="Times New Roman" w:hAnsi="Times New Roman" w:eastAsia="方正仿宋_GBK" w:cs="Times New Roman"/>
          <w:b w:val="0"/>
          <w:bCs/>
          <w:sz w:val="32"/>
          <w:szCs w:val="32"/>
          <w:shd w:val="clear" w:fill="FFFFFF"/>
        </w:rPr>
        <w:t xml:space="preserve"> </w:t>
      </w:r>
      <w:r>
        <w:rPr>
          <w:rStyle w:val="18"/>
          <w:rFonts w:hint="default" w:ascii="Times New Roman" w:hAnsi="Times New Roman" w:eastAsia="方正仿宋_GBK" w:cs="Times New Roman"/>
          <w:b w:val="0"/>
          <w:bCs/>
          <w:sz w:val="32"/>
          <w:szCs w:val="32"/>
          <w:shd w:val="clear" w:fill="FFFFFF"/>
          <w:lang w:val="en-US" w:eastAsia="zh-CN"/>
        </w:rPr>
        <w:t xml:space="preserve">  </w:t>
      </w:r>
      <w:r>
        <w:rPr>
          <w:rStyle w:val="15"/>
          <w:rFonts w:hint="default" w:ascii="Times New Roman" w:hAnsi="Times New Roman" w:eastAsia="黑体" w:cs="Times New Roman"/>
          <w:b w:val="0"/>
          <w:bCs/>
          <w:sz w:val="32"/>
          <w:szCs w:val="32"/>
          <w:shd w:val="clear" w:color="auto" w:fill="FFFFFF"/>
          <w:lang w:val="en-US" w:eastAsia="zh-CN" w:bidi="ar-SA"/>
        </w:rPr>
        <w:t xml:space="preserve"> 六、专业名词解释</w:t>
      </w:r>
    </w:p>
    <w:p w14:paraId="2B63BF62">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14:paraId="30C2A18B">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785FAA70">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6BE7184A">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2EB2D7E">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3CDF588">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789363F6">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7BAC9D32">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4A586CC0">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F49FF4D">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2CA5F1C4">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08A867EB">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CDDE37">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832519">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476848CB">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318DBB17">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0050EB9C">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F005E38">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14:paraId="6B3437F1">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sz w:val="32"/>
          <w:szCs w:val="32"/>
          <w:shd w:val="clear" w:color="auto" w:fill="FFFFFF"/>
        </w:rPr>
        <w:t>023-74550830</w:t>
      </w:r>
    </w:p>
    <w:p w14:paraId="05B48C04">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p>
    <w:p w14:paraId="3C88A06B">
      <w:pPr>
        <w:pStyle w:val="11"/>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p>
    <w:p w14:paraId="5AC914E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N/>
        <w:bidi w:val="0"/>
        <w:spacing w:before="0" w:beforeAutospacing="0" w:after="0" w:afterAutospacing="0" w:line="600" w:lineRule="exact"/>
        <w:ind w:leftChars="0" w:right="0" w:firstLine="643" w:firstLineChars="200"/>
        <w:jc w:val="both"/>
        <w:textAlignment w:val="auto"/>
        <w:rPr>
          <w:rStyle w:val="15"/>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AC7057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9A1015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B44E7F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6735F8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8790808">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D9E86FD">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D88F0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1A179C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B821D2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垫江县大石乡农业服务中心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7BE9444">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50B66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3185F1">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605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26B42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47C26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A5C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E71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190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873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AB57D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BAC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BA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4B9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E66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1251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1A8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D3B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97F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7F6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3D4F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F54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94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D0C8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CB7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B078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2E4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A4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0F4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D1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5E4B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51D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E0D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E29E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504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9F63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69D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35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77E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F14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C2E8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62B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D0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2CF9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C8A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E207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052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1E625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3C2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254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29.51</w:t>
            </w:r>
            <w:r>
              <w:rPr>
                <w:rFonts w:ascii="Times New Roman" w:hAnsi="Times New Roman"/>
                <w:color w:val="000000"/>
                <w:sz w:val="20"/>
                <w:u w:color="auto"/>
              </w:rPr>
              <w:t xml:space="preserve"> </w:t>
            </w:r>
          </w:p>
        </w:tc>
      </w:tr>
      <w:tr w14:paraId="51020B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FE7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E8D17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C925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E00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w:t>
            </w:r>
            <w:r>
              <w:rPr>
                <w:rFonts w:ascii="Times New Roman" w:hAnsi="Times New Roman"/>
                <w:color w:val="000000"/>
                <w:sz w:val="20"/>
                <w:u w:color="auto"/>
              </w:rPr>
              <w:t xml:space="preserve"> </w:t>
            </w:r>
          </w:p>
        </w:tc>
      </w:tr>
      <w:tr w14:paraId="64D8E6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276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4CAA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9E44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DA4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52A3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2AD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A8FA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7FE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948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897F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5EC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D49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A594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671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r>
      <w:tr w14:paraId="3809BB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09D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F80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B266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D1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2E4C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5E1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14D1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2BF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216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DE2B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F95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EE3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97B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E7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8192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2DC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DF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90A0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E1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75B9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5ED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FB3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4390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4A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6522AB">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E94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3E9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3FF3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86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4E48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BF1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CD3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0B27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D7A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w:t>
            </w:r>
            <w:r>
              <w:rPr>
                <w:rFonts w:ascii="Times New Roman" w:hAnsi="Times New Roman"/>
                <w:color w:val="000000"/>
                <w:sz w:val="20"/>
                <w:u w:color="auto"/>
              </w:rPr>
              <w:t xml:space="preserve"> </w:t>
            </w:r>
          </w:p>
        </w:tc>
      </w:tr>
      <w:tr w14:paraId="2C1F45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7DE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3E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20F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4B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23B4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0AA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E3EC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F22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FA1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2ED1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C20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B9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C15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FD0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38F2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940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236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8E3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655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E7EF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1200">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290C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562F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86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8C27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BFA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F26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CB26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84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D7B4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83F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5314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DD4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B54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18FC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EB7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A5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1A6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55B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150.07</w:t>
            </w:r>
            <w:r>
              <w:rPr>
                <w:rFonts w:ascii="Times New Roman" w:hAnsi="Times New Roman"/>
                <w:color w:val="000000"/>
                <w:sz w:val="20"/>
                <w:u w:color="auto"/>
              </w:rPr>
              <w:t xml:space="preserve"> </w:t>
            </w:r>
          </w:p>
        </w:tc>
      </w:tr>
      <w:tr w14:paraId="3E1F1B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47D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EF1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A0E5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5E0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6AC3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044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108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732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20F7E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DEBD63">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903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59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DD03A0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D66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150.07</w:t>
            </w:r>
            <w:r>
              <w:rPr>
                <w:rFonts w:ascii="Times New Roman" w:hAnsi="Times New Roman"/>
                <w:color w:val="000000"/>
                <w:sz w:val="20"/>
                <w:u w:color="auto"/>
              </w:rPr>
              <w:t xml:space="preserve"> </w:t>
            </w:r>
          </w:p>
        </w:tc>
      </w:tr>
    </w:tbl>
    <w:p w14:paraId="6DD14C41">
      <w:pPr>
        <w:rPr>
          <w:rFonts w:hint="default" w:cs="宋体"/>
          <w:sz w:val="21"/>
          <w:szCs w:val="21"/>
        </w:rPr>
      </w:pPr>
    </w:p>
    <w:p w14:paraId="5AB7EE4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EED0AF0">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B0A0316">
            <w:pPr>
              <w:jc w:val="center"/>
              <w:textAlignment w:val="bottom"/>
              <w:rPr>
                <w:rFonts w:hint="default" w:cs="宋体"/>
                <w:b/>
                <w:color w:val="000000"/>
                <w:sz w:val="32"/>
                <w:szCs w:val="32"/>
              </w:rPr>
            </w:pPr>
            <w:r>
              <w:rPr>
                <w:rFonts w:cs="宋体"/>
                <w:b/>
                <w:color w:val="000000"/>
                <w:sz w:val="32"/>
                <w:szCs w:val="32"/>
              </w:rPr>
              <w:t>收入决算表</w:t>
            </w:r>
          </w:p>
        </w:tc>
      </w:tr>
      <w:tr w14:paraId="2C16879E">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711E2F2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垫江县大石乡农业服务中心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7DCF0B0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1628806">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0BC8E38">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FAD6C54">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DC1BC6B">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990A650">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DDC83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AC9FD5A">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999981D">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40CBDB3F">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2E065C9">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A705716">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1AB3DEA">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5D9C2ADC">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BFA47A7">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7C6E2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86F276">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9DB2D4">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4FF0">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CE30">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C30CB">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BF379">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B79E">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9162">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247D">
            <w:pPr>
              <w:jc w:val="center"/>
              <w:textAlignment w:val="center"/>
              <w:rPr>
                <w:rFonts w:hint="default" w:cs="宋体"/>
                <w:b/>
                <w:color w:val="000000"/>
                <w:sz w:val="20"/>
                <w:szCs w:val="20"/>
              </w:rPr>
            </w:pPr>
            <w:r>
              <w:rPr>
                <w:rFonts w:cs="宋体"/>
                <w:b/>
                <w:color w:val="000000"/>
                <w:sz w:val="20"/>
                <w:szCs w:val="20"/>
              </w:rPr>
              <w:t>其他收入</w:t>
            </w:r>
          </w:p>
        </w:tc>
      </w:tr>
      <w:tr w14:paraId="4A2DF8A3">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09DD">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FDB82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558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C86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31BF">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0DD2">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2B50">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F83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092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B214">
            <w:pPr>
              <w:jc w:val="center"/>
              <w:rPr>
                <w:rFonts w:hint="default" w:cs="宋体"/>
                <w:b/>
                <w:color w:val="000000"/>
                <w:sz w:val="20"/>
                <w:szCs w:val="20"/>
              </w:rPr>
            </w:pPr>
          </w:p>
        </w:tc>
      </w:tr>
      <w:tr w14:paraId="796291F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DFD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947E59">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5FF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9A80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BE72">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725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22733">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CA0F">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F08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2F7A">
            <w:pPr>
              <w:jc w:val="center"/>
              <w:rPr>
                <w:rFonts w:hint="default" w:cs="宋体"/>
                <w:b/>
                <w:color w:val="000000"/>
                <w:sz w:val="20"/>
                <w:szCs w:val="20"/>
              </w:rPr>
            </w:pPr>
          </w:p>
        </w:tc>
      </w:tr>
      <w:tr w14:paraId="10C8133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383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BE48DC">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6BD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019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FF2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C8A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3763">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582F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651C9">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17F7">
            <w:pPr>
              <w:jc w:val="center"/>
              <w:rPr>
                <w:rFonts w:hint="default" w:cs="宋体"/>
                <w:b/>
                <w:color w:val="000000"/>
                <w:sz w:val="20"/>
                <w:szCs w:val="20"/>
              </w:rPr>
            </w:pPr>
          </w:p>
        </w:tc>
      </w:tr>
      <w:tr w14:paraId="214FFB56">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6E5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906C7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19A3">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316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FBD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7488">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C7C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C11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B8E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80E0">
            <w:pPr>
              <w:jc w:val="center"/>
              <w:rPr>
                <w:rFonts w:hint="default" w:cs="宋体"/>
                <w:b/>
                <w:color w:val="000000"/>
                <w:sz w:val="20"/>
                <w:szCs w:val="20"/>
              </w:rPr>
            </w:pPr>
          </w:p>
        </w:tc>
      </w:tr>
      <w:tr w14:paraId="2A662482">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FC3C">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58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9C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21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1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B6B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15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0BF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3F3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4B5C4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A2AA">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063FD">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1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8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E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0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0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D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5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4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3AEF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0809">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729B8">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4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4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1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C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C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7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A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4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6D3A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AE9F">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6DDE">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C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D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1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2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C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0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1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6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866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9FB3">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8B1C8">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8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0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0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0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8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4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8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6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17C1F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34FA">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2A454">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8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0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1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9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7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0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2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2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E36F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FBF4">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C901">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F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F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4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A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E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7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B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B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B07D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EE79">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E8934">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C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E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A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6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5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6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6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8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46F01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F3D9">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A12E8">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B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B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9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2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C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A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E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B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DF7EC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9CB7">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B17B">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E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6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C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2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8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6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A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5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A0B1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6B21">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AA18">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A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1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C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A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4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F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7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2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01B1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02CD">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0CEA9">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A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1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9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D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6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E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A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2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4A4A5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83E6">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17221">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D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A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6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0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7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F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4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D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6C23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0875">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F12AA">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B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5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F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8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7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5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9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4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DE0C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3302">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3A239">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F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E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C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4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6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3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8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C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6644A6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14C4FD4">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E1A8DB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B8EEF76">
            <w:pPr>
              <w:jc w:val="center"/>
              <w:textAlignment w:val="bottom"/>
              <w:rPr>
                <w:rFonts w:hint="default" w:cs="宋体"/>
                <w:b/>
                <w:color w:val="000000"/>
                <w:sz w:val="32"/>
                <w:szCs w:val="32"/>
              </w:rPr>
            </w:pPr>
            <w:r>
              <w:rPr>
                <w:rFonts w:cs="宋体"/>
                <w:b/>
                <w:color w:val="000000"/>
                <w:sz w:val="32"/>
                <w:szCs w:val="32"/>
              </w:rPr>
              <w:t>支出决算表</w:t>
            </w:r>
          </w:p>
        </w:tc>
      </w:tr>
      <w:tr w14:paraId="091A3692">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66E89D4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垫江县大石乡农业服务中心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7779BC7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44B0291">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4070663">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C0D0F3A">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70118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FDD84C0">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43A5BD2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72638A6">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B492465">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F6FFFE5">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CF42598">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28A6BF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5B198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1FA4CC">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9C4B">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A654">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53EFD">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E2F1">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A5C3">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935E">
            <w:pPr>
              <w:jc w:val="center"/>
              <w:textAlignment w:val="center"/>
              <w:rPr>
                <w:rFonts w:hint="default" w:cs="宋体"/>
                <w:b/>
                <w:color w:val="000000"/>
                <w:sz w:val="20"/>
                <w:szCs w:val="20"/>
              </w:rPr>
            </w:pPr>
            <w:r>
              <w:rPr>
                <w:rFonts w:cs="宋体"/>
                <w:b/>
                <w:color w:val="000000"/>
                <w:sz w:val="20"/>
                <w:szCs w:val="20"/>
              </w:rPr>
              <w:t>对附属单位补助支出</w:t>
            </w:r>
          </w:p>
        </w:tc>
      </w:tr>
      <w:tr w14:paraId="6001DF79">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47D6">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0CB53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964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AB84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14F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7671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D90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2347">
            <w:pPr>
              <w:jc w:val="center"/>
              <w:rPr>
                <w:rFonts w:hint="default" w:cs="宋体"/>
                <w:b/>
                <w:color w:val="000000"/>
                <w:sz w:val="20"/>
                <w:szCs w:val="20"/>
              </w:rPr>
            </w:pPr>
          </w:p>
        </w:tc>
      </w:tr>
      <w:tr w14:paraId="2EE29AEE">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50A5">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6EFC7D">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308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0AE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54A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A75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678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6494">
            <w:pPr>
              <w:jc w:val="center"/>
              <w:rPr>
                <w:rFonts w:hint="default" w:cs="宋体"/>
                <w:b/>
                <w:color w:val="000000"/>
                <w:sz w:val="20"/>
                <w:szCs w:val="20"/>
              </w:rPr>
            </w:pPr>
          </w:p>
        </w:tc>
      </w:tr>
      <w:tr w14:paraId="05CB676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6207">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7B930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001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75E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C7B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A246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97A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DECD">
            <w:pPr>
              <w:jc w:val="center"/>
              <w:rPr>
                <w:rFonts w:hint="default" w:cs="宋体"/>
                <w:b/>
                <w:color w:val="000000"/>
                <w:sz w:val="20"/>
                <w:szCs w:val="20"/>
              </w:rPr>
            </w:pPr>
          </w:p>
        </w:tc>
      </w:tr>
      <w:tr w14:paraId="2039210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84A7">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31EA5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5A8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DAA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524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BBF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A76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AB1E">
            <w:pPr>
              <w:jc w:val="center"/>
              <w:rPr>
                <w:rFonts w:hint="default" w:cs="宋体"/>
                <w:b/>
                <w:color w:val="000000"/>
                <w:sz w:val="20"/>
                <w:szCs w:val="20"/>
              </w:rPr>
            </w:pPr>
          </w:p>
        </w:tc>
      </w:tr>
      <w:tr w14:paraId="27C1F24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9BDF">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5E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150.07</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45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D4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C65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5E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48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476334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86B0">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19C4">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9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1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C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8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C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2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B25C3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89CF">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B7EAF">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F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1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B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D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8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7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628A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2151">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FCF20">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8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3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6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5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D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5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92B71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2C81">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C11A8">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2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2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B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6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6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F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30EB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84B3">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1CBD2">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D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D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D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A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8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5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EEC0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0C1E">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50DDC">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2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F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0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0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4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B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41C75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A4AE">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804D7">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F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5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2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C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D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F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BC82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06A9">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F69E7">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7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F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A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C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7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B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97D3E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9ADB">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1B57">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E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9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1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7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F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B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E14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6B9C">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3257D">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A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F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9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2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9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21CC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3957">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2A181">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6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6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F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9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1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D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7BBD6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373F">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40DF">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F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A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A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4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1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B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C9A03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8E79">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2F3E3">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F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B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2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E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5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6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AF70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A35F">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D3C17">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2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6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5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1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E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9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2057C1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31AF124">
      <w:pPr>
        <w:rPr>
          <w:rFonts w:hint="default" w:cs="宋体"/>
          <w:sz w:val="21"/>
          <w:szCs w:val="21"/>
        </w:rPr>
      </w:pPr>
      <w:r>
        <w:rPr>
          <w:rFonts w:cs="宋体"/>
          <w:sz w:val="21"/>
          <w:szCs w:val="21"/>
        </w:rPr>
        <w:br w:type="page"/>
      </w:r>
    </w:p>
    <w:p w14:paraId="4A2D5ADA">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1C199D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6DDD4D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6A0FCC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149A3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21A901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D2C9C5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7A43C6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790FA0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55ECED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3108AE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67D23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91FC83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2664BF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FF7412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3E51C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E54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9EC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A14DF40">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A45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219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BE65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CD1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9EB2E3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0397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08BE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153E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10E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6DBE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8EA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B66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5FBE6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EB0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A1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C0E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E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E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CA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B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AB7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A74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2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0C5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6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E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B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0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350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EBE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0E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003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4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8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6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7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69F1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0CB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1E63F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AD6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9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E4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FB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8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95B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F0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44177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83F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D7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F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1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0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E24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21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0948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C99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3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F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F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F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D975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FA5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953B7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077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F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23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5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5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7C22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4E9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FEBE9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C60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7F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D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9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F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DC8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52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F1DA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B3F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FA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54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E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8D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6CB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1A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AA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45B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3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3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AB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2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07D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8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47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E49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B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1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C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6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C0F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DC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E6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C30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2F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A1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FB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4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593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F2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510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881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4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E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E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3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BCC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7A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7AF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708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E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5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7C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1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223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AAA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68D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536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11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F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30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1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4ED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EC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039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8FD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46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3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25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4E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785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42A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95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3F8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1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C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B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38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A97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DF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AB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8C0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A7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2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B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F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1A4E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34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A8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484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8F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DE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7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C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C97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367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45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E27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9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4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F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3A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6F8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70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B51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00E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5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CA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0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0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1D54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31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67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526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0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B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5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1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C739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925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81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1A3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E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D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6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B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31E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4FED7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AA5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71B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B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5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7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6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1CC8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991A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447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73D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F0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D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0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9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62BD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D69F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204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BB6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9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D7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1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3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E0B5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652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93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EF0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5A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FF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D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0A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6E6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A55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8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F83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7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7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7B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6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032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4D0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E4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3EC40">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55032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CEB3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407E19">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76FC5">
            <w:pPr>
              <w:spacing w:line="200" w:lineRule="exact"/>
              <w:rPr>
                <w:rFonts w:hint="default" w:ascii="Times New Roman" w:hAnsi="Times New Roman"/>
                <w:color w:val="000000"/>
                <w:sz w:val="18"/>
                <w:szCs w:val="18"/>
              </w:rPr>
            </w:pPr>
          </w:p>
        </w:tc>
      </w:tr>
      <w:tr w14:paraId="2A2831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EA1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8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70A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101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C2F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1F5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3790">
            <w:pPr>
              <w:spacing w:line="200" w:lineRule="exact"/>
              <w:jc w:val="right"/>
              <w:rPr>
                <w:rFonts w:hint="default" w:ascii="Times New Roman" w:hAnsi="Times New Roman"/>
                <w:color w:val="000000"/>
                <w:sz w:val="18"/>
                <w:szCs w:val="18"/>
              </w:rPr>
            </w:pPr>
          </w:p>
        </w:tc>
      </w:tr>
      <w:tr w14:paraId="501225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692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4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695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703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065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414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DD51">
            <w:pPr>
              <w:spacing w:line="200" w:lineRule="exact"/>
              <w:jc w:val="right"/>
              <w:rPr>
                <w:rFonts w:hint="default" w:ascii="Times New Roman" w:hAnsi="Times New Roman"/>
                <w:color w:val="000000"/>
                <w:sz w:val="18"/>
                <w:szCs w:val="18"/>
              </w:rPr>
            </w:pPr>
          </w:p>
        </w:tc>
      </w:tr>
      <w:tr w14:paraId="06C8E9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9FC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2D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B15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27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CF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C5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B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3A7725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559424B">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B0B5D7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18E9F7A">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3FC9866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垫江县大石乡农业服务中心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398829C">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15920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78101BB">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5C65A744">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0E7906A1">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1A956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3103E5">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8D53">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EB2DCB">
            <w:pPr>
              <w:jc w:val="center"/>
              <w:textAlignment w:val="center"/>
              <w:rPr>
                <w:rFonts w:hint="default" w:cs="宋体"/>
                <w:b/>
                <w:color w:val="000000"/>
                <w:sz w:val="20"/>
                <w:szCs w:val="20"/>
              </w:rPr>
            </w:pPr>
            <w:r>
              <w:rPr>
                <w:rFonts w:cs="宋体"/>
                <w:b/>
                <w:color w:val="000000"/>
                <w:sz w:val="20"/>
                <w:szCs w:val="20"/>
              </w:rPr>
              <w:t>本年支出</w:t>
            </w:r>
          </w:p>
        </w:tc>
      </w:tr>
      <w:tr w14:paraId="4853E4ED">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7562">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E556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2C27E">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3D78A">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FB2C3">
            <w:pPr>
              <w:jc w:val="center"/>
              <w:textAlignment w:val="center"/>
              <w:rPr>
                <w:rFonts w:hint="default" w:cs="宋体"/>
                <w:b/>
                <w:color w:val="000000"/>
                <w:sz w:val="20"/>
                <w:szCs w:val="20"/>
              </w:rPr>
            </w:pPr>
            <w:r>
              <w:rPr>
                <w:rFonts w:cs="宋体"/>
                <w:b/>
                <w:color w:val="000000"/>
                <w:sz w:val="20"/>
                <w:szCs w:val="20"/>
              </w:rPr>
              <w:t>项目支出</w:t>
            </w:r>
          </w:p>
        </w:tc>
      </w:tr>
      <w:tr w14:paraId="192A26A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5910">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12A2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9E7F9">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A25E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652E7">
            <w:pPr>
              <w:jc w:val="center"/>
              <w:rPr>
                <w:rFonts w:hint="default" w:cs="宋体"/>
                <w:b/>
                <w:color w:val="000000"/>
                <w:sz w:val="20"/>
                <w:szCs w:val="20"/>
              </w:rPr>
            </w:pPr>
          </w:p>
        </w:tc>
      </w:tr>
      <w:tr w14:paraId="48898D98">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5590">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2768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F882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0D1B5">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9F87E">
            <w:pPr>
              <w:jc w:val="center"/>
              <w:rPr>
                <w:rFonts w:hint="default" w:cs="宋体"/>
                <w:b/>
                <w:color w:val="000000"/>
                <w:sz w:val="20"/>
                <w:szCs w:val="20"/>
              </w:rPr>
            </w:pPr>
          </w:p>
        </w:tc>
      </w:tr>
      <w:tr w14:paraId="224C443F">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17E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3A7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163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8E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03DD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8E1A">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DB1C9">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54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C07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4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DA79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05B7">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CF6CC">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4FD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4C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6E3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3E96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9323">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A8DEF">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30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B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B05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5C59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FDAC">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1D45">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1B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F5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3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8A72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D182">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EADE">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955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C0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A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435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E833">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45562">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89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E82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8F1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41C26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3615">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0B71">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8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EFD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A0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23CD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0407">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87701">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C6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B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2F0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932C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9CB9">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387D8">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C8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4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C6E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B3E9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1A5">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500F">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C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C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6F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F5AC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B773">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A9EC">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83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17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AB8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61182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50C6">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8F3AD">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5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89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327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2735D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EDDC">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A9DBA">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928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B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B81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F3D5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151A">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0190">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5B6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E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B2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7C636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F5BB0E5">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FEA6E0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8AEF0E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B331A38">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A030F7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垫江县大石乡农业服务中心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3ABBD8C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E06C8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E5FAFC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A8D2D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7A692D1">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326AA75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72F9F62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E811D4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77B047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7BFA9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9C9CD6">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06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6114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C14BA2A">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E8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FD0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511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AB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CB0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23A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D4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9233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6FD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9935AB1">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981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01B1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2FBE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D6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AF8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348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05E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712A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C59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6D618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A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0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AF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9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D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AC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95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9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A6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A7638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8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4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B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F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04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C2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4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4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3C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921A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A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2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7E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3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9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1B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E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D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8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AB8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D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B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B6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5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0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15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A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A6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34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586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3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7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A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0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FA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A6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4F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3C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19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CE677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1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CC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2C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D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7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4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7D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2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B1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629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6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3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0F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3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0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8C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6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1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E6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FF46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03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9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19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F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B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29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6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24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AB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2E86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B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A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CA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D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9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C6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3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5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E2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59B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3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4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84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E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C3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1D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D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1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48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ED6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F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7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E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8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B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B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E5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6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6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468E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9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D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75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A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06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2C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5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78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3E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46D0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E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F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84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B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E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8E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6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8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A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57E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50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5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F3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B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9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46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C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1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D9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BE8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9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9A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7A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8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5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C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3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1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5B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E401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C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D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5A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4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A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49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7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8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C9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D4F3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9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1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B5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A9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D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DA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1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C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BF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07E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F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5C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99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7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C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6C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9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9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99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76335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3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8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DD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D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9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7C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77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8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63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A881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DE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A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E0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A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E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21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D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B6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D5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8A0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D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5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C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B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6A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44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4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D3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C7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76800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A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3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0B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E3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D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7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5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D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9A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995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5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B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B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8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C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A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804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C6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690D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E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2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7C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7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1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B4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5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D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8E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9D3D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E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2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D0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7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0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0D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6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2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0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F5CB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E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F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6E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7D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B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E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C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F4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1F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8FC9A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D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9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C9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E1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4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D6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4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40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D2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99A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D7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5E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DDA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3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A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8D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A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BD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2D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2989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AF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AD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81E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2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C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D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9B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6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0C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BF5E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EB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4D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CF8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1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2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DB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F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4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15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5D6F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C1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AB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D7F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6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D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7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C5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A1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B4E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FCADE5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53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18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1DC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4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3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4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96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85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740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2396831">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14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EC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454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DD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6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AD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BE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A9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4A3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AEC9C64">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31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8A66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141.46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3A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DD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r>
              <w:rPr>
                <w:rFonts w:ascii="Times New Roman" w:hAnsi="Times New Roman"/>
                <w:color w:val="000000"/>
                <w:sz w:val="18"/>
                <w:u w:color="auto"/>
              </w:rPr>
              <w:t xml:space="preserve"> </w:t>
            </w:r>
          </w:p>
        </w:tc>
      </w:tr>
    </w:tbl>
    <w:p w14:paraId="0821330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4BACA8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287F12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C447FA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E38143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B0977B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C2C57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B501B9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6D3814B">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E8EA4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E743649">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A70081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258DD1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537B86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81EB86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502B3C6">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2F32E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BE2A5A">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3D15">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6844E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71C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B0ADEE">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B731">
            <w:pPr>
              <w:jc w:val="center"/>
              <w:textAlignment w:val="center"/>
              <w:rPr>
                <w:rFonts w:hint="default" w:cs="宋体"/>
                <w:b/>
                <w:color w:val="000000"/>
                <w:sz w:val="20"/>
                <w:szCs w:val="20"/>
              </w:rPr>
            </w:pPr>
            <w:r>
              <w:rPr>
                <w:rFonts w:cs="宋体"/>
                <w:b/>
                <w:color w:val="000000"/>
                <w:sz w:val="20"/>
                <w:szCs w:val="20"/>
              </w:rPr>
              <w:t>年末结转和结余</w:t>
            </w:r>
          </w:p>
        </w:tc>
      </w:tr>
      <w:tr w14:paraId="169DD2E0">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5259">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7D7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90910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BE2D">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02AA">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82E9C">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52983">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B6288">
            <w:pPr>
              <w:jc w:val="center"/>
              <w:rPr>
                <w:rFonts w:hint="default" w:cs="宋体"/>
                <w:b/>
                <w:color w:val="000000"/>
                <w:sz w:val="20"/>
                <w:szCs w:val="20"/>
              </w:rPr>
            </w:pPr>
          </w:p>
        </w:tc>
      </w:tr>
      <w:tr w14:paraId="0EDFA084">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0CFD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9E3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84E6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2EF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6EFB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35BFE">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FA81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EE94">
            <w:pPr>
              <w:jc w:val="center"/>
              <w:rPr>
                <w:rFonts w:hint="default" w:cs="宋体"/>
                <w:b/>
                <w:color w:val="000000"/>
                <w:sz w:val="20"/>
                <w:szCs w:val="20"/>
              </w:rPr>
            </w:pPr>
          </w:p>
        </w:tc>
      </w:tr>
      <w:tr w14:paraId="6C07D366">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CD6E">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A15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370EC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780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DF25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45B5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2FF9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ABDB">
            <w:pPr>
              <w:jc w:val="center"/>
              <w:rPr>
                <w:rFonts w:hint="default" w:cs="宋体"/>
                <w:b/>
                <w:color w:val="000000"/>
                <w:sz w:val="20"/>
                <w:szCs w:val="20"/>
              </w:rPr>
            </w:pPr>
          </w:p>
        </w:tc>
      </w:tr>
      <w:tr w14:paraId="57CB2546">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323A">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A5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F8C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2FF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977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DA3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48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1E1FA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0AF9">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A535">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87C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0E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8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B5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A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E23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7E363D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CEB4A3C">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3C51EC8">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E03ED4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4CE74E9">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982304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E657F8C">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9BE56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B7133E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3B1CE67">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8384021">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D0918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50E184">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BB9D11">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6ACA2">
            <w:pPr>
              <w:jc w:val="center"/>
              <w:textAlignment w:val="bottom"/>
              <w:rPr>
                <w:rFonts w:hint="default" w:cs="宋体"/>
                <w:b/>
                <w:color w:val="000000"/>
                <w:sz w:val="20"/>
                <w:szCs w:val="20"/>
              </w:rPr>
            </w:pPr>
            <w:r>
              <w:rPr>
                <w:rFonts w:cs="宋体"/>
                <w:b/>
                <w:color w:val="000000"/>
                <w:sz w:val="20"/>
                <w:szCs w:val="20"/>
              </w:rPr>
              <w:t>本年支出</w:t>
            </w:r>
          </w:p>
        </w:tc>
      </w:tr>
      <w:tr w14:paraId="138D4ED4">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61F89">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C9F64">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0969E">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F50F7">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F8C2B">
            <w:pPr>
              <w:jc w:val="center"/>
              <w:textAlignment w:val="center"/>
              <w:rPr>
                <w:rFonts w:hint="default" w:cs="宋体"/>
                <w:b/>
                <w:color w:val="000000"/>
                <w:sz w:val="20"/>
                <w:szCs w:val="20"/>
              </w:rPr>
            </w:pPr>
            <w:r>
              <w:rPr>
                <w:rFonts w:cs="宋体"/>
                <w:b/>
                <w:color w:val="000000"/>
                <w:sz w:val="20"/>
                <w:szCs w:val="20"/>
              </w:rPr>
              <w:t>项目支出</w:t>
            </w:r>
          </w:p>
        </w:tc>
      </w:tr>
      <w:tr w14:paraId="3878F10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5B8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AC63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290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7F806">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B0B6B">
            <w:pPr>
              <w:jc w:val="center"/>
              <w:rPr>
                <w:rFonts w:hint="default" w:cs="宋体"/>
                <w:b/>
                <w:color w:val="000000"/>
                <w:sz w:val="20"/>
                <w:szCs w:val="20"/>
              </w:rPr>
            </w:pPr>
          </w:p>
        </w:tc>
      </w:tr>
      <w:tr w14:paraId="6BD30ED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F68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34E7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1D6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6227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8F402">
            <w:pPr>
              <w:jc w:val="center"/>
              <w:rPr>
                <w:rFonts w:hint="default" w:cs="宋体"/>
                <w:b/>
                <w:color w:val="000000"/>
                <w:sz w:val="20"/>
                <w:szCs w:val="20"/>
              </w:rPr>
            </w:pPr>
          </w:p>
        </w:tc>
      </w:tr>
      <w:tr w14:paraId="4901F7F2">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D14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FDF5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8FE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74A0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114B9">
            <w:pPr>
              <w:jc w:val="center"/>
              <w:rPr>
                <w:rFonts w:hint="default" w:cs="宋体"/>
                <w:b/>
                <w:color w:val="000000"/>
                <w:sz w:val="20"/>
                <w:szCs w:val="20"/>
              </w:rPr>
            </w:pPr>
          </w:p>
        </w:tc>
      </w:tr>
      <w:tr w14:paraId="6339442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6E32">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8A7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78C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16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D0B2B0">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B159">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1E19">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B61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578BC">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0CA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FE0870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8D98277">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57030D9">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071FFDD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7A5AAEE">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031A34F0">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29F790EF">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27EE8ACC">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C24FE59">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39B8D0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91C572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BDA88B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垫江县大石乡农业服务中心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79C93B06">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5A2B7B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3DE19F0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E1DA2C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AB3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C4F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F1A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CE2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EC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0768E8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7F6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C92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0F4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F40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C06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A943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DB7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C74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970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5F9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0CF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2D7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E7D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57B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904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8A4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ABA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DA5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F18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F08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F7C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AF1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D58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5D3A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A52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04E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701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767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7D6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F3D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064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128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6AF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C8C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B6F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71FD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0F3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2DC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05C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26F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7A9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AA25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CC8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CD7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673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570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388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4BEA6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30D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ADF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53F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B60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77D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4B0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FB7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4A5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63E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A34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8EC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2A29D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CEE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1A7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3B8D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A5B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C61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49C0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1B7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2A8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996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84F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910F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7CE9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FE1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A0E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0AE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230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D4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3B72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F48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71C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916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23D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C53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177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D49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D51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EBF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6F8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397C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A439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CAB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9A5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5E0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8B9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DD5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216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619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A5F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69D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B77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2D2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3924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8F2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A3E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A31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BEE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87E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718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71E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4E7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8AC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BE4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50F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3B6F3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67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D01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611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CCC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26A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6ED5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623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15C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D49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E69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D0F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0572D">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476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9D0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072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B5DA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20CC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D94C83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8AD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DB4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8A0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E959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3A99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A9A6AD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88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8D1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82E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3EAC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0BCC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EB898C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CC1F4B-2E7B-4DA0-99AF-0E3C5B2D89F7}"/>
  </w:font>
  <w:font w:name="黑体">
    <w:panose1 w:val="02010609060101010101"/>
    <w:charset w:val="86"/>
    <w:family w:val="auto"/>
    <w:pitch w:val="default"/>
    <w:sig w:usb0="800002BF" w:usb1="38CF7CFA" w:usb2="00000016" w:usb3="00000000" w:csb0="00040001" w:csb1="00000000"/>
    <w:embedRegular r:id="rId2" w:fontKey="{4967024B-8310-4EE3-BC2E-C5A9B1EECC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09368334-BF4B-43C2-A991-2FAFA258913A}"/>
  </w:font>
  <w:font w:name="方正黑体_GBK">
    <w:panose1 w:val="02010600010101010101"/>
    <w:charset w:val="86"/>
    <w:family w:val="auto"/>
    <w:pitch w:val="default"/>
    <w:sig w:usb0="00000001" w:usb1="080E0000" w:usb2="00000000" w:usb3="00000000" w:csb0="00040000" w:csb1="00000000"/>
    <w:embedRegular r:id="rId4" w:fontKey="{D2C2672E-BBF9-4C0C-B96E-82425B391FD5}"/>
  </w:font>
  <w:font w:name="方正楷体_GBK">
    <w:panose1 w:val="02000000000000000000"/>
    <w:charset w:val="86"/>
    <w:family w:val="auto"/>
    <w:pitch w:val="default"/>
    <w:sig w:usb0="800002BF" w:usb1="38CF7CFA" w:usb2="00000016" w:usb3="00000000" w:csb0="00040000" w:csb1="00000000"/>
    <w:embedRegular r:id="rId5" w:fontKey="{F0DE6F2B-2108-4B81-BD1F-C4F6B8842AB0}"/>
  </w:font>
  <w:font w:name="方正仿宋_GBK">
    <w:panose1 w:val="02000000000000000000"/>
    <w:charset w:val="86"/>
    <w:family w:val="script"/>
    <w:pitch w:val="default"/>
    <w:sig w:usb0="A00002BF" w:usb1="38CF7CFA" w:usb2="00082016" w:usb3="00000000" w:csb0="00040001" w:csb1="00000000"/>
    <w:embedRegular r:id="rId6" w:fontKey="{4920F080-758C-4FC6-8CC8-B06B39AABB14}"/>
  </w:font>
  <w:font w:name="仿宋_GB2312">
    <w:altName w:val="仿宋"/>
    <w:panose1 w:val="02010609030101010101"/>
    <w:charset w:val="86"/>
    <w:family w:val="modern"/>
    <w:pitch w:val="default"/>
    <w:sig w:usb0="00000000" w:usb1="00000000" w:usb2="00000000" w:usb3="00000000" w:csb0="00040000" w:csb1="00000000"/>
    <w:embedRegular r:id="rId7" w:fontKey="{7FCB99D4-DBA9-44E2-8077-BC8C5E32359B}"/>
  </w:font>
  <w:font w:name="楷体">
    <w:panose1 w:val="02010609060101010101"/>
    <w:charset w:val="86"/>
    <w:family w:val="modern"/>
    <w:pitch w:val="default"/>
    <w:sig w:usb0="800002BF" w:usb1="38CF7CFA" w:usb2="00000016" w:usb3="00000000" w:csb0="00040001" w:csb1="00000000"/>
    <w:embedRegular r:id="rId8" w:fontKey="{52A028D5-64B6-4F5E-9999-7CEDAD28B6C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2A23">
    <w:pPr>
      <w:pStyle w:val="8"/>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76A2B">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176A2B">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561A">
    <w:pPr>
      <w:pStyle w:val="8"/>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FD1007">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0FD1007">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D10405">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D10405">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0790">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BA305E"/>
    <w:rsid w:val="03E3214F"/>
    <w:rsid w:val="044C50BA"/>
    <w:rsid w:val="05BC6D49"/>
    <w:rsid w:val="06194FF1"/>
    <w:rsid w:val="063A3590"/>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547A69"/>
    <w:rsid w:val="0D673E11"/>
    <w:rsid w:val="0DDA54E4"/>
    <w:rsid w:val="0DE813A2"/>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AD5F21"/>
    <w:rsid w:val="163A6CEE"/>
    <w:rsid w:val="173708E3"/>
    <w:rsid w:val="17C374FC"/>
    <w:rsid w:val="182E4AB6"/>
    <w:rsid w:val="189079DC"/>
    <w:rsid w:val="189B0D0B"/>
    <w:rsid w:val="18B43F7C"/>
    <w:rsid w:val="191C433B"/>
    <w:rsid w:val="194A1770"/>
    <w:rsid w:val="197C3297"/>
    <w:rsid w:val="19B906A4"/>
    <w:rsid w:val="1B6F15B6"/>
    <w:rsid w:val="1BAA2EDC"/>
    <w:rsid w:val="1BB73A6E"/>
    <w:rsid w:val="1C77556B"/>
    <w:rsid w:val="1CA55E64"/>
    <w:rsid w:val="1CCA2FB9"/>
    <w:rsid w:val="1CCF7E18"/>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971F7"/>
    <w:rsid w:val="1FCD26AF"/>
    <w:rsid w:val="20642787"/>
    <w:rsid w:val="21556F04"/>
    <w:rsid w:val="21714C74"/>
    <w:rsid w:val="22403BD3"/>
    <w:rsid w:val="22AD3177"/>
    <w:rsid w:val="22BD5148"/>
    <w:rsid w:val="235417B6"/>
    <w:rsid w:val="24B92327"/>
    <w:rsid w:val="24C14514"/>
    <w:rsid w:val="252D4D73"/>
    <w:rsid w:val="2533755C"/>
    <w:rsid w:val="25791755"/>
    <w:rsid w:val="26396DF4"/>
    <w:rsid w:val="26BC24C6"/>
    <w:rsid w:val="27167136"/>
    <w:rsid w:val="271B442C"/>
    <w:rsid w:val="27B23302"/>
    <w:rsid w:val="29310A5F"/>
    <w:rsid w:val="296A68FC"/>
    <w:rsid w:val="29C37A35"/>
    <w:rsid w:val="2A076083"/>
    <w:rsid w:val="2A73162E"/>
    <w:rsid w:val="2B167953"/>
    <w:rsid w:val="2B200583"/>
    <w:rsid w:val="2B2729C0"/>
    <w:rsid w:val="2B8209DE"/>
    <w:rsid w:val="2B821C91"/>
    <w:rsid w:val="2BF81A22"/>
    <w:rsid w:val="2C014057"/>
    <w:rsid w:val="2C636760"/>
    <w:rsid w:val="2C6762A3"/>
    <w:rsid w:val="2FCA4B37"/>
    <w:rsid w:val="2FE029D7"/>
    <w:rsid w:val="2FF06E00"/>
    <w:rsid w:val="30586FEC"/>
    <w:rsid w:val="30BE67FD"/>
    <w:rsid w:val="315F0B22"/>
    <w:rsid w:val="31A15828"/>
    <w:rsid w:val="31D84415"/>
    <w:rsid w:val="32285F6F"/>
    <w:rsid w:val="32526F78"/>
    <w:rsid w:val="32770556"/>
    <w:rsid w:val="329C0913"/>
    <w:rsid w:val="32AA0460"/>
    <w:rsid w:val="3337290D"/>
    <w:rsid w:val="33E31118"/>
    <w:rsid w:val="33EF7674"/>
    <w:rsid w:val="342B2266"/>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8C0648"/>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6534C2"/>
    <w:rsid w:val="40760DD1"/>
    <w:rsid w:val="40BD5482"/>
    <w:rsid w:val="411B6CE5"/>
    <w:rsid w:val="412070D7"/>
    <w:rsid w:val="41314E40"/>
    <w:rsid w:val="41E0734B"/>
    <w:rsid w:val="421D20DC"/>
    <w:rsid w:val="426C1EA8"/>
    <w:rsid w:val="42736402"/>
    <w:rsid w:val="42E86A87"/>
    <w:rsid w:val="43307B09"/>
    <w:rsid w:val="433B7FC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336F63"/>
    <w:rsid w:val="493D7234"/>
    <w:rsid w:val="495C4A24"/>
    <w:rsid w:val="497135DF"/>
    <w:rsid w:val="49752C61"/>
    <w:rsid w:val="4A263DF2"/>
    <w:rsid w:val="4A2F278B"/>
    <w:rsid w:val="4A6F6675"/>
    <w:rsid w:val="4B135857"/>
    <w:rsid w:val="4B651DDA"/>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1E6B3F"/>
    <w:rsid w:val="53C0244D"/>
    <w:rsid w:val="53DD4D4E"/>
    <w:rsid w:val="53E578CE"/>
    <w:rsid w:val="53EA02B4"/>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262372"/>
    <w:rsid w:val="5A3B59D6"/>
    <w:rsid w:val="5AD134D8"/>
    <w:rsid w:val="5B23037D"/>
    <w:rsid w:val="5B9E188E"/>
    <w:rsid w:val="5BF41F67"/>
    <w:rsid w:val="5C263CE4"/>
    <w:rsid w:val="5C5D2777"/>
    <w:rsid w:val="5CF66BF3"/>
    <w:rsid w:val="5D290C69"/>
    <w:rsid w:val="5D767E5A"/>
    <w:rsid w:val="5DA80C2C"/>
    <w:rsid w:val="5F2D4A41"/>
    <w:rsid w:val="60C74F6C"/>
    <w:rsid w:val="61015958"/>
    <w:rsid w:val="61025A59"/>
    <w:rsid w:val="613D5BBC"/>
    <w:rsid w:val="61536C39"/>
    <w:rsid w:val="62944DD7"/>
    <w:rsid w:val="6319381F"/>
    <w:rsid w:val="63C25DC5"/>
    <w:rsid w:val="63C62057"/>
    <w:rsid w:val="64377FC8"/>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56E50"/>
    <w:rsid w:val="696C0310"/>
    <w:rsid w:val="6A6C7940"/>
    <w:rsid w:val="6A9F1565"/>
    <w:rsid w:val="6AAD2300"/>
    <w:rsid w:val="6B474EF5"/>
    <w:rsid w:val="6BC938E5"/>
    <w:rsid w:val="6BDD2391"/>
    <w:rsid w:val="6C0A5AC5"/>
    <w:rsid w:val="6C560CAE"/>
    <w:rsid w:val="6C576495"/>
    <w:rsid w:val="6D903FF5"/>
    <w:rsid w:val="6DA955B8"/>
    <w:rsid w:val="6DE346AB"/>
    <w:rsid w:val="6DE5391A"/>
    <w:rsid w:val="6E917D6B"/>
    <w:rsid w:val="6EFD1324"/>
    <w:rsid w:val="6F5A53AC"/>
    <w:rsid w:val="6FAB44AB"/>
    <w:rsid w:val="6FAC003D"/>
    <w:rsid w:val="6FD926BF"/>
    <w:rsid w:val="6FE55E12"/>
    <w:rsid w:val="6FFB2E76"/>
    <w:rsid w:val="706C0AA8"/>
    <w:rsid w:val="708F6F7F"/>
    <w:rsid w:val="70913421"/>
    <w:rsid w:val="70D94BD3"/>
    <w:rsid w:val="71574775"/>
    <w:rsid w:val="71973DF4"/>
    <w:rsid w:val="71C34D91"/>
    <w:rsid w:val="72DB435C"/>
    <w:rsid w:val="72E2613A"/>
    <w:rsid w:val="72F771F4"/>
    <w:rsid w:val="73663EDE"/>
    <w:rsid w:val="73934AD2"/>
    <w:rsid w:val="750837F0"/>
    <w:rsid w:val="750A0E99"/>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13143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3"/>
    <w:next w:val="1"/>
    <w:unhideWhenUsed/>
    <w:qFormat/>
    <w:uiPriority w:val="0"/>
    <w:pPr>
      <w:keepNext/>
      <w:keepLines/>
      <w:spacing w:line="372" w:lineRule="auto"/>
      <w:outlineLvl w:val="3"/>
    </w:pPr>
    <w:rPr>
      <w:rFonts w:ascii="Arial" w:hAnsi="Arial" w:eastAsia="黑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567"/>
    </w:pPr>
  </w:style>
  <w:style w:type="paragraph" w:styleId="5">
    <w:name w:val="Body Tex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qFormat/>
    <w:uiPriority w:val="0"/>
    <w:pPr>
      <w:ind w:left="1280"/>
      <w:jc w:val="left"/>
    </w:pPr>
    <w:rPr>
      <w:rFonts w:cs="Calibri"/>
      <w:sz w:val="20"/>
      <w:szCs w:val="20"/>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4"/>
    <w:link w:val="7"/>
    <w:qFormat/>
    <w:uiPriority w:val="0"/>
    <w:rPr>
      <w:rFonts w:ascii="宋体" w:hAnsi="宋体"/>
      <w:sz w:val="18"/>
      <w:szCs w:val="18"/>
    </w:rPr>
  </w:style>
  <w:style w:type="paragraph" w:customStyle="1" w:styleId="2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8816</Words>
  <Characters>10985</Characters>
  <Lines>186</Lines>
  <Paragraphs>52</Paragraphs>
  <TotalTime>0</TotalTime>
  <ScaleCrop>false</ScaleCrop>
  <LinksUpToDate>false</LinksUpToDate>
  <CharactersWithSpaces>11978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2025-09-15T07:44:28Z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