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BC074">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垫江县高安镇农业服务中心</w:t>
      </w:r>
    </w:p>
    <w:p w14:paraId="554F7D04">
      <w:pPr>
        <w:pStyle w:val="8"/>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77C1775D">
      <w:pPr>
        <w:pStyle w:val="8"/>
        <w:widowControl/>
        <w:shd w:val="clear" w:color="auto" w:fill="FFFFFF"/>
        <w:wordWrap/>
        <w:adjustRightInd/>
        <w:snapToGrid/>
        <w:spacing w:before="0" w:beforeAutospacing="0" w:after="0" w:afterAutospacing="0" w:line="594" w:lineRule="exact"/>
        <w:ind w:left="0" w:leftChars="0" w:right="0" w:firstLine="640" w:firstLineChars="200"/>
        <w:textAlignment w:val="auto"/>
        <w:outlineLvl w:val="9"/>
        <w:rPr>
          <w:rFonts w:hint="eastAsia" w:ascii="方正黑体_GBK" w:hAnsi="方正黑体_GBK" w:eastAsia="方正黑体_GBK" w:cs="方正黑体_GBK"/>
          <w:b w:val="0"/>
          <w:bCs/>
          <w:sz w:val="32"/>
          <w:szCs w:val="32"/>
        </w:rPr>
      </w:pPr>
      <w:r>
        <w:rPr>
          <w:rStyle w:val="12"/>
          <w:rFonts w:hint="eastAsia" w:ascii="方正黑体_GBK" w:hAnsi="方正黑体_GBK" w:eastAsia="方正黑体_GBK" w:cs="方正黑体_GBK"/>
          <w:b w:val="0"/>
          <w:bCs/>
          <w:sz w:val="32"/>
          <w:szCs w:val="32"/>
          <w:shd w:val="clear" w:color="auto" w:fill="FFFFFF"/>
        </w:rPr>
        <w:t>一、</w:t>
      </w:r>
      <w:r>
        <w:rPr>
          <w:rStyle w:val="12"/>
          <w:rFonts w:hint="eastAsia" w:ascii="方正黑体_GBK" w:hAnsi="方正黑体_GBK" w:eastAsia="方正黑体_GBK" w:cs="方正黑体_GBK"/>
          <w:b w:val="0"/>
          <w:bCs/>
          <w:sz w:val="32"/>
          <w:szCs w:val="32"/>
          <w:shd w:val="clear" w:color="auto" w:fill="FFFFFF"/>
          <w:lang w:eastAsia="zh-CN"/>
        </w:rPr>
        <w:t>单位</w:t>
      </w:r>
      <w:r>
        <w:rPr>
          <w:rStyle w:val="12"/>
          <w:rFonts w:hint="eastAsia" w:ascii="方正黑体_GBK" w:hAnsi="方正黑体_GBK" w:eastAsia="方正黑体_GBK" w:cs="方正黑体_GBK"/>
          <w:b w:val="0"/>
          <w:bCs/>
          <w:sz w:val="32"/>
          <w:szCs w:val="32"/>
          <w:shd w:val="clear" w:color="auto" w:fill="FFFFFF"/>
        </w:rPr>
        <w:t>基本情况</w:t>
      </w:r>
    </w:p>
    <w:p w14:paraId="180692DF">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Fonts w:hint="eastAsia" w:ascii="方正楷体_GBK" w:hAnsi="方正楷体_GBK" w:eastAsia="方正楷体_GBK" w:cs="方正楷体_GBK"/>
          <w:b w:val="0"/>
          <w:bCs/>
          <w:sz w:val="32"/>
          <w:szCs w:val="32"/>
        </w:rPr>
      </w:pPr>
      <w:r>
        <w:rPr>
          <w:rStyle w:val="12"/>
          <w:rFonts w:hint="eastAsia" w:ascii="方正楷体_GBK" w:hAnsi="方正楷体_GBK" w:eastAsia="方正楷体_GBK" w:cs="方正楷体_GBK"/>
          <w:b w:val="0"/>
          <w:bCs/>
          <w:sz w:val="32"/>
          <w:szCs w:val="32"/>
          <w:shd w:val="clear" w:color="auto" w:fill="FFFFFF"/>
        </w:rPr>
        <w:t>（一）职能职责</w:t>
      </w:r>
    </w:p>
    <w:p w14:paraId="5E4ECE9D">
      <w:pPr>
        <w:widowControl/>
        <w:wordWrap/>
        <w:adjustRightInd/>
        <w:spacing w:beforeAutospacing="0" w:afterAutospacing="0" w:line="594" w:lineRule="exact"/>
        <w:ind w:left="0" w:leftChars="0" w:right="0" w:firstLine="640" w:firstLineChars="200"/>
        <w:textAlignment w:val="auto"/>
        <w:outlineLvl w:val="9"/>
        <w:rPr>
          <w:rFonts w:ascii="仿宋_GB2312" w:hAnsi="方正仿宋_GBK" w:eastAsia="仿宋_GB2312" w:cs="方正仿宋_GBK"/>
          <w:color w:val="0000FF"/>
          <w:sz w:val="32"/>
          <w:szCs w:val="32"/>
        </w:rPr>
      </w:pPr>
      <w:r>
        <w:rPr>
          <w:rFonts w:hint="eastAsia" w:ascii="仿宋_GB2312" w:hAnsi="方正仿宋_GBK" w:eastAsia="仿宋_GB2312" w:cs="方正仿宋_GBK"/>
          <w:color w:val="000000"/>
          <w:sz w:val="32"/>
          <w:szCs w:val="32"/>
        </w:rPr>
        <w:t>负责农业技术的引进、示范与推广。负责动植物病虫害、农业灾情的监测、预报、防治。负责农业生态环境和农业投入品使用监测。承担农产品、水产种苗、水产品质量安全</w:t>
      </w:r>
      <w:r>
        <w:rPr>
          <w:rFonts w:hint="eastAsia" w:ascii="仿宋_GB2312" w:eastAsia="仿宋_GB2312" w:cs="方正仿宋_GBK"/>
          <w:color w:val="000000"/>
          <w:sz w:val="32"/>
          <w:szCs w:val="32"/>
        </w:rPr>
        <w:t>监管公共服务等工作</w:t>
      </w:r>
      <w:r>
        <w:rPr>
          <w:rFonts w:hint="eastAsia" w:ascii="仿宋_GB2312" w:hAnsi="方正仿宋_GBK" w:eastAsia="仿宋_GB2312" w:cs="方正仿宋_GBK"/>
          <w:color w:val="000000"/>
          <w:sz w:val="32"/>
          <w:szCs w:val="32"/>
        </w:rPr>
        <w:t>。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418D9F83">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Style w:val="12"/>
          <w:rFonts w:hint="default"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（二）机构设置</w:t>
      </w:r>
    </w:p>
    <w:p w14:paraId="0EEA0DBE">
      <w:pPr>
        <w:widowControl/>
        <w:wordWrap/>
        <w:adjustRightInd/>
        <w:snapToGrid w:val="0"/>
        <w:spacing w:beforeAutospacing="0" w:afterAutospacing="0" w:line="594" w:lineRule="exact"/>
        <w:ind w:left="0" w:leftChars="0" w:right="0"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机构情况</w:t>
      </w:r>
      <w:r>
        <w:rPr>
          <w:rFonts w:hint="eastAsia" w:ascii="仿宋_GB2312" w:hAnsi="仿宋" w:eastAsia="仿宋_GB2312"/>
          <w:sz w:val="32"/>
          <w:szCs w:val="32"/>
          <w:lang w:val="en-US" w:eastAsia="zh-CN"/>
        </w:rPr>
        <w:t>：2024年进行独立核算</w:t>
      </w:r>
      <w:r>
        <w:rPr>
          <w:rFonts w:hint="eastAsia" w:ascii="仿宋_GB2312" w:hAnsi="仿宋" w:eastAsia="仿宋_GB2312"/>
          <w:sz w:val="32"/>
          <w:szCs w:val="32"/>
        </w:rPr>
        <w:t>。</w:t>
      </w:r>
    </w:p>
    <w:p w14:paraId="1FEA3D40">
      <w:pPr>
        <w:widowControl/>
        <w:wordWrap/>
        <w:adjustRightInd/>
        <w:snapToGrid w:val="0"/>
        <w:spacing w:beforeAutospacing="0" w:afterAutospacing="0" w:line="594" w:lineRule="exact"/>
        <w:ind w:left="0" w:leftChars="0" w:right="0"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人员情况</w:t>
      </w:r>
      <w:r>
        <w:rPr>
          <w:rFonts w:hint="eastAsia" w:ascii="仿宋_GB2312" w:hAnsi="仿宋" w:eastAsia="仿宋_GB2312"/>
          <w:sz w:val="32"/>
          <w:szCs w:val="32"/>
          <w:lang w:eastAsia="zh-CN"/>
        </w:rPr>
        <w:t>：</w:t>
      </w:r>
      <w:r>
        <w:rPr>
          <w:rFonts w:hint="eastAsia" w:ascii="仿宋_GB2312" w:hAnsi="仿宋" w:eastAsia="仿宋_GB2312"/>
          <w:sz w:val="32"/>
          <w:szCs w:val="32"/>
        </w:rPr>
        <w:t>本单位现有在职职工</w:t>
      </w:r>
      <w:r>
        <w:rPr>
          <w:rFonts w:hint="eastAsia" w:ascii="仿宋_GB2312" w:hAnsi="仿宋" w:eastAsia="仿宋_GB2312"/>
          <w:sz w:val="32"/>
          <w:szCs w:val="32"/>
          <w:lang w:val="en-US" w:eastAsia="zh-CN"/>
        </w:rPr>
        <w:t>16</w:t>
      </w:r>
      <w:r>
        <w:rPr>
          <w:rFonts w:hint="eastAsia" w:ascii="仿宋_GB2312" w:hAnsi="仿宋" w:eastAsia="仿宋_GB2312"/>
          <w:sz w:val="32"/>
          <w:szCs w:val="32"/>
        </w:rPr>
        <w:t>人。</w:t>
      </w:r>
    </w:p>
    <w:p w14:paraId="54E024F5">
      <w:pPr>
        <w:pStyle w:val="8"/>
        <w:widowControl/>
        <w:shd w:val="clear" w:color="auto" w:fill="FFFFFF"/>
        <w:wordWrap/>
        <w:adjustRightInd/>
        <w:snapToGrid/>
        <w:spacing w:before="0" w:beforeAutospacing="0" w:after="0" w:afterAutospacing="0" w:line="594" w:lineRule="exact"/>
        <w:ind w:left="0" w:leftChars="0" w:right="0" w:firstLine="643" w:firstLineChars="200"/>
        <w:textAlignment w:val="auto"/>
        <w:outlineLvl w:val="9"/>
        <w:rPr>
          <w:rStyle w:val="12"/>
          <w:rFonts w:hint="default" w:ascii="方正黑体_GBK" w:hAnsi="方正黑体_GBK" w:eastAsia="方正黑体_GBK" w:cs="方正黑体_GBK"/>
          <w:b w:val="0"/>
          <w:bCs/>
          <w:sz w:val="32"/>
          <w:szCs w:val="32"/>
          <w:shd w:val="clear" w:color="auto" w:fill="FFFFFF"/>
        </w:rPr>
      </w:pPr>
      <w:r>
        <w:rPr>
          <w:rStyle w:val="12"/>
          <w:rFonts w:ascii="黑体" w:hAnsi="黑体" w:eastAsia="黑体" w:cs="黑体"/>
          <w:sz w:val="32"/>
          <w:szCs w:val="32"/>
          <w:shd w:val="clear" w:color="auto" w:fill="FFFFFF"/>
        </w:rPr>
        <w:t>二、</w:t>
      </w:r>
      <w:r>
        <w:rPr>
          <w:rStyle w:val="12"/>
          <w:rFonts w:hint="eastAsia" w:ascii="黑体" w:hAnsi="黑体" w:eastAsia="黑体" w:cs="黑体"/>
          <w:sz w:val="32"/>
          <w:szCs w:val="32"/>
          <w:shd w:val="clear" w:color="auto" w:fill="FFFFFF"/>
          <w:lang w:eastAsia="zh-CN"/>
        </w:rPr>
        <w:t>单位</w:t>
      </w:r>
      <w:r>
        <w:rPr>
          <w:rStyle w:val="12"/>
          <w:rFonts w:ascii="黑体" w:hAnsi="黑体" w:eastAsia="黑体" w:cs="黑体"/>
          <w:sz w:val="32"/>
          <w:szCs w:val="32"/>
          <w:shd w:val="clear" w:color="auto" w:fill="FFFFFF"/>
        </w:rPr>
        <w:t>决算</w:t>
      </w:r>
      <w:r>
        <w:rPr>
          <w:rStyle w:val="12"/>
          <w:rFonts w:hint="eastAsia" w:ascii="黑体" w:hAnsi="黑体" w:eastAsia="黑体" w:cs="黑体"/>
          <w:sz w:val="32"/>
          <w:szCs w:val="32"/>
          <w:shd w:val="clear" w:color="auto" w:fill="FFFFFF"/>
          <w:lang w:eastAsia="zh-CN"/>
        </w:rPr>
        <w:t>收支</w:t>
      </w:r>
      <w:r>
        <w:rPr>
          <w:rStyle w:val="12"/>
          <w:rFonts w:ascii="黑体" w:hAnsi="黑体" w:eastAsia="黑体" w:cs="黑体"/>
          <w:sz w:val="32"/>
          <w:szCs w:val="32"/>
          <w:shd w:val="clear" w:color="auto" w:fill="FFFFFF"/>
        </w:rPr>
        <w:t>情况说明</w:t>
      </w:r>
    </w:p>
    <w:p w14:paraId="64A24EC1">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（一）收入支出决算总体情况说明</w:t>
      </w:r>
    </w:p>
    <w:p w14:paraId="28F55347">
      <w:pPr>
        <w:pStyle w:val="8"/>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eastAsia"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度收入总计413.40万元，支出总计</w:t>
      </w:r>
      <w:r>
        <w:rPr>
          <w:rFonts w:ascii="方正仿宋_GBK" w:hAnsi="方正仿宋_GBK" w:eastAsia="方正仿宋_GBK" w:cs="方正仿宋_GBK"/>
          <w:sz w:val="32"/>
          <w:szCs w:val="32"/>
        </w:rPr>
        <w:t>413.40</w:t>
      </w:r>
      <w:r>
        <w:rPr>
          <w:rFonts w:ascii="方正仿宋_GBK" w:hAnsi="方正仿宋_GBK" w:eastAsia="方正仿宋_GBK" w:cs="方正仿宋_GBK"/>
          <w:sz w:val="32"/>
          <w:szCs w:val="32"/>
          <w:shd w:val="clear" w:color="auto" w:fill="FFFFFF"/>
        </w:rPr>
        <w:t>万元。收、支与2023年度相比，增加21.37万元，增长5.45%，主要原因是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p>
    <w:p w14:paraId="78256F30">
      <w:pPr>
        <w:pStyle w:val="8"/>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度收入合计413.40万元，与2023年度相比，增加21.37万元，增长5.45%，主要原因是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413.40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16ADCA1">
      <w:pPr>
        <w:pStyle w:val="8"/>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413.40</w:t>
      </w:r>
      <w:r>
        <w:rPr>
          <w:rFonts w:ascii="方正仿宋_GBK" w:hAnsi="方正仿宋_GBK" w:eastAsia="方正仿宋_GBK" w:cs="方正仿宋_GBK"/>
          <w:sz w:val="32"/>
          <w:szCs w:val="32"/>
          <w:shd w:val="clear" w:color="auto" w:fill="FFFFFF"/>
        </w:rPr>
        <w:t>万元，与2023年度相比，增加21.37万元，增长5.45%，主要原因是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413.40</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C7673EC">
      <w:pPr>
        <w:pStyle w:val="8"/>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本年度与上年度均无结转结余</w:t>
      </w:r>
      <w:r>
        <w:rPr>
          <w:rFonts w:ascii="仿宋_GB2312" w:hAnsi="仿宋" w:eastAsia="仿宋_GB2312" w:cs="仿宋"/>
          <w:color w:val="000000"/>
          <w:sz w:val="32"/>
          <w:szCs w:val="32"/>
        </w:rPr>
        <w:t>。</w:t>
      </w:r>
    </w:p>
    <w:p w14:paraId="0424EB45">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（二）财政拨款收入支出决算总体情况说明</w:t>
      </w:r>
    </w:p>
    <w:p w14:paraId="5B3BAD33">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度财政拨款收、支总计413.40万元。与202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年相比，财政拨款收、支总计各增加21.37万元，增长5.45%。主要原因是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p>
    <w:p w14:paraId="707869ED">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（三）一般公共预算财政拨款收入支出决算情况说明</w:t>
      </w:r>
    </w:p>
    <w:p w14:paraId="29BD0426">
      <w:pPr>
        <w:pStyle w:val="8"/>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413.40</w:t>
      </w:r>
      <w:r>
        <w:rPr>
          <w:rFonts w:ascii="方正仿宋_GBK" w:hAnsi="方正仿宋_GBK" w:eastAsia="方正仿宋_GBK" w:cs="方正仿宋_GBK"/>
          <w:sz w:val="32"/>
          <w:szCs w:val="32"/>
          <w:shd w:val="clear" w:color="auto" w:fill="FFFFFF"/>
        </w:rPr>
        <w:t>万元，与2023年度相比，增加21.37万元，增长5.45%。主要原因是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ascii="方正仿宋_GBK" w:hAnsi="方正仿宋_GBK" w:eastAsia="方正仿宋_GBK" w:cs="方正仿宋_GBK"/>
          <w:sz w:val="32"/>
          <w:szCs w:val="32"/>
          <w:shd w:val="clear" w:color="auto" w:fill="FFFFFF"/>
        </w:rPr>
        <w:t>较年初预算数增加1.83万元，增长0.44%。主要原因是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6B2D849">
      <w:pPr>
        <w:pStyle w:val="8"/>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413.40</w:t>
      </w:r>
      <w:r>
        <w:rPr>
          <w:rFonts w:ascii="方正仿宋_GBK" w:hAnsi="方正仿宋_GBK" w:eastAsia="方正仿宋_GBK" w:cs="方正仿宋_GBK"/>
          <w:sz w:val="32"/>
          <w:szCs w:val="32"/>
          <w:shd w:val="clear" w:color="auto" w:fill="FFFFFF"/>
        </w:rPr>
        <w:t>万元，与2023年度相比，增加21.37万元，增长5.45%。主要原因是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ascii="方正仿宋_GBK" w:hAnsi="方正仿宋_GBK" w:eastAsia="方正仿宋_GBK" w:cs="方正仿宋_GBK"/>
          <w:sz w:val="32"/>
          <w:szCs w:val="32"/>
          <w:shd w:val="clear" w:color="auto" w:fill="FFFFFF"/>
        </w:rPr>
        <w:t>较年初预算数增加1.83万元，增长0.44%。主要原因是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p>
    <w:p w14:paraId="2FC81BDA">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本年度与上年度均无结转结余</w:t>
      </w:r>
      <w:r>
        <w:rPr>
          <w:rFonts w:ascii="仿宋_GB2312" w:hAnsi="仿宋" w:eastAsia="仿宋_GB2312" w:cs="仿宋"/>
          <w:color w:val="000000"/>
          <w:sz w:val="32"/>
          <w:szCs w:val="32"/>
        </w:rPr>
        <w:t>。</w:t>
      </w:r>
    </w:p>
    <w:p w14:paraId="011FCE5B">
      <w:pPr>
        <w:pStyle w:val="8"/>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4.比较情况。</w:t>
      </w:r>
      <w:r>
        <w:rPr>
          <w:rFonts w:hint="eastAsia" w:ascii="方正仿宋_GBK" w:hAnsi="方正仿宋_GBK" w:eastAsia="方正仿宋_GBK" w:cs="方正仿宋_GBK"/>
          <w:sz w:val="32"/>
          <w:szCs w:val="32"/>
          <w:shd w:val="clear" w:color="auto" w:fill="FFFFFF"/>
          <w:lang w:eastAsia="zh-CN"/>
        </w:rPr>
        <w:t>本单位2024年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3FA19A3D">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92.46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22.37</w:t>
      </w:r>
      <w:r>
        <w:rPr>
          <w:rFonts w:ascii="方正仿宋_GBK" w:hAnsi="方正仿宋_GBK" w:eastAsia="方正仿宋_GBK" w:cs="方正仿宋_GBK"/>
          <w:sz w:val="32"/>
          <w:szCs w:val="32"/>
          <w:shd w:val="clear" w:color="auto" w:fill="FFFFFF"/>
        </w:rPr>
        <w:t>%，较年初预算数增加3.98万元，增长4.50%，主要原因是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p>
    <w:p w14:paraId="535D0BEA">
      <w:pPr>
        <w:pStyle w:val="8"/>
        <w:widowControl/>
        <w:numPr>
          <w:ilvl w:val="0"/>
          <w:numId w:val="0"/>
        </w:numPr>
        <w:wordWrap/>
        <w:adjustRightInd/>
        <w:snapToGrid w:val="0"/>
        <w:spacing w:before="0" w:beforeAutospacing="0" w:after="0" w:afterAutospacing="0" w:line="594" w:lineRule="exact"/>
        <w:ind w:right="0"/>
        <w:jc w:val="both"/>
        <w:textAlignment w:val="auto"/>
        <w:outlineLvl w:val="9"/>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13.24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3.20</w:t>
      </w:r>
      <w:r>
        <w:rPr>
          <w:rFonts w:ascii="方正仿宋_GBK" w:hAnsi="方正仿宋_GBK" w:eastAsia="方正仿宋_GBK" w:cs="方正仿宋_GBK"/>
          <w:sz w:val="32"/>
          <w:szCs w:val="32"/>
          <w:shd w:val="clear" w:color="auto" w:fill="FFFFFF"/>
        </w:rPr>
        <w:t>%，较年初预算数减少0.99万元，下降6.96%，主要原因是医疗保险支出</w:t>
      </w:r>
      <w:r>
        <w:rPr>
          <w:rFonts w:hint="eastAsia" w:ascii="方正仿宋_GBK" w:hAnsi="方正仿宋_GBK" w:eastAsia="方正仿宋_GBK" w:cs="方正仿宋_GBK"/>
          <w:sz w:val="32"/>
          <w:szCs w:val="32"/>
          <w:shd w:val="clear" w:color="auto" w:fill="FFFFFF"/>
          <w:lang w:eastAsia="zh-CN"/>
        </w:rPr>
        <w:t>减少</w:t>
      </w:r>
      <w:r>
        <w:rPr>
          <w:rFonts w:ascii="方正仿宋_GBK" w:hAnsi="方正仿宋_GBK" w:eastAsia="方正仿宋_GBK" w:cs="方正仿宋_GBK"/>
          <w:sz w:val="32"/>
          <w:szCs w:val="32"/>
          <w:shd w:val="clear" w:color="auto" w:fill="FFFFFF"/>
        </w:rPr>
        <w:t>。</w:t>
      </w:r>
    </w:p>
    <w:p w14:paraId="36918635">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278.40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67.34</w:t>
      </w:r>
      <w:r>
        <w:rPr>
          <w:rFonts w:ascii="方正仿宋_GBK" w:hAnsi="方正仿宋_GBK" w:eastAsia="方正仿宋_GBK" w:cs="方正仿宋_GBK"/>
          <w:sz w:val="32"/>
          <w:szCs w:val="32"/>
          <w:shd w:val="clear" w:color="auto" w:fill="FFFFFF"/>
        </w:rPr>
        <w:t>%，较年初预算数减少13.39万元，下降4.59%，主要原因是</w:t>
      </w:r>
      <w:r>
        <w:rPr>
          <w:rFonts w:hint="eastAsia" w:ascii="方正仿宋_GBK" w:hAnsi="方正仿宋_GBK" w:eastAsia="方正仿宋_GBK" w:cs="方正仿宋_GBK"/>
          <w:sz w:val="32"/>
          <w:szCs w:val="32"/>
          <w:shd w:val="clear" w:color="auto" w:fill="FFFFFF"/>
          <w:lang w:eastAsia="zh-CN"/>
        </w:rPr>
        <w:t>公用经费办公费、劳务费、差旅费等支出减少。</w:t>
      </w:r>
    </w:p>
    <w:p w14:paraId="3A89062A">
      <w:pPr>
        <w:widowControl/>
        <w:wordWrap/>
        <w:adjustRightInd/>
        <w:spacing w:beforeAutospacing="0" w:afterAutospacing="0" w:line="594" w:lineRule="exact"/>
        <w:ind w:left="0" w:leftChars="0" w:right="0" w:firstLine="640" w:firstLineChars="200"/>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住房保障支出29.29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7.09</w:t>
      </w:r>
      <w:r>
        <w:rPr>
          <w:rFonts w:ascii="方正仿宋_GBK" w:hAnsi="方正仿宋_GBK" w:eastAsia="方正仿宋_GBK" w:cs="方正仿宋_GBK"/>
          <w:sz w:val="32"/>
          <w:szCs w:val="32"/>
          <w:shd w:val="clear" w:color="auto" w:fill="FFFFFF"/>
        </w:rPr>
        <w:t>%，较年初预算数增加12.22万元，增长71.59%，主要原因是</w:t>
      </w:r>
      <w:r>
        <w:rPr>
          <w:rFonts w:hint="eastAsia" w:ascii="方正仿宋_GBK" w:hAnsi="方正仿宋_GBK" w:eastAsia="方正仿宋_GBK" w:cs="方正仿宋_GBK"/>
          <w:sz w:val="32"/>
          <w:szCs w:val="32"/>
          <w:shd w:val="clear" w:color="auto" w:fill="FFFFFF"/>
          <w:lang w:eastAsia="zh-CN"/>
        </w:rPr>
        <w:t>住房公积金支出增加。</w:t>
      </w:r>
    </w:p>
    <w:p w14:paraId="511B0025">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（四）一般公共预算财政拨款基本支出决算情况说明</w:t>
      </w:r>
    </w:p>
    <w:p w14:paraId="1747020B">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413.40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404.53</w:t>
      </w:r>
      <w:r>
        <w:rPr>
          <w:rFonts w:ascii="方正仿宋_GBK" w:hAnsi="方正仿宋_GBK" w:eastAsia="方正仿宋_GBK" w:cs="方正仿宋_GBK"/>
          <w:sz w:val="32"/>
          <w:szCs w:val="32"/>
          <w:shd w:val="clear" w:color="auto" w:fill="FFFFFF"/>
        </w:rPr>
        <w:t>万元，与2023年度相比，增加33.38万元，增长8.99%，主要原因是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ascii="方正仿宋_GBK" w:hAnsi="方正仿宋_GBK" w:eastAsia="方正仿宋_GBK" w:cs="方正仿宋_GBK"/>
          <w:sz w:val="32"/>
          <w:szCs w:val="32"/>
          <w:shd w:val="clear" w:color="auto" w:fill="FFFFFF"/>
        </w:rPr>
        <w:t>人员经费用途主要包括基本工资、津贴补贴、基础绩效、超额绩效、社会保障缴费等。公用经费</w:t>
      </w:r>
      <w:r>
        <w:rPr>
          <w:rFonts w:ascii="方正仿宋_GBK" w:hAnsi="方正仿宋_GBK" w:eastAsia="方正仿宋_GBK" w:cs="方正仿宋_GBK"/>
          <w:sz w:val="32"/>
          <w:szCs w:val="32"/>
        </w:rPr>
        <w:t>8.87</w:t>
      </w:r>
      <w:r>
        <w:rPr>
          <w:rFonts w:ascii="方正仿宋_GBK" w:hAnsi="方正仿宋_GBK" w:eastAsia="方正仿宋_GBK" w:cs="方正仿宋_GBK"/>
          <w:sz w:val="32"/>
          <w:szCs w:val="32"/>
          <w:shd w:val="clear" w:color="auto" w:fill="FFFFFF"/>
        </w:rPr>
        <w:t>万元，与2023年度相比，减少12.00万元，下降57.50%，主要原因是</w:t>
      </w:r>
      <w:r>
        <w:rPr>
          <w:rFonts w:hint="eastAsia" w:ascii="方正仿宋_GBK" w:hAnsi="方正仿宋_GBK" w:eastAsia="方正仿宋_GBK" w:cs="方正仿宋_GBK"/>
          <w:sz w:val="32"/>
          <w:szCs w:val="32"/>
          <w:shd w:val="clear" w:color="auto" w:fill="FFFFFF"/>
          <w:lang w:eastAsia="zh-CN"/>
        </w:rPr>
        <w:t>公用经费办公费、劳务费、差旅费等支出减少。</w:t>
      </w:r>
      <w:r>
        <w:rPr>
          <w:rFonts w:ascii="方正仿宋_GBK" w:hAnsi="方正仿宋_GBK" w:eastAsia="方正仿宋_GBK" w:cs="方正仿宋_GBK"/>
          <w:sz w:val="32"/>
          <w:szCs w:val="32"/>
          <w:shd w:val="clear" w:color="auto" w:fill="FFFFFF"/>
        </w:rPr>
        <w:t>公用经费用途主要包括</w:t>
      </w:r>
      <w:r>
        <w:rPr>
          <w:rFonts w:ascii="方正仿宋_GBK" w:eastAsia="方正仿宋_GBK" w:cs="宋体"/>
          <w:sz w:val="32"/>
          <w:szCs w:val="32"/>
          <w:shd w:val="clear" w:color="auto" w:fill="FFFFFF"/>
        </w:rPr>
        <w:t>办公费、印刷费、委托业务费、差旅费等。</w:t>
      </w:r>
    </w:p>
    <w:p w14:paraId="5246D1AD">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（五）政府性基金预算收支决算情况说明</w:t>
      </w:r>
    </w:p>
    <w:p w14:paraId="503CDF98">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14:paraId="7F9ADE9A">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（六）国有资本经营预算财政拨款支出决算情况说明</w:t>
      </w:r>
    </w:p>
    <w:p w14:paraId="09D27B85">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19640FA0">
      <w:pPr>
        <w:pStyle w:val="8"/>
        <w:widowControl/>
        <w:shd w:val="clear" w:color="auto" w:fill="FFFFFF"/>
        <w:wordWrap/>
        <w:adjustRightInd/>
        <w:snapToGrid/>
        <w:spacing w:before="0" w:beforeAutospacing="0" w:after="0" w:afterAutospacing="0" w:line="594" w:lineRule="exact"/>
        <w:ind w:left="0" w:leftChars="0" w:right="0" w:firstLine="643" w:firstLineChars="200"/>
        <w:textAlignment w:val="auto"/>
        <w:outlineLvl w:val="9"/>
        <w:rPr>
          <w:rStyle w:val="12"/>
          <w:rFonts w:hint="default" w:ascii="方正黑体_GBK" w:hAnsi="方正黑体_GBK" w:eastAsia="方正黑体_GBK" w:cs="方正黑体_GBK"/>
          <w:b w:val="0"/>
          <w:bCs/>
          <w:sz w:val="32"/>
          <w:szCs w:val="32"/>
          <w:shd w:val="clear" w:color="auto" w:fill="FFFFFF"/>
        </w:rPr>
      </w:pPr>
      <w:r>
        <w:rPr>
          <w:rStyle w:val="12"/>
          <w:rFonts w:ascii="黑体" w:hAnsi="黑体" w:eastAsia="黑体" w:cs="黑体"/>
          <w:sz w:val="32"/>
          <w:szCs w:val="32"/>
          <w:shd w:val="clear" w:color="auto" w:fill="FFFFFF"/>
        </w:rPr>
        <w:t>三、</w:t>
      </w:r>
      <w:r>
        <w:rPr>
          <w:rStyle w:val="12"/>
          <w:rFonts w:hint="eastAsia" w:ascii="黑体" w:hAnsi="黑体" w:eastAsia="黑体" w:cs="黑体"/>
          <w:sz w:val="32"/>
          <w:szCs w:val="32"/>
          <w:shd w:val="clear" w:color="auto" w:fill="FFFFFF"/>
          <w:lang w:eastAsia="zh-CN"/>
        </w:rPr>
        <w:t>财政拨款</w:t>
      </w:r>
      <w:r>
        <w:rPr>
          <w:rStyle w:val="12"/>
          <w:rFonts w:ascii="黑体" w:hAnsi="黑体" w:eastAsia="黑体" w:cs="黑体"/>
          <w:sz w:val="32"/>
          <w:szCs w:val="32"/>
          <w:shd w:val="clear" w:color="auto" w:fill="FFFFFF"/>
        </w:rPr>
        <w:t>“三公”经费情况说明</w:t>
      </w:r>
    </w:p>
    <w:p w14:paraId="19DCE0B6">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 xml:space="preserve"> （一）“三公”经费支出总体情况说明</w:t>
      </w:r>
    </w:p>
    <w:p w14:paraId="51B4C60D">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万元，较年初预算数无增减，主要原因是我单位202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年未发生“三公”经费支出。较上年支出数无增减，主要原因是本单位</w:t>
      </w:r>
      <w:r>
        <w:rPr>
          <w:rFonts w:hint="eastAsia" w:ascii="方正仿宋_GBK" w:hAnsi="方正仿宋_GBK" w:eastAsia="方正仿宋_GBK" w:cs="方正仿宋_GBK"/>
          <w:sz w:val="32"/>
          <w:szCs w:val="32"/>
          <w:shd w:val="clear" w:color="auto" w:fill="FFFFFF"/>
          <w:lang w:eastAsia="zh-CN"/>
        </w:rPr>
        <w:t>本年度与上年度均无</w:t>
      </w:r>
      <w:r>
        <w:rPr>
          <w:rFonts w:ascii="方正仿宋_GBK" w:hAnsi="方正仿宋_GBK" w:eastAsia="方正仿宋_GBK" w:cs="方正仿宋_GBK"/>
          <w:sz w:val="32"/>
          <w:szCs w:val="32"/>
          <w:shd w:val="clear" w:color="auto" w:fill="FFFFFF"/>
        </w:rPr>
        <w:t>“三公”经费</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w:t>
      </w:r>
    </w:p>
    <w:p w14:paraId="5A6695FB">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（二）“三公”经费分项支出情况</w:t>
      </w:r>
    </w:p>
    <w:p w14:paraId="18B7C52E">
      <w:pPr>
        <w:ind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万元。费用支出较年初预算数无增减，主要原因是年初预算未安排因公出国（境）费用，也未发生因公出国（境）费用。与2023年度相比，无增减，主要原因是本单位</w:t>
      </w:r>
      <w:r>
        <w:rPr>
          <w:rFonts w:hint="eastAsia" w:ascii="方正仿宋_GBK" w:hAnsi="方正仿宋_GBK" w:eastAsia="方正仿宋_GBK" w:cs="方正仿宋_GBK"/>
          <w:sz w:val="32"/>
          <w:szCs w:val="32"/>
          <w:shd w:val="clear" w:color="auto" w:fill="FFFFFF"/>
          <w:lang w:eastAsia="zh-CN"/>
        </w:rPr>
        <w:t>本年度与上年度均无</w:t>
      </w:r>
      <w:r>
        <w:rPr>
          <w:rFonts w:ascii="方正仿宋_GBK" w:hAnsi="方正仿宋_GBK" w:eastAsia="方正仿宋_GBK" w:cs="方正仿宋_GBK"/>
          <w:sz w:val="32"/>
          <w:szCs w:val="32"/>
          <w:shd w:val="clear" w:color="auto" w:fill="FFFFFF"/>
        </w:rPr>
        <w:t>因公出国（境）</w:t>
      </w:r>
      <w:r>
        <w:rPr>
          <w:rFonts w:hint="eastAsia" w:ascii="方正仿宋_GBK" w:hAnsi="方正仿宋_GBK" w:eastAsia="方正仿宋_GBK" w:cs="方正仿宋_GBK"/>
          <w:sz w:val="32"/>
          <w:szCs w:val="32"/>
          <w:shd w:val="clear" w:color="auto" w:fill="FFFFFF"/>
          <w:lang w:eastAsia="zh-CN"/>
        </w:rPr>
        <w:t>费支出</w:t>
      </w:r>
      <w:r>
        <w:rPr>
          <w:rFonts w:ascii="方正仿宋_GBK" w:hAnsi="方正仿宋_GBK" w:eastAsia="方正仿宋_GBK" w:cs="方正仿宋_GBK"/>
          <w:sz w:val="32"/>
          <w:szCs w:val="32"/>
          <w:shd w:val="clear" w:color="auto" w:fill="FFFFFF"/>
        </w:rPr>
        <w:t>。</w:t>
      </w:r>
    </w:p>
    <w:p w14:paraId="0D599563">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万元。费用支出较年初预算数无增减，主要原因是年初预算未安排且本年未发生公务车购置费用。与2023年度相比，无增减，主要原因是本单位</w:t>
      </w:r>
      <w:r>
        <w:rPr>
          <w:rFonts w:hint="eastAsia" w:ascii="方正仿宋_GBK" w:hAnsi="方正仿宋_GBK" w:eastAsia="方正仿宋_GBK" w:cs="方正仿宋_GBK"/>
          <w:sz w:val="32"/>
          <w:szCs w:val="32"/>
          <w:shd w:val="clear" w:color="auto" w:fill="FFFFFF"/>
          <w:lang w:eastAsia="zh-CN"/>
        </w:rPr>
        <w:t>本年度与上年度均无</w:t>
      </w:r>
      <w:r>
        <w:rPr>
          <w:rFonts w:ascii="方正仿宋_GBK" w:hAnsi="方正仿宋_GBK" w:eastAsia="方正仿宋_GBK" w:cs="方正仿宋_GBK"/>
          <w:sz w:val="32"/>
          <w:szCs w:val="32"/>
          <w:shd w:val="clear" w:color="auto" w:fill="FFFFFF"/>
        </w:rPr>
        <w:t>公务车购置</w:t>
      </w:r>
      <w:r>
        <w:rPr>
          <w:rFonts w:hint="eastAsia" w:ascii="方正仿宋_GBK" w:hAnsi="方正仿宋_GBK" w:eastAsia="方正仿宋_GBK" w:cs="方正仿宋_GBK"/>
          <w:sz w:val="32"/>
          <w:szCs w:val="32"/>
          <w:shd w:val="clear" w:color="auto" w:fill="FFFFFF"/>
          <w:lang w:eastAsia="zh-CN"/>
        </w:rPr>
        <w:t>费支出</w:t>
      </w:r>
      <w:r>
        <w:rPr>
          <w:rFonts w:ascii="方正仿宋_GBK" w:hAnsi="方正仿宋_GBK" w:eastAsia="方正仿宋_GBK" w:cs="方正仿宋_GBK"/>
          <w:sz w:val="32"/>
          <w:szCs w:val="32"/>
          <w:shd w:val="clear" w:color="auto" w:fill="FFFFFF"/>
        </w:rPr>
        <w:t>。</w:t>
      </w:r>
    </w:p>
    <w:p w14:paraId="59889BFD">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ascii="仿宋_GB2312" w:hAnsi="仿宋" w:eastAsia="仿宋_GB2312" w:cs="仿宋"/>
          <w:color w:val="000000"/>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费用支出较年初预算数无增减，主要原因是年初预算数未安排且本年未发生公务车运行维护费用。与2023年度相比，无增减，主要原因是本单位</w:t>
      </w:r>
      <w:r>
        <w:rPr>
          <w:rFonts w:hint="eastAsia" w:ascii="方正仿宋_GBK" w:hAnsi="方正仿宋_GBK" w:eastAsia="方正仿宋_GBK" w:cs="方正仿宋_GBK"/>
          <w:sz w:val="32"/>
          <w:szCs w:val="32"/>
          <w:shd w:val="clear" w:color="auto" w:fill="FFFFFF"/>
          <w:lang w:eastAsia="zh-CN"/>
        </w:rPr>
        <w:t>本年度与上年度均无</w:t>
      </w:r>
      <w:r>
        <w:rPr>
          <w:rFonts w:ascii="方正仿宋_GBK" w:hAnsi="方正仿宋_GBK" w:eastAsia="方正仿宋_GBK" w:cs="方正仿宋_GBK"/>
          <w:sz w:val="32"/>
          <w:szCs w:val="32"/>
          <w:shd w:val="clear" w:color="auto" w:fill="FFFFFF"/>
        </w:rPr>
        <w:t>公务车运行维护</w:t>
      </w:r>
      <w:r>
        <w:rPr>
          <w:rFonts w:hint="eastAsia" w:ascii="方正仿宋_GBK" w:hAnsi="方正仿宋_GBK" w:eastAsia="方正仿宋_GBK" w:cs="方正仿宋_GBK"/>
          <w:sz w:val="32"/>
          <w:szCs w:val="32"/>
          <w:shd w:val="clear" w:color="auto" w:fill="FFFFFF"/>
          <w:lang w:eastAsia="zh-CN"/>
        </w:rPr>
        <w:t>费支出</w:t>
      </w:r>
      <w:r>
        <w:rPr>
          <w:rFonts w:ascii="方正仿宋_GBK" w:hAnsi="方正仿宋_GBK" w:eastAsia="方正仿宋_GBK" w:cs="方正仿宋_GBK"/>
          <w:sz w:val="32"/>
          <w:szCs w:val="32"/>
          <w:shd w:val="clear" w:color="auto" w:fill="FFFFFF"/>
        </w:rPr>
        <w:t>。</w:t>
      </w:r>
    </w:p>
    <w:p w14:paraId="55DA1E30">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w:t>
      </w:r>
      <w:r>
        <w:rPr>
          <w:rFonts w:ascii="方正仿宋_GBK" w:hAnsi="方正仿宋_GBK" w:eastAsia="方正仿宋_GBK" w:cs="方正仿宋_GBK"/>
          <w:sz w:val="32"/>
          <w:szCs w:val="32"/>
          <w:shd w:val="clear" w:color="auto" w:fill="FFFFFF"/>
        </w:rPr>
        <w:t>安排且本年未发生公务接待费用。较上年支出数无增减，主要原因是本单位</w:t>
      </w:r>
      <w:r>
        <w:rPr>
          <w:rFonts w:hint="eastAsia" w:ascii="方正仿宋_GBK" w:hAnsi="方正仿宋_GBK" w:eastAsia="方正仿宋_GBK" w:cs="方正仿宋_GBK"/>
          <w:sz w:val="32"/>
          <w:szCs w:val="32"/>
          <w:shd w:val="clear" w:color="auto" w:fill="FFFFFF"/>
          <w:lang w:eastAsia="zh-CN"/>
        </w:rPr>
        <w:t>本年度与上年度均无</w:t>
      </w:r>
      <w:r>
        <w:rPr>
          <w:rFonts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w:t>
      </w:r>
    </w:p>
    <w:p w14:paraId="595F38F4">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（三）“三公”经费实物量情况</w:t>
      </w:r>
    </w:p>
    <w:p w14:paraId="73AB906B">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2024年本单位</w:t>
      </w:r>
      <w:r>
        <w:rPr>
          <w:rFonts w:ascii="方正仿宋_GBK" w:hAnsi="方正仿宋_GBK" w:eastAsia="方正仿宋_GBK" w:cs="方正仿宋_GBK"/>
          <w:sz w:val="32"/>
          <w:szCs w:val="32"/>
          <w:shd w:val="clear" w:color="auto" w:fill="FFFFFF"/>
        </w:rPr>
        <w:t>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4A63434F">
      <w:pPr>
        <w:pStyle w:val="8"/>
        <w:widowControl/>
        <w:shd w:val="clear" w:color="auto" w:fill="FFFFFF"/>
        <w:wordWrap/>
        <w:adjustRightInd/>
        <w:snapToGrid/>
        <w:spacing w:before="0" w:beforeAutospacing="0" w:after="0" w:afterAutospacing="0" w:line="594" w:lineRule="exact"/>
        <w:ind w:left="0" w:leftChars="0" w:right="0" w:firstLine="640" w:firstLineChars="200"/>
        <w:textAlignment w:val="auto"/>
        <w:outlineLvl w:val="9"/>
        <w:rPr>
          <w:rStyle w:val="12"/>
          <w:rFonts w:hint="default"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rPr>
        <w:t>四、其他需要说明的事项</w:t>
      </w:r>
    </w:p>
    <w:p w14:paraId="02DF26C4">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  （一）财政拨款会议费和培训费情况说明</w:t>
      </w:r>
    </w:p>
    <w:p w14:paraId="714E8526">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本单位本年度与上年度均无会议费支出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万元，与2023年度相比，增加0.01万元，增长100.00%，主要原因是</w:t>
      </w:r>
      <w:r>
        <w:rPr>
          <w:rFonts w:hint="eastAsia" w:ascii="方正仿宋_GBK" w:hAnsi="方正仿宋_GBK" w:eastAsia="方正仿宋_GBK" w:cs="方正仿宋_GBK"/>
          <w:sz w:val="32"/>
          <w:szCs w:val="32"/>
          <w:shd w:val="clear" w:color="auto" w:fill="FFFFFF"/>
          <w:lang w:eastAsia="zh-CN"/>
        </w:rPr>
        <w:t>本年度增加继续教育培训费支出</w:t>
      </w:r>
      <w:r>
        <w:rPr>
          <w:rFonts w:ascii="方正仿宋_GBK" w:hAnsi="方正仿宋_GBK" w:eastAsia="方正仿宋_GBK" w:cs="方正仿宋_GBK"/>
          <w:sz w:val="32"/>
          <w:szCs w:val="32"/>
          <w:shd w:val="clear" w:color="auto" w:fill="FFFFFF"/>
        </w:rPr>
        <w:t>。</w:t>
      </w:r>
    </w:p>
    <w:p w14:paraId="5AB607F5">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（二）机关运行经费情况说明</w:t>
      </w:r>
    </w:p>
    <w:p w14:paraId="20131BD3">
      <w:pPr>
        <w:pStyle w:val="8"/>
        <w:widowControl/>
        <w:shd w:val="clear" w:color="auto" w:fill="FFFFFF"/>
        <w:wordWrap/>
        <w:adjustRightInd/>
        <w:spacing w:before="0" w:beforeAutospacing="0" w:after="0" w:afterAutospacing="0" w:line="594" w:lineRule="exact"/>
        <w:ind w:right="0"/>
        <w:textAlignment w:val="auto"/>
        <w:outlineLvl w:val="9"/>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rPr>
        <w:t>机关运行经费支出0.00万元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机关运行经费较上年支出数无增减，主要原因是按照部门决算列报口径，我单位不在机关运行经费统计范围之内。</w:t>
      </w:r>
    </w:p>
    <w:p w14:paraId="37E9AFED">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（三）国有资产占用情况说明</w:t>
      </w:r>
    </w:p>
    <w:p w14:paraId="1F245D32">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517D184F">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（四）政府采购支出情况说明</w:t>
      </w:r>
    </w:p>
    <w:p w14:paraId="13EEB29E">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年度我单位未发生政府采购事项，无相关经费支出。</w:t>
      </w:r>
    </w:p>
    <w:p w14:paraId="4D2B3334">
      <w:pPr>
        <w:pStyle w:val="8"/>
        <w:widowControl/>
        <w:shd w:val="clear" w:color="auto" w:fill="FFFFFF"/>
        <w:wordWrap/>
        <w:adjustRightInd/>
        <w:snapToGrid/>
        <w:spacing w:before="0" w:beforeAutospacing="0" w:after="0" w:afterAutospacing="0" w:line="594" w:lineRule="exact"/>
        <w:ind w:left="0" w:leftChars="0" w:right="0" w:firstLine="643" w:firstLineChars="200"/>
        <w:textAlignment w:val="auto"/>
        <w:outlineLvl w:val="9"/>
        <w:rPr>
          <w:rStyle w:val="12"/>
          <w:rFonts w:hint="default" w:ascii="方正黑体_GBK" w:hAnsi="方正黑体_GBK" w:eastAsia="方正黑体_GBK" w:cs="方正黑体_GBK"/>
          <w:b w:val="0"/>
          <w:bCs/>
          <w:sz w:val="32"/>
          <w:szCs w:val="32"/>
          <w:shd w:val="clear" w:color="auto" w:fill="FFFFFF"/>
        </w:rPr>
      </w:pPr>
      <w:r>
        <w:rPr>
          <w:rStyle w:val="12"/>
          <w:rFonts w:hint="eastAsia" w:ascii="黑体" w:hAnsi="黑体" w:eastAsia="黑体" w:cs="黑体"/>
          <w:sz w:val="32"/>
          <w:szCs w:val="32"/>
          <w:shd w:val="clear" w:color="auto" w:fill="FFFFFF"/>
          <w:lang w:val="en-US" w:eastAsia="zh-CN" w:bidi="ar-SA"/>
        </w:rPr>
        <w:t>五、2024年度预算绩效管理情况说明</w:t>
      </w:r>
      <w:bookmarkStart w:id="0" w:name="_GoBack"/>
      <w:bookmarkEnd w:id="0"/>
    </w:p>
    <w:p w14:paraId="7389412E">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（一）</w:t>
      </w:r>
      <w:r>
        <w:rPr>
          <w:rStyle w:val="12"/>
          <w:rFonts w:hint="eastAsia" w:ascii="方正楷体_GBK" w:hAnsi="方正楷体_GBK" w:eastAsia="方正楷体_GBK" w:cs="方正楷体_GBK"/>
          <w:b w:val="0"/>
          <w:bCs/>
          <w:sz w:val="32"/>
          <w:szCs w:val="32"/>
          <w:shd w:val="clear" w:color="auto" w:fill="FFFFFF"/>
          <w:lang w:eastAsia="zh-CN"/>
        </w:rPr>
        <w:t>单位</w:t>
      </w:r>
      <w:r>
        <w:rPr>
          <w:rStyle w:val="12"/>
          <w:rFonts w:hint="eastAsia" w:ascii="方正楷体_GBK" w:hAnsi="方正楷体_GBK" w:eastAsia="方正楷体_GBK" w:cs="方正楷体_GBK"/>
          <w:b w:val="0"/>
          <w:bCs/>
          <w:sz w:val="32"/>
          <w:szCs w:val="32"/>
          <w:shd w:val="clear" w:color="auto" w:fill="FFFFFF"/>
        </w:rPr>
        <w:t>自评情况</w:t>
      </w:r>
    </w:p>
    <w:p w14:paraId="62748646">
      <w:pPr>
        <w:pStyle w:val="15"/>
        <w:autoSpaceDE w:val="0"/>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我单位无项目绩效自评。</w:t>
      </w:r>
    </w:p>
    <w:p w14:paraId="199C59B3">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（二）</w:t>
      </w:r>
      <w:r>
        <w:rPr>
          <w:rStyle w:val="12"/>
          <w:rFonts w:hint="eastAsia" w:ascii="方正楷体_GBK" w:hAnsi="方正楷体_GBK" w:eastAsia="方正楷体_GBK" w:cs="方正楷体_GBK"/>
          <w:b w:val="0"/>
          <w:bCs/>
          <w:sz w:val="32"/>
          <w:szCs w:val="32"/>
          <w:shd w:val="clear" w:color="auto" w:fill="FFFFFF"/>
          <w:lang w:eastAsia="zh-CN"/>
        </w:rPr>
        <w:t>单位</w:t>
      </w:r>
      <w:r>
        <w:rPr>
          <w:rStyle w:val="12"/>
          <w:rFonts w:hint="eastAsia" w:ascii="方正楷体_GBK" w:hAnsi="方正楷体_GBK" w:eastAsia="方正楷体_GBK" w:cs="方正楷体_GBK"/>
          <w:b w:val="0"/>
          <w:bCs/>
          <w:sz w:val="32"/>
          <w:szCs w:val="32"/>
          <w:shd w:val="clear" w:color="auto" w:fill="FFFFFF"/>
        </w:rPr>
        <w:t>绩效评价情况</w:t>
      </w:r>
    </w:p>
    <w:p w14:paraId="3A358A63">
      <w:pPr>
        <w:pStyle w:val="13"/>
        <w:widowControl/>
        <w:wordWrap/>
        <w:autoSpaceDE w:val="0"/>
        <w:adjustRightInd/>
        <w:spacing w:beforeAutospacing="0" w:afterAutospacing="0" w:line="594" w:lineRule="exact"/>
        <w:ind w:left="0" w:leftChars="0" w:right="0" w:firstLine="643"/>
        <w:textAlignment w:val="auto"/>
        <w:outlineLvl w:val="9"/>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07263A03">
      <w:pPr>
        <w:pStyle w:val="8"/>
        <w:widowControl/>
        <w:shd w:val="clear" w:color="auto" w:fill="FFFFFF"/>
        <w:wordWrap/>
        <w:adjustRightInd/>
        <w:spacing w:before="0" w:beforeAutospacing="0" w:after="0" w:afterAutospacing="0" w:line="594" w:lineRule="exact"/>
        <w:ind w:left="0" w:leftChars="0" w:right="0" w:firstLine="420"/>
        <w:textAlignment w:val="auto"/>
        <w:outlineLvl w:val="9"/>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（三）财政绩效评价情况</w:t>
      </w:r>
    </w:p>
    <w:p w14:paraId="1FCA18DD">
      <w:pPr>
        <w:pStyle w:val="15"/>
        <w:autoSpaceDE w:val="0"/>
        <w:ind w:firstLine="640"/>
        <w:rPr>
          <w:rStyle w:val="12"/>
          <w:rFonts w:hint="eastAsia" w:ascii="方正黑体_GBK" w:hAnsi="方正黑体_GBK" w:eastAsia="方正黑体_GBK" w:cs="方正黑体_GBK"/>
          <w:b w:val="0"/>
          <w:bCs/>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14:paraId="2345DCBF">
      <w:pPr>
        <w:pStyle w:val="8"/>
        <w:widowControl/>
        <w:shd w:val="clear" w:color="auto" w:fill="FFFFFF"/>
        <w:wordWrap/>
        <w:adjustRightInd/>
        <w:snapToGrid/>
        <w:spacing w:before="0" w:beforeAutospacing="0" w:after="0" w:afterAutospacing="0" w:line="594" w:lineRule="exact"/>
        <w:ind w:left="0" w:leftChars="0" w:right="0" w:firstLine="643" w:firstLineChars="200"/>
        <w:textAlignment w:val="auto"/>
        <w:outlineLvl w:val="9"/>
        <w:rPr>
          <w:rStyle w:val="12"/>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w:t>
      </w:r>
      <w:r>
        <w:rPr>
          <w:rStyle w:val="12"/>
          <w:rFonts w:hint="eastAsia" w:ascii="方正黑体_GBK" w:hAnsi="方正黑体_GBK" w:eastAsia="方正黑体_GBK" w:cs="方正黑体_GBK"/>
          <w:b w:val="0"/>
          <w:bCs/>
          <w:sz w:val="32"/>
          <w:szCs w:val="32"/>
          <w:shd w:val="clear" w:color="auto" w:fill="FFFFFF"/>
        </w:rPr>
        <w:t>六、专业名词解释</w:t>
      </w:r>
    </w:p>
    <w:p w14:paraId="194858C9">
      <w:pPr>
        <w:pStyle w:val="8"/>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Style w:val="12"/>
          <w:rFonts w:hint="eastAsia" w:ascii="方正楷体_GBK" w:hAnsi="方正楷体_GBK" w:eastAsia="方正楷体_GBK" w:cs="方正楷体_GBK"/>
          <w:b w:val="0"/>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31A632BF">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2"/>
          <w:rFonts w:hint="eastAsia" w:ascii="方正楷体_GBK" w:hAnsi="方正楷体_GBK" w:eastAsia="方正楷体_GBK" w:cs="方正楷体_GBK"/>
          <w:b w:val="0"/>
          <w:bCs/>
          <w:sz w:val="32"/>
          <w:szCs w:val="32"/>
          <w:shd w:val="clear" w:color="auto" w:fill="FFFFFF"/>
        </w:rPr>
        <w:t> （二）事业收入：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02172C99">
      <w:pPr>
        <w:pStyle w:val="8"/>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hint="eastAsia" w:ascii="方正楷体_GBK" w:hAnsi="方正楷体_GBK" w:eastAsia="方正楷体_GBK" w:cs="方正楷体_GBK"/>
          <w:b w:val="0"/>
          <w:bCs/>
          <w:sz w:val="32"/>
          <w:szCs w:val="32"/>
          <w:shd w:val="clear" w:color="auto" w:fill="FFFFFF"/>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1FCA01D3">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2"/>
          <w:rFonts w:hint="eastAsia" w:ascii="方正楷体_GBK" w:hAnsi="方正楷体_GBK" w:eastAsia="方正楷体_GBK" w:cs="方正楷体_GBK"/>
          <w:b w:val="0"/>
          <w:bCs/>
          <w:sz w:val="32"/>
          <w:szCs w:val="32"/>
          <w:shd w:val="clear" w:color="auto" w:fill="FFFFFF"/>
        </w:rPr>
        <w:t> （四）其他收入：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10D3B38">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2"/>
          <w:rFonts w:hint="eastAsia" w:ascii="方正楷体_GBK" w:hAnsi="方正楷体_GBK" w:eastAsia="方正楷体_GBK" w:cs="方正楷体_GBK"/>
          <w:b w:val="0"/>
          <w:bCs/>
          <w:sz w:val="32"/>
          <w:szCs w:val="32"/>
          <w:shd w:val="clear" w:color="auto" w:fill="FFFFFF"/>
        </w:rPr>
        <w:t>（五）使用非财政拨款结余：</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6E8F528">
      <w:pPr>
        <w:pStyle w:val="8"/>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hint="eastAsia" w:ascii="方正楷体_GBK" w:hAnsi="方正楷体_GBK" w:eastAsia="方正楷体_GBK" w:cs="方正楷体_GBK"/>
          <w:b w:val="0"/>
          <w:bCs/>
          <w:sz w:val="32"/>
          <w:szCs w:val="32"/>
          <w:shd w:val="clear" w:color="auto" w:fill="FFFFFF"/>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3E5FD781">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2"/>
          <w:rFonts w:hint="eastAsia" w:ascii="方正楷体_GBK" w:hAnsi="方正楷体_GBK" w:eastAsia="方正楷体_GBK" w:cs="方正楷体_GBK"/>
          <w:b w:val="0"/>
          <w:bCs/>
          <w:sz w:val="32"/>
          <w:szCs w:val="32"/>
          <w:shd w:val="clear" w:color="auto" w:fill="FFFFFF"/>
        </w:rPr>
        <w:t> （七）结余分配：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712EA752">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2"/>
          <w:rFonts w:hint="eastAsia" w:ascii="方正楷体_GBK" w:hAnsi="方正楷体_GBK" w:eastAsia="方正楷体_GBK" w:cs="方正楷体_GBK"/>
          <w:b w:val="0"/>
          <w:bCs/>
          <w:sz w:val="32"/>
          <w:szCs w:val="32"/>
          <w:shd w:val="clear" w:color="auto" w:fill="FFFFFF"/>
        </w:rPr>
        <w:t> （八）年末结转和结余：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67815F7A">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2"/>
          <w:rFonts w:hint="eastAsia" w:ascii="方正楷体_GBK" w:hAnsi="方正楷体_GBK" w:eastAsia="方正楷体_GBK" w:cs="方正楷体_GBK"/>
          <w:b w:val="0"/>
          <w:bCs/>
          <w:sz w:val="32"/>
          <w:szCs w:val="32"/>
          <w:shd w:val="clear" w:color="auto" w:fill="FFFFFF"/>
        </w:rPr>
        <w:t> （九）基本支出：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13F43C8">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2"/>
          <w:rFonts w:hint="eastAsia" w:ascii="方正楷体_GBK" w:hAnsi="方正楷体_GBK" w:eastAsia="方正楷体_GBK" w:cs="方正楷体_GBK"/>
          <w:b w:val="0"/>
          <w:bCs/>
          <w:sz w:val="32"/>
          <w:szCs w:val="32"/>
          <w:shd w:val="clear" w:color="auto" w:fill="FFFFFF"/>
        </w:rPr>
        <w:t> （十）项目支出：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5D7D942B">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2"/>
          <w:rFonts w:hint="eastAsia" w:ascii="方正楷体_GBK" w:hAnsi="方正楷体_GBK" w:eastAsia="方正楷体_GBK" w:cs="方正楷体_GBK"/>
          <w:b w:val="0"/>
          <w:bCs/>
          <w:sz w:val="32"/>
          <w:szCs w:val="32"/>
          <w:shd w:val="clear" w:color="auto" w:fill="FFFFFF"/>
        </w:rPr>
        <w:t> （十一）经营支出：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7AC4CCE2">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2"/>
          <w:rFonts w:hint="eastAsia" w:ascii="方正楷体_GBK" w:hAnsi="方正楷体_GBK" w:eastAsia="方正楷体_GBK" w:cs="方正楷体_GBK"/>
          <w:b w:val="0"/>
          <w:bCs/>
          <w:sz w:val="32"/>
          <w:szCs w:val="32"/>
          <w:shd w:val="clear" w:color="auto" w:fill="FFFFFF"/>
        </w:rPr>
        <w:t> （十二）“三公”经费：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81F3731">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2"/>
          <w:rFonts w:hint="eastAsia" w:ascii="方正楷体_GBK" w:hAnsi="方正楷体_GBK" w:eastAsia="方正楷体_GBK" w:cs="方正楷体_GBK"/>
          <w:b w:val="0"/>
          <w:bCs/>
          <w:sz w:val="32"/>
          <w:szCs w:val="32"/>
          <w:shd w:val="clear" w:color="auto" w:fill="FFFFFF"/>
        </w:rPr>
        <w:t> （十三）机关运行经费：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460F951">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2"/>
          <w:rFonts w:hint="eastAsia" w:ascii="方正楷体_GBK" w:hAnsi="方正楷体_GBK" w:eastAsia="方正楷体_GBK" w:cs="方正楷体_GBK"/>
          <w:b w:val="0"/>
          <w:bCs/>
          <w:sz w:val="32"/>
          <w:szCs w:val="32"/>
          <w:shd w:val="clear" w:color="auto" w:fill="FFFFFF"/>
        </w:rPr>
        <w:t> （十四）工资福利支出（支出经济分类科目类级）：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0238523">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2"/>
          <w:rFonts w:hint="eastAsia" w:ascii="方正楷体_GBK" w:hAnsi="方正楷体_GBK" w:eastAsia="方正楷体_GBK" w:cs="方正楷体_GBK"/>
          <w:b w:val="0"/>
          <w:bCs/>
          <w:sz w:val="32"/>
          <w:szCs w:val="32"/>
          <w:shd w:val="clear" w:color="auto" w:fill="FFFFFF"/>
        </w:rPr>
        <w:t> （十五）商品和服务支出（支出经济分类科目类级）：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5F838767">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2"/>
          <w:rFonts w:hint="eastAsia" w:ascii="方正楷体_GBK" w:hAnsi="方正楷体_GBK" w:eastAsia="方正楷体_GBK" w:cs="方正楷体_GBK"/>
          <w:b w:val="0"/>
          <w:bCs/>
          <w:sz w:val="32"/>
          <w:szCs w:val="32"/>
          <w:shd w:val="clear" w:color="auto" w:fill="FFFFFF"/>
        </w:rPr>
        <w:t> （十六）对个人和家庭的补助（支出经济分类科目类级）：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14:paraId="1B53BCD7">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2"/>
          <w:rFonts w:hint="eastAsia" w:ascii="方正楷体_GBK" w:hAnsi="方正楷体_GBK" w:eastAsia="方正楷体_GBK" w:cs="方正楷体_GBK"/>
          <w:b w:val="0"/>
          <w:bCs/>
          <w:sz w:val="32"/>
          <w:szCs w:val="32"/>
          <w:shd w:val="clear" w:color="auto" w:fill="FFFFFF"/>
        </w:rPr>
        <w:t> （十七）其他资本性支出（支出经济分类科目类级）：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E4B98C9">
      <w:pPr>
        <w:pStyle w:val="8"/>
        <w:widowControl/>
        <w:shd w:val="clear" w:color="auto" w:fill="FFFFFF"/>
        <w:wordWrap/>
        <w:adjustRightInd/>
        <w:snapToGrid/>
        <w:spacing w:before="0" w:beforeAutospacing="0" w:after="0" w:afterAutospacing="0" w:line="594" w:lineRule="exact"/>
        <w:ind w:left="0" w:leftChars="0" w:right="0" w:firstLine="643" w:firstLineChars="200"/>
        <w:textAlignment w:val="auto"/>
        <w:outlineLvl w:val="9"/>
        <w:rPr>
          <w:rStyle w:val="12"/>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w:t>
      </w:r>
      <w:r>
        <w:rPr>
          <w:rStyle w:val="12"/>
          <w:rFonts w:hint="eastAsia" w:ascii="方正黑体_GBK" w:hAnsi="方正黑体_GBK" w:eastAsia="方正黑体_GBK" w:cs="方正黑体_GBK"/>
          <w:b w:val="0"/>
          <w:bCs/>
          <w:sz w:val="32"/>
          <w:szCs w:val="32"/>
          <w:shd w:val="clear" w:color="auto" w:fill="FFFFFF"/>
        </w:rPr>
        <w:t xml:space="preserve"> 七、决算公开联系方式及信息反馈渠道</w:t>
      </w:r>
    </w:p>
    <w:p w14:paraId="4496E485">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本单位决算公开信息反馈和联系方式：023-74552700。</w:t>
      </w:r>
    </w:p>
    <w:p w14:paraId="127B7C42">
      <w:pPr>
        <w:pStyle w:val="8"/>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p>
    <w:p w14:paraId="21E3C24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2"/>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31B13A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BB503FB">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D62495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5A80EED">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C1A563E">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809F341">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50C007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E03410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C6D38E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垫江县高安镇农业服务中心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372CC18">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52EAAF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B1E7FF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5A24">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A7333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CBF92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08B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E02B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4A99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49B1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4E8E2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B60A">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48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413.40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7FB5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FC2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4566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FCED">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50D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AE060">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34E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E5E0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B56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B87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FA176">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267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2435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0D5D">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7E2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87C5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BCB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AFF8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332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7C2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18AE1">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51C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2E75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7921">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E82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820EC">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4AB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25A3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F30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46B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A4210">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00D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D794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7EF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3980E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1981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06F1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92.46</w:t>
            </w:r>
            <w:r>
              <w:rPr>
                <w:rFonts w:ascii="Times New Roman" w:hAnsi="Times New Roman"/>
                <w:color w:val="000000"/>
                <w:sz w:val="20"/>
                <w:u w:color="auto"/>
              </w:rPr>
              <w:t xml:space="preserve"> </w:t>
            </w:r>
          </w:p>
        </w:tc>
      </w:tr>
      <w:tr w14:paraId="629994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E6F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CB1E4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4F57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FE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13.24</w:t>
            </w:r>
            <w:r>
              <w:rPr>
                <w:rFonts w:ascii="Times New Roman" w:hAnsi="Times New Roman"/>
                <w:color w:val="000000"/>
                <w:sz w:val="20"/>
                <w:u w:color="auto"/>
              </w:rPr>
              <w:t xml:space="preserve"> </w:t>
            </w:r>
          </w:p>
        </w:tc>
      </w:tr>
      <w:tr w14:paraId="1FC3F9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625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2B727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2FC0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37D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B715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F21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226D9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94D3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453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F2E1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42C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F0A3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5203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AC37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278.40</w:t>
            </w:r>
            <w:r>
              <w:rPr>
                <w:rFonts w:ascii="Times New Roman" w:hAnsi="Times New Roman"/>
                <w:color w:val="000000"/>
                <w:sz w:val="20"/>
                <w:u w:color="auto"/>
              </w:rPr>
              <w:t xml:space="preserve"> </w:t>
            </w:r>
          </w:p>
        </w:tc>
      </w:tr>
      <w:tr w14:paraId="656A47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12C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86C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2812B">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B79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51CF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D87D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4379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A0C6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E5B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68DE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1C9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9DDE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73E6D">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BA4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776C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CE8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7CE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E5782">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338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3736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418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55FC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5A3E5">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9C6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CF040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390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BE2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2E7A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074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B906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98C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6A1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7755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FF4F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29.29</w:t>
            </w:r>
            <w:r>
              <w:rPr>
                <w:rFonts w:ascii="Times New Roman" w:hAnsi="Times New Roman"/>
                <w:color w:val="000000"/>
                <w:sz w:val="20"/>
                <w:u w:color="auto"/>
              </w:rPr>
              <w:t xml:space="preserve"> </w:t>
            </w:r>
          </w:p>
        </w:tc>
      </w:tr>
      <w:tr w14:paraId="1E5742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326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B6F3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A2359">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74C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5788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86E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586A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E981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9A8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3196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94F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6116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F557E">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180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4BD2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72D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316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DF9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75C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1A0C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33CD">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6F9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0361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651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52B2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EC3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0CF0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3525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DEE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88AE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098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6B8E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14D7A">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873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4EC6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883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D9B6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413.40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4108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B80A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413.40</w:t>
            </w:r>
            <w:r>
              <w:rPr>
                <w:rFonts w:ascii="Times New Roman" w:hAnsi="Times New Roman"/>
                <w:color w:val="000000"/>
                <w:sz w:val="20"/>
                <w:u w:color="auto"/>
              </w:rPr>
              <w:t xml:space="preserve"> </w:t>
            </w:r>
          </w:p>
        </w:tc>
      </w:tr>
      <w:tr w14:paraId="371885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4069">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FB1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50DB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AAE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D51F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E95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7EE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1DCB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7C7E8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1D5F8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3C0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BEC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413.40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EA996B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BA055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413.40</w:t>
            </w:r>
            <w:r>
              <w:rPr>
                <w:rFonts w:ascii="Times New Roman" w:hAnsi="Times New Roman"/>
                <w:color w:val="000000"/>
                <w:sz w:val="20"/>
                <w:u w:color="auto"/>
              </w:rPr>
              <w:t xml:space="preserve"> </w:t>
            </w:r>
          </w:p>
        </w:tc>
      </w:tr>
    </w:tbl>
    <w:p w14:paraId="5EF6E31A">
      <w:pPr>
        <w:rPr>
          <w:rFonts w:hint="default" w:cs="宋体"/>
          <w:sz w:val="21"/>
          <w:szCs w:val="21"/>
        </w:rPr>
      </w:pPr>
    </w:p>
    <w:p w14:paraId="648A4BBD">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0898DBB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770AE9C">
            <w:pPr>
              <w:jc w:val="center"/>
              <w:textAlignment w:val="bottom"/>
              <w:rPr>
                <w:rFonts w:hint="default" w:cs="宋体"/>
                <w:b/>
                <w:color w:val="000000"/>
                <w:sz w:val="32"/>
                <w:szCs w:val="32"/>
              </w:rPr>
            </w:pPr>
            <w:r>
              <w:rPr>
                <w:rFonts w:cs="宋体"/>
                <w:b/>
                <w:color w:val="000000"/>
                <w:sz w:val="32"/>
                <w:szCs w:val="32"/>
              </w:rPr>
              <w:t>收入决算表</w:t>
            </w:r>
          </w:p>
        </w:tc>
      </w:tr>
      <w:tr w14:paraId="3E5CFEF6">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2CE776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垫江县高安镇农业服务中心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5D41F57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2F156A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4CFA9A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1DB56A6">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89AAA27">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90CA25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899CB1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BC6D971">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D648466">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DEEE64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F7B4DDD">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26964A2">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A6A85D0">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2936D5B">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015FD2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39BCE8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D36DFA3">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33617AB">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3509">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31442">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CDD6C">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4F1D0D">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BAE26">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48ECE">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3CE43">
            <w:pPr>
              <w:jc w:val="center"/>
              <w:textAlignment w:val="center"/>
              <w:rPr>
                <w:rFonts w:hint="default" w:cs="宋体"/>
                <w:b/>
                <w:color w:val="000000"/>
                <w:sz w:val="20"/>
                <w:szCs w:val="20"/>
              </w:rPr>
            </w:pPr>
            <w:r>
              <w:rPr>
                <w:rFonts w:cs="宋体"/>
                <w:b/>
                <w:color w:val="000000"/>
                <w:sz w:val="20"/>
                <w:szCs w:val="20"/>
              </w:rPr>
              <w:t>其他收入</w:t>
            </w:r>
          </w:p>
        </w:tc>
      </w:tr>
      <w:tr w14:paraId="5D020A5E">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5F99">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F534B4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7B40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8AC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293C3">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1BBA4">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54EE4">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C51D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657B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05600">
            <w:pPr>
              <w:jc w:val="center"/>
              <w:rPr>
                <w:rFonts w:hint="default" w:cs="宋体"/>
                <w:b/>
                <w:color w:val="000000"/>
                <w:sz w:val="20"/>
                <w:szCs w:val="20"/>
              </w:rPr>
            </w:pPr>
          </w:p>
        </w:tc>
      </w:tr>
      <w:tr w14:paraId="74A0852D">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32C8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98B61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B5C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BE61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98C1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7617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ABE22">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0EA8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D19B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6D4B4">
            <w:pPr>
              <w:jc w:val="center"/>
              <w:rPr>
                <w:rFonts w:hint="default" w:cs="宋体"/>
                <w:b/>
                <w:color w:val="000000"/>
                <w:sz w:val="20"/>
                <w:szCs w:val="20"/>
              </w:rPr>
            </w:pPr>
          </w:p>
        </w:tc>
      </w:tr>
      <w:tr w14:paraId="0C2A69C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C3F6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43052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0FD1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2470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A26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B0B9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B10C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7FDC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691B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AC77C">
            <w:pPr>
              <w:jc w:val="center"/>
              <w:rPr>
                <w:rFonts w:hint="default" w:cs="宋体"/>
                <w:b/>
                <w:color w:val="000000"/>
                <w:sz w:val="20"/>
                <w:szCs w:val="20"/>
              </w:rPr>
            </w:pPr>
          </w:p>
        </w:tc>
      </w:tr>
      <w:tr w14:paraId="4C3BC5A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34B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80165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03FE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282A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8B7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FD06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4A8C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A605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161E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7BEB">
            <w:pPr>
              <w:jc w:val="center"/>
              <w:rPr>
                <w:rFonts w:hint="default" w:cs="宋体"/>
                <w:b/>
                <w:color w:val="000000"/>
                <w:sz w:val="20"/>
                <w:szCs w:val="20"/>
              </w:rPr>
            </w:pPr>
          </w:p>
        </w:tc>
      </w:tr>
      <w:tr w14:paraId="5773E49D">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44E1">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29B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413.40</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D3A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413.40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27E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AF8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72A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93D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693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DD1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5A4D5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1FAE">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CCFF3">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1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8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93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E7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5C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E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4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ED3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3378E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CFE5">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B7D6C">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69A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D56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174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CCC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B11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5C1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477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DAE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2B649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310A2">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A48F0">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F07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AA7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339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C0A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19C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A73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6E4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69E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5373B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76A88">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10192">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E6D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12B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BF8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904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B3B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812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946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35D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A4FA6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B970D">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E171F">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8BB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43C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24F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860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E3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9FB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6F5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49E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B2724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3439C">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19A43">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972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E6A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505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A63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A95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BC1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820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E73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48456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01252">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5DF7E">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68A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76D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424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563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884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7AC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7CE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DC5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DF436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B6967">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7712C">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B48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1A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20B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20B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C24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6EA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B1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2ED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4AEFC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47089">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70952">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52F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444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F51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71E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106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F27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281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7C6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4EC57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5CF0A">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29CDC">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1ED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DE6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E51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2EF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855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EC1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AAE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07D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AF602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6ED30">
            <w:pPr>
              <w:textAlignment w:val="center"/>
              <w:rPr>
                <w:rFonts w:hint="default" w:cs="宋体"/>
                <w:color w:val="000000"/>
                <w:sz w:val="20"/>
                <w:szCs w:val="20"/>
              </w:rPr>
            </w:pPr>
            <w:r>
              <w:rPr>
                <w:rFonts w:cs="宋体"/>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CD1D1">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833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278.40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7A0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278.40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628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41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A6B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16D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142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D6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5E827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A85E">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CF4B1">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5F5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14C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14B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E63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489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784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2B4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E13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73DB2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96E8">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9C0A1">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E1A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0EB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B6E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77E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415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B83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07C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ABC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249B2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A166F">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3AED1">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E58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264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C36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381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827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8D3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EFD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B57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E046D6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1297F16">
      <w:pPr>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4D0DA0B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428862C">
            <w:pPr>
              <w:jc w:val="center"/>
              <w:textAlignment w:val="bottom"/>
              <w:rPr>
                <w:rFonts w:hint="default" w:cs="宋体"/>
                <w:b/>
                <w:color w:val="000000"/>
                <w:sz w:val="32"/>
                <w:szCs w:val="32"/>
              </w:rPr>
            </w:pPr>
            <w:r>
              <w:rPr>
                <w:rFonts w:cs="宋体"/>
                <w:b/>
                <w:color w:val="000000"/>
                <w:sz w:val="32"/>
                <w:szCs w:val="32"/>
              </w:rPr>
              <w:t>支出决算表</w:t>
            </w:r>
          </w:p>
        </w:tc>
      </w:tr>
      <w:tr w14:paraId="1123A54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9571257">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垫江县高安镇农业服务中心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1937DB4">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C395DA8">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4238411">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E6782E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7E5709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620B482D">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AD6987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82B068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977BE50">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7B976E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DA26BD6">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D59AF9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A16F4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7B26AA">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90A41">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9B01">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2F8B2">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A645C">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895D2">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D4383">
            <w:pPr>
              <w:jc w:val="center"/>
              <w:textAlignment w:val="center"/>
              <w:rPr>
                <w:rFonts w:hint="default" w:cs="宋体"/>
                <w:b/>
                <w:color w:val="000000"/>
                <w:sz w:val="20"/>
                <w:szCs w:val="20"/>
              </w:rPr>
            </w:pPr>
            <w:r>
              <w:rPr>
                <w:rFonts w:cs="宋体"/>
                <w:b/>
                <w:color w:val="000000"/>
                <w:sz w:val="20"/>
                <w:szCs w:val="20"/>
              </w:rPr>
              <w:t>对附属单位补助支出</w:t>
            </w:r>
          </w:p>
        </w:tc>
      </w:tr>
      <w:tr w14:paraId="62B7DFEE">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EF7A">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4790DB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E35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3EE9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608D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544C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6D5E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3F2B3">
            <w:pPr>
              <w:jc w:val="center"/>
              <w:rPr>
                <w:rFonts w:hint="default" w:cs="宋体"/>
                <w:b/>
                <w:color w:val="000000"/>
                <w:sz w:val="20"/>
                <w:szCs w:val="20"/>
              </w:rPr>
            </w:pPr>
          </w:p>
        </w:tc>
      </w:tr>
      <w:tr w14:paraId="47036B4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EF9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0BDC4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B7E8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A369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45E5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500C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49A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271FB">
            <w:pPr>
              <w:jc w:val="center"/>
              <w:rPr>
                <w:rFonts w:hint="default" w:cs="宋体"/>
                <w:b/>
                <w:color w:val="000000"/>
                <w:sz w:val="20"/>
                <w:szCs w:val="20"/>
              </w:rPr>
            </w:pPr>
          </w:p>
        </w:tc>
      </w:tr>
      <w:tr w14:paraId="7CA86F9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B6C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1E7FBC">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28B4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C217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15D7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4484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60B2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7E196">
            <w:pPr>
              <w:jc w:val="center"/>
              <w:rPr>
                <w:rFonts w:hint="default" w:cs="宋体"/>
                <w:b/>
                <w:color w:val="000000"/>
                <w:sz w:val="20"/>
                <w:szCs w:val="20"/>
              </w:rPr>
            </w:pPr>
          </w:p>
        </w:tc>
      </w:tr>
      <w:tr w14:paraId="0E88EB1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9F2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31A48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181F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6F42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9CB8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92D9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1107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A3605">
            <w:pPr>
              <w:jc w:val="center"/>
              <w:rPr>
                <w:rFonts w:hint="default" w:cs="宋体"/>
                <w:b/>
                <w:color w:val="000000"/>
                <w:sz w:val="20"/>
                <w:szCs w:val="20"/>
              </w:rPr>
            </w:pPr>
          </w:p>
        </w:tc>
      </w:tr>
      <w:tr w14:paraId="51517F3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D3EE">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A2B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413.40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954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413.40</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E36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345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0FA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DEF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9BCB0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B0F3">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C88ED">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4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C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8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6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D2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2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978FD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6A605">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060DE">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3EA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3DB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F89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B50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6B4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5AE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8228E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06404">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F2521">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AD5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86C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EDC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C3B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0E6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2A5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7C768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70227">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4B1DB">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120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B03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DA3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9DA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678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798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236F7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B40FA">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CA3C4">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FFE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516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7C9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4E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720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AFB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BE41C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882A5">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84F6B">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169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E6A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1B2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40E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774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981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EAFD4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9EEFA">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D0A33">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00D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B2A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766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2B6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453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F9D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398A4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31727">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D11B8">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96F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CC3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BB5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633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0F1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5A5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B7BA1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33766">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A82B3">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C35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EA8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278.40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73E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71E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0B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3A5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0FF4A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044FF">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905EA">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0F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892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278.40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89B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471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A7B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612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EBEEE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42BD9">
            <w:pPr>
              <w:textAlignment w:val="center"/>
              <w:rPr>
                <w:rFonts w:hint="default" w:cs="宋体"/>
                <w:color w:val="000000"/>
                <w:sz w:val="20"/>
                <w:szCs w:val="20"/>
              </w:rPr>
            </w:pPr>
            <w:r>
              <w:rPr>
                <w:rFonts w:cs="宋体"/>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884A8">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BF1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8D4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278.40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5A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00D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323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205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135AE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1CABC">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946B1">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B3C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B18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41A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129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D5A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9D7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88124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1327">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43D39">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147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F26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40A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2A0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36D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F79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04058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CA022">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4F2F1">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C89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5C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AE2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F09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B65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D4C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4DDB41A">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62055B1">
      <w:pPr>
        <w:rPr>
          <w:rFonts w:hint="default" w:cs="宋体"/>
          <w:sz w:val="21"/>
          <w:szCs w:val="21"/>
        </w:rPr>
      </w:pPr>
      <w:r>
        <w:rPr>
          <w:rFonts w:cs="宋体"/>
          <w:sz w:val="21"/>
          <w:szCs w:val="21"/>
        </w:rPr>
        <w:br w:type="page"/>
      </w:r>
    </w:p>
    <w:p w14:paraId="4EB0B5F9">
      <w:pPr>
        <w:rPr>
          <w:rFonts w:hint="default" w:cs="宋体"/>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391A40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26B25FD">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D7859F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0FB141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垫江县高安镇农业服务中心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518A9CA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00CD8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A86C6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6D9F921">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5D2AC11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CE9D19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059CDD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6EEC2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7836A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38059E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0D4C5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2E6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0C2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4D3EA2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F6C2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FD825">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7FD0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9B50F">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31F01A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BB58">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A41D9">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7152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664E8">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8EBB1">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B74F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BF101">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839EE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8F8B">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43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413.40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4DDB">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2B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DF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6C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BB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0CC7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318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59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696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3D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02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25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89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76B3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B82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12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2BE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127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69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83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2F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CB0F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99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6FD4B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962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13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C9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D6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26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F517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BC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1A5B1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479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44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8C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66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ED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9982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C6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58C05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1A00">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05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47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B52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D4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2199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3E6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28B2D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7DAF">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24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8A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23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6A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967D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26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A8000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D58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A7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92.46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ED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92.46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975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E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C334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701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A49EB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40C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F9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AA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9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C7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8461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9A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742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B279">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90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69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63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BA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2E7B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D26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2CB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C6D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C68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5D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17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53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21D7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5C7C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07A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A76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636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F2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DC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91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2079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DC9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24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DCD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4D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C8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BD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69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D503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53F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44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45CB">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EF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E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DD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9A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76FA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467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C0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2AC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03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D2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27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B9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A59A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3D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2E7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F5C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F1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FE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A0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3A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EA8C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09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017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E1F2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7C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B8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4F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46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468A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32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05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71D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42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39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55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BC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9B06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93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AFD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B4F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22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58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D1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C8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C842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75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EFB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B83B">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71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7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B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2F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775F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190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9A2C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F8A15">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F4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70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9F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F3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C031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BF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A16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BEF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AA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06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23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A6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BD7C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06F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53D5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63AD">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62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C7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44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43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2403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F5C7F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111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0A7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4D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FD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B4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22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0EC8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10447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CEA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931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AE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16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68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51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02F9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60BFB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44A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88C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59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BE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58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2F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1B95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AC4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A5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413.40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FAE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E1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F6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FC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D0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D82A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3EA06">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DE8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79B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B5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DE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BD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2A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06DD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77F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3D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A594C0">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A6D5F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62868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13893A">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562B7F">
            <w:pPr>
              <w:spacing w:line="200" w:lineRule="exact"/>
              <w:rPr>
                <w:rFonts w:hint="default" w:ascii="Times New Roman" w:hAnsi="Times New Roman"/>
                <w:color w:val="000000"/>
                <w:sz w:val="18"/>
                <w:szCs w:val="18"/>
              </w:rPr>
            </w:pPr>
          </w:p>
        </w:tc>
      </w:tr>
      <w:tr w14:paraId="5A7A7D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D5CA">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BB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925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9CE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CB3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25E3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9374">
            <w:pPr>
              <w:spacing w:line="200" w:lineRule="exact"/>
              <w:jc w:val="right"/>
              <w:rPr>
                <w:rFonts w:hint="default" w:ascii="Times New Roman" w:hAnsi="Times New Roman"/>
                <w:color w:val="000000"/>
                <w:sz w:val="18"/>
                <w:szCs w:val="18"/>
              </w:rPr>
            </w:pPr>
          </w:p>
        </w:tc>
      </w:tr>
      <w:tr w14:paraId="4CE0A2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D8D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F4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2D8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DE9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177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509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5205">
            <w:pPr>
              <w:spacing w:line="200" w:lineRule="exact"/>
              <w:jc w:val="right"/>
              <w:rPr>
                <w:rFonts w:hint="default" w:ascii="Times New Roman" w:hAnsi="Times New Roman"/>
                <w:color w:val="000000"/>
                <w:sz w:val="18"/>
                <w:szCs w:val="18"/>
              </w:rPr>
            </w:pPr>
          </w:p>
        </w:tc>
      </w:tr>
      <w:tr w14:paraId="5023F0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DE7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76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413.40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A6E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DE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2A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D2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0E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9C95711">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4008415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6658624">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2D44F8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CDFF3E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垫江县高安镇农业服务中心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57FEFBA">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AF4FB1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0E10C9D">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F2BA20D">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FCA8C27">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ED63F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543635">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CC6FD">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EEE49A">
            <w:pPr>
              <w:jc w:val="center"/>
              <w:textAlignment w:val="center"/>
              <w:rPr>
                <w:rFonts w:hint="default" w:cs="宋体"/>
                <w:b/>
                <w:color w:val="000000"/>
                <w:sz w:val="20"/>
                <w:szCs w:val="20"/>
              </w:rPr>
            </w:pPr>
            <w:r>
              <w:rPr>
                <w:rFonts w:cs="宋体"/>
                <w:b/>
                <w:color w:val="000000"/>
                <w:sz w:val="20"/>
                <w:szCs w:val="20"/>
              </w:rPr>
              <w:t>本年支出</w:t>
            </w:r>
          </w:p>
        </w:tc>
      </w:tr>
      <w:tr w14:paraId="057E1FA5">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76DA">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E28F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C9FFF">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61852">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75563">
            <w:pPr>
              <w:jc w:val="center"/>
              <w:textAlignment w:val="center"/>
              <w:rPr>
                <w:rFonts w:hint="default" w:cs="宋体"/>
                <w:b/>
                <w:color w:val="000000"/>
                <w:sz w:val="20"/>
                <w:szCs w:val="20"/>
              </w:rPr>
            </w:pPr>
            <w:r>
              <w:rPr>
                <w:rFonts w:cs="宋体"/>
                <w:b/>
                <w:color w:val="000000"/>
                <w:sz w:val="20"/>
                <w:szCs w:val="20"/>
              </w:rPr>
              <w:t>项目支出</w:t>
            </w:r>
          </w:p>
        </w:tc>
      </w:tr>
      <w:tr w14:paraId="69E32E9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867A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6211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2067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C2AB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F7AE6">
            <w:pPr>
              <w:jc w:val="center"/>
              <w:rPr>
                <w:rFonts w:hint="default" w:cs="宋体"/>
                <w:b/>
                <w:color w:val="000000"/>
                <w:sz w:val="20"/>
                <w:szCs w:val="20"/>
              </w:rPr>
            </w:pPr>
          </w:p>
        </w:tc>
      </w:tr>
      <w:tr w14:paraId="6C0A36B4">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0D06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923A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989B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C6EC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EF333">
            <w:pPr>
              <w:jc w:val="center"/>
              <w:rPr>
                <w:rFonts w:hint="default" w:cs="宋体"/>
                <w:b/>
                <w:color w:val="000000"/>
                <w:sz w:val="20"/>
                <w:szCs w:val="20"/>
              </w:rPr>
            </w:pPr>
          </w:p>
        </w:tc>
      </w:tr>
      <w:tr w14:paraId="1C08226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00983">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333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413.40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4D2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413.40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C39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3B171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9858">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D9851">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FE6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EEF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92.46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70F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8DE9B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C7ADE">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39547">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1B9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789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92.46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6AF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2842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27787">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37E8A">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FD9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423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45.72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203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D7260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D6FF0">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4026D">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E8D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2AD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E15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036E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1C9EA">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E8013">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142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ABD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D54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FDF2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04393">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6A33A">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36D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D6F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78D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39F3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91572">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A3237">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5E4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54A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451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334C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2D4CC">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FEF25">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6C8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C77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3FC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122B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DF7F8">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9EEF0">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CA8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99E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278.40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E69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C47F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0C22C">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6A390">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9CD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E2C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278.40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376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AABF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F5CC">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AB091">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00D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464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278.40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CFB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80AE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81E82">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E9395">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DA9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34C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2D8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A3C7F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E7DDB">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F8E60">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C48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84E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6FF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3639A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0F8E2">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40730">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91F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30A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29.29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D60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34849FC">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BE34012">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0B974D3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D7070A2">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182120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A8B99E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垫江县高安镇农业服务中心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70C6A20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AFF81E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3947E8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1DC49F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448C31BD">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CDD9EC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F17E1D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02A1E3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97D007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31FA60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8FF9055">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792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FA1AA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15B016C">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A40A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397C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3626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0B13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7DFC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3096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5055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8950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A313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077641F">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2E08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8475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5C9E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6FB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63B0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F2B7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9AE2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5006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4569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14F82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B4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F8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598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A2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77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39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F7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71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08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F834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22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21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5D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6E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E4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29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83A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95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EC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1118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C6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16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D1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34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FC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282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4D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82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AD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91CE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7D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10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86B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64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41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BB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92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19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0F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BA43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D4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12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8E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BB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D3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CA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9B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25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4F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63B6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DE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DB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4D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2A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4F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6D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E1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17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1F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F764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3A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AF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7E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BD0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8F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37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06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BF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D85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B234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09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CE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53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D1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25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B8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30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04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D1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1F95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9B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BC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6C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DE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24F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72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95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44C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A6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0F91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5B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F2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C9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93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DC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F4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F7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9C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96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9662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29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A0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B2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E0D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FF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90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87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AA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BD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E0C1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0E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6E5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51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68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A0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7D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22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C8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9C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F701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E5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F8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67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E1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AC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3E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91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8F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3F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4AF6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4C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9E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D9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D1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A2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A4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EF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FB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55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CD37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EE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40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F4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41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F7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1F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2A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A3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FD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1E07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CA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4D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61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27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0B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0F4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32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C23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26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2CCB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580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98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EF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F0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3C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B9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2B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36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51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C9A5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EB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E7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A0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2E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4B4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FB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73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A8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8E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A389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49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EE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AC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02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03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BD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AB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BC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3B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6438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58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BF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1C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9E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2F7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92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98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08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A9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FD65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29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BF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B4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4C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E5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9B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24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D9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A0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917C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801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83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6F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6D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79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EF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06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FF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15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A0DD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3E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30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68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F5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3C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89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64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B6AE">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BC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9916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1E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9D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4E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85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6F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AA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D4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5B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73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FD8B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87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7B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50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A0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8A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DA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B95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96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0B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DD40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85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4B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F1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DE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335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D9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9E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9A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38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7B0E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70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A9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16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FB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9B8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63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AB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70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D1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05CF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D43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305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16A46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4B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B5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B8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DC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56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24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AF5C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5C5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AEA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D6591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E1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46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12F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76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3E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95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64B9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6B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442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31953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13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16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32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60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FD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2A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C9E7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6D5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E1D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3F0DA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59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C8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53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E80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F0E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0E9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8B06E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2E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F2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665A0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689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BC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AB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643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8A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A25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1D9B88E">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ACD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984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54460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11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CD0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0F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F79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D52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CCA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7C50D2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E48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7EE5EF">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404.53</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EE71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22B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8.87</w:t>
            </w:r>
            <w:r>
              <w:rPr>
                <w:rFonts w:ascii="Times New Roman" w:hAnsi="Times New Roman"/>
                <w:color w:val="000000"/>
                <w:sz w:val="18"/>
                <w:u w:color="auto"/>
              </w:rPr>
              <w:t xml:space="preserve"> </w:t>
            </w:r>
          </w:p>
        </w:tc>
      </w:tr>
    </w:tbl>
    <w:p w14:paraId="3A5D94DE">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C1F251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DBEC0E0">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2413FA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8277A3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垫江县高安镇农业服务中心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1FD71FF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AE95E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A8CF32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932291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FB7BE2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191D064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DCCA33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05518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2D4DD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59983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77A73E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249127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8F0B4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8C39">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AD72BE">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B643C">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704476">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C92E7">
            <w:pPr>
              <w:jc w:val="center"/>
              <w:textAlignment w:val="center"/>
              <w:rPr>
                <w:rFonts w:hint="default" w:cs="宋体"/>
                <w:b/>
                <w:color w:val="000000"/>
                <w:sz w:val="20"/>
                <w:szCs w:val="20"/>
              </w:rPr>
            </w:pPr>
            <w:r>
              <w:rPr>
                <w:rFonts w:cs="宋体"/>
                <w:b/>
                <w:color w:val="000000"/>
                <w:sz w:val="20"/>
                <w:szCs w:val="20"/>
              </w:rPr>
              <w:t>年末结转和结余</w:t>
            </w:r>
          </w:p>
        </w:tc>
      </w:tr>
      <w:tr w14:paraId="716AC5A5">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E1FD3">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53F6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BAC68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F052D">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D5451">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C1900">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8F779">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1DA0F">
            <w:pPr>
              <w:jc w:val="center"/>
              <w:rPr>
                <w:rFonts w:hint="default" w:cs="宋体"/>
                <w:b/>
                <w:color w:val="000000"/>
                <w:sz w:val="20"/>
                <w:szCs w:val="20"/>
              </w:rPr>
            </w:pPr>
          </w:p>
        </w:tc>
      </w:tr>
      <w:tr w14:paraId="7F4D0915">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98365">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01C4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5C96B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BC58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BBD9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BD45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77C7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42777">
            <w:pPr>
              <w:jc w:val="center"/>
              <w:rPr>
                <w:rFonts w:hint="default" w:cs="宋体"/>
                <w:b/>
                <w:color w:val="000000"/>
                <w:sz w:val="20"/>
                <w:szCs w:val="20"/>
              </w:rPr>
            </w:pPr>
          </w:p>
        </w:tc>
      </w:tr>
      <w:tr w14:paraId="68D5094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E3FA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15D70">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563FC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DE58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FD40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1496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09C6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CBD6">
            <w:pPr>
              <w:jc w:val="center"/>
              <w:rPr>
                <w:rFonts w:hint="default" w:cs="宋体"/>
                <w:b/>
                <w:color w:val="000000"/>
                <w:sz w:val="20"/>
                <w:szCs w:val="20"/>
              </w:rPr>
            </w:pPr>
          </w:p>
        </w:tc>
      </w:tr>
      <w:tr w14:paraId="1404AB9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B7CC6">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16F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B1C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94B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C94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16D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B50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2FD771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3BC7D">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46375">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6E8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233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25F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A3C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9EF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9CB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D7FE484">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01B1AC8">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C6DE60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0D7064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8654E3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A57871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垫江县高安镇农业服务中心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83E61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C0D173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A64BDD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F930FBF">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09FB30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5AF84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380E0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CCE9DF">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4A68B2">
            <w:pPr>
              <w:jc w:val="center"/>
              <w:textAlignment w:val="bottom"/>
              <w:rPr>
                <w:rFonts w:hint="default" w:cs="宋体"/>
                <w:b/>
                <w:color w:val="000000"/>
                <w:sz w:val="20"/>
                <w:szCs w:val="20"/>
              </w:rPr>
            </w:pPr>
            <w:r>
              <w:rPr>
                <w:rFonts w:cs="宋体"/>
                <w:b/>
                <w:color w:val="000000"/>
                <w:sz w:val="20"/>
                <w:szCs w:val="20"/>
              </w:rPr>
              <w:t>本年支出</w:t>
            </w:r>
          </w:p>
        </w:tc>
      </w:tr>
      <w:tr w14:paraId="5E325E34">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F222E">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4435A">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184C2">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92917">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2B46F">
            <w:pPr>
              <w:jc w:val="center"/>
              <w:textAlignment w:val="center"/>
              <w:rPr>
                <w:rFonts w:hint="default" w:cs="宋体"/>
                <w:b/>
                <w:color w:val="000000"/>
                <w:sz w:val="20"/>
                <w:szCs w:val="20"/>
              </w:rPr>
            </w:pPr>
            <w:r>
              <w:rPr>
                <w:rFonts w:cs="宋体"/>
                <w:b/>
                <w:color w:val="000000"/>
                <w:sz w:val="20"/>
                <w:szCs w:val="20"/>
              </w:rPr>
              <w:t>项目支出</w:t>
            </w:r>
          </w:p>
        </w:tc>
      </w:tr>
      <w:tr w14:paraId="44118D4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2794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C514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3F32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DD4D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1C1C4">
            <w:pPr>
              <w:jc w:val="center"/>
              <w:rPr>
                <w:rFonts w:hint="default" w:cs="宋体"/>
                <w:b/>
                <w:color w:val="000000"/>
                <w:sz w:val="20"/>
                <w:szCs w:val="20"/>
              </w:rPr>
            </w:pPr>
          </w:p>
        </w:tc>
      </w:tr>
      <w:tr w14:paraId="6B069D0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FCC00">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C301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4319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3246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D704C">
            <w:pPr>
              <w:jc w:val="center"/>
              <w:rPr>
                <w:rFonts w:hint="default" w:cs="宋体"/>
                <w:b/>
                <w:color w:val="000000"/>
                <w:sz w:val="20"/>
                <w:szCs w:val="20"/>
              </w:rPr>
            </w:pPr>
          </w:p>
        </w:tc>
      </w:tr>
      <w:tr w14:paraId="3E81423D">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8EEA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199A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A1A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826A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73A2B">
            <w:pPr>
              <w:jc w:val="center"/>
              <w:rPr>
                <w:rFonts w:hint="default" w:cs="宋体"/>
                <w:b/>
                <w:color w:val="000000"/>
                <w:sz w:val="20"/>
                <w:szCs w:val="20"/>
              </w:rPr>
            </w:pPr>
          </w:p>
        </w:tc>
      </w:tr>
      <w:tr w14:paraId="40AE2CA2">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DCFE7">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3FD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8A22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CE8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58269FD">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8554">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86CF6">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14B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BE86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7A6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72AFADC">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A362445">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4F967394">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7ED8242">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23BF75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4312A24">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7246A59">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DE9B6F2">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1DB8DDA">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31282C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C9BD33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568219B">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垫江县高安镇农业服务中心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EABA522">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37DD9D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085B6F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04EA95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07A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F14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F04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4A8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AA2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B43A18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323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F19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C60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A76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255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76EB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D14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FAF3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5684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5E2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0C78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CC29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221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EE0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7F6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E98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3758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518F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A4D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ADBA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860A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2EF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3B3E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64F05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0F2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8966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A19E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2D0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8D2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87C6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4D1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B2A0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3975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EAC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7491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2524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DFF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5E5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2897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673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1EB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9645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98F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A62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782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F88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2D7B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C71D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DC1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E45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619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6D8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BD6E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6CFD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530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CDD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3AED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1B4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456A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F659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644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740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5344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6B3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162F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50CE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5B1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381E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BFA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6D2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23BF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9190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C22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270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2021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F18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79D2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DD85B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DD2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6DD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1982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891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6AD4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CC43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1BE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028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11D7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D4C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670A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D4F58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34C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3B0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165D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5F4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45E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DD95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B00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088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0B9F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335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901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5678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571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2D3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5013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8C1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FD97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1AFD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F93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D7D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C6CD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DCB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CE45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A07F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EB1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766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7CB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DE2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67F3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2FCB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495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DAB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17A6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622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238C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566AB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0D9A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449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333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89E4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10C9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8B8B7A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5CC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C27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F4E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3687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8163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E12ACA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FE9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2DD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EB19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5.64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A80D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89086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2460A7D6">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8EE28A2-9E19-42A2-A01C-D92617129138}"/>
  </w:font>
  <w:font w:name="黑体">
    <w:panose1 w:val="02010609060101010101"/>
    <w:charset w:val="86"/>
    <w:family w:val="auto"/>
    <w:pitch w:val="default"/>
    <w:sig w:usb0="800002BF" w:usb1="38CF7CFA" w:usb2="00000016" w:usb3="00000000" w:csb0="00040001" w:csb1="00000000"/>
    <w:embedRegular r:id="rId2" w:fontKey="{A5596C70-6B9D-44AB-9538-2C0B1E811C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D12C0808-616B-4E41-8093-B46E3DF5FE81}"/>
  </w:font>
  <w:font w:name="方正黑体_GBK">
    <w:panose1 w:val="02010600010101010101"/>
    <w:charset w:val="86"/>
    <w:family w:val="auto"/>
    <w:pitch w:val="default"/>
    <w:sig w:usb0="00000001" w:usb1="080E0000" w:usb2="00000000" w:usb3="00000000" w:csb0="00040000" w:csb1="00000000"/>
    <w:embedRegular r:id="rId4" w:fontKey="{3C301BAC-6E86-4133-AE89-032F106C9120}"/>
  </w:font>
  <w:font w:name="方正楷体_GBK">
    <w:panose1 w:val="02000000000000000000"/>
    <w:charset w:val="86"/>
    <w:family w:val="auto"/>
    <w:pitch w:val="default"/>
    <w:sig w:usb0="800002BF" w:usb1="38CF7CFA" w:usb2="00000016" w:usb3="00000000" w:csb0="00040000" w:csb1="00000000"/>
    <w:embedRegular r:id="rId5" w:fontKey="{B341C5D6-06A5-41B4-8A5D-BCF84E1C737D}"/>
  </w:font>
  <w:font w:name="仿宋_GB2312">
    <w:altName w:val="仿宋"/>
    <w:panose1 w:val="02010609030101010101"/>
    <w:charset w:val="86"/>
    <w:family w:val="modern"/>
    <w:pitch w:val="default"/>
    <w:sig w:usb0="00000000" w:usb1="00000000" w:usb2="00000000" w:usb3="00000000" w:csb0="00040000" w:csb1="00000000"/>
    <w:embedRegular r:id="rId6" w:fontKey="{0E27CCF9-5F44-4A43-824B-E98323D25211}"/>
  </w:font>
  <w:font w:name="仿宋">
    <w:panose1 w:val="02010609060101010101"/>
    <w:charset w:val="86"/>
    <w:family w:val="auto"/>
    <w:pitch w:val="default"/>
    <w:sig w:usb0="800002BF" w:usb1="38CF7CFA" w:usb2="00000016" w:usb3="00000000" w:csb0="00040001" w:csb1="00000000"/>
    <w:embedRegular r:id="rId7" w:fontKey="{553CC129-6F0E-4111-A4C3-1C4A11207639}"/>
  </w:font>
  <w:font w:name="方正仿宋_GBK">
    <w:panose1 w:val="02000000000000000000"/>
    <w:charset w:val="86"/>
    <w:family w:val="auto"/>
    <w:pitch w:val="default"/>
    <w:sig w:usb0="A00002BF" w:usb1="38CF7CFA" w:usb2="00082016" w:usb3="00000000" w:csb0="00040001" w:csb1="00000000"/>
    <w:embedRegular r:id="rId8" w:fontKey="{84CCDB53-AE54-4687-A4B6-508CB66A40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A0D9B">
    <w:pPr>
      <w:pStyle w:val="5"/>
      <w:rPr>
        <w:rFonts w:hint="default"/>
      </w:rPr>
    </w:pPr>
    <w:r>
      <w:rPr>
        <w:rFonts w:hint="default"/>
      </w:rPr>
      <w:pict>
        <v:shape id="文本框 2" o:spid="_x0000_s409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14:paraId="78F1E8A7">
                <w:pPr>
                  <w:pStyle w:val="5"/>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66283">
    <w:pPr>
      <w:pStyle w:val="5"/>
      <w:jc w:val="both"/>
      <w:rPr>
        <w:rFonts w:hint="default"/>
      </w:rPr>
    </w:pPr>
    <w:r>
      <w:rPr>
        <w:rFonts w:hint="default" w:ascii="宋体" w:hAnsi="宋体" w:eastAsia="宋体" w:cs="Times New Roman"/>
        <w:sz w:val="18"/>
        <w:szCs w:val="18"/>
        <w:lang w:val="en-US" w:eastAsia="zh-CN" w:bidi="ar-SA"/>
      </w:rPr>
      <w:pict>
        <v:rect id="文本框 127" o:spid="_x0000_s4098" o:spt="1" style="position:absolute;left:0pt;margin-top:0pt;height:144pt;width:144pt;mso-position-horizontal:center;mso-position-horizontal-relative:margin;mso-wrap-style:none;z-index:251660288;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style="mso-fit-shape-to-text:t;">
            <w:txbxContent>
              <w:p w14:paraId="1EA7E69E">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rect>
      </w:pict>
    </w:r>
    <w:r>
      <w:rPr>
        <w:rFonts w:hint="default" w:ascii="宋体" w:hAnsi="宋体" w:eastAsia="宋体" w:cs="Times New Roman"/>
        <w:sz w:val="18"/>
        <w:szCs w:val="18"/>
        <w:lang w:val="en-US" w:eastAsia="zh-CN" w:bidi="ar-SA"/>
      </w:rPr>
      <w:pict>
        <v:rect id="文本框 126" o:spid="_x0000_s4099" o:spt="1" style="position:absolute;left:0pt;margin-top:1160.4pt;height:17.4pt;width:144pt;mso-position-horizontal:center;mso-position-horizontal-relative:margin;mso-position-vertical-relative:page;mso-wrap-style:none;z-index:251659264;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w:txbxContent>
              <w:p w14:paraId="1384D4B5">
                <w:pPr>
                  <w:pStyle w:val="5"/>
                  <w:jc w:val="both"/>
                  <w:rPr>
                    <w:rFonts w:hint="default" w:cs="宋体"/>
                  </w:rPr>
                </w:pPr>
                <w:r>
                  <w:rPr>
                    <w:rFonts w:cs="宋体"/>
                  </w:rPr>
                  <w:t>— 27.1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E6198">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5"/>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GQwYWQ1YTE0ZDA0NjgxYzlhMjZlMDExNTFmMWI3MmEifQ=="/>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AE818E9"/>
    <w:rsid w:val="0B9335CE"/>
    <w:rsid w:val="0C7927C4"/>
    <w:rsid w:val="0C9B098C"/>
    <w:rsid w:val="0D673E11"/>
    <w:rsid w:val="0DDA54E4"/>
    <w:rsid w:val="0E3A5F83"/>
    <w:rsid w:val="0E74421A"/>
    <w:rsid w:val="0EA43E58"/>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27D52"/>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1A2753"/>
    <w:rsid w:val="342D7BC6"/>
    <w:rsid w:val="352930DB"/>
    <w:rsid w:val="35573069"/>
    <w:rsid w:val="355F6038"/>
    <w:rsid w:val="358C217E"/>
    <w:rsid w:val="35937598"/>
    <w:rsid w:val="36C9128A"/>
    <w:rsid w:val="370C64FC"/>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C803E0"/>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B91FD0"/>
    <w:rsid w:val="60C74F6C"/>
    <w:rsid w:val="61025A59"/>
    <w:rsid w:val="613D5BBC"/>
    <w:rsid w:val="61536C39"/>
    <w:rsid w:val="61C94B19"/>
    <w:rsid w:val="62944DD7"/>
    <w:rsid w:val="62BC4AFA"/>
    <w:rsid w:val="6319381F"/>
    <w:rsid w:val="63236436"/>
    <w:rsid w:val="6366447C"/>
    <w:rsid w:val="63C25DC5"/>
    <w:rsid w:val="63C62057"/>
    <w:rsid w:val="64571EF5"/>
    <w:rsid w:val="64EE1744"/>
    <w:rsid w:val="64FB113D"/>
    <w:rsid w:val="656152C6"/>
    <w:rsid w:val="6587477F"/>
    <w:rsid w:val="658C3A08"/>
    <w:rsid w:val="65C031CA"/>
    <w:rsid w:val="65CE6852"/>
    <w:rsid w:val="66267C04"/>
    <w:rsid w:val="663F505A"/>
    <w:rsid w:val="66967186"/>
    <w:rsid w:val="66EE5541"/>
    <w:rsid w:val="674A1352"/>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1248FD"/>
    <w:rsid w:val="708F6F7F"/>
    <w:rsid w:val="70C10757"/>
    <w:rsid w:val="70D94BD3"/>
    <w:rsid w:val="71C34D91"/>
    <w:rsid w:val="72DB435C"/>
    <w:rsid w:val="72E2613A"/>
    <w:rsid w:val="72F771F4"/>
    <w:rsid w:val="736650B0"/>
    <w:rsid w:val="73934AD2"/>
    <w:rsid w:val="7497640E"/>
    <w:rsid w:val="750837F0"/>
    <w:rsid w:val="754758CF"/>
    <w:rsid w:val="764F62AB"/>
    <w:rsid w:val="765C45EC"/>
    <w:rsid w:val="768A7619"/>
    <w:rsid w:val="772E1EBA"/>
    <w:rsid w:val="77EB79F7"/>
    <w:rsid w:val="796D60A4"/>
    <w:rsid w:val="79A031D5"/>
    <w:rsid w:val="7A1525F7"/>
    <w:rsid w:val="7A212BC4"/>
    <w:rsid w:val="7B420052"/>
    <w:rsid w:val="7B861484"/>
    <w:rsid w:val="7BD06A28"/>
    <w:rsid w:val="7C3A7C0B"/>
    <w:rsid w:val="7C5248E4"/>
    <w:rsid w:val="7C566698"/>
    <w:rsid w:val="7C5866A3"/>
    <w:rsid w:val="7D7406BB"/>
    <w:rsid w:val="7DE94331"/>
    <w:rsid w:val="7E733C5A"/>
    <w:rsid w:val="7F446A19"/>
    <w:rsid w:val="7F7452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2"/>
    <w:next w:val="1"/>
    <w:unhideWhenUsed/>
    <w:qFormat/>
    <w:uiPriority w:val="0"/>
    <w:pPr>
      <w:keepNext/>
      <w:keepLines/>
      <w:spacing w:line="372" w:lineRule="auto"/>
      <w:outlineLvl w:val="3"/>
    </w:pPr>
    <w:rPr>
      <w:rFonts w:ascii="Arial" w:hAnsi="Arial" w:eastAsia="黑体"/>
      <w:sz w:val="28"/>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character" w:customStyle="1" w:styleId="17">
    <w:name w:val="批注框文本 Char"/>
    <w:basedOn w:val="11"/>
    <w:link w:val="4"/>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5823</Words>
  <Characters>7272</Characters>
  <Lines>194</Lines>
  <Paragraphs>54</Paragraphs>
  <TotalTime>0</TotalTime>
  <ScaleCrop>false</ScaleCrop>
  <LinksUpToDate>false</LinksUpToDate>
  <CharactersWithSpaces>7583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星空</cp:lastModifiedBy>
  <dcterms:modified xsi:type="dcterms:W3CDTF">2025-09-14T12:47:51Z</dcterms:modified>
  <dc:title>垫江县高安镇农业服务中心2024年度决算公开说明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0DF320FD913E4E1BA94D8E751F1D601F_13</vt:lpwstr>
  </property>
  <property fmtid="{D5CDD505-2E9C-101B-9397-08002B2CF9AE}" pid="4" name="KSOTemplateDocerSaveRecord">
    <vt:lpwstr>eyJoZGlkIjoiNjM0Zjk5YTc4NjQ1NmYyOGViZjRkNWIzZWJhYTE3YWEiLCJ1c2VySWQiOiIzODk0NTM2OTAifQ==</vt:lpwstr>
  </property>
</Properties>
</file>