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中共垫江县坪山镇委员会</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pacing w:val="20"/>
          <w:sz w:val="44"/>
          <w:szCs w:val="44"/>
        </w:rPr>
        <w:t>垫江县坪山镇人民政府</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_GBK" w:hAnsi="宋体" w:eastAsia="方正小标宋_GBK"/>
          <w:sz w:val="44"/>
          <w:szCs w:val="44"/>
        </w:rPr>
      </w:pPr>
      <w:r>
        <w:rPr>
          <w:rFonts w:hint="eastAsia" w:ascii="方正小标宋_GBK" w:hAnsi="宋体" w:eastAsia="方正小标宋_GBK"/>
          <w:sz w:val="44"/>
          <w:szCs w:val="44"/>
        </w:rPr>
        <w:t>关于2023年法治政府建设工作的报告</w:t>
      </w:r>
    </w:p>
    <w:p>
      <w:pPr>
        <w:pStyle w:val="5"/>
        <w:keepNext w:val="0"/>
        <w:keepLines w:val="0"/>
        <w:pageBreakBefore w:val="0"/>
        <w:widowControl/>
        <w:kinsoku/>
        <w:wordWrap/>
        <w:overflowPunct/>
        <w:topLinePunct w:val="0"/>
        <w:autoSpaceDN/>
        <w:bidi w:val="0"/>
        <w:spacing w:line="594" w:lineRule="exact"/>
        <w:textAlignment w:val="auto"/>
        <w:rPr>
          <w:rFonts w:hint="eastAsia" w:ascii="仿宋" w:hAnsi="仿宋" w:eastAsia="仿宋"/>
          <w:kern w:val="2"/>
          <w:sz w:val="32"/>
          <w:szCs w:val="32"/>
        </w:rPr>
      </w:pPr>
    </w:p>
    <w:p>
      <w:pPr>
        <w:keepNext w:val="0"/>
        <w:keepLines w:val="0"/>
        <w:pageBreakBefore w:val="0"/>
        <w:widowControl/>
        <w:kinsoku/>
        <w:wordWrap/>
        <w:overflowPunct/>
        <w:topLinePunct w:val="0"/>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2023年，坪山镇党委、政府在县委、县政府的正确领导下，以</w:t>
      </w:r>
      <w:bookmarkStart w:id="0" w:name="_GoBack"/>
      <w:bookmarkEnd w:id="0"/>
      <w:r>
        <w:rPr>
          <w:rFonts w:hint="default" w:ascii="Times New Roman" w:hAnsi="Times New Roman" w:eastAsia="方正仿宋_GBK" w:cs="Times New Roman"/>
          <w:sz w:val="32"/>
          <w:szCs w:val="32"/>
        </w:rPr>
        <w:t>习近平新时代中国特色社会主义思想为指导，学习贯彻习近平法治思想，深入学习贯彻党的二十大、二十届一中、二中全会精神，学习贯彻市第六次党代会及市委六届一、二、三、四次全委会精神和县十五次党代会及县委十五届一、二、三、四次、五次全委会精神，贯彻落实《法治中国建设规（2020</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2025年）》《法治政府建设实施纲要（2021-2025年）》《法治社会建设实施纲要（2020-2025年）》《重庆市法治政府建设实施方案（2021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2025）》等文件要求，严格执行《垫江县贯彻落实〈重庆市法治政府建设实施方案（2021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2025年）〉的具体措施及任务分工方案》，结合坪山镇实际，全面加强和改进政府自身建设，全面推进依法行政，进一步提高了依法决策、依法行政、依法管理水平，提高学法普法水平，推进依法治理，保障和促进了全镇经济和社会持续平稳健康发展。现就我镇法治政府建设工作开展情况报告如下。</w:t>
      </w:r>
    </w:p>
    <w:p>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一、2023年法治政府建设工作开展情况</w:t>
      </w:r>
    </w:p>
    <w:p>
      <w:pPr>
        <w:keepNext w:val="0"/>
        <w:keepLines w:val="0"/>
        <w:pageBreakBefore w:val="0"/>
        <w:kinsoku/>
        <w:wordWrap/>
        <w:overflowPunct/>
        <w:topLinePunct w:val="0"/>
        <w:autoSpaceDN/>
        <w:bidi w:val="0"/>
        <w:adjustRightInd w:val="0"/>
        <w:snapToGrid w:val="0"/>
        <w:spacing w:line="594" w:lineRule="exact"/>
        <w:ind w:firstLine="320" w:firstLineChars="1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（一）坚持思想武装，强化法治思维和依法履职能力建设</w:t>
      </w:r>
    </w:p>
    <w:p>
      <w:pPr>
        <w:keepNext w:val="0"/>
        <w:keepLines w:val="0"/>
        <w:pageBreakBefore w:val="0"/>
        <w:kinsoku/>
        <w:wordWrap/>
        <w:overflowPunct/>
        <w:topLinePunct w:val="0"/>
        <w:autoSpaceDN/>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一是抓好领导班子学习。</w:t>
      </w:r>
      <w:r>
        <w:rPr>
          <w:rFonts w:hint="default" w:ascii="Times New Roman" w:hAnsi="Times New Roman" w:eastAsia="方正仿宋_GBK" w:cs="Times New Roman"/>
          <w:sz w:val="32"/>
          <w:szCs w:val="32"/>
        </w:rPr>
        <w:t>镇党委中心组理论学习专题安排了4次习近平法治思想内容学习，党委会会前安排了习近平关于法治建设重要论述、指示、批示精神的学习，通过集中辅导、个人自学、体会交流，达到了学习时间、内容、效果的要求。通过学习，让领导班子成员不断树牢法治思维，增强领导干部依法决策、依法管理、依法行政的思想自觉和行动自觉。</w:t>
      </w:r>
      <w:r>
        <w:rPr>
          <w:rFonts w:hint="default" w:ascii="Times New Roman" w:hAnsi="Times New Roman" w:eastAsia="方正仿宋_GBK" w:cs="Times New Roman"/>
          <w:b/>
          <w:bCs/>
          <w:sz w:val="32"/>
          <w:szCs w:val="32"/>
        </w:rPr>
        <w:t>二是强化干部职工学习。</w:t>
      </w:r>
      <w:r>
        <w:rPr>
          <w:rFonts w:hint="default" w:ascii="Times New Roman" w:hAnsi="Times New Roman" w:eastAsia="方正仿宋_GBK" w:cs="Times New Roman"/>
          <w:sz w:val="32"/>
          <w:szCs w:val="32"/>
        </w:rPr>
        <w:t>通过支部主题党日、职工会、主题教育等形式，安排镇政府机关党员、干部职工学习习近平法治思想和习近平关于法治建设重要论述、指示、批示精神的相关内容，帮助干部提高法治意识、坚定法治信仰，不断强化干部职工依法履职能力。</w:t>
      </w:r>
      <w:r>
        <w:rPr>
          <w:rFonts w:hint="default" w:ascii="Times New Roman" w:hAnsi="Times New Roman" w:eastAsia="方正仿宋_GBK" w:cs="Times New Roman"/>
          <w:b/>
          <w:bCs/>
          <w:sz w:val="32"/>
          <w:szCs w:val="32"/>
        </w:rPr>
        <w:t>三是加强法治工作领导。</w:t>
      </w:r>
      <w:r>
        <w:rPr>
          <w:rFonts w:hint="default" w:ascii="Times New Roman" w:hAnsi="Times New Roman" w:eastAsia="方正仿宋_GBK" w:cs="Times New Roman"/>
          <w:sz w:val="32"/>
          <w:szCs w:val="32"/>
        </w:rPr>
        <w:t>镇党委政府成立了法治政府建设工作领导小组，切实加强对法治政府建设工作的领导。深入贯彻落实全面依法治国方略，把尊法学法守法用法融入镇政府工作的全过程，全面提高政府治理体系和治理能力现代化水平。</w:t>
      </w:r>
    </w:p>
    <w:p>
      <w:pPr>
        <w:keepNext w:val="0"/>
        <w:keepLines w:val="0"/>
        <w:pageBreakBefore w:val="0"/>
        <w:kinsoku/>
        <w:wordWrap/>
        <w:overflowPunct/>
        <w:topLinePunct w:val="0"/>
        <w:autoSpaceDN/>
        <w:bidi w:val="0"/>
        <w:adjustRightInd w:val="0"/>
        <w:snapToGrid w:val="0"/>
        <w:spacing w:line="594" w:lineRule="exact"/>
        <w:ind w:firstLine="320" w:firstLineChars="1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（二）坚持依法履职，提高公共服务质量</w:t>
      </w:r>
      <w:r>
        <w:rPr>
          <w:rFonts w:hint="eastAsia" w:ascii="方正楷体_GBK" w:hAnsi="方正楷体_GBK" w:eastAsia="方正楷体_GBK" w:cs="方正楷体_GBK"/>
          <w:b w:val="0"/>
          <w:bCs w:val="0"/>
          <w:sz w:val="32"/>
          <w:szCs w:val="32"/>
          <w:lang w:eastAsia="zh-CN"/>
        </w:rPr>
        <w:t>和优化</w:t>
      </w:r>
      <w:r>
        <w:rPr>
          <w:rFonts w:hint="default" w:ascii="方正楷体_GBK" w:hAnsi="方正楷体_GBK" w:eastAsia="方正楷体_GBK" w:cs="方正楷体_GBK"/>
          <w:b w:val="0"/>
          <w:bCs w:val="0"/>
          <w:sz w:val="32"/>
          <w:szCs w:val="32"/>
        </w:rPr>
        <w:t>营商环境</w:t>
      </w:r>
    </w:p>
    <w:p>
      <w:pPr>
        <w:keepNext w:val="0"/>
        <w:keepLines w:val="0"/>
        <w:pageBreakBefore w:val="0"/>
        <w:widowControl/>
        <w:kinsoku/>
        <w:wordWrap/>
        <w:overflowPunct/>
        <w:topLinePunct w:val="0"/>
        <w:autoSpaceDN/>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一是提升政务服务效能。</w:t>
      </w:r>
      <w:r>
        <w:rPr>
          <w:rFonts w:hint="default" w:ascii="Times New Roman" w:hAnsi="Times New Roman" w:eastAsia="方正仿宋_GBK" w:cs="Times New Roman"/>
          <w:sz w:val="32"/>
          <w:szCs w:val="32"/>
        </w:rPr>
        <w:t>理顺部门职责关系，构建简约高效管理体制，推进网络化服务。按照市三级权责清单要求和县政府规范的镇级权责清单，依法依规履行行政权力，做实做优公共服务。严格首问负责制、坚持一次告知、一窗受理、掌上办理等机制，大力推行“一件事一次办”，全面提高政务服务效能。特别是在社保和民政事务服务方面坚持传统服务方式与智能化服务创新并行，切实解决老年人、残疾人等特殊群体在运用智能技术遇到的困难。</w:t>
      </w:r>
      <w:r>
        <w:rPr>
          <w:rFonts w:hint="default" w:ascii="Times New Roman" w:hAnsi="Times New Roman" w:eastAsia="方正仿宋_GBK" w:cs="Times New Roman"/>
          <w:b/>
          <w:bCs/>
          <w:sz w:val="32"/>
          <w:szCs w:val="32"/>
        </w:rPr>
        <w:t>二是规范行政审批办理。</w:t>
      </w:r>
      <w:r>
        <w:rPr>
          <w:rFonts w:hint="default" w:ascii="Times New Roman" w:hAnsi="Times New Roman" w:eastAsia="方正仿宋_GBK" w:cs="Times New Roman"/>
          <w:sz w:val="32"/>
          <w:szCs w:val="32"/>
        </w:rPr>
        <w:t>严格按县政府统一安排全面开展直接面向企业和群众的行政审批、公共服务等具体服务事项，按照相关法规和政策规定进行流程、时限和要件规范并公开，纳入实体大厅集中办理。严格审批服务“马上办、网上办、就近办、一次办、自主办”。严格对照全市统一发布的证明事项清单，全面落实证明事项告知承诺制，执行全市统一的证明事项清单，规范告知承诺制办理流程。</w:t>
      </w:r>
      <w:r>
        <w:rPr>
          <w:rFonts w:hint="default" w:ascii="Times New Roman" w:hAnsi="Times New Roman" w:eastAsia="方正仿宋_GBK" w:cs="Times New Roman"/>
          <w:b/>
          <w:bCs/>
          <w:sz w:val="32"/>
          <w:szCs w:val="32"/>
        </w:rPr>
        <w:t>三是不断优化营商环境。</w:t>
      </w:r>
      <w:r>
        <w:rPr>
          <w:rFonts w:hint="default" w:ascii="Times New Roman" w:hAnsi="Times New Roman" w:eastAsia="方正仿宋_GBK" w:cs="Times New Roman"/>
          <w:sz w:val="32"/>
          <w:szCs w:val="32"/>
        </w:rPr>
        <w:t>严格落实《优化营商环境条例》和《重庆市优化营商环境条例》，坚持公平竞争，杜绝滥用行政权力排除、限制竞争行为，依法保护市场主体合法权益。健全政企沟通协商机制，充分听取企业、行业协会、商会的意见。</w:t>
      </w:r>
      <w:r>
        <w:rPr>
          <w:rFonts w:hint="default" w:ascii="Times New Roman" w:hAnsi="Times New Roman" w:eastAsia="方正仿宋_GBK" w:cs="Times New Roman"/>
          <w:b/>
          <w:bCs/>
          <w:sz w:val="32"/>
          <w:szCs w:val="32"/>
        </w:rPr>
        <w:t>四是提高应急保障能力。</w:t>
      </w:r>
      <w:r>
        <w:rPr>
          <w:rFonts w:hint="default" w:ascii="Times New Roman" w:hAnsi="Times New Roman" w:eastAsia="方正仿宋_GBK" w:cs="Times New Roman"/>
          <w:sz w:val="32"/>
          <w:szCs w:val="32"/>
        </w:rPr>
        <w:t>结合坪山镇实际健全应急保障体系，开展了应急保障演练，提高了应急保障能力。</w:t>
      </w:r>
    </w:p>
    <w:p>
      <w:pPr>
        <w:keepNext w:val="0"/>
        <w:keepLines w:val="0"/>
        <w:pageBreakBefore w:val="0"/>
        <w:kinsoku/>
        <w:wordWrap/>
        <w:overflowPunct/>
        <w:topLinePunct w:val="0"/>
        <w:autoSpaceDN/>
        <w:bidi w:val="0"/>
        <w:adjustRightInd w:val="0"/>
        <w:snapToGrid w:val="0"/>
        <w:spacing w:line="594"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（三）坚持依法行政，提高决策能力和诚信建设水平</w:t>
      </w:r>
    </w:p>
    <w:p>
      <w:pPr>
        <w:keepNext w:val="0"/>
        <w:keepLines w:val="0"/>
        <w:pageBreakBefore w:val="0"/>
        <w:kinsoku/>
        <w:wordWrap/>
        <w:overflowPunct/>
        <w:topLinePunct w:val="0"/>
        <w:autoSpaceDN/>
        <w:bidi w:val="0"/>
        <w:adjustRightInd w:val="0"/>
        <w:snapToGrid w:val="0"/>
        <w:spacing w:line="594" w:lineRule="exact"/>
        <w:ind w:firstLine="643" w:firstLineChars="2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bCs/>
          <w:kern w:val="2"/>
          <w:sz w:val="32"/>
          <w:szCs w:val="32"/>
        </w:rPr>
        <w:t>一是坚持依法决策。</w:t>
      </w:r>
      <w:r>
        <w:rPr>
          <w:rFonts w:hint="default" w:ascii="Times New Roman" w:hAnsi="Times New Roman" w:eastAsia="方正仿宋_GBK" w:cs="Times New Roman"/>
          <w:sz w:val="32"/>
          <w:szCs w:val="32"/>
        </w:rPr>
        <w:t>严格执行</w:t>
      </w:r>
      <w:r>
        <w:rPr>
          <w:rFonts w:hint="default" w:ascii="Times New Roman" w:hAnsi="Times New Roman" w:eastAsia="方正仿宋_GBK" w:cs="Times New Roman"/>
          <w:kern w:val="2"/>
          <w:sz w:val="32"/>
          <w:szCs w:val="32"/>
        </w:rPr>
        <w:t>《重庆市重大决策程序规定》，</w:t>
      </w:r>
      <w:r>
        <w:rPr>
          <w:rFonts w:hint="default" w:ascii="Times New Roman" w:hAnsi="Times New Roman" w:eastAsia="方正仿宋_GBK" w:cs="Times New Roman"/>
          <w:sz w:val="32"/>
          <w:szCs w:val="32"/>
        </w:rPr>
        <w:t>决策严格遵循法定权限、执行决策程序，确保决策内容符合法律法规和国家政策的规定。要求司法所、政府法律顾问参与重大事项决策并列席相关决策会议，充分发挥其在重大决策中的法律论证作用</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b/>
          <w:bCs/>
          <w:kern w:val="2"/>
          <w:sz w:val="32"/>
          <w:szCs w:val="32"/>
        </w:rPr>
        <w:t>二是坚持民主决策。</w:t>
      </w:r>
      <w:r>
        <w:rPr>
          <w:rFonts w:hint="default" w:ascii="Times New Roman" w:hAnsi="Times New Roman" w:eastAsia="方正仿宋_GBK" w:cs="Times New Roman"/>
          <w:kern w:val="2"/>
          <w:sz w:val="32"/>
          <w:szCs w:val="32"/>
        </w:rPr>
        <w:t>持续推进镇政府和村级两委领导班子工作制度和议事规则，进一步明确规定领导班子集体研究决定重大事项，遵循“集体领导、民主集中、个别酝酿、会议决定”原则；重大事项则要求由人民代表大会审议通过，邀请镇人大代表参与决策，做到按规章、按制度办事。</w:t>
      </w:r>
      <w:r>
        <w:rPr>
          <w:rFonts w:hint="default" w:ascii="Times New Roman" w:hAnsi="Times New Roman" w:eastAsia="方正仿宋_GBK" w:cs="Times New Roman"/>
          <w:b/>
          <w:bCs/>
          <w:kern w:val="2"/>
          <w:sz w:val="32"/>
          <w:szCs w:val="32"/>
        </w:rPr>
        <w:t>三是坚持法治审查。</w:t>
      </w:r>
      <w:r>
        <w:rPr>
          <w:rFonts w:hint="default" w:ascii="Times New Roman" w:hAnsi="Times New Roman" w:eastAsia="方正仿宋_GBK" w:cs="Times New Roman"/>
          <w:kern w:val="2"/>
          <w:sz w:val="32"/>
          <w:szCs w:val="32"/>
        </w:rPr>
        <w:t>加强政府法律顾问工作，实现了镇、村两级法律顾问的全覆盖，充分发挥法律顾问在政府重大行政决策、推进依法行政中的咨询论证作用，促进法律顾问参与政府相关文件的合法性审查、疑难复杂案件论证常态化。</w:t>
      </w:r>
      <w:r>
        <w:rPr>
          <w:rFonts w:hint="default" w:ascii="Times New Roman" w:hAnsi="Times New Roman" w:eastAsia="方正仿宋_GBK" w:cs="Times New Roman"/>
          <w:sz w:val="32"/>
          <w:szCs w:val="32"/>
        </w:rPr>
        <w:t>严格规范性文件的制作公布，严格文件内容执行。</w:t>
      </w:r>
      <w:r>
        <w:rPr>
          <w:rFonts w:hint="default" w:ascii="Times New Roman" w:hAnsi="Times New Roman" w:eastAsia="方正仿宋_GBK" w:cs="Times New Roman"/>
          <w:b/>
          <w:bCs/>
          <w:sz w:val="32"/>
          <w:szCs w:val="32"/>
        </w:rPr>
        <w:t>四是坚持诚信建设。</w:t>
      </w:r>
      <w:r>
        <w:rPr>
          <w:rFonts w:hint="default" w:ascii="Times New Roman" w:hAnsi="Times New Roman" w:eastAsia="方正仿宋_GBK" w:cs="Times New Roman"/>
          <w:sz w:val="32"/>
          <w:szCs w:val="32"/>
        </w:rPr>
        <w:t>坚持做到了合同由</w:t>
      </w:r>
      <w:r>
        <w:rPr>
          <w:rFonts w:hint="default" w:ascii="Times New Roman" w:hAnsi="Times New Roman" w:eastAsia="方正仿宋_GBK" w:cs="Times New Roman"/>
          <w:kern w:val="2"/>
          <w:sz w:val="32"/>
          <w:szCs w:val="32"/>
        </w:rPr>
        <w:t>法律顾问</w:t>
      </w:r>
      <w:r>
        <w:rPr>
          <w:rFonts w:hint="default" w:ascii="Times New Roman" w:hAnsi="Times New Roman" w:eastAsia="方正仿宋_GBK" w:cs="Times New Roman"/>
          <w:sz w:val="32"/>
          <w:szCs w:val="32"/>
        </w:rPr>
        <w:t>实施审查的机制，确保了镇政府与其他机构签订协议合法合规，镇政府严格按约定履行协议，一年来无违约现象发生。</w:t>
      </w:r>
    </w:p>
    <w:p>
      <w:pPr>
        <w:keepNext w:val="0"/>
        <w:keepLines w:val="0"/>
        <w:pageBreakBefore w:val="0"/>
        <w:kinsoku/>
        <w:wordWrap/>
        <w:overflowPunct/>
        <w:topLinePunct w:val="0"/>
        <w:autoSpaceDN/>
        <w:bidi w:val="0"/>
        <w:adjustRightInd w:val="0"/>
        <w:snapToGrid w:val="0"/>
        <w:spacing w:line="594" w:lineRule="exact"/>
        <w:ind w:firstLine="320" w:firstLineChars="1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（四）坚持文明执法，加强执法队伍和综合能力建设</w:t>
      </w:r>
    </w:p>
    <w:p>
      <w:pPr>
        <w:pStyle w:val="5"/>
        <w:keepNext w:val="0"/>
        <w:keepLines w:val="0"/>
        <w:pageBreakBefore w:val="0"/>
        <w:widowControl/>
        <w:kinsoku/>
        <w:wordWrap/>
        <w:overflowPunct/>
        <w:topLinePunct w:val="0"/>
        <w:autoSpaceDN/>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2"/>
          <w:sz w:val="32"/>
          <w:szCs w:val="32"/>
        </w:rPr>
        <w:t>一</w:t>
      </w:r>
      <w:r>
        <w:rPr>
          <w:rFonts w:hint="default" w:ascii="Times New Roman" w:hAnsi="Times New Roman" w:eastAsia="方正仿宋_GBK" w:cs="Times New Roman"/>
          <w:b/>
          <w:bCs/>
          <w:sz w:val="32"/>
          <w:szCs w:val="32"/>
        </w:rPr>
        <w:t>是加强行政执法队伍建设。</w:t>
      </w:r>
      <w:r>
        <w:rPr>
          <w:rFonts w:hint="default" w:ascii="Times New Roman" w:hAnsi="Times New Roman" w:eastAsia="方正仿宋_GBK" w:cs="Times New Roman"/>
          <w:sz w:val="32"/>
          <w:szCs w:val="32"/>
        </w:rPr>
        <w:t>不断调整充实执法队伍，认真组织学习各项法律法规，提高执法人员的法治思维、法治素养，使干部职工的依法行政、文明执法的意识得到提高。同时聘请法律专家讲法授课，为领导干部、公职人员及执法人员普及法律知识，分析解读法律法规。</w:t>
      </w:r>
      <w:r>
        <w:rPr>
          <w:rFonts w:hint="default" w:ascii="Times New Roman" w:hAnsi="Times New Roman" w:eastAsia="方正仿宋_GBK" w:cs="Times New Roman"/>
          <w:b/>
          <w:bCs/>
          <w:sz w:val="32"/>
          <w:szCs w:val="32"/>
        </w:rPr>
        <w:t>二是提高</w:t>
      </w:r>
      <w:r>
        <w:rPr>
          <w:rFonts w:hint="default" w:ascii="Times New Roman" w:hAnsi="Times New Roman" w:eastAsia="方正仿宋_GBK" w:cs="Times New Roman"/>
          <w:b/>
          <w:bCs/>
          <w:kern w:val="2"/>
          <w:sz w:val="32"/>
          <w:szCs w:val="32"/>
        </w:rPr>
        <w:t>行政执法综合能力。</w:t>
      </w:r>
      <w:r>
        <w:rPr>
          <w:rFonts w:hint="default" w:ascii="Times New Roman" w:hAnsi="Times New Roman" w:eastAsia="方正仿宋_GBK" w:cs="Times New Roman"/>
          <w:kern w:val="2"/>
          <w:sz w:val="32"/>
          <w:szCs w:val="32"/>
        </w:rPr>
        <w:t>严格审查，作出重大执法决定前，镇法律顾问进行合理性审查，切实做到主体资格合规有效、执法程序合法完善、案件调查事实清楚、定案证据完备齐全、适用法律准确严谨、案卷归档完整规范；</w:t>
      </w:r>
      <w:r>
        <w:rPr>
          <w:rFonts w:hint="default" w:ascii="Times New Roman" w:hAnsi="Times New Roman" w:eastAsia="方正仿宋_GBK" w:cs="Times New Roman"/>
          <w:sz w:val="32"/>
          <w:szCs w:val="32"/>
        </w:rPr>
        <w:t>严格权限，依据法律法规授权的权限和时限要求开展行政工作及执法工作，不超越职权作出行政处理决定；严格法律法规条款的理解运用，准确运用法律法规的适用标准，确保处罚准确；严格违法违规证据的收集固定，严格现场勘验固定、当事人和证人签字确认和影像资料收集；严格执法程序，依据法律法规规定的程序执行。</w:t>
      </w:r>
    </w:p>
    <w:p>
      <w:pPr>
        <w:keepNext w:val="0"/>
        <w:keepLines w:val="0"/>
        <w:pageBreakBefore w:val="0"/>
        <w:kinsoku/>
        <w:wordWrap/>
        <w:overflowPunct/>
        <w:topLinePunct w:val="0"/>
        <w:autoSpaceDN/>
        <w:bidi w:val="0"/>
        <w:adjustRightInd w:val="0"/>
        <w:snapToGrid w:val="0"/>
        <w:spacing w:line="594" w:lineRule="exac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三是政府依法行政成效明显。</w:t>
      </w:r>
      <w:r>
        <w:rPr>
          <w:rFonts w:hint="default" w:ascii="Times New Roman" w:hAnsi="Times New Roman" w:eastAsia="方正仿宋_GBK" w:cs="Times New Roman"/>
          <w:sz w:val="32"/>
          <w:szCs w:val="32"/>
        </w:rPr>
        <w:t>2023年，坪山镇政府无被申请行政复议案件产生。2023年，坪山镇政府未被作为被告参与行政诉讼案件。</w:t>
      </w:r>
    </w:p>
    <w:p>
      <w:pPr>
        <w:keepNext w:val="0"/>
        <w:keepLines w:val="0"/>
        <w:pageBreakBefore w:val="0"/>
        <w:kinsoku/>
        <w:wordWrap/>
        <w:overflowPunct/>
        <w:topLinePunct w:val="0"/>
        <w:autoSpaceDN/>
        <w:bidi w:val="0"/>
        <w:adjustRightInd w:val="0"/>
        <w:snapToGrid w:val="0"/>
        <w:spacing w:line="594"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（五）坚持依法管理，</w:t>
      </w:r>
      <w:r>
        <w:rPr>
          <w:rFonts w:hint="eastAsia" w:ascii="方正楷体_GBK" w:hAnsi="方正楷体_GBK" w:eastAsia="方正楷体_GBK" w:cs="方正楷体_GBK"/>
          <w:b w:val="0"/>
          <w:bCs w:val="0"/>
          <w:sz w:val="32"/>
          <w:szCs w:val="32"/>
          <w:lang w:eastAsia="zh-CN"/>
        </w:rPr>
        <w:t>加强</w:t>
      </w:r>
      <w:r>
        <w:rPr>
          <w:rFonts w:hint="default" w:ascii="方正楷体_GBK" w:hAnsi="方正楷体_GBK" w:eastAsia="方正楷体_GBK" w:cs="方正楷体_GBK"/>
          <w:b w:val="0"/>
          <w:bCs w:val="0"/>
          <w:sz w:val="32"/>
          <w:szCs w:val="32"/>
        </w:rPr>
        <w:t>法治</w:t>
      </w:r>
      <w:r>
        <w:rPr>
          <w:rFonts w:hint="eastAsia" w:ascii="方正楷体_GBK" w:hAnsi="方正楷体_GBK" w:eastAsia="方正楷体_GBK" w:cs="方正楷体_GBK"/>
          <w:b w:val="0"/>
          <w:bCs w:val="0"/>
          <w:sz w:val="32"/>
          <w:szCs w:val="32"/>
          <w:lang w:eastAsia="zh-CN"/>
        </w:rPr>
        <w:t>建设</w:t>
      </w:r>
      <w:r>
        <w:rPr>
          <w:rFonts w:hint="default" w:ascii="方正楷体_GBK" w:hAnsi="方正楷体_GBK" w:eastAsia="方正楷体_GBK" w:cs="方正楷体_GBK"/>
          <w:b w:val="0"/>
          <w:bCs w:val="0"/>
          <w:sz w:val="32"/>
          <w:szCs w:val="32"/>
        </w:rPr>
        <w:t>和基层社会治理</w:t>
      </w:r>
    </w:p>
    <w:p>
      <w:pPr>
        <w:keepNext w:val="0"/>
        <w:keepLines w:val="0"/>
        <w:pageBreakBefore w:val="0"/>
        <w:kinsoku/>
        <w:wordWrap/>
        <w:overflowPunct/>
        <w:topLinePunct w:val="0"/>
        <w:autoSpaceDE w:val="0"/>
        <w:autoSpaceDN/>
        <w:bidi w:val="0"/>
        <w:adjustRightInd w:val="0"/>
        <w:snapToGrid w:val="0"/>
        <w:spacing w:line="594"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一是完善基层自治功能</w:t>
      </w:r>
      <w:r>
        <w:rPr>
          <w:rFonts w:hint="eastAsia" w:eastAsia="方正仿宋_GBK" w:cs="Times New Roman"/>
          <w:b/>
          <w:bCs/>
          <w:sz w:val="32"/>
          <w:szCs w:val="32"/>
          <w:lang w:eastAsia="zh-CN"/>
        </w:rPr>
        <w:t>。</w:t>
      </w:r>
      <w:r>
        <w:rPr>
          <w:rFonts w:hint="default" w:ascii="Times New Roman" w:hAnsi="Times New Roman" w:eastAsia="方正仿宋_GBK" w:cs="Times New Roman"/>
          <w:sz w:val="32"/>
          <w:szCs w:val="32"/>
        </w:rPr>
        <w:t>不断完善村（居）民自治章程，优化自治方法和手段，提升自治能力和地位，提升自治权威，坚持自治、德治、法治结合抓实基层社会治理，提高基层依法自治水平。</w:t>
      </w:r>
      <w:r>
        <w:rPr>
          <w:rFonts w:hint="default" w:ascii="Times New Roman" w:hAnsi="Times New Roman" w:eastAsia="方正仿宋_GBK" w:cs="Times New Roman"/>
          <w:b/>
          <w:bCs/>
          <w:sz w:val="32"/>
          <w:szCs w:val="32"/>
        </w:rPr>
        <w:t>二是培养良好社会风尚。</w:t>
      </w:r>
      <w:r>
        <w:rPr>
          <w:rFonts w:hint="default" w:ascii="Times New Roman" w:hAnsi="Times New Roman" w:eastAsia="方正仿宋_GBK" w:cs="Times New Roman"/>
          <w:sz w:val="32"/>
          <w:szCs w:val="32"/>
        </w:rPr>
        <w:t>引导村民发挥自我教育、自我管理、自我约束作用，促进邻里和睦相处，发挥德治作用，通过广播电视、宣传栏、集中宣传活动、召开院坝会等形式进行传统美德、社会主义核心价值教育，培养尊老爱幼、互帮互助等良好的社会道德风尚，倡导群众传承好家风，老一辈向下一代传承好正能量，培养良好的社会道德风尚。引导群众向善集德，充分发挥群众自我约束作用。</w:t>
      </w:r>
      <w:r>
        <w:rPr>
          <w:rFonts w:hint="default" w:ascii="Times New Roman" w:hAnsi="Times New Roman" w:eastAsia="方正仿宋_GBK" w:cs="Times New Roman"/>
          <w:b/>
          <w:bCs/>
          <w:sz w:val="32"/>
          <w:szCs w:val="32"/>
        </w:rPr>
        <w:t>三是加强法治社会建设。</w:t>
      </w:r>
      <w:r>
        <w:rPr>
          <w:rFonts w:hint="default" w:ascii="Times New Roman" w:hAnsi="Times New Roman" w:eastAsia="方正仿宋_GBK" w:cs="Times New Roman"/>
          <w:sz w:val="32"/>
          <w:szCs w:val="32"/>
        </w:rPr>
        <w:t>引导群众树立法治观念和意识。持续深入推行了“一村一法律顾问”和培养法律“明白人”工作机制，配合村支部、村委会开展法治宣传和法律服务工作，及时调处矛盾纠纷和历史遗留问题。全年排查矛盾纠纷245件，调解成功243件，做到了小微纠纷不出社、一般问题不出村、重大矛盾不出镇。</w:t>
      </w:r>
    </w:p>
    <w:p>
      <w:pPr>
        <w:keepNext w:val="0"/>
        <w:keepLines w:val="0"/>
        <w:pageBreakBefore w:val="0"/>
        <w:kinsoku/>
        <w:wordWrap/>
        <w:overflowPunct/>
        <w:topLinePunct w:val="0"/>
        <w:autoSpaceDN/>
        <w:bidi w:val="0"/>
        <w:adjustRightInd w:val="0"/>
        <w:snapToGrid w:val="0"/>
        <w:spacing w:line="594" w:lineRule="exact"/>
        <w:ind w:firstLine="320" w:firstLineChars="1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（六）坚持检查监督，做到及时发现和纠正存在问题</w:t>
      </w:r>
    </w:p>
    <w:p>
      <w:pPr>
        <w:keepNext w:val="0"/>
        <w:keepLines w:val="0"/>
        <w:pageBreakBefore w:val="0"/>
        <w:kinsoku/>
        <w:wordWrap/>
        <w:overflowPunct/>
        <w:topLinePunct w:val="0"/>
        <w:autoSpaceDN/>
        <w:bidi w:val="0"/>
        <w:adjustRightInd w:val="0"/>
        <w:snapToGrid w:val="0"/>
        <w:spacing w:line="594"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一是严格督导考核。</w:t>
      </w:r>
      <w:r>
        <w:rPr>
          <w:rFonts w:hint="default" w:ascii="Times New Roman" w:hAnsi="Times New Roman" w:eastAsia="方正仿宋_GBK" w:cs="Times New Roman"/>
          <w:sz w:val="32"/>
          <w:szCs w:val="32"/>
        </w:rPr>
        <w:t>严格政府内部监督，完善部门联动、上下联动制度，自觉接受人大法律监督、政协民主监督和司法监督、社会监督。</w:t>
      </w:r>
      <w:r>
        <w:rPr>
          <w:rFonts w:hint="default" w:ascii="Times New Roman" w:hAnsi="Times New Roman" w:eastAsia="方正仿宋_GBK" w:cs="Times New Roman"/>
          <w:b/>
          <w:bCs/>
          <w:sz w:val="32"/>
          <w:szCs w:val="32"/>
        </w:rPr>
        <w:t>二是严格执纪问责。</w:t>
      </w:r>
      <w:r>
        <w:rPr>
          <w:rFonts w:hint="default" w:ascii="Times New Roman" w:hAnsi="Times New Roman" w:eastAsia="方正仿宋_GBK" w:cs="Times New Roman"/>
          <w:sz w:val="32"/>
          <w:szCs w:val="32"/>
        </w:rPr>
        <w:t>加强对镇政府部门、单位和工作人员依法行政工作的监督检查，及时纠正工作偏差和存在的问题，对违规违纪行为严肃处理，开展了“以案促改”专项行动问题整改，制订了整改方案、明确了问题清单、落实了整改措施。</w:t>
      </w:r>
    </w:p>
    <w:p>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二、2023年法治政府建设工作存在的主要问题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（一）依法决策有差距，执行重大行政决策水平还有待提高。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（二）行政执法有差距，行政执法的质量还有待提高。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（三）信息化建设</w:t>
      </w:r>
      <w:r>
        <w:rPr>
          <w:rFonts w:hint="eastAsia" w:eastAsia="方正仿宋_GBK" w:cs="Times New Roman"/>
          <w:sz w:val="32"/>
          <w:szCs w:val="32"/>
          <w:lang w:eastAsia="zh-CN"/>
        </w:rPr>
        <w:t>有差距</w:t>
      </w:r>
      <w:r>
        <w:rPr>
          <w:rFonts w:hint="default" w:ascii="Times New Roman" w:hAnsi="Times New Roman" w:eastAsia="方正仿宋_GBK" w:cs="Times New Roman"/>
          <w:sz w:val="32"/>
          <w:szCs w:val="32"/>
        </w:rPr>
        <w:t>，还不能很好地运用大数据等智能化手段解决法治政府建设的相关问题。</w:t>
      </w:r>
    </w:p>
    <w:p>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三、2024年的法治政府建设工作打算</w:t>
      </w:r>
    </w:p>
    <w:p>
      <w:pPr>
        <w:keepNext w:val="0"/>
        <w:keepLines w:val="0"/>
        <w:pageBreakBefore w:val="0"/>
        <w:kinsoku/>
        <w:wordWrap/>
        <w:overflowPunct/>
        <w:topLinePunct w:val="0"/>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2024年，坪山镇将以习近平新时代中国特色社会主义思想为指导，认真学习贯彻习近平法治思想，持续推进法治政府建设。</w:t>
      </w:r>
    </w:p>
    <w:p>
      <w:pPr>
        <w:keepNext w:val="0"/>
        <w:keepLines w:val="0"/>
        <w:pageBreakBefore w:val="0"/>
        <w:kinsoku/>
        <w:wordWrap/>
        <w:overflowPunct/>
        <w:topLinePunct w:val="0"/>
        <w:autoSpaceDN/>
        <w:bidi w:val="0"/>
        <w:adjustRightInd w:val="0"/>
        <w:snapToGrid w:val="0"/>
        <w:spacing w:line="594" w:lineRule="exact"/>
        <w:ind w:firstLine="64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（一）继续深入学习，不断增强法治意识</w:t>
      </w:r>
    </w:p>
    <w:p>
      <w:pPr>
        <w:keepNext w:val="0"/>
        <w:keepLines w:val="0"/>
        <w:pageBreakBefore w:val="0"/>
        <w:kinsoku/>
        <w:wordWrap/>
        <w:overflowPunct/>
        <w:topLinePunct w:val="0"/>
        <w:autoSpaceDN/>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把学习贯彻习近平新时代中国特色社会主义思想、党的二十大精神和习近平法治思想作为党委中心组和镇政府干部、村（社区）干部理论学习的重要内容，切实筑牢法治意识，运用法治思维。</w:t>
      </w:r>
    </w:p>
    <w:p>
      <w:pPr>
        <w:keepNext w:val="0"/>
        <w:keepLines w:val="0"/>
        <w:pageBreakBefore w:val="0"/>
        <w:kinsoku/>
        <w:wordWrap/>
        <w:overflowPunct/>
        <w:topLinePunct w:val="0"/>
        <w:autoSpaceDN/>
        <w:bidi w:val="0"/>
        <w:adjustRightInd w:val="0"/>
        <w:snapToGrid w:val="0"/>
        <w:spacing w:line="594"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（二）规范行政行为，不断深化依法行政</w:t>
      </w:r>
    </w:p>
    <w:p>
      <w:pPr>
        <w:keepNext w:val="0"/>
        <w:keepLines w:val="0"/>
        <w:pageBreakBefore w:val="0"/>
        <w:kinsoku/>
        <w:wordWrap/>
        <w:overflowPunct/>
        <w:topLinePunct w:val="0"/>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断完善政府决策机制，进一步完善重大行政决策合法性审查机制，坚持重大问题集体决策，将社会参与、专家论证和政府决策走深走实。加强规范性文件管理，严格规范性文件的制作公布，严格文件内容和执行，加强合同履行管理，进一步带头政府诚信建设。</w:t>
      </w:r>
    </w:p>
    <w:p>
      <w:pPr>
        <w:keepNext w:val="0"/>
        <w:keepLines w:val="0"/>
        <w:pageBreakBefore w:val="0"/>
        <w:kinsoku/>
        <w:wordWrap/>
        <w:overflowPunct/>
        <w:topLinePunct w:val="0"/>
        <w:autoSpaceDN/>
        <w:bidi w:val="0"/>
        <w:adjustRightInd w:val="0"/>
        <w:snapToGrid w:val="0"/>
        <w:spacing w:line="594" w:lineRule="exact"/>
        <w:ind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（三）夯实基层基础，不断推进依法管理</w:t>
      </w:r>
    </w:p>
    <w:p>
      <w:pPr>
        <w:keepNext w:val="0"/>
        <w:keepLines w:val="0"/>
        <w:pageBreakBefore w:val="0"/>
        <w:kinsoku/>
        <w:wordWrap/>
        <w:overflowPunct/>
        <w:topLinePunct w:val="0"/>
        <w:autoSpaceDN/>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持续加强干部培训，培训村干部领导组织实施村民自治的方法途径，提高村干部组织村民自治的能力，充分发挥村委会自治功能促进基层治理；持续加强宣传工作，开展法律宣传、道德宣扬，引导群众提高法治观念和民主意识，动员广大村民主动参与“民主法治示范村（社区）”建设；持续完善工作机制，进一步完善村（居）民自治章程，研究规范自治工作内容和流程、不断优化自治方法和手段，提升自治能力和地位，提升自治权威，坚持自治、德治、法治结合抓实基层社会治理。</w:t>
      </w:r>
    </w:p>
    <w:p>
      <w:pPr>
        <w:keepNext w:val="0"/>
        <w:keepLines w:val="0"/>
        <w:pageBreakBefore w:val="0"/>
        <w:kinsoku/>
        <w:wordWrap/>
        <w:overflowPunct/>
        <w:topLinePunct w:val="0"/>
        <w:autoSpaceDN/>
        <w:bidi w:val="0"/>
        <w:adjustRightInd w:val="0"/>
        <w:snapToGrid w:val="0"/>
        <w:spacing w:line="594" w:lineRule="exact"/>
        <w:jc w:val="left"/>
        <w:textAlignment w:val="auto"/>
        <w:rPr>
          <w:rFonts w:hint="eastAsia" w:ascii="方正仿宋_GBK" w:eastAsia="方正仿宋_GBK"/>
          <w:color w:val="000000"/>
          <w:sz w:val="32"/>
          <w:szCs w:val="32"/>
        </w:rPr>
      </w:pPr>
    </w:p>
    <w:p>
      <w:pPr>
        <w:keepNext w:val="0"/>
        <w:keepLines w:val="0"/>
        <w:pageBreakBefore w:val="0"/>
        <w:kinsoku/>
        <w:wordWrap/>
        <w:overflowPunct/>
        <w:topLinePunct w:val="0"/>
        <w:autoSpaceDN/>
        <w:bidi w:val="0"/>
        <w:adjustRightInd w:val="0"/>
        <w:snapToGrid w:val="0"/>
        <w:spacing w:line="594" w:lineRule="exact"/>
        <w:jc w:val="left"/>
        <w:textAlignment w:val="auto"/>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adjustRightInd w:val="0"/>
        <w:snapToGrid w:val="0"/>
        <w:spacing w:line="594" w:lineRule="exact"/>
        <w:jc w:val="left"/>
        <w:rPr>
          <w:rFonts w:hint="eastAsia" w:ascii="方正仿宋_GBK"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210" w:leftChars="100" w:right="210" w:rightChars="100"/>
        <w:textAlignment w:val="auto"/>
        <w:rPr>
          <w:rFonts w:hint="eastAsia" w:ascii="方正仿宋_GBK" w:eastAsia="方正仿宋_GBK"/>
          <w:color w:val="000000"/>
          <w:sz w:val="32"/>
          <w:szCs w:val="32"/>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59264;mso-width-relative:page;mso-height-relative:page;" filled="f" stroked="f" coordsize="21600,21600" o:gfxdata="UEsDBAoAAAAAAIdO4kAAAAAAAAAAAAAAAAAEAAAAZHJzL1BLAwQUAAAACACHTuJArGoSMNgAAAAM&#10;AQAADwAAAGRycy9kb3ducmV2LnhtbE2PPU/DMBCGdyT+g3VIbK3jpEBI43SoxMJGQUhsbnyNo/oj&#10;it00+fdcJxjv7tF7z1vvZmfZhGPsg5cg1hkw9G3Qve8kfH2+rUpgMSmvlQ0eJSwYYdfc39Wq0uHq&#10;P3A6pI5RiI+VkmBSGirOY2vQqbgOA3q6ncLoVKJx7Lge1ZXCneV5lj1zp3pPH4wacG+wPR8uTsLL&#10;/B1wiLjHn9PUjqZfSvu+SPn4ILItsIRz+oPhpk/q0JDTMVy8jsxKKAuxIVTCqthQhxshxCutjhLy&#10;pyIH3tT8f4nmF1BLAwQUAAAACACHTuJA8Wfk5a4BAABLAwAADgAAAGRycy9lMm9Eb2MueG1srVNL&#10;btswEN0H6B0I7mvKXhSGYDlIECQIULQFkhyApkiLAH8Y0pZ8gfYGXXXTfc/lc2RIS07a7oJsqOHM&#10;8M17M6PV5WAN2UuI2ruGzmcVJdIJ32q3bejT4+3HJSUxcddy451s6EFGern+cLHqQy0XvvOmlUAQ&#10;xMW6Dw3tUgo1Y1F00vI480E6DCoPlie8wpa1wHtEt4YtquoT6z20AbyQMaL35hSk64KvlBTpq1JR&#10;JmIaitxSOaGcm3yy9YrXW+Ch02Kkwd/AwnLtsOgZ6oYnTnag/4OyWoCPXqWZ8JZ5pbSQRQOqmVf/&#10;qHnoeJBFCzYnhnOb4vvBii/7b0B0i7OjxHGLIzr+/HH89ef4+zuZ5/b0IdaY9RAwLw3Xfsipoz+i&#10;M6seFNj8RT0E49jow7m5ckhE5EfLxXJZYUhgbLogDnt5HiCmO+ktyUZDAadXmsr3n2M6pU4puZrz&#10;t9oY9PPauL8ciJk9LHM/ccxWGjbDSHzj2wPq6XHwDXW4mZSYe4d9zTsyGTAZm8nYBdDbrixRrhfD&#10;1S4hicItVzjBjoVxYkXduF15JV7fS9bLP7B+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xqEjDY&#10;AAAADAEAAA8AAAAAAAAAAQAgAAAAIgAAAGRycy9kb3ducmV2LnhtbFBLAQIUABQAAAAIAIdO4kDx&#10;Z+TlrgEAAEsDAAAOAAAAAAAAAAEAIAAAACcBAABkcnMvZTJvRG9jLnhtbFBLBQYAAAAABgAGAFkB&#10;AABHBQ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ZmUyM2I5MjgyZTc0MmYwOGEzMGE0OWNjM2FkZDMifQ=="/>
  </w:docVars>
  <w:rsids>
    <w:rsidRoot w:val="008902DD"/>
    <w:rsid w:val="00006855"/>
    <w:rsid w:val="000F3D47"/>
    <w:rsid w:val="002A7482"/>
    <w:rsid w:val="00300240"/>
    <w:rsid w:val="004842A9"/>
    <w:rsid w:val="00486505"/>
    <w:rsid w:val="004E7BE4"/>
    <w:rsid w:val="00746281"/>
    <w:rsid w:val="0076497A"/>
    <w:rsid w:val="0079778A"/>
    <w:rsid w:val="007D12C5"/>
    <w:rsid w:val="008902DD"/>
    <w:rsid w:val="00A45A9B"/>
    <w:rsid w:val="00A50B01"/>
    <w:rsid w:val="00A7177A"/>
    <w:rsid w:val="00B15CB6"/>
    <w:rsid w:val="00D02D7F"/>
    <w:rsid w:val="00D2069E"/>
    <w:rsid w:val="00D62CC7"/>
    <w:rsid w:val="00E366A3"/>
    <w:rsid w:val="09CC7A82"/>
    <w:rsid w:val="1C287BCC"/>
    <w:rsid w:val="1FF63ED7"/>
    <w:rsid w:val="29545EF0"/>
    <w:rsid w:val="30A67936"/>
    <w:rsid w:val="49D33E8C"/>
    <w:rsid w:val="4C804ECE"/>
    <w:rsid w:val="4D604BDC"/>
    <w:rsid w:val="4EEB3463"/>
    <w:rsid w:val="56F23529"/>
    <w:rsid w:val="58621BFF"/>
    <w:rsid w:val="612A1F82"/>
    <w:rsid w:val="6BE82E10"/>
    <w:rsid w:val="6FB211F9"/>
    <w:rsid w:val="73C6716D"/>
    <w:rsid w:val="73F62EF6"/>
    <w:rsid w:val="747364F8"/>
    <w:rsid w:val="79F24465"/>
    <w:rsid w:val="79FF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eastAsia="仿宋_GB2312"/>
      <w:sz w:val="18"/>
      <w:szCs w:val="20"/>
    </w:rPr>
  </w:style>
  <w:style w:type="paragraph" w:styleId="4">
    <w:name w:val="header"/>
    <w:basedOn w:val="1"/>
    <w:link w:val="8"/>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仿宋_GB2312"/>
      <w:sz w:val="18"/>
      <w:szCs w:val="20"/>
    </w:rPr>
  </w:style>
  <w:style w:type="paragraph" w:styleId="5">
    <w:name w:val="HTML Preformatted"/>
    <w:basedOn w:val="1"/>
    <w:link w:val="11"/>
    <w:unhideWhenUsed/>
    <w:qFormat/>
    <w:uiPriority w:val="99"/>
    <w:pPr>
      <w:jc w:val="left"/>
    </w:pPr>
    <w:rPr>
      <w:rFonts w:ascii="宋体" w:hAnsi="宋体" w:cs="宋体"/>
      <w:kern w:val="0"/>
      <w:sz w:val="24"/>
      <w:szCs w:val="24"/>
    </w:rPr>
  </w:style>
  <w:style w:type="character" w:customStyle="1" w:styleId="8">
    <w:name w:val="页眉 Char"/>
    <w:basedOn w:val="7"/>
    <w:link w:val="4"/>
    <w:qFormat/>
    <w:uiPriority w:val="0"/>
    <w:rPr>
      <w:rFonts w:eastAsia="仿宋_GB2312"/>
      <w:kern w:val="2"/>
      <w:sz w:val="18"/>
    </w:rPr>
  </w:style>
  <w:style w:type="character" w:customStyle="1" w:styleId="9">
    <w:name w:val="页脚 Char"/>
    <w:basedOn w:val="7"/>
    <w:link w:val="3"/>
    <w:qFormat/>
    <w:uiPriority w:val="0"/>
    <w:rPr>
      <w:rFonts w:eastAsia="仿宋_GB2312"/>
      <w:kern w:val="2"/>
      <w:sz w:val="18"/>
    </w:rPr>
  </w:style>
  <w:style w:type="character" w:customStyle="1" w:styleId="10">
    <w:name w:val="批注框文本 Char"/>
    <w:basedOn w:val="7"/>
    <w:link w:val="2"/>
    <w:semiHidden/>
    <w:qFormat/>
    <w:uiPriority w:val="99"/>
    <w:rPr>
      <w:kern w:val="2"/>
      <w:sz w:val="18"/>
      <w:szCs w:val="18"/>
    </w:rPr>
  </w:style>
  <w:style w:type="character" w:customStyle="1" w:styleId="11">
    <w:name w:val="HTML 预设格式 Char"/>
    <w:basedOn w:val="7"/>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3647</Words>
  <Characters>3724</Characters>
  <Lines>27</Lines>
  <Paragraphs>7</Paragraphs>
  <TotalTime>11</TotalTime>
  <ScaleCrop>false</ScaleCrop>
  <LinksUpToDate>false</LinksUpToDate>
  <CharactersWithSpaces>3809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2024-01-05T01:11:00Z</dcterms:created>
  <dc:creator>Administrator</dc:creator>
  <cp:lastModifiedBy>Say bye</cp:lastModifiedBy>
  <dcterms:modified xsi:type="dcterms:W3CDTF">2024-01-10T06:56:04Z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79C7B4523EB44AC2944FF2B0573A7F05_12</vt:lpwstr>
  </property>
</Properties>
</file>