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7F582">
      <w:pPr>
        <w:pStyle w:val="7"/>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垫江县裴兴镇人民政府</w:t>
      </w:r>
    </w:p>
    <w:p w14:paraId="7DA0CAD5">
      <w:pPr>
        <w:pStyle w:val="7"/>
        <w:spacing w:before="0" w:beforeAutospacing="0"/>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14:paraId="6EB84B42">
      <w:pPr>
        <w:pStyle w:val="7"/>
        <w:keepNext w:val="0"/>
        <w:keepLines w:val="0"/>
        <w:pageBreakBefore w:val="0"/>
        <w:widowControl/>
        <w:shd w:val="clear" w:color="auto" w:fill="FFFFFF"/>
        <w:kinsoku/>
        <w:wordWrap/>
        <w:overflowPunct/>
        <w:topLinePunct w:val="0"/>
        <w:autoSpaceDN/>
        <w:bidi w:val="0"/>
        <w:adjustRightInd/>
        <w:spacing w:line="600" w:lineRule="exact"/>
        <w:ind w:firstLine="643" w:firstLineChars="200"/>
        <w:textAlignment w:val="auto"/>
        <w:rPr>
          <w:rFonts w:hint="default" w:ascii="Times New Roman" w:hAnsi="Times New Roman" w:eastAsia="黑体" w:cs="Times New Roman"/>
          <w:sz w:val="32"/>
          <w:szCs w:val="32"/>
        </w:rPr>
      </w:pPr>
      <w:r>
        <w:rPr>
          <w:rStyle w:val="12"/>
          <w:rFonts w:hint="default" w:ascii="Times New Roman" w:hAnsi="Times New Roman" w:eastAsia="黑体" w:cs="Times New Roman"/>
          <w:sz w:val="32"/>
          <w:szCs w:val="32"/>
          <w:shd w:val="clear" w:color="auto" w:fill="FFFFFF"/>
        </w:rPr>
        <w:t>一、部门基本情况</w:t>
      </w:r>
    </w:p>
    <w:p w14:paraId="57C7B54F">
      <w:pPr>
        <w:pStyle w:val="7"/>
        <w:keepNext w:val="0"/>
        <w:keepLines w:val="0"/>
        <w:pageBreakBefore w:val="0"/>
        <w:widowControl/>
        <w:shd w:val="clear" w:color="auto" w:fill="FFFFFF"/>
        <w:kinsoku/>
        <w:wordWrap/>
        <w:overflowPunct/>
        <w:topLinePunct w:val="0"/>
        <w:autoSpaceDN/>
        <w:bidi w:val="0"/>
        <w:adjustRightInd/>
        <w:spacing w:line="600" w:lineRule="exact"/>
        <w:ind w:firstLine="420"/>
        <w:textAlignment w:val="auto"/>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（一）职能职责</w:t>
      </w:r>
    </w:p>
    <w:p w14:paraId="5655D923">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65BD5F98">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（2）负责乡人民代表大会、主席团履行法定职权的具体工作。组织人大代表视察、调研、评议等工作。完成党委、人大主席团交办的其他工作。</w:t>
      </w:r>
    </w:p>
    <w:p w14:paraId="6F7C0D36">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6A4D7D50">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15DAEFA3">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629BB135">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普法教育、防邪、禁毒、综治、信访、维稳等工作。负责基层民间矛盾纠纷调解工作。组织、指导、协调、检查、督促辖区内各基层组织和企事业单位的社会治安综合治理等工作。完成党委、政府交办的其他工作。</w:t>
      </w:r>
    </w:p>
    <w:p w14:paraId="53481AC3">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081D88DC">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400E06EA">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6D24DAF7">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31966991">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60735752">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0C46E23D">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6F5D27C1">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（14）负责配合综合行政执法办公室做好有关农林水利、规划建设、卫生健康、市容环卫、环境保护、文化旅游、民政管理、消防等方面的执法工作。</w:t>
      </w:r>
    </w:p>
    <w:p w14:paraId="3495F734">
      <w:pPr>
        <w:pStyle w:val="7"/>
        <w:keepNext w:val="0"/>
        <w:keepLines w:val="0"/>
        <w:pageBreakBefore w:val="0"/>
        <w:widowControl/>
        <w:shd w:val="clear" w:color="auto" w:fill="FFFFFF"/>
        <w:kinsoku/>
        <w:wordWrap/>
        <w:overflowPunct/>
        <w:topLinePunct w:val="0"/>
        <w:autoSpaceDN/>
        <w:bidi w:val="0"/>
        <w:adjustRightInd/>
        <w:spacing w:line="600" w:lineRule="exact"/>
        <w:ind w:firstLine="420"/>
        <w:textAlignment w:val="auto"/>
        <w:rPr>
          <w:rFonts w:hint="default" w:ascii="Times New Roman" w:hAnsi="Times New Roman" w:eastAsia="楷体" w:cs="Times New Roman"/>
          <w:sz w:val="32"/>
          <w:szCs w:val="32"/>
        </w:rPr>
      </w:pPr>
      <w:r>
        <w:rPr>
          <w:rStyle w:val="12"/>
          <w:rFonts w:hint="default" w:ascii="Times New Roman" w:hAnsi="Times New Roman" w:eastAsia="楷体" w:cs="Times New Roman"/>
          <w:sz w:val="32"/>
          <w:szCs w:val="32"/>
          <w:shd w:val="clear" w:color="auto" w:fill="FFFFFF"/>
        </w:rPr>
        <w:t>（二）机构设置</w:t>
      </w:r>
    </w:p>
    <w:p w14:paraId="5D2CB521">
      <w:pPr>
        <w:pStyle w:val="7"/>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优化协同高效的原则，共计设置行政办公室10个，公益一类事业单位5个。分别是：党政办公室、党群工作办公室、人大办公室、经济发展办公室、财政办公室、民政和社会事务办公室、平安建设办公室、规划建设管理环保办公室、应急管理办公室、综合行政执法办公室、农业服务中心、文化服务中心、劳动就业和社会保障服务所、退役军人服务站、综合行政执法大队。</w:t>
      </w:r>
    </w:p>
    <w:p w14:paraId="48220544">
      <w:pPr>
        <w:pStyle w:val="7"/>
        <w:keepNext w:val="0"/>
        <w:keepLines w:val="0"/>
        <w:pageBreakBefore w:val="0"/>
        <w:widowControl/>
        <w:shd w:val="clear" w:color="auto" w:fill="FFFFFF"/>
        <w:kinsoku/>
        <w:wordWrap/>
        <w:overflowPunct/>
        <w:topLinePunct w:val="0"/>
        <w:autoSpaceDN/>
        <w:bidi w:val="0"/>
        <w:adjustRightInd/>
        <w:spacing w:line="600" w:lineRule="exact"/>
        <w:ind w:firstLine="643" w:firstLineChars="200"/>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二、部门决算收支情况说明</w:t>
      </w:r>
    </w:p>
    <w:p w14:paraId="41BE2B4B">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4D7D575A">
      <w:pPr>
        <w:pStyle w:val="7"/>
        <w:keepNext w:val="0"/>
        <w:keepLines w:val="0"/>
        <w:pageBreakBefore w:val="0"/>
        <w:widowControl/>
        <w:shd w:val="clear" w:color="auto" w:fill="FFFFFF"/>
        <w:kinsoku/>
        <w:wordWrap/>
        <w:overflowPunct/>
        <w:topLinePunct w:val="0"/>
        <w:autoSpaceDN/>
        <w:bidi w:val="0"/>
        <w:adjustRightInd/>
        <w:spacing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2024年度收入总计2485.16万元，支出总计</w:t>
      </w:r>
      <w:r>
        <w:rPr>
          <w:rFonts w:hint="default" w:ascii="Times New Roman" w:hAnsi="Times New Roman" w:eastAsia="方正仿宋_GBK" w:cs="Times New Roman"/>
          <w:sz w:val="32"/>
          <w:szCs w:val="32"/>
        </w:rPr>
        <w:t>2485.16</w:t>
      </w:r>
      <w:r>
        <w:rPr>
          <w:rFonts w:hint="default" w:ascii="Times New Roman" w:hAnsi="Times New Roman" w:eastAsia="方正仿宋_GBK" w:cs="Times New Roman"/>
          <w:sz w:val="32"/>
          <w:szCs w:val="32"/>
          <w:shd w:val="clear" w:color="auto" w:fill="FFFFFF"/>
        </w:rPr>
        <w:t>万元。收、支与2023年度相比，增加468.01万元，增长23.20%，主要原因是增加基金安排土地征收补偿、耕地补足、撂荒地复耕等项目。</w:t>
      </w:r>
    </w:p>
    <w:p w14:paraId="22A3F35B">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2024年度收入合计2479.16万元，与2023年度相比，增加462.01万元，增长22.90%，主要原因是增加基金安排土地征收补偿、耕地补足、撂荒地复耕等项目。其中：财政拨款收入</w:t>
      </w:r>
      <w:r>
        <w:rPr>
          <w:rFonts w:hint="default" w:ascii="Times New Roman" w:hAnsi="Times New Roman" w:eastAsia="方正仿宋_GBK" w:cs="Times New Roman"/>
          <w:sz w:val="32"/>
          <w:szCs w:val="32"/>
        </w:rPr>
        <w:t>2479.16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6.00</w:t>
      </w:r>
      <w:r>
        <w:rPr>
          <w:rFonts w:hint="default" w:ascii="Times New Roman" w:hAnsi="Times New Roman" w:eastAsia="方正仿宋_GBK" w:cs="Times New Roman"/>
          <w:sz w:val="32"/>
          <w:szCs w:val="32"/>
          <w:shd w:val="clear" w:color="auto" w:fill="FFFFFF"/>
        </w:rPr>
        <w:t>万元。</w:t>
      </w:r>
    </w:p>
    <w:p w14:paraId="5677BC43">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2485.16</w:t>
      </w:r>
      <w:r>
        <w:rPr>
          <w:rFonts w:hint="default" w:ascii="Times New Roman" w:hAnsi="Times New Roman" w:eastAsia="方正仿宋_GBK" w:cs="Times New Roman"/>
          <w:sz w:val="32"/>
          <w:szCs w:val="32"/>
          <w:shd w:val="clear" w:color="auto" w:fill="FFFFFF"/>
        </w:rPr>
        <w:t>万元，与2023年度相比，增加468.01万元，增长23.20%，主要原因是增加基金安排土地征收补偿、耕地补足、撂荒地复耕等项目。其中：基本支出</w:t>
      </w:r>
      <w:r>
        <w:rPr>
          <w:rFonts w:hint="default" w:ascii="Times New Roman" w:hAnsi="Times New Roman" w:eastAsia="方正仿宋_GBK" w:cs="Times New Roman"/>
          <w:sz w:val="32"/>
          <w:szCs w:val="32"/>
        </w:rPr>
        <w:t>1212.29</w:t>
      </w:r>
      <w:r>
        <w:rPr>
          <w:rFonts w:hint="default" w:ascii="Times New Roman" w:hAnsi="Times New Roman" w:eastAsia="方正仿宋_GBK" w:cs="Times New Roman"/>
          <w:sz w:val="32"/>
          <w:szCs w:val="32"/>
          <w:shd w:val="clear" w:color="auto" w:fill="FFFFFF"/>
        </w:rPr>
        <w:t>万元，占48.78%；项目支出</w:t>
      </w:r>
      <w:r>
        <w:rPr>
          <w:rFonts w:hint="default" w:ascii="Times New Roman" w:hAnsi="Times New Roman" w:eastAsia="方正仿宋_GBK" w:cs="Times New Roman"/>
          <w:sz w:val="32"/>
          <w:szCs w:val="32"/>
        </w:rPr>
        <w:t>1272.86</w:t>
      </w:r>
      <w:r>
        <w:rPr>
          <w:rFonts w:hint="default" w:ascii="Times New Roman" w:hAnsi="Times New Roman" w:eastAsia="方正仿宋_GBK" w:cs="Times New Roman"/>
          <w:sz w:val="32"/>
          <w:szCs w:val="32"/>
          <w:shd w:val="clear" w:color="auto" w:fill="FFFFFF"/>
        </w:rPr>
        <w:t>万元，占51.22%；经营支出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63D28FC">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万元，与2023年度相比，无增减，主要原因是2023年与2024年均无结转结余。</w:t>
      </w:r>
    </w:p>
    <w:p w14:paraId="685E859E">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09498C24">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2024年度财政拨款收、支总计2485.16万元。与2023年相比，财政拨款收、支总计各增加468.01万元，增长23.20%。主要原因是增加基金安排土地征收补偿、耕地补足、撂荒地复耕等项目。</w:t>
      </w:r>
    </w:p>
    <w:p w14:paraId="2789C12D">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211B8730">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2218.38</w:t>
      </w:r>
      <w:r>
        <w:rPr>
          <w:rFonts w:hint="default" w:ascii="Times New Roman" w:hAnsi="Times New Roman" w:eastAsia="方正仿宋_GBK" w:cs="Times New Roman"/>
          <w:sz w:val="32"/>
          <w:szCs w:val="32"/>
          <w:shd w:val="clear" w:color="auto" w:fill="FFFFFF"/>
        </w:rPr>
        <w:t>万元，与2023年度相比，增加206.30万元，增长10.25%。主要原因是增加基金安排土地征收补偿、耕地补足、撂荒地复耕等项目。较年初预算数增加553.85万元，增长33.27%。主要原因是部分项目未纳入年初预算数。此外，年初财政拨款结转和结余</w:t>
      </w:r>
      <w:r>
        <w:rPr>
          <w:rFonts w:hint="default" w:ascii="Times New Roman" w:hAnsi="Times New Roman" w:eastAsia="方正仿宋_GBK" w:cs="Times New Roman"/>
          <w:sz w:val="32"/>
          <w:szCs w:val="32"/>
        </w:rPr>
        <w:t>6.00</w:t>
      </w:r>
      <w:r>
        <w:rPr>
          <w:rFonts w:hint="default" w:ascii="Times New Roman" w:hAnsi="Times New Roman" w:eastAsia="方正仿宋_GBK" w:cs="Times New Roman"/>
          <w:sz w:val="32"/>
          <w:szCs w:val="32"/>
          <w:shd w:val="clear" w:color="auto" w:fill="FFFFFF"/>
        </w:rPr>
        <w:t>万元。</w:t>
      </w:r>
    </w:p>
    <w:p w14:paraId="11242F71">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2224.38</w:t>
      </w:r>
      <w:r>
        <w:rPr>
          <w:rFonts w:hint="default" w:ascii="Times New Roman" w:hAnsi="Times New Roman" w:eastAsia="方正仿宋_GBK" w:cs="Times New Roman"/>
          <w:sz w:val="32"/>
          <w:szCs w:val="32"/>
          <w:shd w:val="clear" w:color="auto" w:fill="FFFFFF"/>
        </w:rPr>
        <w:t>万元，与2023年度相比，增加212.30万元，增长10.55%。主要原因是增加基金安排土地征收补偿、耕地补足、撂荒地复耕等项目。较年初预算数增加559.85万元，增长33.63%。主要原因是部分项目未纳入年初预算数。</w:t>
      </w:r>
    </w:p>
    <w:p w14:paraId="2441F723">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万元，与2023年度相比，无增减，主要原因是2023年与2024年均无结转结余。</w:t>
      </w:r>
    </w:p>
    <w:p w14:paraId="002DE2A0">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bookmarkStart w:id="0" w:name="_GoBack"/>
      <w:bookmarkEnd w:id="0"/>
    </w:p>
    <w:p w14:paraId="7809C2D7">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591.56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26.59</w:t>
      </w:r>
      <w:r>
        <w:rPr>
          <w:rFonts w:hint="default" w:ascii="Times New Roman" w:hAnsi="Times New Roman" w:eastAsia="方正仿宋_GBK" w:cs="Times New Roman"/>
          <w:sz w:val="32"/>
          <w:szCs w:val="32"/>
          <w:shd w:val="clear" w:color="auto" w:fill="FFFFFF"/>
        </w:rPr>
        <w:t>%，较年初预算数减少155.22万元，下降20.79%，主要原因是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严格控制平安建设专项经费、特殊信访疑难问题专项资金、第五次全国经济普查等项目经费支出。</w:t>
      </w:r>
    </w:p>
    <w:p w14:paraId="293437C3">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（2）公共安全支出</w:t>
      </w:r>
      <w:r>
        <w:rPr>
          <w:rFonts w:hint="default" w:ascii="Times New Roman" w:hAnsi="Times New Roman" w:eastAsia="方正仿宋_GBK" w:cs="Times New Roman"/>
          <w:sz w:val="32"/>
          <w:szCs w:val="32"/>
        </w:rPr>
        <w:t>14.65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0.66</w:t>
      </w:r>
      <w:r>
        <w:rPr>
          <w:rFonts w:hint="default" w:ascii="Times New Roman" w:hAnsi="Times New Roman" w:eastAsia="方正仿宋_GBK" w:cs="Times New Roman"/>
          <w:sz w:val="32"/>
          <w:szCs w:val="32"/>
          <w:shd w:val="clear" w:color="auto" w:fill="FFFFFF"/>
        </w:rPr>
        <w:t>%，较年初预算数增加13.05万元，增长815.63%，主要原因是财政追加全县道安办劝导员工作经费。</w:t>
      </w:r>
    </w:p>
    <w:p w14:paraId="2ECBC51D">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（3）文化旅游体育与传媒支出</w:t>
      </w:r>
      <w:r>
        <w:rPr>
          <w:rFonts w:hint="default" w:ascii="Times New Roman" w:hAnsi="Times New Roman" w:eastAsia="方正仿宋_GBK" w:cs="Times New Roman"/>
          <w:sz w:val="32"/>
          <w:szCs w:val="32"/>
        </w:rPr>
        <w:t>41.69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1.87</w:t>
      </w:r>
      <w:r>
        <w:rPr>
          <w:rFonts w:hint="default" w:ascii="Times New Roman" w:hAnsi="Times New Roman" w:eastAsia="方正仿宋_GBK" w:cs="Times New Roman"/>
          <w:sz w:val="32"/>
          <w:szCs w:val="32"/>
          <w:shd w:val="clear" w:color="auto" w:fill="FFFFFF"/>
        </w:rPr>
        <w:t>%，较年初预算数增加6.04万元，增长16.94%，主要原因是财政追加公共图书馆、美术馆、文化馆（站）免费开发补助资金、森林植被恢复返还等项目经费。</w:t>
      </w:r>
    </w:p>
    <w:p w14:paraId="585EE713">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（4）社会保障与就业支出</w:t>
      </w:r>
      <w:r>
        <w:rPr>
          <w:rFonts w:hint="default" w:ascii="Times New Roman" w:hAnsi="Times New Roman" w:eastAsia="方正仿宋_GBK" w:cs="Times New Roman"/>
          <w:sz w:val="32"/>
          <w:szCs w:val="32"/>
        </w:rPr>
        <w:t>259.83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11.68</w:t>
      </w:r>
      <w:r>
        <w:rPr>
          <w:rFonts w:hint="default" w:ascii="Times New Roman" w:hAnsi="Times New Roman" w:eastAsia="方正仿宋_GBK" w:cs="Times New Roman"/>
          <w:sz w:val="32"/>
          <w:szCs w:val="32"/>
          <w:shd w:val="clear" w:color="auto" w:fill="FFFFFF"/>
        </w:rPr>
        <w:t>%，较年初预算数增加45.61万元，增长21.29%，主要原因是财政追加公务员补缴2</w:t>
      </w:r>
      <w:r>
        <w:rPr>
          <w:rFonts w:hint="default" w:ascii="Times New Roman" w:hAnsi="Times New Roman" w:eastAsia="方正仿宋_GBK" w:cs="Times New Roman"/>
          <w:sz w:val="32"/>
          <w:szCs w:val="32"/>
          <w:shd w:val="clear" w:color="auto" w:fill="FFFFFF"/>
        </w:rPr>
        <w:t>022</w:t>
      </w:r>
      <w:r>
        <w:rPr>
          <w:rFonts w:hint="default" w:ascii="Times New Roman" w:hAnsi="Times New Roman" w:eastAsia="方正仿宋_GBK" w:cs="Times New Roman"/>
          <w:sz w:val="32"/>
          <w:szCs w:val="32"/>
          <w:shd w:val="clear" w:color="auto" w:fill="FFFFFF"/>
        </w:rPr>
        <w:t>年养老保险和职业年金、村（社区）退役军人服务站建设经费及站长补助等经费。</w:t>
      </w:r>
    </w:p>
    <w:p w14:paraId="2AF4AF7E">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（5）卫生健康支出</w:t>
      </w:r>
      <w:r>
        <w:rPr>
          <w:rFonts w:hint="default" w:ascii="Times New Roman" w:hAnsi="Times New Roman" w:eastAsia="方正仿宋_GBK" w:cs="Times New Roman"/>
          <w:sz w:val="32"/>
          <w:szCs w:val="32"/>
        </w:rPr>
        <w:t>46.26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2.08</w:t>
      </w:r>
      <w:r>
        <w:rPr>
          <w:rFonts w:hint="default" w:ascii="Times New Roman" w:hAnsi="Times New Roman" w:eastAsia="方正仿宋_GBK" w:cs="Times New Roman"/>
          <w:sz w:val="32"/>
          <w:szCs w:val="32"/>
          <w:shd w:val="clear" w:color="auto" w:fill="FFFFFF"/>
        </w:rPr>
        <w:t>%，较年初预算数增加14.95万元，增长47.75%，主要原因是财政追加优抚对象补助（直达资金）、计划生育特殊家庭节日走访慰问等经费。</w:t>
      </w:r>
    </w:p>
    <w:p w14:paraId="29A5938F">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（6）节能环保支出</w:t>
      </w:r>
      <w:r>
        <w:rPr>
          <w:rFonts w:hint="default" w:ascii="Times New Roman" w:hAnsi="Times New Roman" w:eastAsia="方正仿宋_GBK" w:cs="Times New Roman"/>
          <w:sz w:val="32"/>
          <w:szCs w:val="32"/>
        </w:rPr>
        <w:t>2.88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0.13</w:t>
      </w:r>
      <w:r>
        <w:rPr>
          <w:rFonts w:hint="default" w:ascii="Times New Roman" w:hAnsi="Times New Roman" w:eastAsia="方正仿宋_GBK" w:cs="Times New Roman"/>
          <w:sz w:val="32"/>
          <w:szCs w:val="32"/>
          <w:shd w:val="clear" w:color="auto" w:fill="FFFFFF"/>
        </w:rPr>
        <w:t>%，较年初预算数增加2.88万元，增长100.00%，主要原因是财政追加生态环境“以奖促治”专项、国有林保护修复补助等经费。</w:t>
      </w:r>
    </w:p>
    <w:p w14:paraId="3DF77A5D">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（7）城乡社区支出</w:t>
      </w:r>
      <w:r>
        <w:rPr>
          <w:rFonts w:hint="default" w:ascii="Times New Roman" w:hAnsi="Times New Roman" w:eastAsia="方正仿宋_GBK" w:cs="Times New Roman"/>
          <w:sz w:val="32"/>
          <w:szCs w:val="32"/>
        </w:rPr>
        <w:t>50.03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2.25</w:t>
      </w:r>
      <w:r>
        <w:rPr>
          <w:rFonts w:hint="default" w:ascii="Times New Roman" w:hAnsi="Times New Roman" w:eastAsia="方正仿宋_GBK" w:cs="Times New Roman"/>
          <w:sz w:val="32"/>
          <w:szCs w:val="32"/>
          <w:shd w:val="clear" w:color="auto" w:fill="FFFFFF"/>
        </w:rPr>
        <w:t>%，较年初预算数减少16.79万元，下降25.13%，主要原因是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严格控制乡镇（街道）耕地补足、撂荒地复耕复种补助资金、垫江县超（快）充电桩建设资金、地质灾害综合治理项目等经费支出。</w:t>
      </w:r>
    </w:p>
    <w:p w14:paraId="01F78672">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（8）农林水支出</w:t>
      </w:r>
      <w:r>
        <w:rPr>
          <w:rFonts w:hint="default" w:ascii="Times New Roman" w:hAnsi="Times New Roman" w:eastAsia="方正仿宋_GBK" w:cs="Times New Roman"/>
          <w:sz w:val="32"/>
          <w:szCs w:val="32"/>
        </w:rPr>
        <w:t>645.14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29.00</w:t>
      </w:r>
      <w:r>
        <w:rPr>
          <w:rFonts w:hint="default" w:ascii="Times New Roman" w:hAnsi="Times New Roman" w:eastAsia="方正仿宋_GBK" w:cs="Times New Roman"/>
          <w:sz w:val="32"/>
          <w:szCs w:val="32"/>
          <w:shd w:val="clear" w:color="auto" w:fill="FFFFFF"/>
        </w:rPr>
        <w:t>%，较年初预算数增加116.90万元，增长22.13%，主要原因是增加扶贫项目支出、一事一议项目及乡村振兴项目、农村综合改革转移支付、林业局森林防火经费等支出。</w:t>
      </w:r>
    </w:p>
    <w:p w14:paraId="4B8A7560">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（9）交通运输支出</w:t>
      </w:r>
      <w:r>
        <w:rPr>
          <w:rFonts w:hint="default" w:ascii="Times New Roman" w:hAnsi="Times New Roman" w:eastAsia="方正仿宋_GBK" w:cs="Times New Roman"/>
          <w:sz w:val="32"/>
          <w:szCs w:val="32"/>
        </w:rPr>
        <w:t>444.46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19.98</w:t>
      </w:r>
      <w:r>
        <w:rPr>
          <w:rFonts w:hint="default" w:ascii="Times New Roman" w:hAnsi="Times New Roman" w:eastAsia="方正仿宋_GBK" w:cs="Times New Roman"/>
          <w:sz w:val="32"/>
          <w:szCs w:val="32"/>
          <w:shd w:val="clear" w:color="auto" w:fill="FFFFFF"/>
        </w:rPr>
        <w:t>%，较年初预算数增加444.46万元，增长100.00%，主要原因是财政追加二级公路还贷补助资金（区县）、车辆购置税补助地方收入等项目经费。</w:t>
      </w:r>
    </w:p>
    <w:p w14:paraId="29194853">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（10）商业服务业等支出</w:t>
      </w:r>
      <w:r>
        <w:rPr>
          <w:rFonts w:hint="default" w:ascii="Times New Roman" w:hAnsi="Times New Roman" w:eastAsia="方正仿宋_GBK" w:cs="Times New Roman"/>
          <w:sz w:val="32"/>
          <w:szCs w:val="32"/>
        </w:rPr>
        <w:t>1.82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0.08</w:t>
      </w:r>
      <w:r>
        <w:rPr>
          <w:rFonts w:hint="default" w:ascii="Times New Roman" w:hAnsi="Times New Roman" w:eastAsia="方正仿宋_GBK" w:cs="Times New Roman"/>
          <w:sz w:val="32"/>
          <w:szCs w:val="32"/>
          <w:shd w:val="clear" w:color="auto" w:fill="FFFFFF"/>
        </w:rPr>
        <w:t>%，较年初预算数增加1.82万元，增长100.00%，主要原因是财政追加限上企业（个体）发展奖励。</w:t>
      </w:r>
    </w:p>
    <w:p w14:paraId="79C682A2">
      <w:pPr>
        <w:pStyle w:val="7"/>
        <w:keepNext w:val="0"/>
        <w:keepLines w:val="0"/>
        <w:pageBreakBefore w:val="0"/>
        <w:widowControl/>
        <w:shd w:val="clear" w:color="auto" w:fill="FFFFFF"/>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（11）</w:t>
      </w:r>
      <w:r>
        <w:rPr>
          <w:rFonts w:hint="default" w:ascii="Times New Roman" w:hAnsi="Times New Roman" w:eastAsia="方正仿宋_GBK" w:cs="Times New Roman"/>
          <w:sz w:val="32"/>
          <w:szCs w:val="32"/>
        </w:rPr>
        <w:t>自然资源海洋气象等支出25.00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1.12</w:t>
      </w:r>
      <w:r>
        <w:rPr>
          <w:rFonts w:hint="default" w:ascii="Times New Roman" w:hAnsi="Times New Roman" w:eastAsia="方正仿宋_GBK" w:cs="Times New Roman"/>
          <w:sz w:val="32"/>
          <w:szCs w:val="32"/>
          <w:shd w:val="clear" w:color="auto" w:fill="FFFFFF"/>
        </w:rPr>
        <w:t>%，较年初预算数增加25.00万元，增长100.00%，主要原因是增加耕地恢复补足经费支出。</w:t>
      </w:r>
    </w:p>
    <w:p w14:paraId="1F5E809B">
      <w:pPr>
        <w:pStyle w:val="7"/>
        <w:keepNext w:val="0"/>
        <w:keepLines w:val="0"/>
        <w:pageBreakBefore w:val="0"/>
        <w:widowControl/>
        <w:shd w:val="clear" w:color="auto" w:fill="FFFFFF"/>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rPr>
        <w:t>住房保障支出46.71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2.10</w:t>
      </w:r>
      <w:r>
        <w:rPr>
          <w:rFonts w:hint="default" w:ascii="Times New Roman" w:hAnsi="Times New Roman" w:eastAsia="方正仿宋_GBK" w:cs="Times New Roman"/>
          <w:sz w:val="32"/>
          <w:szCs w:val="32"/>
          <w:shd w:val="clear" w:color="auto" w:fill="FFFFFF"/>
        </w:rPr>
        <w:t>%，较年初预算数增加6.80万元，增长17.04%，主要原因是</w:t>
      </w:r>
      <w:r>
        <w:rPr>
          <w:rFonts w:hint="default" w:ascii="Times New Roman" w:hAnsi="Times New Roman" w:eastAsia="方正仿宋_GBK" w:cs="Times New Roman"/>
          <w:sz w:val="32"/>
          <w:szCs w:val="32"/>
        </w:rPr>
        <w:t>财政追加农村危房改造补助项目经费、农村低收入群体等重点对象危房改造项目经费、职工住房公积金基数调增。</w:t>
      </w:r>
    </w:p>
    <w:p w14:paraId="69DB5144">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（13）</w:t>
      </w:r>
      <w:r>
        <w:rPr>
          <w:rFonts w:hint="default" w:ascii="Times New Roman" w:hAnsi="Times New Roman" w:eastAsia="方正仿宋_GBK" w:cs="Times New Roman"/>
          <w:sz w:val="32"/>
          <w:szCs w:val="32"/>
        </w:rPr>
        <w:t>灾害防治及应急管理支出54.36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2.44</w:t>
      </w:r>
      <w:r>
        <w:rPr>
          <w:rFonts w:hint="default" w:ascii="Times New Roman" w:hAnsi="Times New Roman" w:eastAsia="方正仿宋_GBK" w:cs="Times New Roman"/>
          <w:sz w:val="32"/>
          <w:szCs w:val="32"/>
          <w:shd w:val="clear" w:color="auto" w:fill="FFFFFF"/>
        </w:rPr>
        <w:t>%，较年初预算数增加54.36万元，增长100.00%，主要原因是财政追加中央自然灾害救灾资金、自然灾害救灾资金地质灾害避险搬迁项目等项目资金。</w:t>
      </w:r>
    </w:p>
    <w:p w14:paraId="65B414FD">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1045AE0D">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1212.29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1036.20</w:t>
      </w:r>
      <w:r>
        <w:rPr>
          <w:rFonts w:hint="default" w:ascii="Times New Roman" w:hAnsi="Times New Roman" w:eastAsia="方正仿宋_GBK" w:cs="Times New Roman"/>
          <w:sz w:val="32"/>
          <w:szCs w:val="32"/>
          <w:shd w:val="clear" w:color="auto" w:fill="FFFFFF"/>
        </w:rPr>
        <w:t>万元，与2023年度相比，增加3.89万元，增长0.38%，主要原因是保险标准调整。人员经费用途主要包括基本工资、津贴补贴、绩效工资、奖金、社会保障缴费、其他工资福利支出、退休费、医疗费等。公用经费</w:t>
      </w:r>
      <w:r>
        <w:rPr>
          <w:rFonts w:hint="default" w:ascii="Times New Roman" w:hAnsi="Times New Roman" w:eastAsia="方正仿宋_GBK" w:cs="Times New Roman"/>
          <w:sz w:val="32"/>
          <w:szCs w:val="32"/>
        </w:rPr>
        <w:t>176.10</w:t>
      </w:r>
      <w:r>
        <w:rPr>
          <w:rFonts w:hint="default" w:ascii="Times New Roman" w:hAnsi="Times New Roman" w:eastAsia="方正仿宋_GBK" w:cs="Times New Roman"/>
          <w:sz w:val="32"/>
          <w:szCs w:val="32"/>
          <w:shd w:val="clear" w:color="auto" w:fill="FFFFFF"/>
        </w:rPr>
        <w:t>万元，与2023年度相比，减少81.38万元，下降31.61%，主要原因是严格控制日常公用经费。公用经费用途主要包括办公费、水费、电费、邮电费、委托业务费、公务用车运行维护费、其他商品和服务支出等。</w:t>
      </w:r>
    </w:p>
    <w:p w14:paraId="732ABBE8">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63CA3B98">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260.78</w:t>
      </w:r>
      <w:r>
        <w:rPr>
          <w:rFonts w:hint="default" w:ascii="Times New Roman" w:hAnsi="Times New Roman" w:eastAsia="方正仿宋_GBK" w:cs="Times New Roman"/>
          <w:sz w:val="32"/>
          <w:szCs w:val="32"/>
          <w:shd w:val="clear" w:color="auto" w:fill="FFFFFF"/>
        </w:rPr>
        <w:t>万元，与2023年度相比，增加255.71万元，增长5043.59%，主要原因是增加基金安排土地征收补偿、耕地补足、撂荒地复耕等项目。本年支出</w:t>
      </w:r>
      <w:r>
        <w:rPr>
          <w:rFonts w:hint="default" w:ascii="Times New Roman" w:hAnsi="Times New Roman" w:eastAsia="方正仿宋_GBK" w:cs="Times New Roman"/>
          <w:sz w:val="32"/>
          <w:szCs w:val="32"/>
        </w:rPr>
        <w:t>260.78</w:t>
      </w:r>
      <w:r>
        <w:rPr>
          <w:rFonts w:hint="default" w:ascii="Times New Roman" w:hAnsi="Times New Roman" w:eastAsia="方正仿宋_GBK" w:cs="Times New Roman"/>
          <w:sz w:val="32"/>
          <w:szCs w:val="32"/>
          <w:shd w:val="clear" w:color="auto" w:fill="FFFFFF"/>
        </w:rPr>
        <w:t>万元，与2023年度相比，增加255.71万元，增长5043.59%，主要原因是增加基金安排土地征收补偿、耕地补足、撂荒地复耕等项目。</w:t>
      </w:r>
    </w:p>
    <w:p w14:paraId="6985B922">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7C4854AD">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万元，本部门2024年度无国有资本经营预算财政拨款支出。</w:t>
      </w:r>
    </w:p>
    <w:p w14:paraId="14A75AA0">
      <w:pPr>
        <w:pStyle w:val="7"/>
        <w:keepNext w:val="0"/>
        <w:keepLines w:val="0"/>
        <w:pageBreakBefore w:val="0"/>
        <w:widowControl/>
        <w:shd w:val="clear" w:color="auto" w:fill="FFFFFF"/>
        <w:kinsoku/>
        <w:wordWrap/>
        <w:overflowPunct/>
        <w:topLinePunct w:val="0"/>
        <w:autoSpaceDN/>
        <w:bidi w:val="0"/>
        <w:adjustRightInd/>
        <w:spacing w:line="600" w:lineRule="exact"/>
        <w:ind w:firstLine="643" w:firstLineChars="200"/>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三、财政拨款“三公”经费情况说明</w:t>
      </w:r>
    </w:p>
    <w:p w14:paraId="247EF8DC">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74DFFD3A">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6.09</w:t>
      </w:r>
      <w:r>
        <w:rPr>
          <w:rFonts w:hint="default" w:ascii="Times New Roman" w:hAnsi="Times New Roman" w:eastAsia="方正仿宋_GBK" w:cs="Times New Roman"/>
          <w:sz w:val="32"/>
          <w:szCs w:val="32"/>
          <w:shd w:val="clear" w:color="auto" w:fill="FFFFFF"/>
        </w:rPr>
        <w:t>万元，较年初预算数增加4.00万元，增长191.39%，主要原因是森林防火增加公务用车使用。较上年支出数增加0.33万元，增长5.73%，主要原因是森林防火增加公务用车使用。</w:t>
      </w:r>
    </w:p>
    <w:p w14:paraId="6BEAD919">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0CC36D86">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万元，主要是用于安排人员出国访问。费用支出较年初预算数无增减，主要原因是本年度无因公出国（境）费用支出。与2023年度相比，无增减，主要原因是本单位2023年度与2024年度均无因公出国（境）费用支出。</w:t>
      </w:r>
    </w:p>
    <w:p w14:paraId="4714D577">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万元，主要用于购置公务车。费用支出较年初预算数无增减，主要原因是本年度无公务车购置。与2023年度相比，无增减，主要原因是本单位2023年度与2024年度均无公务车购置。</w:t>
      </w:r>
    </w:p>
    <w:p w14:paraId="3A1B9172">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6.09</w:t>
      </w:r>
      <w:r>
        <w:rPr>
          <w:rFonts w:hint="default" w:ascii="Times New Roman" w:hAnsi="Times New Roman" w:eastAsia="方正仿宋_GBK" w:cs="Times New Roman"/>
          <w:sz w:val="32"/>
          <w:szCs w:val="32"/>
          <w:shd w:val="clear" w:color="auto" w:fill="FFFFFF"/>
        </w:rPr>
        <w:t>万元，主要用于公务车燃料费、维修费、过桥过路费、保险费等。费用支出较年初预算数增加5.00万元，增长458.72%，主要原因是森林防火增加公务用车使用。较上年支出数增加3.04万元，增长99.67%，主要原因是森林防火增加公务用车使用。</w:t>
      </w:r>
    </w:p>
    <w:p w14:paraId="3E8A5017">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接受上级部门检查指导工作发生的接待支出。费用支出较年初预算数减少1.00万元，下降100.00%，主要原因是严格控制公务接待执行标准执行。较上年支出数减少2.71万元，下降100.00%，主要原因是严格控制公务接待执行标准执行。</w:t>
      </w:r>
    </w:p>
    <w:p w14:paraId="72C4B4C9">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5C8B8097">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3.05</w:t>
      </w:r>
      <w:r>
        <w:rPr>
          <w:rFonts w:hint="default" w:ascii="Times New Roman" w:hAnsi="Times New Roman" w:eastAsia="方正仿宋_GBK" w:cs="Times New Roman"/>
          <w:sz w:val="32"/>
          <w:szCs w:val="32"/>
          <w:shd w:val="clear" w:color="auto" w:fill="FFFFFF"/>
        </w:rPr>
        <w:t>万元。</w:t>
      </w:r>
    </w:p>
    <w:p w14:paraId="599EC6A2">
      <w:pPr>
        <w:pStyle w:val="7"/>
        <w:keepNext w:val="0"/>
        <w:keepLines w:val="0"/>
        <w:pageBreakBefore w:val="0"/>
        <w:widowControl/>
        <w:shd w:val="clear" w:color="auto" w:fill="FFFFFF"/>
        <w:kinsoku/>
        <w:wordWrap/>
        <w:overflowPunct/>
        <w:topLinePunct w:val="0"/>
        <w:autoSpaceDN/>
        <w:bidi w:val="0"/>
        <w:adjustRightInd/>
        <w:spacing w:line="600" w:lineRule="exact"/>
        <w:ind w:firstLine="643" w:firstLineChars="200"/>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四、其他需要说明的事项</w:t>
      </w:r>
    </w:p>
    <w:p w14:paraId="36D429AF">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4C9FA124">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2.19</w:t>
      </w:r>
      <w:r>
        <w:rPr>
          <w:rFonts w:hint="default" w:ascii="Times New Roman" w:hAnsi="Times New Roman" w:eastAsia="方正仿宋_GBK" w:cs="Times New Roman"/>
          <w:sz w:val="32"/>
          <w:szCs w:val="32"/>
          <w:shd w:val="clear" w:color="auto" w:fill="FFFFFF"/>
        </w:rPr>
        <w:t>万元，与2023年度相比，减少2.92万元，下降57.14%，主要原因是严格控制会议执行标准执行。本年度培训费支出</w:t>
      </w:r>
      <w:r>
        <w:rPr>
          <w:rFonts w:hint="default" w:ascii="Times New Roman" w:hAnsi="Times New Roman" w:eastAsia="方正仿宋_GBK" w:cs="Times New Roman"/>
          <w:sz w:val="32"/>
          <w:szCs w:val="32"/>
        </w:rPr>
        <w:t>0.36</w:t>
      </w:r>
      <w:r>
        <w:rPr>
          <w:rFonts w:hint="default" w:ascii="Times New Roman" w:hAnsi="Times New Roman" w:eastAsia="方正仿宋_GBK" w:cs="Times New Roman"/>
          <w:sz w:val="32"/>
          <w:szCs w:val="32"/>
          <w:shd w:val="clear" w:color="auto" w:fill="FFFFFF"/>
        </w:rPr>
        <w:t>万元，与2023年度相比，减少0.10万元，下降21.74%，主要原因是严格控制培训费执行标准执行。</w:t>
      </w:r>
    </w:p>
    <w:p w14:paraId="2D13A01A">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7D63F6D2">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160.56</w:t>
      </w:r>
      <w:r>
        <w:rPr>
          <w:rFonts w:hint="default" w:ascii="Times New Roman" w:hAnsi="Times New Roman" w:eastAsia="方正仿宋_GBK" w:cs="Times New Roman"/>
          <w:sz w:val="32"/>
          <w:szCs w:val="32"/>
          <w:shd w:val="clear" w:color="auto" w:fill="FFFFFF"/>
        </w:rPr>
        <w:t>万元，机关运行经费主要用于开支办公费、印刷费、咨询费、手续费、水电费、邮电费、差旅费、公务接待费、公务用车运行维护费等。机关运行经费较上年支出数减少67.43万元，下降29.58%，主要原因是严格控制日常公用经费。</w:t>
      </w:r>
    </w:p>
    <w:p w14:paraId="1B8703E4">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4EF3CF68">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91E2AF4">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53F7175A">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2024年度我单位未发生政府采购事项，无相关经费支出。</w:t>
      </w:r>
    </w:p>
    <w:p w14:paraId="0CF6AABD">
      <w:pPr>
        <w:pStyle w:val="7"/>
        <w:keepNext w:val="0"/>
        <w:keepLines w:val="0"/>
        <w:pageBreakBefore w:val="0"/>
        <w:widowControl/>
        <w:shd w:val="clear" w:color="auto" w:fill="FFFFFF"/>
        <w:kinsoku/>
        <w:wordWrap/>
        <w:overflowPunct/>
        <w:topLinePunct w:val="0"/>
        <w:autoSpaceDN/>
        <w:bidi w:val="0"/>
        <w:adjustRightInd/>
        <w:spacing w:line="600" w:lineRule="exact"/>
        <w:ind w:firstLine="643" w:firstLineChars="200"/>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五、2024年度预算绩效管理情况说明</w:t>
      </w:r>
    </w:p>
    <w:p w14:paraId="4C4803A2">
      <w:pPr>
        <w:pStyle w:val="13"/>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14:paraId="6FD3F1A1">
      <w:pPr>
        <w:pStyle w:val="14"/>
        <w:keepNext w:val="0"/>
        <w:keepLines w:val="0"/>
        <w:pageBreakBefore w:val="0"/>
        <w:widowControl/>
        <w:kinsoku/>
        <w:wordWrap/>
        <w:overflowPunct/>
        <w:topLinePunct w:val="0"/>
        <w:autoSpaceDE w:val="0"/>
        <w:autoSpaceDN/>
        <w:bidi w:val="0"/>
        <w:adjustRightInd/>
        <w:spacing w:before="0" w:before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w:t>
      </w:r>
      <w:r>
        <w:rPr>
          <w:rFonts w:hint="default" w:ascii="Times New Roman" w:hAnsi="Times New Roman" w:eastAsia="方正仿宋_GBK" w:cs="Times New Roman"/>
          <w:sz w:val="32"/>
          <w:szCs w:val="32"/>
          <w:shd w:val="clear" w:color="auto" w:fill="FFFFFF"/>
          <w:lang w:bidi="ar"/>
        </w:rPr>
        <w:t>我部门</w:t>
      </w:r>
      <w:r>
        <w:rPr>
          <w:rFonts w:hint="default" w:ascii="Times New Roman" w:hAnsi="Times New Roman" w:eastAsia="方正仿宋_GBK" w:cs="Times New Roman"/>
          <w:sz w:val="32"/>
          <w:szCs w:val="32"/>
          <w:shd w:val="clear" w:color="auto" w:fill="FFFFFF"/>
          <w:lang w:bidi="ar"/>
        </w:rPr>
        <w:t>对部门整体绩效</w:t>
      </w:r>
      <w:r>
        <w:rPr>
          <w:rFonts w:hint="default" w:ascii="Times New Roman" w:hAnsi="Times New Roman" w:eastAsia="方正仿宋_GBK" w:cs="Times New Roman"/>
          <w:sz w:val="32"/>
          <w:szCs w:val="32"/>
          <w:shd w:val="clear" w:color="auto" w:fill="FFFFFF"/>
          <w:lang w:bidi="ar"/>
        </w:rPr>
        <w:t>及65个项目开展了绩效自评，涉及财政拨款项目支出资金</w:t>
      </w:r>
      <w:r>
        <w:rPr>
          <w:rFonts w:hint="default" w:ascii="Times New Roman" w:hAnsi="Times New Roman" w:eastAsia="方正仿宋_GBK" w:cs="Times New Roman"/>
          <w:sz w:val="32"/>
          <w:szCs w:val="32"/>
          <w:shd w:val="clear" w:color="auto" w:fill="FFFFFF"/>
        </w:rPr>
        <w:t>1272.86</w:t>
      </w:r>
      <w:r>
        <w:rPr>
          <w:rFonts w:hint="default" w:ascii="Times New Roman" w:hAnsi="Times New Roman" w:eastAsia="方正仿宋_GBK" w:cs="Times New Roman"/>
          <w:sz w:val="32"/>
          <w:szCs w:val="32"/>
          <w:shd w:val="clear" w:color="auto" w:fill="FFFFFF"/>
          <w:lang w:bidi="ar"/>
        </w:rPr>
        <w:t>万元。</w:t>
      </w:r>
      <w:r>
        <w:rPr>
          <w:rFonts w:hint="default" w:ascii="Times New Roman" w:hAnsi="Times New Roman" w:eastAsia="方正仿宋_GBK" w:cs="Times New Roman"/>
          <w:sz w:val="32"/>
          <w:szCs w:val="32"/>
          <w:shd w:val="clear" w:color="auto" w:fill="FFFFFF"/>
        </w:rPr>
        <w:t>本单位2024年无委托第三方出具报告的形式开展绩效评价。</w:t>
      </w:r>
    </w:p>
    <w:p w14:paraId="4B81B032">
      <w:pPr>
        <w:pStyle w:val="14"/>
        <w:autoSpaceDE w:val="0"/>
        <w:spacing w:before="0" w:beforeAutospacing="0" w:line="600" w:lineRule="exact"/>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部门整体绩效自评表</w:t>
      </w:r>
    </w:p>
    <w:tbl>
      <w:tblPr>
        <w:tblStyle w:val="9"/>
        <w:tblW w:w="8438" w:type="dxa"/>
        <w:tblInd w:w="93" w:type="dxa"/>
        <w:tblLayout w:type="fixed"/>
        <w:tblCellMar>
          <w:top w:w="0" w:type="dxa"/>
          <w:left w:w="108" w:type="dxa"/>
          <w:bottom w:w="0" w:type="dxa"/>
          <w:right w:w="108" w:type="dxa"/>
        </w:tblCellMar>
      </w:tblPr>
      <w:tblGrid>
        <w:gridCol w:w="1614"/>
        <w:gridCol w:w="587"/>
        <w:gridCol w:w="935"/>
        <w:gridCol w:w="759"/>
        <w:gridCol w:w="604"/>
        <w:gridCol w:w="643"/>
        <w:gridCol w:w="721"/>
        <w:gridCol w:w="526"/>
        <w:gridCol w:w="526"/>
        <w:gridCol w:w="682"/>
        <w:gridCol w:w="841"/>
      </w:tblGrid>
      <w:tr w14:paraId="609CCADF">
        <w:tblPrEx>
          <w:tblCellMar>
            <w:top w:w="0" w:type="dxa"/>
            <w:left w:w="108" w:type="dxa"/>
            <w:bottom w:w="0" w:type="dxa"/>
            <w:right w:w="108" w:type="dxa"/>
          </w:tblCellMar>
        </w:tblPrEx>
        <w:trPr>
          <w:trHeight w:val="867"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A1D7">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微软雅黑" w:cs="Times New Roman"/>
                <w:b/>
                <w:bCs/>
                <w:color w:val="000000"/>
                <w:sz w:val="40"/>
                <w:szCs w:val="40"/>
                <w:lang w:bidi="ar"/>
              </w:rPr>
              <w:t>2024年度部门整体绩效自评表</w:t>
            </w:r>
          </w:p>
        </w:tc>
      </w:tr>
      <w:tr w14:paraId="09BF0A31">
        <w:tblPrEx>
          <w:tblCellMar>
            <w:top w:w="0" w:type="dxa"/>
            <w:left w:w="108" w:type="dxa"/>
            <w:bottom w:w="0" w:type="dxa"/>
            <w:right w:w="108" w:type="dxa"/>
          </w:tblCellMar>
        </w:tblPrEx>
        <w:trPr>
          <w:trHeight w:val="467"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AA0D">
            <w:pPr>
              <w:ind w:firstLine="221" w:firstLineChars="100"/>
              <w:jc w:val="right"/>
              <w:textAlignment w:val="center"/>
              <w:rPr>
                <w:rFonts w:hint="default" w:ascii="Times New Roman" w:hAnsi="Times New Roman" w:cs="Times New Roman"/>
                <w:b/>
                <w:bCs/>
                <w:color w:val="DA3232"/>
                <w:sz w:val="22"/>
                <w:szCs w:val="22"/>
              </w:rPr>
            </w:pPr>
            <w:r>
              <w:rPr>
                <w:rFonts w:hint="default" w:ascii="Times New Roman" w:hAnsi="Times New Roman" w:cs="Times New Roman"/>
                <w:b/>
                <w:bCs/>
                <w:color w:val="DA3232"/>
                <w:sz w:val="22"/>
                <w:szCs w:val="22"/>
                <w:lang w:bidi="ar"/>
              </w:rPr>
              <w:t>状态：绩效审核已审</w:t>
            </w:r>
          </w:p>
        </w:tc>
      </w:tr>
      <w:tr w14:paraId="4A89C688">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2719">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项目名称：</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CE2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垫江县裴兴镇人民政府整体自评</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F914">
            <w:pPr>
              <w:jc w:val="both"/>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项目编码：</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5DC3">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50023100024P000152</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0471">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自评总分：</w:t>
            </w:r>
          </w:p>
        </w:tc>
        <w:tc>
          <w:tcPr>
            <w:tcW w:w="1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992F">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16B0">
            <w:pPr>
              <w:jc w:val="right"/>
              <w:rPr>
                <w:rFonts w:hint="default" w:ascii="Times New Roman" w:hAnsi="Times New Roman" w:cs="Times New Roman"/>
                <w:b/>
                <w:bCs/>
                <w:color w:val="000000"/>
                <w:sz w:val="22"/>
                <w:szCs w:val="22"/>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B219">
            <w:pPr>
              <w:rPr>
                <w:rFonts w:hint="default" w:ascii="Times New Roman" w:hAnsi="Times New Roman" w:cs="Times New Roman"/>
                <w:color w:val="000000"/>
                <w:sz w:val="22"/>
                <w:szCs w:val="22"/>
              </w:rPr>
            </w:pPr>
          </w:p>
        </w:tc>
      </w:tr>
      <w:tr w14:paraId="357EB3D6">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A901">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项目主管部门：</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53E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726-垫江县裴兴镇人民政府</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CC22">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财政归口处室：</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AD2D">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014-会计管理核算中心</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B1AD">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部门联系人：</w:t>
            </w:r>
          </w:p>
        </w:tc>
        <w:tc>
          <w:tcPr>
            <w:tcW w:w="1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676A">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张筱</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BCDB">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联系电话：</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D8F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18523632104</w:t>
            </w:r>
          </w:p>
        </w:tc>
      </w:tr>
      <w:tr w14:paraId="31368B79">
        <w:tblPrEx>
          <w:tblCellMar>
            <w:top w:w="0" w:type="dxa"/>
            <w:left w:w="108" w:type="dxa"/>
            <w:bottom w:w="0" w:type="dxa"/>
            <w:right w:w="108" w:type="dxa"/>
          </w:tblCellMar>
        </w:tblPrEx>
        <w:trPr>
          <w:trHeight w:val="581"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48C2">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资金情况</w:t>
            </w:r>
          </w:p>
        </w:tc>
      </w:tr>
      <w:tr w14:paraId="66071BD5">
        <w:tblPrEx>
          <w:tblCellMar>
            <w:top w:w="0" w:type="dxa"/>
            <w:left w:w="108" w:type="dxa"/>
            <w:bottom w:w="0" w:type="dxa"/>
            <w:right w:w="108" w:type="dxa"/>
          </w:tblCellMar>
        </w:tblPrEx>
        <w:trPr>
          <w:trHeight w:val="467" w:hRule="atLeast"/>
        </w:trPr>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5556">
            <w:pPr>
              <w:jc w:val="center"/>
              <w:rPr>
                <w:rFonts w:hint="default" w:ascii="Times New Roman" w:hAnsi="Times New Roman" w:cs="Times New Roman"/>
                <w:color w:val="000000"/>
                <w:sz w:val="22"/>
                <w:szCs w:val="22"/>
              </w:rPr>
            </w:pP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4F4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年初预算数</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DEB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全年（调整）预算数</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469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全年执行数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7DE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017A">
            <w:pP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执行率权重</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C93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执行率得分</w:t>
            </w:r>
          </w:p>
        </w:tc>
      </w:tr>
      <w:tr w14:paraId="251D78BD">
        <w:tblPrEx>
          <w:tblCellMar>
            <w:top w:w="0" w:type="dxa"/>
            <w:left w:w="108" w:type="dxa"/>
            <w:bottom w:w="0" w:type="dxa"/>
            <w:right w:w="108" w:type="dxa"/>
          </w:tblCellMar>
        </w:tblPrEx>
        <w:trPr>
          <w:trHeight w:val="467" w:hRule="atLeast"/>
        </w:trPr>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A2D5A">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B73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16,765,330.29 </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52B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24,851,575.34 </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6DD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24,851,575.34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DBEC">
            <w:pPr>
              <w:rPr>
                <w:rFonts w:hint="default" w:ascii="Times New Roman" w:hAnsi="Times New Roman" w:cs="Times New Roman"/>
                <w:color w:val="000000"/>
                <w:sz w:val="22"/>
                <w:szCs w:val="22"/>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0C90">
            <w:pPr>
              <w:rPr>
                <w:rFonts w:hint="default" w:ascii="Times New Roman" w:hAnsi="Times New Roman" w:cs="Times New Roman"/>
                <w:color w:val="000000"/>
                <w:sz w:val="22"/>
                <w:szCs w:val="22"/>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8598">
            <w:pPr>
              <w:jc w:val="right"/>
              <w:rPr>
                <w:rFonts w:hint="default" w:ascii="Times New Roman" w:hAnsi="Times New Roman" w:cs="Times New Roman"/>
                <w:color w:val="000000"/>
                <w:sz w:val="22"/>
                <w:szCs w:val="22"/>
              </w:rPr>
            </w:pPr>
          </w:p>
        </w:tc>
      </w:tr>
      <w:tr w14:paraId="21428E49">
        <w:tblPrEx>
          <w:tblCellMar>
            <w:top w:w="0" w:type="dxa"/>
            <w:left w:w="108" w:type="dxa"/>
            <w:bottom w:w="0" w:type="dxa"/>
            <w:right w:w="108" w:type="dxa"/>
          </w:tblCellMar>
        </w:tblPrEx>
        <w:trPr>
          <w:trHeight w:val="467" w:hRule="atLeast"/>
        </w:trPr>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2E39E">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FE0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16,765,330.29 </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523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24,851,575.34 </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E36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24,851,575.34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72E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2084">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624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 </w:t>
            </w:r>
          </w:p>
        </w:tc>
      </w:tr>
      <w:tr w14:paraId="34E299F2">
        <w:tblPrEx>
          <w:tblCellMar>
            <w:top w:w="0" w:type="dxa"/>
            <w:left w:w="108" w:type="dxa"/>
            <w:bottom w:w="0" w:type="dxa"/>
            <w:right w:w="108" w:type="dxa"/>
          </w:tblCellMar>
        </w:tblPrEx>
        <w:trPr>
          <w:trHeight w:val="467" w:hRule="atLeast"/>
        </w:trPr>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72106">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040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16,645,330.29 </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674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22,243,825.34 </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0B7E">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22,243,825.34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04CB">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AAAE">
            <w:pPr>
              <w:rPr>
                <w:rFonts w:hint="default" w:ascii="Times New Roman" w:hAnsi="Times New Roman" w:cs="Times New Roman"/>
                <w:color w:val="000000"/>
                <w:sz w:val="22"/>
                <w:szCs w:val="22"/>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CA55">
            <w:pPr>
              <w:jc w:val="right"/>
              <w:rPr>
                <w:rFonts w:hint="default" w:ascii="Times New Roman" w:hAnsi="Times New Roman" w:cs="Times New Roman"/>
                <w:color w:val="000000"/>
                <w:sz w:val="22"/>
                <w:szCs w:val="22"/>
              </w:rPr>
            </w:pPr>
          </w:p>
        </w:tc>
      </w:tr>
      <w:tr w14:paraId="5C87F735">
        <w:tblPrEx>
          <w:tblCellMar>
            <w:top w:w="0" w:type="dxa"/>
            <w:left w:w="108" w:type="dxa"/>
            <w:bottom w:w="0" w:type="dxa"/>
            <w:right w:w="108" w:type="dxa"/>
          </w:tblCellMar>
        </w:tblPrEx>
        <w:trPr>
          <w:trHeight w:val="581"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46F0">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绩效目标</w:t>
            </w:r>
          </w:p>
        </w:tc>
      </w:tr>
      <w:tr w14:paraId="591AA0C1">
        <w:tblPrEx>
          <w:tblCellMar>
            <w:top w:w="0" w:type="dxa"/>
            <w:left w:w="108" w:type="dxa"/>
            <w:bottom w:w="0" w:type="dxa"/>
            <w:right w:w="108" w:type="dxa"/>
          </w:tblCellMar>
        </w:tblPrEx>
        <w:trPr>
          <w:trHeight w:val="467" w:hRule="atLeast"/>
        </w:trPr>
        <w:tc>
          <w:tcPr>
            <w:tcW w:w="38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AB9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年初绩效目标</w:t>
            </w:r>
          </w:p>
        </w:tc>
        <w:tc>
          <w:tcPr>
            <w:tcW w:w="2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989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全年（调整）绩效目标</w:t>
            </w:r>
          </w:p>
        </w:tc>
        <w:tc>
          <w:tcPr>
            <w:tcW w:w="20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055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全年目标实际完成情况</w:t>
            </w:r>
          </w:p>
        </w:tc>
      </w:tr>
      <w:tr w14:paraId="3916ADB5">
        <w:tblPrEx>
          <w:tblCellMar>
            <w:top w:w="0" w:type="dxa"/>
            <w:left w:w="108" w:type="dxa"/>
            <w:bottom w:w="0" w:type="dxa"/>
            <w:right w:w="108" w:type="dxa"/>
          </w:tblCellMar>
        </w:tblPrEx>
        <w:trPr>
          <w:trHeight w:val="2009" w:hRule="atLeast"/>
        </w:trPr>
        <w:tc>
          <w:tcPr>
            <w:tcW w:w="3895" w:type="dxa"/>
            <w:gridSpan w:val="4"/>
            <w:tcBorders>
              <w:top w:val="single" w:color="000000" w:sz="4" w:space="0"/>
              <w:left w:val="single" w:color="000000" w:sz="4" w:space="0"/>
              <w:bottom w:val="single" w:color="000000" w:sz="4" w:space="0"/>
              <w:right w:val="single" w:color="000000" w:sz="4" w:space="0"/>
            </w:tcBorders>
            <w:shd w:val="clear" w:color="auto" w:fill="auto"/>
          </w:tcPr>
          <w:p w14:paraId="341F8C2D">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裴兴镇人民政府2024年认真贯彻落实上级党委政府的相关政策，在镇党委领导下认真做好基层党组织建设、乡村振兴、社会治安管控、民政优抚等困难群众救助、垃圾清运、人居环境整治、城区保洁、森林防火、市政设施运行及维护等工作。有效防范和化解社会矛盾，确保经济社会稳定，辖区群众满意度达90%以上</w:t>
            </w:r>
          </w:p>
        </w:tc>
        <w:tc>
          <w:tcPr>
            <w:tcW w:w="2494" w:type="dxa"/>
            <w:gridSpan w:val="4"/>
            <w:tcBorders>
              <w:top w:val="single" w:color="000000" w:sz="4" w:space="0"/>
              <w:left w:val="single" w:color="000000" w:sz="4" w:space="0"/>
              <w:bottom w:val="single" w:color="000000" w:sz="4" w:space="0"/>
              <w:right w:val="single" w:color="000000" w:sz="4" w:space="0"/>
            </w:tcBorders>
            <w:shd w:val="clear" w:color="auto" w:fill="auto"/>
          </w:tcPr>
          <w:p w14:paraId="077DC3AD">
            <w:pPr>
              <w:rPr>
                <w:rFonts w:hint="default" w:ascii="Times New Roman" w:hAnsi="Times New Roman" w:cs="Times New Roman"/>
                <w:color w:val="000000"/>
                <w:sz w:val="22"/>
                <w:szCs w:val="22"/>
              </w:rPr>
            </w:pPr>
          </w:p>
        </w:tc>
        <w:tc>
          <w:tcPr>
            <w:tcW w:w="2049" w:type="dxa"/>
            <w:gridSpan w:val="3"/>
            <w:tcBorders>
              <w:top w:val="single" w:color="000000" w:sz="4" w:space="0"/>
              <w:left w:val="single" w:color="000000" w:sz="4" w:space="0"/>
              <w:bottom w:val="single" w:color="000000" w:sz="4" w:space="0"/>
              <w:right w:val="single" w:color="000000" w:sz="4" w:space="0"/>
            </w:tcBorders>
            <w:shd w:val="clear" w:color="auto" w:fill="auto"/>
          </w:tcPr>
          <w:p w14:paraId="17102486">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br w:type="textWrapping"/>
            </w:r>
            <w:r>
              <w:rPr>
                <w:rFonts w:hint="default" w:ascii="Times New Roman" w:hAnsi="Times New Roman" w:cs="Times New Roman"/>
                <w:color w:val="000000"/>
                <w:sz w:val="22"/>
                <w:szCs w:val="22"/>
                <w:lang w:bidi="ar"/>
              </w:rPr>
              <w:t>在镇党委领导下认真做好基层党组织建设、乡村振兴、社会治安管控、民政优抚等困难群众救助、垃圾清运、人居环境整治、城区保洁、森林防火、市政设施运行及维护等工作。有效防范和化解社会矛盾，确保经济社会稳定，辖区群众满意度达90%以上等各项工作已全部完成。</w:t>
            </w:r>
          </w:p>
        </w:tc>
      </w:tr>
      <w:tr w14:paraId="390650D5">
        <w:tblPrEx>
          <w:tblCellMar>
            <w:top w:w="0" w:type="dxa"/>
            <w:left w:w="108" w:type="dxa"/>
            <w:bottom w:w="0" w:type="dxa"/>
            <w:right w:w="108" w:type="dxa"/>
          </w:tblCellMar>
        </w:tblPrEx>
        <w:trPr>
          <w:trHeight w:val="581"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B31A">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绩效指标</w:t>
            </w:r>
          </w:p>
        </w:tc>
      </w:tr>
      <w:tr w14:paraId="532FCF7E">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0A9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指标名称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032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计量单位</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159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指标性质</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EDD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指标值</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310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A4C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偏离度（%）</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821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得分系数（%）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2B0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指标权重</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635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指标得分</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0EE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是否核心指标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CB5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说明</w:t>
            </w:r>
          </w:p>
        </w:tc>
      </w:tr>
      <w:tr w14:paraId="17EF34CF">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1BB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城区绿化面积</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EF0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平方米</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483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A2D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36</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2C9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E42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11.11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457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E98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99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5FE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D000">
            <w:pPr>
              <w:jc w:val="both"/>
              <w:rPr>
                <w:rFonts w:hint="default" w:ascii="Times New Roman" w:hAnsi="Times New Roman" w:cs="Times New Roman"/>
                <w:color w:val="000000"/>
                <w:sz w:val="22"/>
                <w:szCs w:val="22"/>
              </w:rPr>
            </w:pPr>
          </w:p>
        </w:tc>
      </w:tr>
      <w:tr w14:paraId="1F817D59">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1C1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党建培训人次</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374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人/次</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D90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762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600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AA8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7F3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16.67</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7EA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D87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02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A29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2466">
            <w:pPr>
              <w:jc w:val="both"/>
              <w:rPr>
                <w:rFonts w:hint="default" w:ascii="Times New Roman" w:hAnsi="Times New Roman" w:cs="Times New Roman"/>
                <w:color w:val="000000"/>
                <w:sz w:val="22"/>
                <w:szCs w:val="22"/>
              </w:rPr>
            </w:pPr>
          </w:p>
        </w:tc>
      </w:tr>
      <w:tr w14:paraId="415DD776">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358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到市、进京非访、集访次数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2C7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7D0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6F0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882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800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F12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322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57C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ECA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6DE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未发生集访事件</w:t>
            </w:r>
          </w:p>
        </w:tc>
      </w:tr>
      <w:tr w14:paraId="4F697E14">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068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较大森林火险发生次数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FA1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98F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1D1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648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3CF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C75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DC4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8</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EA0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8</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A2E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1673">
            <w:pPr>
              <w:jc w:val="both"/>
              <w:rPr>
                <w:rFonts w:hint="default" w:ascii="Times New Roman" w:hAnsi="Times New Roman" w:cs="Times New Roman"/>
                <w:color w:val="000000"/>
                <w:sz w:val="22"/>
                <w:szCs w:val="22"/>
              </w:rPr>
            </w:pPr>
          </w:p>
        </w:tc>
      </w:tr>
      <w:tr w14:paraId="4B32EC5D">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27B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年生活垃圾处理量</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EF4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吨</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8F2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B1F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1600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76F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1800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608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12.5</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B41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56D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66B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553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8FEE">
            <w:pPr>
              <w:jc w:val="both"/>
              <w:rPr>
                <w:rFonts w:hint="default" w:ascii="Times New Roman" w:hAnsi="Times New Roman" w:cs="Times New Roman"/>
                <w:color w:val="000000"/>
                <w:sz w:val="22"/>
                <w:szCs w:val="22"/>
              </w:rPr>
            </w:pPr>
          </w:p>
        </w:tc>
      </w:tr>
      <w:tr w14:paraId="7AF51185">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800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优抚、民政、计生等困难群众补助人数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86B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人/次</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A27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261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800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CDD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800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497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77C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86B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28A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E6B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6CF7">
            <w:pPr>
              <w:jc w:val="both"/>
              <w:rPr>
                <w:rFonts w:hint="default" w:ascii="Times New Roman" w:hAnsi="Times New Roman" w:cs="Times New Roman"/>
                <w:color w:val="000000"/>
                <w:sz w:val="22"/>
                <w:szCs w:val="22"/>
              </w:rPr>
            </w:pPr>
          </w:p>
        </w:tc>
      </w:tr>
      <w:tr w14:paraId="5B934BE5">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BDD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重大安全事故发生次数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D5C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98B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CFC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96D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754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454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7A2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8</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6EF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8</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A30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33EA">
            <w:pPr>
              <w:jc w:val="both"/>
              <w:rPr>
                <w:rFonts w:hint="default" w:ascii="Times New Roman" w:hAnsi="Times New Roman" w:cs="Times New Roman"/>
                <w:color w:val="000000"/>
                <w:sz w:val="22"/>
                <w:szCs w:val="22"/>
              </w:rPr>
            </w:pPr>
          </w:p>
        </w:tc>
      </w:tr>
      <w:tr w14:paraId="0A15A45F">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60A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全年预算支出执行率</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B45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4AC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D70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EA8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9D7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DC9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778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8</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8EA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8</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ABC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4A22">
            <w:pPr>
              <w:jc w:val="both"/>
              <w:rPr>
                <w:rFonts w:hint="default" w:ascii="Times New Roman" w:hAnsi="Times New Roman" w:cs="Times New Roman"/>
                <w:color w:val="000000"/>
                <w:sz w:val="22"/>
                <w:szCs w:val="22"/>
              </w:rPr>
            </w:pPr>
          </w:p>
        </w:tc>
      </w:tr>
      <w:tr w14:paraId="3285564C">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D21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三季度预算执行进度</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1E6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A3D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D82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ABD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95D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563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0F9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8</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74E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8</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643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9999">
            <w:pPr>
              <w:jc w:val="both"/>
              <w:rPr>
                <w:rFonts w:hint="default" w:ascii="Times New Roman" w:hAnsi="Times New Roman" w:cs="Times New Roman"/>
                <w:color w:val="000000"/>
                <w:sz w:val="22"/>
                <w:szCs w:val="22"/>
              </w:rPr>
            </w:pPr>
          </w:p>
        </w:tc>
      </w:tr>
      <w:tr w14:paraId="6A8B0E4A">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B17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一般公共预算收入完成率</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D40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D10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39F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986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101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2AE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85F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227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110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CECD">
            <w:pPr>
              <w:jc w:val="both"/>
              <w:rPr>
                <w:rFonts w:hint="default" w:ascii="Times New Roman" w:hAnsi="Times New Roman" w:cs="Times New Roman"/>
                <w:color w:val="000000"/>
                <w:sz w:val="22"/>
                <w:szCs w:val="22"/>
              </w:rPr>
            </w:pPr>
          </w:p>
        </w:tc>
      </w:tr>
      <w:tr w14:paraId="11488DB2">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5CF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应公开的政务信息公开率</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2DB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7CC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7DA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41B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777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7F8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B1B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0AF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B94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F167">
            <w:pPr>
              <w:jc w:val="both"/>
              <w:rPr>
                <w:rFonts w:hint="default" w:ascii="Times New Roman" w:hAnsi="Times New Roman" w:cs="Times New Roman"/>
                <w:color w:val="000000"/>
                <w:sz w:val="22"/>
                <w:szCs w:val="22"/>
              </w:rPr>
            </w:pPr>
          </w:p>
        </w:tc>
      </w:tr>
      <w:tr w14:paraId="4462E4AF">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4AB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预决算按时公开率</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27C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DFF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321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668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511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4FF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0AD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8</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6A2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8</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749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DF48">
            <w:pPr>
              <w:jc w:val="both"/>
              <w:rPr>
                <w:rFonts w:hint="default" w:ascii="Times New Roman" w:hAnsi="Times New Roman" w:cs="Times New Roman"/>
                <w:color w:val="000000"/>
                <w:sz w:val="22"/>
                <w:szCs w:val="22"/>
              </w:rPr>
            </w:pPr>
          </w:p>
        </w:tc>
      </w:tr>
      <w:tr w14:paraId="0F640FEC">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C10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征兵完成及时率</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274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C43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339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02D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DA3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1F0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34C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3D1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374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FC07">
            <w:pPr>
              <w:jc w:val="both"/>
              <w:rPr>
                <w:rFonts w:hint="default" w:ascii="Times New Roman" w:hAnsi="Times New Roman" w:cs="Times New Roman"/>
                <w:color w:val="000000"/>
                <w:sz w:val="22"/>
                <w:szCs w:val="22"/>
              </w:rPr>
            </w:pPr>
          </w:p>
        </w:tc>
      </w:tr>
      <w:tr w14:paraId="08A1DCB7">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063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农村卫生厕所改厕覆盖率</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276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47D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C7D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4FF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398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623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4F6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FED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8D7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157A">
            <w:pPr>
              <w:jc w:val="both"/>
              <w:rPr>
                <w:rFonts w:hint="default" w:ascii="Times New Roman" w:hAnsi="Times New Roman" w:cs="Times New Roman"/>
                <w:color w:val="000000"/>
                <w:sz w:val="22"/>
                <w:szCs w:val="22"/>
              </w:rPr>
            </w:pPr>
          </w:p>
        </w:tc>
      </w:tr>
      <w:tr w14:paraId="62DFE0E5">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B16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社区网格员覆盖率</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4F7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EFE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DF6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B3C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173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FEC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92C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57A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A82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53B0">
            <w:pPr>
              <w:jc w:val="both"/>
              <w:rPr>
                <w:rFonts w:hint="default" w:ascii="Times New Roman" w:hAnsi="Times New Roman" w:cs="Times New Roman"/>
                <w:color w:val="000000"/>
                <w:sz w:val="22"/>
                <w:szCs w:val="22"/>
              </w:rPr>
            </w:pPr>
          </w:p>
        </w:tc>
      </w:tr>
      <w:tr w14:paraId="50729CF4">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746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辖区河道水质</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0B1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类</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BD2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51B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3E7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9A6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2C0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03C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6</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51A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6</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F30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2242">
            <w:pPr>
              <w:jc w:val="both"/>
              <w:rPr>
                <w:rFonts w:hint="default" w:ascii="Times New Roman" w:hAnsi="Times New Roman" w:cs="Times New Roman"/>
                <w:color w:val="000000"/>
                <w:sz w:val="22"/>
                <w:szCs w:val="22"/>
              </w:rPr>
            </w:pPr>
          </w:p>
        </w:tc>
      </w:tr>
      <w:tr w14:paraId="256A1DC3">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D19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辖区农民人均纯收入增长量</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89B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D5A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81A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C39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11</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F3C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18F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1D1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A12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D26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B568">
            <w:pPr>
              <w:jc w:val="both"/>
              <w:rPr>
                <w:rFonts w:hint="default" w:ascii="Times New Roman" w:hAnsi="Times New Roman" w:cs="Times New Roman"/>
                <w:color w:val="000000"/>
                <w:sz w:val="22"/>
                <w:szCs w:val="22"/>
              </w:rPr>
            </w:pPr>
          </w:p>
        </w:tc>
      </w:tr>
      <w:tr w14:paraId="329385AF">
        <w:tblPrEx>
          <w:tblCellMar>
            <w:top w:w="0" w:type="dxa"/>
            <w:left w:w="108" w:type="dxa"/>
            <w:bottom w:w="0" w:type="dxa"/>
            <w:right w:w="108" w:type="dxa"/>
          </w:tblCellMar>
        </w:tblPrEx>
        <w:trPr>
          <w:trHeight w:val="46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984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辖区干部满意率</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0B2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FD0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7A4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492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9B4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11.11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07E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2F6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9BF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E4F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B10E">
            <w:pPr>
              <w:jc w:val="both"/>
              <w:rPr>
                <w:rFonts w:hint="default" w:ascii="Times New Roman" w:hAnsi="Times New Roman" w:cs="Times New Roman"/>
                <w:color w:val="000000"/>
                <w:sz w:val="22"/>
                <w:szCs w:val="22"/>
              </w:rPr>
            </w:pPr>
          </w:p>
        </w:tc>
      </w:tr>
      <w:tr w14:paraId="36CB59FF">
        <w:tblPrEx>
          <w:tblCellMar>
            <w:top w:w="0" w:type="dxa"/>
            <w:left w:w="108" w:type="dxa"/>
            <w:bottom w:w="0" w:type="dxa"/>
            <w:right w:w="108" w:type="dxa"/>
          </w:tblCellMar>
        </w:tblPrEx>
        <w:trPr>
          <w:trHeight w:val="477"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77F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辖区群众满意度</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C58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FEB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594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35D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91C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11.11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10F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BFD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D55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BCF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089A">
            <w:pPr>
              <w:jc w:val="both"/>
              <w:rPr>
                <w:rFonts w:hint="default" w:ascii="Times New Roman" w:hAnsi="Times New Roman" w:cs="Times New Roman"/>
                <w:color w:val="000000"/>
                <w:sz w:val="22"/>
                <w:szCs w:val="22"/>
              </w:rPr>
            </w:pPr>
          </w:p>
        </w:tc>
      </w:tr>
    </w:tbl>
    <w:p w14:paraId="1D511F15">
      <w:pPr>
        <w:pStyle w:val="14"/>
        <w:spacing w:before="0" w:beforeAutospacing="0"/>
        <w:rPr>
          <w:rFonts w:hint="default" w:ascii="Times New Roman" w:hAnsi="Times New Roman" w:eastAsia="方正仿宋_GBK" w:cs="Times New Roman"/>
          <w:sz w:val="32"/>
          <w:szCs w:val="32"/>
          <w:shd w:val="clear" w:color="auto" w:fill="FFFFFF"/>
        </w:rPr>
      </w:pPr>
    </w:p>
    <w:p w14:paraId="26C7983B">
      <w:pPr>
        <w:pStyle w:val="14"/>
        <w:spacing w:before="0" w:beforeAutospacing="0"/>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项目支出绩效自评表</w:t>
      </w:r>
    </w:p>
    <w:tbl>
      <w:tblPr>
        <w:tblStyle w:val="9"/>
        <w:tblW w:w="8438" w:type="dxa"/>
        <w:tblInd w:w="93" w:type="dxa"/>
        <w:tblLayout w:type="autofit"/>
        <w:tblCellMar>
          <w:top w:w="0" w:type="dxa"/>
          <w:left w:w="108" w:type="dxa"/>
          <w:bottom w:w="0" w:type="dxa"/>
          <w:right w:w="108" w:type="dxa"/>
        </w:tblCellMar>
      </w:tblPr>
      <w:tblGrid>
        <w:gridCol w:w="1343"/>
        <w:gridCol w:w="831"/>
        <w:gridCol w:w="832"/>
        <w:gridCol w:w="931"/>
        <w:gridCol w:w="727"/>
        <w:gridCol w:w="796"/>
        <w:gridCol w:w="880"/>
        <w:gridCol w:w="625"/>
        <w:gridCol w:w="625"/>
        <w:gridCol w:w="829"/>
        <w:gridCol w:w="727"/>
      </w:tblGrid>
      <w:tr w14:paraId="169FD313">
        <w:tblPrEx>
          <w:tblCellMar>
            <w:top w:w="0" w:type="dxa"/>
            <w:left w:w="108" w:type="dxa"/>
            <w:bottom w:w="0" w:type="dxa"/>
            <w:right w:w="108" w:type="dxa"/>
          </w:tblCellMar>
        </w:tblPrEx>
        <w:trPr>
          <w:trHeight w:val="818"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3C7C">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微软雅黑" w:cs="Times New Roman"/>
                <w:b/>
                <w:bCs/>
                <w:color w:val="000000"/>
                <w:sz w:val="40"/>
                <w:szCs w:val="40"/>
                <w:lang w:bidi="ar"/>
              </w:rPr>
              <w:t>2024年度二级项目绩效自评表</w:t>
            </w:r>
          </w:p>
        </w:tc>
      </w:tr>
      <w:tr w14:paraId="1D087D0D">
        <w:tblPrEx>
          <w:tblCellMar>
            <w:top w:w="0" w:type="dxa"/>
            <w:left w:w="108" w:type="dxa"/>
            <w:bottom w:w="0" w:type="dxa"/>
            <w:right w:w="108" w:type="dxa"/>
          </w:tblCellMar>
        </w:tblPrEx>
        <w:trPr>
          <w:trHeight w:val="279"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5EB5">
            <w:pPr>
              <w:ind w:firstLine="221" w:firstLineChars="100"/>
              <w:jc w:val="right"/>
              <w:textAlignment w:val="center"/>
              <w:rPr>
                <w:rFonts w:hint="default" w:ascii="Times New Roman" w:hAnsi="Times New Roman" w:cs="Times New Roman"/>
                <w:b/>
                <w:bCs/>
                <w:color w:val="DA3232"/>
                <w:sz w:val="22"/>
                <w:szCs w:val="22"/>
              </w:rPr>
            </w:pPr>
            <w:r>
              <w:rPr>
                <w:rFonts w:hint="default" w:ascii="Times New Roman" w:hAnsi="Times New Roman" w:cs="Times New Roman"/>
                <w:b/>
                <w:bCs/>
                <w:color w:val="DA3232"/>
                <w:sz w:val="22"/>
                <w:szCs w:val="22"/>
                <w:lang w:bidi="ar"/>
              </w:rPr>
              <w:t>状态：绩效审核已审</w:t>
            </w:r>
          </w:p>
        </w:tc>
      </w:tr>
      <w:tr w14:paraId="4D84791E">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91D8">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76E0">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农村“厕所革命”补助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2A15">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5068">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50023122T000002052783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2B4F">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103D">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3A44">
            <w:pPr>
              <w:jc w:val="right"/>
              <w:rPr>
                <w:rFonts w:hint="default" w:ascii="Times New Roman" w:hAnsi="Times New Roman" w:cs="Times New Roman"/>
                <w:b/>
                <w:bCs/>
                <w:color w:val="000000"/>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E077">
            <w:pPr>
              <w:rPr>
                <w:rFonts w:hint="default" w:ascii="Times New Roman" w:hAnsi="Times New Roman" w:cs="Times New Roman"/>
                <w:color w:val="000000"/>
                <w:sz w:val="22"/>
                <w:szCs w:val="22"/>
              </w:rPr>
            </w:pPr>
          </w:p>
        </w:tc>
      </w:tr>
      <w:tr w14:paraId="777FD3E2">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D68E">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FF06">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726-垫江县裴兴镇人民政府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1446">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3618">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9721">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768D">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张筱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0A81">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联系电话：</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D89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74599700</w:t>
            </w:r>
          </w:p>
        </w:tc>
      </w:tr>
      <w:tr w14:paraId="314D68F7">
        <w:tblPrEx>
          <w:tblCellMar>
            <w:top w:w="0" w:type="dxa"/>
            <w:left w:w="108" w:type="dxa"/>
            <w:bottom w:w="0" w:type="dxa"/>
            <w:right w:w="108" w:type="dxa"/>
          </w:tblCellMar>
        </w:tblPrEx>
        <w:trPr>
          <w:trHeight w:val="54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F8FE">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资金情况</w:t>
            </w:r>
          </w:p>
        </w:tc>
      </w:tr>
      <w:tr w14:paraId="2F741A92">
        <w:tblPrEx>
          <w:tblCellMar>
            <w:top w:w="0" w:type="dxa"/>
            <w:left w:w="108" w:type="dxa"/>
            <w:bottom w:w="0" w:type="dxa"/>
            <w:right w:w="108" w:type="dxa"/>
          </w:tblCellMar>
        </w:tblPrEx>
        <w:trPr>
          <w:trHeight w:val="27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0B41">
            <w:pPr>
              <w:jc w:val="center"/>
              <w:rPr>
                <w:rFonts w:hint="default" w:ascii="Times New Roman" w:hAnsi="Times New Roman" w:cs="Times New Roman"/>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979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683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425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5DE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7FE2">
            <w:pP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C2C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执行率得分</w:t>
            </w:r>
          </w:p>
        </w:tc>
      </w:tr>
      <w:tr w14:paraId="33135329">
        <w:tblPrEx>
          <w:tblCellMar>
            <w:top w:w="0" w:type="dxa"/>
            <w:left w:w="108" w:type="dxa"/>
            <w:bottom w:w="0" w:type="dxa"/>
            <w:right w:w="108" w:type="dxa"/>
          </w:tblCellMar>
        </w:tblPrEx>
        <w:trPr>
          <w:trHeight w:val="279" w:hRule="atLeast"/>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9387E">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3205">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8F88">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28,900.00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574B">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28,900.00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E6DB">
            <w:pPr>
              <w:rPr>
                <w:rFonts w:hint="default" w:ascii="Times New Roman" w:hAnsi="Times New Roman"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BAA5">
            <w:pPr>
              <w:rPr>
                <w:rFonts w:hint="default" w:ascii="Times New Roman" w:hAnsi="Times New Roman"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B59C">
            <w:pPr>
              <w:jc w:val="right"/>
              <w:rPr>
                <w:rFonts w:hint="default" w:ascii="Times New Roman" w:hAnsi="Times New Roman" w:cs="Times New Roman"/>
                <w:color w:val="000000"/>
                <w:sz w:val="22"/>
                <w:szCs w:val="22"/>
              </w:rPr>
            </w:pPr>
          </w:p>
        </w:tc>
      </w:tr>
      <w:tr w14:paraId="345C9504">
        <w:tblPrEx>
          <w:tblCellMar>
            <w:top w:w="0" w:type="dxa"/>
            <w:left w:w="108" w:type="dxa"/>
            <w:bottom w:w="0" w:type="dxa"/>
            <w:right w:w="108" w:type="dxa"/>
          </w:tblCellMar>
        </w:tblPrEx>
        <w:trPr>
          <w:trHeight w:val="279" w:hRule="atLeast"/>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85E79">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A848">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8AEB">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28,900.00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49F0">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28,900.00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6136">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810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F88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 </w:t>
            </w:r>
          </w:p>
        </w:tc>
      </w:tr>
      <w:tr w14:paraId="42B13FC4">
        <w:tblPrEx>
          <w:tblCellMar>
            <w:top w:w="0" w:type="dxa"/>
            <w:left w:w="108" w:type="dxa"/>
            <w:bottom w:w="0" w:type="dxa"/>
            <w:right w:w="108" w:type="dxa"/>
          </w:tblCellMar>
        </w:tblPrEx>
        <w:trPr>
          <w:trHeight w:val="279" w:hRule="atLeast"/>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EB13D">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8410">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2E10">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28,900.00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5CA4">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28,900.00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4EF7">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7E89">
            <w:pPr>
              <w:rPr>
                <w:rFonts w:hint="default" w:ascii="Times New Roman" w:hAnsi="Times New Roman"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17AE">
            <w:pPr>
              <w:jc w:val="right"/>
              <w:rPr>
                <w:rFonts w:hint="default" w:ascii="Times New Roman" w:hAnsi="Times New Roman" w:cs="Times New Roman"/>
                <w:color w:val="000000"/>
                <w:sz w:val="22"/>
                <w:szCs w:val="22"/>
              </w:rPr>
            </w:pPr>
          </w:p>
        </w:tc>
      </w:tr>
      <w:tr w14:paraId="642B8B23">
        <w:tblPrEx>
          <w:tblCellMar>
            <w:top w:w="0" w:type="dxa"/>
            <w:left w:w="108" w:type="dxa"/>
            <w:bottom w:w="0" w:type="dxa"/>
            <w:right w:w="108" w:type="dxa"/>
          </w:tblCellMar>
        </w:tblPrEx>
        <w:trPr>
          <w:trHeight w:val="54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3A22">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绩效目标</w:t>
            </w:r>
          </w:p>
        </w:tc>
      </w:tr>
      <w:tr w14:paraId="0140AD94">
        <w:tblPrEx>
          <w:tblCellMar>
            <w:top w:w="0" w:type="dxa"/>
            <w:left w:w="108" w:type="dxa"/>
            <w:bottom w:w="0" w:type="dxa"/>
            <w:right w:w="108" w:type="dxa"/>
          </w:tblCellMar>
        </w:tblPrEx>
        <w:trPr>
          <w:trHeight w:val="27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D99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616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852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全年目标实际完成情况</w:t>
            </w:r>
          </w:p>
        </w:tc>
      </w:tr>
      <w:tr w14:paraId="256624F4">
        <w:tblPrEx>
          <w:tblCellMar>
            <w:top w:w="0" w:type="dxa"/>
            <w:left w:w="108" w:type="dxa"/>
            <w:bottom w:w="0" w:type="dxa"/>
            <w:right w:w="108" w:type="dxa"/>
          </w:tblCellMar>
        </w:tblPrEx>
        <w:trPr>
          <w:trHeight w:val="279" w:hRule="atLeast"/>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tcPr>
          <w:p w14:paraId="3CFE2F55">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完成农村户厕改造补助资金和黑臭水体整治。</w:t>
            </w:r>
          </w:p>
        </w:tc>
        <w:tc>
          <w:tcPr>
            <w:tcW w:w="2795" w:type="dxa"/>
            <w:gridSpan w:val="4"/>
            <w:tcBorders>
              <w:top w:val="single" w:color="000000" w:sz="4" w:space="0"/>
              <w:left w:val="single" w:color="000000" w:sz="4" w:space="0"/>
              <w:bottom w:val="single" w:color="000000" w:sz="4" w:space="0"/>
              <w:right w:val="single" w:color="000000" w:sz="4" w:space="0"/>
            </w:tcBorders>
            <w:shd w:val="clear" w:color="auto" w:fill="auto"/>
          </w:tcPr>
          <w:p w14:paraId="1C946785">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完成农村户厕改造补助资金和黑臭水体整治。</w:t>
            </w:r>
          </w:p>
        </w:tc>
        <w:tc>
          <w:tcPr>
            <w:tcW w:w="2023" w:type="dxa"/>
            <w:gridSpan w:val="3"/>
            <w:tcBorders>
              <w:top w:val="single" w:color="000000" w:sz="4" w:space="0"/>
              <w:left w:val="single" w:color="000000" w:sz="4" w:space="0"/>
              <w:bottom w:val="single" w:color="000000" w:sz="4" w:space="0"/>
              <w:right w:val="single" w:color="000000" w:sz="4" w:space="0"/>
            </w:tcBorders>
            <w:shd w:val="clear" w:color="auto" w:fill="auto"/>
          </w:tcPr>
          <w:p w14:paraId="4F9CE96E">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已全部完成</w:t>
            </w:r>
          </w:p>
        </w:tc>
      </w:tr>
      <w:tr w14:paraId="54947814">
        <w:tblPrEx>
          <w:tblCellMar>
            <w:top w:w="0" w:type="dxa"/>
            <w:left w:w="108" w:type="dxa"/>
            <w:bottom w:w="0" w:type="dxa"/>
            <w:right w:w="108" w:type="dxa"/>
          </w:tblCellMar>
        </w:tblPrEx>
        <w:trPr>
          <w:trHeight w:val="54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DBE7">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绩效指标</w:t>
            </w:r>
          </w:p>
        </w:tc>
      </w:tr>
      <w:tr w14:paraId="0F22CA4F">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EE5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FDC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F0E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0D5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FD3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330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759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EEB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444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542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621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说明</w:t>
            </w:r>
          </w:p>
        </w:tc>
      </w:tr>
      <w:tr w14:paraId="3F99A144">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6661">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农村户厕改造户数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91E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466D">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364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245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FC2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22D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9A3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AC4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8E22">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A121">
            <w:pPr>
              <w:rPr>
                <w:rFonts w:hint="default" w:ascii="Times New Roman" w:hAnsi="Times New Roman" w:cs="Times New Roman"/>
                <w:color w:val="000000"/>
                <w:sz w:val="22"/>
                <w:szCs w:val="22"/>
              </w:rPr>
            </w:pPr>
          </w:p>
        </w:tc>
      </w:tr>
      <w:tr w14:paraId="06EB0E8C">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DDBF">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农村户厕改造覆盖率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44B4">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EFC1">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803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E59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E90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A87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E60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385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BA4B">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52DA">
            <w:pPr>
              <w:rPr>
                <w:rFonts w:hint="default" w:ascii="Times New Roman" w:hAnsi="Times New Roman" w:cs="Times New Roman"/>
                <w:color w:val="000000"/>
                <w:sz w:val="22"/>
                <w:szCs w:val="22"/>
              </w:rPr>
            </w:pPr>
          </w:p>
        </w:tc>
      </w:tr>
      <w:tr w14:paraId="16F9E59D">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4390">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资金到位及时率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D62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47D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6F5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2F9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9F5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75F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C8C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B4B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7425">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D988">
            <w:pPr>
              <w:rPr>
                <w:rFonts w:hint="default" w:ascii="Times New Roman" w:hAnsi="Times New Roman" w:cs="Times New Roman"/>
                <w:color w:val="000000"/>
                <w:sz w:val="22"/>
                <w:szCs w:val="22"/>
              </w:rPr>
            </w:pPr>
          </w:p>
        </w:tc>
      </w:tr>
      <w:tr w14:paraId="64659B76">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B244">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加强农村户厕改造建设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7D6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2DD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7A6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B1D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482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70F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CBC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5E0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FDDE">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73B7">
            <w:pPr>
              <w:rPr>
                <w:rFonts w:hint="default" w:ascii="Times New Roman" w:hAnsi="Times New Roman" w:cs="Times New Roman"/>
                <w:color w:val="000000"/>
                <w:sz w:val="22"/>
                <w:szCs w:val="22"/>
              </w:rPr>
            </w:pPr>
          </w:p>
        </w:tc>
      </w:tr>
      <w:tr w14:paraId="006A02CE">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89B2">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FD01">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B3E1">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E21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1C2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253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67C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D69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4F4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0A3D">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32CC">
            <w:pPr>
              <w:rPr>
                <w:rFonts w:hint="default" w:ascii="Times New Roman" w:hAnsi="Times New Roman" w:cs="Times New Roman"/>
                <w:color w:val="000000"/>
                <w:sz w:val="22"/>
                <w:szCs w:val="22"/>
              </w:rPr>
            </w:pPr>
          </w:p>
        </w:tc>
      </w:tr>
      <w:tr w14:paraId="463FF4E6">
        <w:tblPrEx>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5ABD">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危房改造费用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17F4">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479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8E2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7F4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EFF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8C3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FA6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803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1CDF">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54EA">
            <w:pPr>
              <w:rPr>
                <w:rFonts w:hint="default" w:ascii="Times New Roman" w:hAnsi="Times New Roman" w:cs="Times New Roman"/>
                <w:color w:val="000000"/>
                <w:sz w:val="22"/>
                <w:szCs w:val="22"/>
              </w:rPr>
            </w:pPr>
          </w:p>
        </w:tc>
      </w:tr>
    </w:tbl>
    <w:p w14:paraId="4CAC9FC9">
      <w:pPr>
        <w:pStyle w:val="14"/>
        <w:spacing w:before="0" w:beforeAutospacing="0"/>
        <w:rPr>
          <w:rFonts w:hint="default" w:ascii="Times New Roman" w:hAnsi="Times New Roman" w:eastAsia="方正仿宋_GBK" w:cs="Times New Roman"/>
          <w:sz w:val="28"/>
          <w:szCs w:val="28"/>
          <w:shd w:val="clear" w:color="auto" w:fill="FFFFFF"/>
        </w:rPr>
      </w:pPr>
    </w:p>
    <w:tbl>
      <w:tblPr>
        <w:tblStyle w:val="9"/>
        <w:tblW w:w="8438" w:type="dxa"/>
        <w:tblInd w:w="93" w:type="dxa"/>
        <w:tblLayout w:type="autofit"/>
        <w:tblCellMar>
          <w:top w:w="0" w:type="dxa"/>
          <w:left w:w="108" w:type="dxa"/>
          <w:bottom w:w="0" w:type="dxa"/>
          <w:right w:w="108" w:type="dxa"/>
        </w:tblCellMar>
      </w:tblPr>
      <w:tblGrid>
        <w:gridCol w:w="1343"/>
        <w:gridCol w:w="831"/>
        <w:gridCol w:w="832"/>
        <w:gridCol w:w="931"/>
        <w:gridCol w:w="727"/>
        <w:gridCol w:w="796"/>
        <w:gridCol w:w="880"/>
        <w:gridCol w:w="625"/>
        <w:gridCol w:w="625"/>
        <w:gridCol w:w="829"/>
        <w:gridCol w:w="727"/>
      </w:tblGrid>
      <w:tr w14:paraId="16EF934D">
        <w:tblPrEx>
          <w:tblCellMar>
            <w:top w:w="0" w:type="dxa"/>
            <w:left w:w="108" w:type="dxa"/>
            <w:bottom w:w="0" w:type="dxa"/>
            <w:right w:w="108" w:type="dxa"/>
          </w:tblCellMar>
        </w:tblPrEx>
        <w:trPr>
          <w:trHeight w:val="693"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6FC3">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微软雅黑" w:cs="Times New Roman"/>
                <w:b/>
                <w:bCs/>
                <w:color w:val="000000"/>
                <w:sz w:val="40"/>
                <w:szCs w:val="40"/>
                <w:lang w:bidi="ar"/>
              </w:rPr>
              <w:t>2024年度二级项目绩效自评表</w:t>
            </w:r>
          </w:p>
        </w:tc>
      </w:tr>
      <w:tr w14:paraId="0AF5411D">
        <w:tblPrEx>
          <w:tblCellMar>
            <w:top w:w="0" w:type="dxa"/>
            <w:left w:w="108" w:type="dxa"/>
            <w:bottom w:w="0" w:type="dxa"/>
            <w:right w:w="108" w:type="dxa"/>
          </w:tblCellMar>
        </w:tblPrEx>
        <w:trPr>
          <w:trHeight w:val="37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B751">
            <w:pPr>
              <w:ind w:firstLine="221" w:firstLineChars="100"/>
              <w:jc w:val="right"/>
              <w:textAlignment w:val="center"/>
              <w:rPr>
                <w:rFonts w:hint="default" w:ascii="Times New Roman" w:hAnsi="Times New Roman" w:cs="Times New Roman"/>
                <w:b/>
                <w:bCs/>
                <w:color w:val="DA3232"/>
                <w:sz w:val="22"/>
                <w:szCs w:val="22"/>
              </w:rPr>
            </w:pPr>
            <w:r>
              <w:rPr>
                <w:rFonts w:hint="default" w:ascii="Times New Roman" w:hAnsi="Times New Roman" w:cs="Times New Roman"/>
                <w:b/>
                <w:bCs/>
                <w:color w:val="DA3232"/>
                <w:sz w:val="22"/>
                <w:szCs w:val="22"/>
                <w:lang w:bidi="ar"/>
              </w:rPr>
              <w:t>状态：绩效审核已审</w:t>
            </w:r>
          </w:p>
        </w:tc>
      </w:tr>
      <w:tr w14:paraId="3D17E805">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C804">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CB1C">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林业局森林防火经费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25ED">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F0A5">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50023123T000003458306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5A79">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59B9">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9C77">
            <w:pPr>
              <w:jc w:val="right"/>
              <w:rPr>
                <w:rFonts w:hint="default" w:ascii="Times New Roman" w:hAnsi="Times New Roman" w:cs="Times New Roman"/>
                <w:b/>
                <w:bCs/>
                <w:color w:val="000000"/>
                <w:sz w:val="22"/>
                <w:szCs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8A95">
            <w:pPr>
              <w:rPr>
                <w:rFonts w:hint="default" w:ascii="Times New Roman" w:hAnsi="Times New Roman" w:cs="Times New Roman"/>
                <w:color w:val="000000"/>
                <w:sz w:val="22"/>
                <w:szCs w:val="22"/>
              </w:rPr>
            </w:pPr>
          </w:p>
        </w:tc>
      </w:tr>
      <w:tr w14:paraId="6D0CB4E8">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777E">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B08F">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726-垫江县裴兴镇人民政府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FD4B">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E92F">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A351">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CE4C">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张筱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9753">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联系电话：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D784">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74599700</w:t>
            </w:r>
          </w:p>
        </w:tc>
      </w:tr>
      <w:tr w14:paraId="28C2EF21">
        <w:tblPrEx>
          <w:tblCellMar>
            <w:top w:w="0" w:type="dxa"/>
            <w:left w:w="108" w:type="dxa"/>
            <w:bottom w:w="0" w:type="dxa"/>
            <w:right w:w="108" w:type="dxa"/>
          </w:tblCellMar>
        </w:tblPrEx>
        <w:trPr>
          <w:trHeight w:val="46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23C2">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资金情况</w:t>
            </w:r>
          </w:p>
        </w:tc>
      </w:tr>
      <w:tr w14:paraId="10A2D68F">
        <w:tblPrEx>
          <w:tblCellMar>
            <w:top w:w="0" w:type="dxa"/>
            <w:left w:w="108" w:type="dxa"/>
            <w:bottom w:w="0" w:type="dxa"/>
            <w:right w:w="108" w:type="dxa"/>
          </w:tblCellMar>
        </w:tblPrEx>
        <w:trPr>
          <w:trHeight w:val="37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6092">
            <w:pPr>
              <w:jc w:val="center"/>
              <w:rPr>
                <w:rFonts w:hint="default" w:ascii="Times New Roman" w:hAnsi="Times New Roman" w:cs="Times New Roman"/>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3CF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E9A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03B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44C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C1FA">
            <w:pP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61B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执行率得分</w:t>
            </w:r>
          </w:p>
        </w:tc>
      </w:tr>
      <w:tr w14:paraId="77A0A12F">
        <w:tblPrEx>
          <w:tblCellMar>
            <w:top w:w="0" w:type="dxa"/>
            <w:left w:w="108" w:type="dxa"/>
            <w:bottom w:w="0" w:type="dxa"/>
            <w:right w:w="108" w:type="dxa"/>
          </w:tblCellMar>
        </w:tblPrEx>
        <w:trPr>
          <w:trHeight w:val="374" w:hRule="atLeast"/>
        </w:trPr>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0FC1C">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0563">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208B">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333,525.01 </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E430">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333,525.01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2619">
            <w:pPr>
              <w:rPr>
                <w:rFonts w:hint="default" w:ascii="Times New Roman" w:hAnsi="Times New Roman"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3531">
            <w:pPr>
              <w:rPr>
                <w:rFonts w:hint="default" w:ascii="Times New Roman" w:hAnsi="Times New Roman"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0EEF">
            <w:pPr>
              <w:jc w:val="right"/>
              <w:rPr>
                <w:rFonts w:hint="default" w:ascii="Times New Roman" w:hAnsi="Times New Roman" w:cs="Times New Roman"/>
                <w:color w:val="000000"/>
                <w:sz w:val="22"/>
                <w:szCs w:val="22"/>
              </w:rPr>
            </w:pPr>
          </w:p>
        </w:tc>
      </w:tr>
      <w:tr w14:paraId="604B7AFE">
        <w:tblPrEx>
          <w:tblCellMar>
            <w:top w:w="0" w:type="dxa"/>
            <w:left w:w="108" w:type="dxa"/>
            <w:bottom w:w="0" w:type="dxa"/>
            <w:right w:w="108" w:type="dxa"/>
          </w:tblCellMar>
        </w:tblPrEx>
        <w:trPr>
          <w:trHeight w:val="374" w:hRule="atLeast"/>
        </w:trPr>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751D5">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F81F">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8DE7">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333,525.01 </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5B0">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333,525.01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A7E1">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5B9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E8B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 </w:t>
            </w:r>
          </w:p>
        </w:tc>
      </w:tr>
      <w:tr w14:paraId="1E6AC7C9">
        <w:tblPrEx>
          <w:tblCellMar>
            <w:top w:w="0" w:type="dxa"/>
            <w:left w:w="108" w:type="dxa"/>
            <w:bottom w:w="0" w:type="dxa"/>
            <w:right w:w="108" w:type="dxa"/>
          </w:tblCellMar>
        </w:tblPrEx>
        <w:trPr>
          <w:trHeight w:val="374" w:hRule="atLeast"/>
        </w:trPr>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278C2">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A240">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1A24">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333,525.01 </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3235">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333,525.01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D775">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DC41">
            <w:pPr>
              <w:rPr>
                <w:rFonts w:hint="default" w:ascii="Times New Roman" w:hAnsi="Times New Roman"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0A7E">
            <w:pPr>
              <w:jc w:val="right"/>
              <w:rPr>
                <w:rFonts w:hint="default" w:ascii="Times New Roman" w:hAnsi="Times New Roman" w:cs="Times New Roman"/>
                <w:color w:val="000000"/>
                <w:sz w:val="22"/>
                <w:szCs w:val="22"/>
              </w:rPr>
            </w:pPr>
          </w:p>
        </w:tc>
      </w:tr>
      <w:tr w14:paraId="72AAED10">
        <w:tblPrEx>
          <w:tblCellMar>
            <w:top w:w="0" w:type="dxa"/>
            <w:left w:w="108" w:type="dxa"/>
            <w:bottom w:w="0" w:type="dxa"/>
            <w:right w:w="108" w:type="dxa"/>
          </w:tblCellMar>
        </w:tblPrEx>
        <w:trPr>
          <w:trHeight w:val="46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59D9">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绩效目标</w:t>
            </w:r>
          </w:p>
        </w:tc>
      </w:tr>
      <w:tr w14:paraId="3E2F6D51">
        <w:tblPrEx>
          <w:tblCellMar>
            <w:top w:w="0" w:type="dxa"/>
            <w:left w:w="108" w:type="dxa"/>
            <w:bottom w:w="0" w:type="dxa"/>
            <w:right w:w="108" w:type="dxa"/>
          </w:tblCellMar>
        </w:tblPrEx>
        <w:trPr>
          <w:trHeight w:val="37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ECE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E9E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5DA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全年目标实际完成情况</w:t>
            </w:r>
          </w:p>
        </w:tc>
      </w:tr>
      <w:tr w14:paraId="211D62F5">
        <w:tblPrEx>
          <w:tblCellMar>
            <w:top w:w="0" w:type="dxa"/>
            <w:left w:w="108" w:type="dxa"/>
            <w:bottom w:w="0" w:type="dxa"/>
            <w:right w:w="108" w:type="dxa"/>
          </w:tblCellMar>
        </w:tblPrEx>
        <w:trPr>
          <w:trHeight w:val="1180" w:hRule="atLeast"/>
        </w:trPr>
        <w:tc>
          <w:tcPr>
            <w:tcW w:w="3581" w:type="dxa"/>
            <w:gridSpan w:val="4"/>
            <w:tcBorders>
              <w:top w:val="single" w:color="000000" w:sz="4" w:space="0"/>
              <w:left w:val="single" w:color="000000" w:sz="4" w:space="0"/>
              <w:bottom w:val="single" w:color="000000" w:sz="4" w:space="0"/>
              <w:right w:val="single" w:color="000000" w:sz="4" w:space="0"/>
            </w:tcBorders>
            <w:shd w:val="clear" w:color="auto" w:fill="auto"/>
          </w:tcPr>
          <w:p w14:paraId="76081193">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解决全县森林防火宣传与物资补充以及森林防火基础设施建设</w:t>
            </w:r>
          </w:p>
        </w:tc>
        <w:tc>
          <w:tcPr>
            <w:tcW w:w="2854" w:type="dxa"/>
            <w:gridSpan w:val="4"/>
            <w:tcBorders>
              <w:top w:val="single" w:color="000000" w:sz="4" w:space="0"/>
              <w:left w:val="single" w:color="000000" w:sz="4" w:space="0"/>
              <w:bottom w:val="single" w:color="000000" w:sz="4" w:space="0"/>
              <w:right w:val="single" w:color="000000" w:sz="4" w:space="0"/>
            </w:tcBorders>
            <w:shd w:val="clear" w:color="auto" w:fill="auto"/>
          </w:tcPr>
          <w:p w14:paraId="3C6AC7CC">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解决全县森林防火宣传与物资补充以及森林防火基础设施建设</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tcPr>
          <w:p w14:paraId="12EA777D">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已全部完成</w:t>
            </w:r>
          </w:p>
        </w:tc>
      </w:tr>
      <w:tr w14:paraId="771AE23F">
        <w:tblPrEx>
          <w:tblCellMar>
            <w:top w:w="0" w:type="dxa"/>
            <w:left w:w="108" w:type="dxa"/>
            <w:bottom w:w="0" w:type="dxa"/>
            <w:right w:w="108" w:type="dxa"/>
          </w:tblCellMar>
        </w:tblPrEx>
        <w:trPr>
          <w:trHeight w:val="46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43C6">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绩效指标</w:t>
            </w:r>
          </w:p>
        </w:tc>
      </w:tr>
      <w:tr w14:paraId="61836A39">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4EA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91B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4B5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381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D48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672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A13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9F0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47F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353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6D2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说明</w:t>
            </w:r>
          </w:p>
        </w:tc>
      </w:tr>
      <w:tr w14:paraId="7FE37211">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C79D">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防火村社区数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410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DD7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FB3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0EF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A16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74C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3F5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819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0DA2">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B82E">
            <w:pPr>
              <w:rPr>
                <w:rFonts w:hint="default" w:ascii="Times New Roman" w:hAnsi="Times New Roman" w:cs="Times New Roman"/>
                <w:color w:val="000000"/>
                <w:sz w:val="22"/>
                <w:szCs w:val="22"/>
              </w:rPr>
            </w:pPr>
          </w:p>
        </w:tc>
      </w:tr>
      <w:tr w14:paraId="04E72C9F">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C66E">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森林防火宣传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1AA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2BA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75F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182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9B2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48A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362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4D9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4890">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D810">
            <w:pPr>
              <w:rPr>
                <w:rFonts w:hint="default" w:ascii="Times New Roman" w:hAnsi="Times New Roman" w:cs="Times New Roman"/>
                <w:color w:val="000000"/>
                <w:sz w:val="22"/>
                <w:szCs w:val="22"/>
              </w:rPr>
            </w:pPr>
          </w:p>
        </w:tc>
      </w:tr>
      <w:tr w14:paraId="6D0BB019">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2A94">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森林防火宣传及时率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9C0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001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79E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F87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4D5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FEE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EFF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B0D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3890">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7E52">
            <w:pPr>
              <w:rPr>
                <w:rFonts w:hint="default" w:ascii="Times New Roman" w:hAnsi="Times New Roman" w:cs="Times New Roman"/>
                <w:color w:val="000000"/>
                <w:sz w:val="22"/>
                <w:szCs w:val="22"/>
              </w:rPr>
            </w:pPr>
          </w:p>
        </w:tc>
      </w:tr>
      <w:tr w14:paraId="561D3760">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5DE4">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森林防火基础设施建设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E51C">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9C4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A90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99B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AF2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C6E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87B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B37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7080">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8E63">
            <w:pPr>
              <w:rPr>
                <w:rFonts w:hint="default" w:ascii="Times New Roman" w:hAnsi="Times New Roman" w:cs="Times New Roman"/>
                <w:color w:val="000000"/>
                <w:sz w:val="22"/>
                <w:szCs w:val="22"/>
              </w:rPr>
            </w:pPr>
          </w:p>
        </w:tc>
      </w:tr>
      <w:tr w14:paraId="472EC9D5">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1DF5">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057D">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A5BE">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35F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E14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CC0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DC7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52C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E3C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3730">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3548">
            <w:pPr>
              <w:rPr>
                <w:rFonts w:hint="default" w:ascii="Times New Roman" w:hAnsi="Times New Roman" w:cs="Times New Roman"/>
                <w:color w:val="000000"/>
                <w:sz w:val="22"/>
                <w:szCs w:val="22"/>
              </w:rPr>
            </w:pPr>
          </w:p>
        </w:tc>
      </w:tr>
      <w:tr w14:paraId="4518EF9F">
        <w:tblPrEx>
          <w:tblCellMar>
            <w:top w:w="0" w:type="dxa"/>
            <w:left w:w="108" w:type="dxa"/>
            <w:bottom w:w="0" w:type="dxa"/>
            <w:right w:w="108" w:type="dxa"/>
          </w:tblCellMar>
        </w:tblPrEx>
        <w:trPr>
          <w:trHeight w:val="3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F9C1">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3196">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6FC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8DC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9C6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0D9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B92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C51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C1C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6F6E">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9076">
            <w:pPr>
              <w:rPr>
                <w:rFonts w:hint="default" w:ascii="Times New Roman" w:hAnsi="Times New Roman" w:cs="Times New Roman"/>
                <w:color w:val="000000"/>
                <w:sz w:val="22"/>
                <w:szCs w:val="22"/>
              </w:rPr>
            </w:pPr>
          </w:p>
        </w:tc>
      </w:tr>
    </w:tbl>
    <w:p w14:paraId="3BDFC286">
      <w:pPr>
        <w:pStyle w:val="13"/>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14:paraId="02577FCD">
      <w:pPr>
        <w:pStyle w:val="13"/>
        <w:autoSpaceDE w:val="0"/>
        <w:ind w:firstLine="640"/>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我部门未组织开展绩效评价。</w:t>
      </w:r>
    </w:p>
    <w:p w14:paraId="67BF77CB">
      <w:pPr>
        <w:pStyle w:val="13"/>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2E7D691A">
      <w:pPr>
        <w:pStyle w:val="18"/>
        <w:autoSpaceDE w:val="0"/>
        <w:spacing w:line="560" w:lineRule="exact"/>
        <w:ind w:firstLine="640"/>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县财政局未委托第三方对我部门开展绩效评价。</w:t>
      </w:r>
    </w:p>
    <w:p w14:paraId="1DDB9315">
      <w:pPr>
        <w:pStyle w:val="7"/>
        <w:shd w:val="clear" w:color="auto" w:fill="FFFFFF"/>
        <w:ind w:firstLine="643" w:firstLineChars="200"/>
        <w:rPr>
          <w:rStyle w:val="12"/>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六、专业名词解释</w:t>
      </w:r>
    </w:p>
    <w:p w14:paraId="4A051EF2">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29992AE">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2227A3B0">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2C998A60">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93B6243">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627EA2C">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4F5EA52">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6B0042C4">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6CE484FE">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E2FEF06">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3F4E9056">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0867C6F7">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87F8724">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0FC3B1C">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F4DB181">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E0EA655">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438EA22C">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EA109D8">
      <w:pPr>
        <w:pStyle w:val="7"/>
        <w:shd w:val="clear" w:color="auto" w:fill="FFFFFF"/>
        <w:rPr>
          <w:rStyle w:val="12"/>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七、决算公开联系方式及信息反馈渠道</w:t>
      </w:r>
    </w:p>
    <w:p w14:paraId="797611E1">
      <w:pPr>
        <w:pStyle w:val="13"/>
        <w:autoSpaceDE w:val="0"/>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本单位决算公开信息反馈和联系方式：联系电话023-74599700。</w:t>
      </w:r>
    </w:p>
    <w:p w14:paraId="286FC01E">
      <w:pPr>
        <w:pStyle w:val="13"/>
        <w:autoSpaceDE w:val="0"/>
        <w:ind w:firstLine="640"/>
        <w:rPr>
          <w:rFonts w:hint="default" w:ascii="Times New Roman" w:hAnsi="Times New Roman" w:eastAsia="方正仿宋_GBK" w:cs="Times New Roman"/>
          <w:sz w:val="32"/>
          <w:szCs w:val="32"/>
          <w:shd w:val="clear" w:color="auto" w:fill="FFFFFF"/>
        </w:rPr>
      </w:pPr>
    </w:p>
    <w:p w14:paraId="2F3C669B">
      <w:pPr>
        <w:shd w:val="clear" w:color="auto" w:fill="FFFFFF"/>
        <w:spacing w:line="15" w:lineRule="atLeast"/>
        <w:ind w:firstLine="643" w:firstLineChars="200"/>
        <w:rPr>
          <w:rStyle w:val="12"/>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9898D2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48FB03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923EEC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952518F">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DB7D159">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4FA75F5">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0116E0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43E61EF1">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8486447">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rPr>
              <w:t>垫江县裴兴镇人民政府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14558EC">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264BC3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3B661D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2C0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13CD0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714E9C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A28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34EA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C003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14E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0BC71D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AB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B8F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2,218.38</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984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D134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591.56</w:t>
            </w:r>
            <w:r>
              <w:rPr>
                <w:rFonts w:hint="default" w:ascii="Times New Roman" w:hAnsi="Times New Roman" w:cs="Times New Roman"/>
                <w:color w:val="000000"/>
                <w:sz w:val="20"/>
              </w:rPr>
              <w:t xml:space="preserve"> </w:t>
            </w:r>
          </w:p>
        </w:tc>
      </w:tr>
      <w:tr w14:paraId="3766C5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3D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1C59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260.78</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065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8B96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5A15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580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18F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DBB8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F75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8318E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9DE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872E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6B1E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C170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14.65</w:t>
            </w:r>
            <w:r>
              <w:rPr>
                <w:rFonts w:hint="default" w:ascii="Times New Roman" w:hAnsi="Times New Roman" w:cs="Times New Roman"/>
                <w:color w:val="000000"/>
                <w:sz w:val="20"/>
              </w:rPr>
              <w:t xml:space="preserve"> </w:t>
            </w:r>
          </w:p>
        </w:tc>
      </w:tr>
      <w:tr w14:paraId="5035D5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C5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0A4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0F64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B465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C3D8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FAB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38A3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F551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E97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E2FCD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9F6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BA70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58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E85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41.69</w:t>
            </w:r>
            <w:r>
              <w:rPr>
                <w:rFonts w:hint="default" w:ascii="Times New Roman" w:hAnsi="Times New Roman" w:cs="Times New Roman"/>
                <w:color w:val="000000"/>
                <w:sz w:val="20"/>
              </w:rPr>
              <w:t xml:space="preserve"> </w:t>
            </w:r>
          </w:p>
        </w:tc>
      </w:tr>
      <w:tr w14:paraId="68006E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28B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F54DF6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BDB0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69F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259.83</w:t>
            </w:r>
            <w:r>
              <w:rPr>
                <w:rFonts w:hint="default" w:ascii="Times New Roman" w:hAnsi="Times New Roman" w:cs="Times New Roman"/>
                <w:color w:val="000000"/>
                <w:sz w:val="20"/>
              </w:rPr>
              <w:t xml:space="preserve"> </w:t>
            </w:r>
          </w:p>
        </w:tc>
      </w:tr>
      <w:tr w14:paraId="4AB045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5D90">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EDB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8AA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E7E8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46.26</w:t>
            </w:r>
            <w:r>
              <w:rPr>
                <w:rFonts w:hint="default" w:ascii="Times New Roman" w:hAnsi="Times New Roman" w:cs="Times New Roman"/>
                <w:color w:val="000000"/>
                <w:sz w:val="20"/>
              </w:rPr>
              <w:t xml:space="preserve"> </w:t>
            </w:r>
          </w:p>
        </w:tc>
      </w:tr>
      <w:tr w14:paraId="1C78FF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D88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FF825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E069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6FAE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r>
      <w:tr w14:paraId="2CBFC1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70A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0E899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79CA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35C2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309.71</w:t>
            </w:r>
            <w:r>
              <w:rPr>
                <w:rFonts w:hint="default" w:ascii="Times New Roman" w:hAnsi="Times New Roman" w:cs="Times New Roman"/>
                <w:color w:val="000000"/>
                <w:sz w:val="20"/>
              </w:rPr>
              <w:t xml:space="preserve"> </w:t>
            </w:r>
          </w:p>
        </w:tc>
      </w:tr>
      <w:tr w14:paraId="78A19F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5904">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530C3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B32D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7CF9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645.14</w:t>
            </w:r>
            <w:r>
              <w:rPr>
                <w:rFonts w:hint="default" w:ascii="Times New Roman" w:hAnsi="Times New Roman" w:cs="Times New Roman"/>
                <w:color w:val="000000"/>
                <w:sz w:val="20"/>
              </w:rPr>
              <w:t xml:space="preserve"> </w:t>
            </w:r>
          </w:p>
        </w:tc>
      </w:tr>
      <w:tr w14:paraId="5A4C4A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AA84">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B1F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FC1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3EB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r>
      <w:tr w14:paraId="57557D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CEE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1A68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E290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2FF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36275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8B0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1650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6AE5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02BA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r>
      <w:tr w14:paraId="132DCB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C8B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64F7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AE3A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FFAD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19BA5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CD6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9A02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D639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638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FE4BE3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C3C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7DF4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B342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004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r>
      <w:tr w14:paraId="40ADBE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AEF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201B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8AA9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070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46.71</w:t>
            </w:r>
            <w:r>
              <w:rPr>
                <w:rFonts w:hint="default" w:ascii="Times New Roman" w:hAnsi="Times New Roman" w:cs="Times New Roman"/>
                <w:color w:val="000000"/>
                <w:sz w:val="20"/>
              </w:rPr>
              <w:t xml:space="preserve"> </w:t>
            </w:r>
          </w:p>
        </w:tc>
      </w:tr>
      <w:tr w14:paraId="0AEB3A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07E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3F97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1F6C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9672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75245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28A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A76C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B351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15D5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9A69F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2DA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3F58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9D89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4C6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54.36</w:t>
            </w:r>
            <w:r>
              <w:rPr>
                <w:rFonts w:hint="default" w:ascii="Times New Roman" w:hAnsi="Times New Roman" w:cs="Times New Roman"/>
                <w:color w:val="000000"/>
                <w:sz w:val="20"/>
              </w:rPr>
              <w:t xml:space="preserve"> </w:t>
            </w:r>
          </w:p>
        </w:tc>
      </w:tr>
      <w:tr w14:paraId="51832E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500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93E8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88D0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3E4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r>
      <w:tr w14:paraId="2B3D0D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F6C7">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29DF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DEEE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8BE5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07D63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921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3622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5759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3FC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507D4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BA5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2E55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FA86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9FF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AC3A9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EC5B">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393E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2,479.16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20DE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AEB4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2,485.16</w:t>
            </w:r>
            <w:r>
              <w:rPr>
                <w:rFonts w:hint="default" w:ascii="Times New Roman" w:hAnsi="Times New Roman" w:cs="Times New Roman"/>
                <w:color w:val="000000"/>
                <w:sz w:val="20"/>
              </w:rPr>
              <w:t xml:space="preserve"> </w:t>
            </w:r>
          </w:p>
        </w:tc>
      </w:tr>
      <w:tr w14:paraId="25FE8A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573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2C8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51CF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BE25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270B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D83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1C66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7973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6A9C4D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495CAC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8F6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D6B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2,485.16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5C1457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680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2,485.16</w:t>
            </w:r>
            <w:r>
              <w:rPr>
                <w:rFonts w:hint="default" w:ascii="Times New Roman" w:hAnsi="Times New Roman" w:cs="Times New Roman"/>
                <w:color w:val="000000"/>
                <w:sz w:val="20"/>
              </w:rPr>
              <w:t xml:space="preserve"> </w:t>
            </w:r>
          </w:p>
        </w:tc>
      </w:tr>
    </w:tbl>
    <w:p w14:paraId="58664CB0">
      <w:pPr>
        <w:rPr>
          <w:rFonts w:hint="default" w:ascii="Times New Roman" w:hAnsi="Times New Roman" w:cs="Times New Roman"/>
          <w:sz w:val="21"/>
          <w:szCs w:val="21"/>
        </w:rPr>
      </w:pPr>
    </w:p>
    <w:p w14:paraId="5A4F321D">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4048474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A29650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1B0FF917">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687D00A6">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垫江县裴兴镇人民政府</w:t>
            </w:r>
          </w:p>
        </w:tc>
        <w:tc>
          <w:tcPr>
            <w:tcW w:w="454" w:type="pct"/>
            <w:tcBorders>
              <w:top w:val="nil"/>
              <w:left w:val="nil"/>
              <w:bottom w:val="nil"/>
              <w:right w:val="nil"/>
            </w:tcBorders>
            <w:shd w:val="clear" w:color="auto" w:fill="auto"/>
            <w:noWrap/>
            <w:tcMar>
              <w:top w:w="15" w:type="dxa"/>
              <w:left w:w="15" w:type="dxa"/>
              <w:right w:w="15" w:type="dxa"/>
            </w:tcMar>
            <w:vAlign w:val="bottom"/>
          </w:tcPr>
          <w:p w14:paraId="298244FF">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1D1B0E6">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F12583F">
            <w:pPr>
              <w:rPr>
                <w:rFonts w:hint="default" w:ascii="Times New Roman" w:hAnsi="Times New Roman" w:cs="Times New Roman"/>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37D49A7B">
            <w:pPr>
              <w:rPr>
                <w:rFonts w:hint="default" w:ascii="Times New Roman" w:hAnsi="Times New Roman" w:cs="Times New Roman"/>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5739FCBC">
            <w:pPr>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4D2E87D1">
            <w:pPr>
              <w:rPr>
                <w:rFonts w:hint="default" w:ascii="Times New Roman" w:hAnsi="Times New Roman" w:cs="Times New 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373AA059">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0E6D1B72">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5EE0B6AA">
            <w:pPr>
              <w:rPr>
                <w:rFonts w:hint="default" w:ascii="Times New Roman" w:hAnsi="Times New Roman" w:cs="Times New Roman"/>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0F0F662A">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C148AA9">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11A2B9A4">
            <w:pPr>
              <w:rPr>
                <w:rFonts w:hint="default" w:ascii="Times New Roman" w:hAnsi="Times New Roman" w:cs="Times New Roman"/>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42053008">
            <w:pPr>
              <w:rPr>
                <w:rFonts w:hint="default" w:ascii="Times New Roman" w:hAnsi="Times New Roman" w:cs="Times New Roman"/>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26391AC2">
            <w:pPr>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21F0D97A">
            <w:pPr>
              <w:rPr>
                <w:rFonts w:hint="default" w:ascii="Times New Roman" w:hAnsi="Times New Roman" w:cs="Times New 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18174195">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E9ED2D0">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AC75D8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B4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CD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76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AB063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AFB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9F5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1C4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7BFE98C7">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165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F03D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F2CBA">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C9727">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0722D">
            <w:pPr>
              <w:jc w:val="center"/>
              <w:rPr>
                <w:rFonts w:hint="default" w:ascii="Times New Roman" w:hAnsi="Times New Roman" w:cs="Times New Roman"/>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7B71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004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A0E9F">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717F">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0947D">
            <w:pPr>
              <w:jc w:val="center"/>
              <w:rPr>
                <w:rFonts w:hint="default" w:ascii="Times New Roman" w:hAnsi="Times New Roman" w:cs="Times New Roman"/>
                <w:b/>
                <w:color w:val="000000"/>
                <w:sz w:val="20"/>
                <w:szCs w:val="20"/>
              </w:rPr>
            </w:pPr>
          </w:p>
        </w:tc>
      </w:tr>
      <w:tr w14:paraId="1157DD09">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80FE">
            <w:pPr>
              <w:jc w:val="center"/>
              <w:rPr>
                <w:rFonts w:hint="default" w:ascii="Times New Roman" w:hAnsi="Times New Roman" w:cs="Times New 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05476C">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42BFF">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2B7DD">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D2222">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4FBD">
            <w:pPr>
              <w:jc w:val="center"/>
              <w:rPr>
                <w:rFonts w:hint="default" w:ascii="Times New Roman" w:hAnsi="Times New Roman" w:cs="Times New 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D9D51">
            <w:pPr>
              <w:jc w:val="center"/>
              <w:rPr>
                <w:rFonts w:hint="default" w:ascii="Times New Roman" w:hAnsi="Times New Roman" w:cs="Times New 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77E73">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6437">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F086">
            <w:pPr>
              <w:jc w:val="center"/>
              <w:rPr>
                <w:rFonts w:hint="default" w:ascii="Times New Roman" w:hAnsi="Times New Roman" w:cs="Times New Roman"/>
                <w:b/>
                <w:color w:val="000000"/>
                <w:sz w:val="20"/>
                <w:szCs w:val="20"/>
              </w:rPr>
            </w:pPr>
          </w:p>
        </w:tc>
      </w:tr>
      <w:tr w14:paraId="564F4F0F">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6BDA">
            <w:pPr>
              <w:jc w:val="center"/>
              <w:rPr>
                <w:rFonts w:hint="default" w:ascii="Times New Roman" w:hAnsi="Times New Roman" w:cs="Times New 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590EF7">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C762">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6551">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541FB">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D05B">
            <w:pPr>
              <w:jc w:val="center"/>
              <w:rPr>
                <w:rFonts w:hint="default" w:ascii="Times New Roman" w:hAnsi="Times New Roman" w:cs="Times New 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F061">
            <w:pPr>
              <w:jc w:val="center"/>
              <w:rPr>
                <w:rFonts w:hint="default" w:ascii="Times New Roman" w:hAnsi="Times New Roman" w:cs="Times New 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258CB">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0FA25">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22A22">
            <w:pPr>
              <w:jc w:val="center"/>
              <w:rPr>
                <w:rFonts w:hint="default" w:ascii="Times New Roman" w:hAnsi="Times New Roman" w:cs="Times New Roman"/>
                <w:b/>
                <w:color w:val="000000"/>
                <w:sz w:val="20"/>
                <w:szCs w:val="20"/>
              </w:rPr>
            </w:pPr>
          </w:p>
        </w:tc>
      </w:tr>
      <w:tr w14:paraId="08C7BAE3">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5F0A">
            <w:pPr>
              <w:jc w:val="center"/>
              <w:rPr>
                <w:rFonts w:hint="default" w:ascii="Times New Roman" w:hAnsi="Times New Roman" w:cs="Times New 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1BCBF7">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0A209">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7FC61">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CE716">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209F">
            <w:pPr>
              <w:jc w:val="center"/>
              <w:rPr>
                <w:rFonts w:hint="default" w:ascii="Times New Roman" w:hAnsi="Times New Roman" w:cs="Times New 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3E968">
            <w:pPr>
              <w:jc w:val="center"/>
              <w:rPr>
                <w:rFonts w:hint="default" w:ascii="Times New Roman" w:hAnsi="Times New Roman" w:cs="Times New 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4001A">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EC874">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F3331">
            <w:pPr>
              <w:jc w:val="center"/>
              <w:rPr>
                <w:rFonts w:hint="default" w:ascii="Times New Roman" w:hAnsi="Times New Roman" w:cs="Times New Roman"/>
                <w:b/>
                <w:color w:val="000000"/>
                <w:sz w:val="20"/>
                <w:szCs w:val="20"/>
              </w:rPr>
            </w:pPr>
          </w:p>
        </w:tc>
      </w:tr>
      <w:tr w14:paraId="36542576">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DC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87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2,479.16</w:t>
            </w:r>
            <w:r>
              <w:rPr>
                <w:rFonts w:hint="default" w:ascii="Times New Roman" w:hAnsi="Times New Roman" w:cs="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C41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2,479.16</w:t>
            </w:r>
            <w:r>
              <w:rPr>
                <w:rFonts w:hint="default" w:ascii="Times New Roman" w:hAnsi="Times New Roman" w:cs="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51C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B9F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C89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1D6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C5C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D07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E4B7B4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0C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852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8C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591.56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62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591.56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D3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D2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8E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EC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14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68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85E6D8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3D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4EF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16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DF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B4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10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59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5C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A3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0F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C57956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C6C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0A7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F2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0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66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4D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00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E1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8E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0A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29EE0E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E5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187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3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C0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99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11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FB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29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A5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75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0275D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A2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C6B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3E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566.13</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DF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566.13</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1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BA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89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2A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1D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CA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3EB7D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1D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8E0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B1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446.83</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AF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446.83</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9C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4B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AE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35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9C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66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B11547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38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8F7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5A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1A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34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86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DB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F5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34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84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BD3F8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2C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1E2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E5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10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98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780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56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97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30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9A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F532FA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70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7B6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F7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B0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2B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28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F9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A4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91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01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F5B0F3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04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9EC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F1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B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5B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3D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EE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0C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90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82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779035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9D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740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B65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E8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B7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48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27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BA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D6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C8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D9300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84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A57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38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6F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D9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48D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F3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35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54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42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27A8D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56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DA8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11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61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57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7E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64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17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58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B1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CCF26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81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8F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B9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AC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FD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31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F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60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E8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C6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8CE486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C1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C07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65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07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CE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6E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BB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40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B7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7E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F293AF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A7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C4C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5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E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E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E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65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17B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DF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48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B071CD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90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7D6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C9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82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03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5A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A2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C0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FA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B9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65B44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2E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E7E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00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14.65</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C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14.65</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DD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87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A6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FC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9C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D8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47F7E6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59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A45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81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27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50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90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C8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80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C0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75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05C76C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68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F4A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87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20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38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FC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BD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AD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8D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17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A822AB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D1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712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97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5E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18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75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B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98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0D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BB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01A765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6A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6A0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97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F3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B6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E0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E9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00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6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8C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D5BBD2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D3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4D7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D5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E8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9A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E3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E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05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88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D5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B5D8C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4D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2049999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15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D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D7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96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5A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90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190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E5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EF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0ACB37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43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38A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AD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41.69</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EA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41.69</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7F6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5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A7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2A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CD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02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2EAD41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11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449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BB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41.69</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B6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41.69</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8F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C9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EF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69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89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E7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69CD9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99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22F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96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37.79</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CB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37.79</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18A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FF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23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9A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28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EB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ED2DBC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BD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D8D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3C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6E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46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97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CB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00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30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FE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3E9B1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84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E3F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C1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259.83</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56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259.83</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29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E5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5E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8D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7E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61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6BB31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C9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F16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41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82.00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6E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EA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DA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6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D0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7C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CB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807ED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ED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3CF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41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60.16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BA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60.16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63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60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6C5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F3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C7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AA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10C5AA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09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B0E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A1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D0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8C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3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1F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DC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12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31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349462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25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FFF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B4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145.34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4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145.34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29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83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91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E3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49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D9C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D9E8D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D1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1D0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58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73.52</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9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73.52</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C5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50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AE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07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2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C9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3A5B9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F7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24A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6A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32.18</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D1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32.18</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4F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F7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80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88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72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17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803BF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14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8E9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33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39.65</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4A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39.65</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DA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F9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1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FD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A1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49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793A9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C8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E1E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A7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7C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36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32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B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0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77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4B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36E0F6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78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756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B4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8B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0D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E9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9D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1F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4E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93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15884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49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9B5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64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CE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C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F1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3F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E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DC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08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93C66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D5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BFE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01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33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F6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08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2D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CE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6A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3E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210449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E8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31B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12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A1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54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C9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50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E0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91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4D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F7E78F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C6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F99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B4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C9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92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0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A0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F6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E0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BE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3416D0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4D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9A8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61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25.69</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14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25.69</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2E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6F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AC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76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2C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53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B8340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24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D96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DA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CC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5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63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CD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7B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4C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38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6B356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AD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2AD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98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25.45</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FB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25.45</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40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AFA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FF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E6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E1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CF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32C20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8E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B23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3B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FD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E0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4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7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C0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64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F3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41167C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DD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242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DE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51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6C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7E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49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F9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8F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D8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5F5A2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66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DC8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77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CA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1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75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5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B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4B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21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266C26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BB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D63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A9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44.52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F0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44.52</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A8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8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43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8D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D8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D4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043552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81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722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D8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27.52</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5D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27.52</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C3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FA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36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79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C4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3F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EF3D2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FF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D3B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55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17.00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40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CE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C0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68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B0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8C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39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6FBA48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FB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F23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D1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43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C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95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BB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8F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ED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E5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2891D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C4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A65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5A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21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E6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96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B0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15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12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21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26CCE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8E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225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9A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3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15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99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B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53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B8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C78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71DE3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47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B33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7C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B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09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44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AB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FD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05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C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DA3CB2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16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0DD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8C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A8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37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73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E6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B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EE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56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BBF72B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F0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A06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63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A6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1F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A1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3C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ED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A1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4B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58EF3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A3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997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D5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B8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E5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08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05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80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C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35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E7D226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A1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706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0F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303.71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A8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303.71</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5B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31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0B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CA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4EC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20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D78C83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64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7E6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A5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44.03</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44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44.03</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7F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77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5F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7C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D8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50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3387B4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43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23D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城管执法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91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44.03</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4F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44.03</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50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93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5D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7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FB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43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0D9FFE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38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762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E5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3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22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00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9D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37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E5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4C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EF49D8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C3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04C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14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0E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7E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04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87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03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67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80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2423DC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83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079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FC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EA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66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96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31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E1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F2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BE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CFED4E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80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E6B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9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29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8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11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92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84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9A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FF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D15C83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40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310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C9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645.14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D3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645.14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AA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6E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5E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64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9F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7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0D822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E5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11E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C7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204.21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67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204.21</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55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14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AA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2D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F9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66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E3D08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DA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10D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13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129.32</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0F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129.32</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F8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8D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B9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72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41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AB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AFEE5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D2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28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9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88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58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6C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A3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65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D1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FE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8B037F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18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31E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1F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82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67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9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31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33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38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DB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5AF92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78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1FE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83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5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20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46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5D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EF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1A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12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E56698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F8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D8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62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73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50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FE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CD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D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69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DC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428F9C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1A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A13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E9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CA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A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F7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A5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C7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57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B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02A2D6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18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32A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54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35.79</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B3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35.79</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8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E1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E0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AE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B3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C2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F1151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21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A5D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BD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A4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D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33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2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B7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8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CC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DF818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AA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1F8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9F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33.35</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7B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33.35</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01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7F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E6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A8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6C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C7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BDC50E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BC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BFF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7D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23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AE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DF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030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29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1F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75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A7430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55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294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52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4D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C8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61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02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AF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F2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DD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CE8C15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21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E3F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D0A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337.79</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70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337.79</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39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18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8B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CE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50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52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2974B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94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5B9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B3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70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D3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8C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D6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11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B2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E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D3306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7C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7C2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B0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266.79</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92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266.79</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7A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85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8D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E2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2C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F8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DB50B7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67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225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4F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8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C8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58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64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DA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C4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39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C3B6A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DD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D4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5D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44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7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B8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ED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5F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7B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98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600E49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15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E40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4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B1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1A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8A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C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DF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90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71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C230D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BFE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04B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AE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E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E8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76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DE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C7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6A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54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F93DA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67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EE6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92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9A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B6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36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C4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45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C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FC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96E93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94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C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1A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B7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D7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1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5F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C1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61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ED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172BA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7A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9A7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8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C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E4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DF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2C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38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DE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B4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0FC57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55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2D7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DA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01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C0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19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9B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A6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B9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0F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D523A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AB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980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32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29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3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75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D2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FA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8D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B9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CD134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9D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D84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1C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46.71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F9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46.71</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D9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7C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5D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1D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6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0C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D6E8A7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28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1BC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FF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0D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15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12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1C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7D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3E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14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5D702C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D2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A3E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74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A7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3D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8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44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4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EF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BE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4A4E3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4C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FB5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6E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43.86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52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43.86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0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5A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C3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C7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18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E4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4E10F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1E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2D7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B7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43.86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96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43.86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90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3C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B8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44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2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F1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6B303E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08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0A8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3B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E3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98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76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D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10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58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68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CC4783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EF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A3C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C0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36.34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8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36.34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1E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1E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2D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0A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D5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0A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19DC6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D9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782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C3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88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2D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04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6C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76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90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28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F85096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63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CCB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C2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A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18.02</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01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C7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83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2E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E5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C0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D6EBE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BE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F62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14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65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76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19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B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F2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B9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3A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258523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CF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FAF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9A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6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8E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B0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36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34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46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B8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2D2996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99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196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03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F6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50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4B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4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92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9B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A1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36A6EB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9E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49F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04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D5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66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53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BB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7B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A6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19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113FBA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47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89B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E3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E2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08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90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2F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F3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C0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A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13E97C3">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5A8AE1B">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117C056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B9A344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D43CB16">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73C778A7">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垫江县裴兴镇人民政府 </w:t>
            </w:r>
          </w:p>
        </w:tc>
        <w:tc>
          <w:tcPr>
            <w:tcW w:w="560" w:type="pct"/>
            <w:tcBorders>
              <w:top w:val="nil"/>
              <w:left w:val="nil"/>
              <w:bottom w:val="nil"/>
              <w:right w:val="nil"/>
            </w:tcBorders>
            <w:shd w:val="clear" w:color="auto" w:fill="auto"/>
            <w:noWrap/>
            <w:tcMar>
              <w:top w:w="15" w:type="dxa"/>
              <w:left w:w="15" w:type="dxa"/>
              <w:right w:w="15" w:type="dxa"/>
            </w:tcMar>
            <w:vAlign w:val="bottom"/>
          </w:tcPr>
          <w:p w14:paraId="5A16C223">
            <w:pPr>
              <w:rPr>
                <w:rFonts w:hint="default" w:ascii="Times New Roman" w:hAnsi="Times New Roman" w:cs="Times New 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2EAE413D">
            <w:pPr>
              <w:rPr>
                <w:rFonts w:hint="default" w:ascii="Times New Roman" w:hAnsi="Times New Roman" w:cs="Times New Roman"/>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59C7BFAB">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00BE62B9">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E40986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4AA638A1">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1FC8AEDA">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5B15BE1A">
            <w:pPr>
              <w:rPr>
                <w:rFonts w:hint="default" w:ascii="Times New Roman" w:hAnsi="Times New Roman" w:cs="Times New 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3934BBC8">
            <w:pPr>
              <w:rPr>
                <w:rFonts w:hint="default" w:ascii="Times New Roman" w:hAnsi="Times New Roman" w:cs="Times New Roman"/>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79D5FB54">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573D5C90">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83CFF02">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62C0492">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AB241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00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A4A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F3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2B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FF2C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7B4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05E869F7">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0DC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E2CF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71B2">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503BA">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F12F0">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3DA0">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A295">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EAC0">
            <w:pPr>
              <w:jc w:val="center"/>
              <w:rPr>
                <w:rFonts w:hint="default" w:ascii="Times New Roman" w:hAnsi="Times New Roman" w:cs="Times New Roman"/>
                <w:b/>
                <w:color w:val="000000"/>
                <w:sz w:val="20"/>
                <w:szCs w:val="20"/>
              </w:rPr>
            </w:pPr>
          </w:p>
        </w:tc>
      </w:tr>
      <w:tr w14:paraId="1387F3FE">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45DC">
            <w:pPr>
              <w:jc w:val="center"/>
              <w:rPr>
                <w:rFonts w:hint="default" w:ascii="Times New Roman" w:hAnsi="Times New Roman" w:cs="Times New 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1C60DB">
            <w:pPr>
              <w:jc w:val="center"/>
              <w:rPr>
                <w:rFonts w:hint="default" w:ascii="Times New Roman" w:hAnsi="Times New Roman" w:cs="Times New 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028F6">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9F27">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3B38C">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D37E">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6780">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2F7DE">
            <w:pPr>
              <w:jc w:val="center"/>
              <w:rPr>
                <w:rFonts w:hint="default" w:ascii="Times New Roman" w:hAnsi="Times New Roman" w:cs="Times New Roman"/>
                <w:b/>
                <w:color w:val="000000"/>
                <w:sz w:val="20"/>
                <w:szCs w:val="20"/>
              </w:rPr>
            </w:pPr>
          </w:p>
        </w:tc>
      </w:tr>
      <w:tr w14:paraId="786B60A0">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9A3E">
            <w:pPr>
              <w:jc w:val="center"/>
              <w:rPr>
                <w:rFonts w:hint="default" w:ascii="Times New Roman" w:hAnsi="Times New Roman" w:cs="Times New 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2219AF">
            <w:pPr>
              <w:jc w:val="center"/>
              <w:rPr>
                <w:rFonts w:hint="default" w:ascii="Times New Roman" w:hAnsi="Times New Roman" w:cs="Times New 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2208C">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F5D9">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FA397">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E361">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67710">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E7EC6">
            <w:pPr>
              <w:jc w:val="center"/>
              <w:rPr>
                <w:rFonts w:hint="default" w:ascii="Times New Roman" w:hAnsi="Times New Roman" w:cs="Times New Roman"/>
                <w:b/>
                <w:color w:val="000000"/>
                <w:sz w:val="20"/>
                <w:szCs w:val="20"/>
              </w:rPr>
            </w:pPr>
          </w:p>
        </w:tc>
      </w:tr>
      <w:tr w14:paraId="0471248A">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98B0">
            <w:pPr>
              <w:jc w:val="center"/>
              <w:rPr>
                <w:rFonts w:hint="default" w:ascii="Times New Roman" w:hAnsi="Times New Roman" w:cs="Times New 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15B1BA">
            <w:pPr>
              <w:jc w:val="center"/>
              <w:rPr>
                <w:rFonts w:hint="default" w:ascii="Times New Roman" w:hAnsi="Times New Roman" w:cs="Times New 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1A6D2">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BE912">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1BF3D">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A3EC0">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D6B20">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15B2">
            <w:pPr>
              <w:jc w:val="center"/>
              <w:rPr>
                <w:rFonts w:hint="default" w:ascii="Times New Roman" w:hAnsi="Times New Roman" w:cs="Times New Roman"/>
                <w:b/>
                <w:color w:val="000000"/>
                <w:sz w:val="20"/>
                <w:szCs w:val="20"/>
              </w:rPr>
            </w:pPr>
          </w:p>
        </w:tc>
      </w:tr>
      <w:tr w14:paraId="06B2F078">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6D8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819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2,485.16</w:t>
            </w:r>
            <w:r>
              <w:rPr>
                <w:rFonts w:hint="default" w:ascii="Times New Roman" w:hAnsi="Times New Roman" w:cs="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BCE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1,212.29</w:t>
            </w:r>
            <w:r>
              <w:rPr>
                <w:rFonts w:hint="default" w:ascii="Times New Roman" w:hAnsi="Times New Roman" w:cs="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BF5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1,272.86</w:t>
            </w:r>
            <w:r>
              <w:rPr>
                <w:rFonts w:hint="default" w:ascii="Times New Roman" w:hAnsi="Times New Roman" w:cs="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E29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48D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42D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B87ED0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E5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E3C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EB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591.56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3B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446.83</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97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144.74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7A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51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92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0811B2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EA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390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CE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32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93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64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2E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23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F6769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EC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68F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B8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89E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FF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A1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B9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3C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C8DCD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77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1A3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CB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3E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B2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7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1C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CC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E3DBF9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50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E21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C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566.13</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13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446.83</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D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119.30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68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C7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0C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83C48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A3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43D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C0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446.83</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72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446.83</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89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35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1A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E6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BB6D9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B4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5F3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31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87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A1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02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B3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24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9B843C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1E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5BD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EC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05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6D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99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42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55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F5557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71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355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01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AC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5C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9D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23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DC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DF7B1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E0C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C0F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C8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F6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B8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24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F7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DF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FBFAC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53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EED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F6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B4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73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26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E9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BC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F47F4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2B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011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39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5F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4D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0.28</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F2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1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64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5E9B44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92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9CA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EB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07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AA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D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31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8B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603DB8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8D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019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46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B5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CA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6A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15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1B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CB57E2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E7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BB7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EC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55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C1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25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05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50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82D61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B7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250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21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A5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9D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AC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1C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2B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B355C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85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2CA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AC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F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49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74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79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5B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1D428D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77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5EB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9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14.65</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F8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CD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53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66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FA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F7FF17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B9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65C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0C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44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1B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58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C8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43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EA31B1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58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ECE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0D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CB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9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EB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FE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EA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8FCA3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B8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CE7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55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A0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7C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FD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62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35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E20267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23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A27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AF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11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3B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A0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3D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67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33E178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74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042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3F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80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70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59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7C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DB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80EE35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73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2049999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8EF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94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8B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F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4.54</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8A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AA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8B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53C4F1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3C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1DC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E6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41.69</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6E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37.79</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33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16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DD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5D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0B670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49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FD7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E1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41.69</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D9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37.79</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01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C0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D3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3A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D3996F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40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B68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8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37.79</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59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37.79</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20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C3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D6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6A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0AF64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7A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FC1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5A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4E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85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AC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55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3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6962D9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42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D8E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C9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259.83</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07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230.96</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9E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28.87</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1A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B2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E3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EE74D3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00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452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F5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DA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60.16</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53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21.84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4A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F4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96B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8FC6BD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FC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7C7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39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60.16</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0E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60.16</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DB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47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9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61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1254A3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A3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9C8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63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9C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06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21.84</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A0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39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1D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D77C0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DE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0CB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55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145.34</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10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145.34</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26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A9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84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13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3797EF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13D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78A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76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73.52</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F3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73.52</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1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35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87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E5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D80442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84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9A8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9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32.18</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88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32.18</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84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D2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B2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FA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2A059F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C4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446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BC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39.65</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AE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39.65</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73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EA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F1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1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5C3D0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12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DD5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65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C6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FB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41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E2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06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1A8E7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E5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EFA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F7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C3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D1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12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59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D8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EE0F47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8E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D84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D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50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3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BD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1C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B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1DA21B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17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384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9C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4C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BE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3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0A7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DC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D4D0F7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B3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FDE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34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27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B5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5A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4B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7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E96F86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C2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FE5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D4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E7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CA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8C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E6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0D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2AFC4F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00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075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7E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25.69</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5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25.45</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4C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3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EE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62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0EAC63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F7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9C3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14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F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55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83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AE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B5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6DA54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94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763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0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25.45</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54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25.45</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13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D9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E5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98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83ADA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1A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22E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70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1D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44.52</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B5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E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E0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88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5068F3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B9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0C2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31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E4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9A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98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51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DA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F6397A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34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629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30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0B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E5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B2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D1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0C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1EBECE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56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334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5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44.52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C0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44.52</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D4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96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71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3F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80857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3F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451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85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27.52</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BC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27.52</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2C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47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6E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B8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C6BF2F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B8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374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DD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523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B0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93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B2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34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10784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F1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C8D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77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89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16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58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DA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11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567B11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6F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ACC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9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FE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D6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07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57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F1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FE9114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48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427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1A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15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1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F1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BC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40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B6E2D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04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B92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39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A5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11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9A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EF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78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670F83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4C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E81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09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9B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7B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7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0D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D4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F266B3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2E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071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F4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25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89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D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D2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E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80581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89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C15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E8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6C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8D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49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94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23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83F62B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CD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51A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D4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309.71</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CB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44.03</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2F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265.67</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C3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C5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8C2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6662A0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F3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C47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45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44.03</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A8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44.03</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79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DD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DB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09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5FBC00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C4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1FF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城管执法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A8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44.03</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8A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44.03</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4D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3F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FE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17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1AB32B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F4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DE3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4D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62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E6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B1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92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F3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F1CC63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DA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C63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A6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AF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6B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68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4E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EA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5BD64D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98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8DD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0F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68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AB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9A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6C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03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2933E5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50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1E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D4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0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5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C0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63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85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D559B6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46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66E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26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D9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8D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EB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64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FC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0423C4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79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55F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FF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5C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38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A8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D3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8F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28FACA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0C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347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31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645.14</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05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364.32</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5C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280.82</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16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E2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FE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8AAE84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81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049E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F8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204.21</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1E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129.32</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13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74.89</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51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AF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29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64790B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0C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142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98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129.32</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F7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129.32</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EF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E7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CD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F2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AA9DBA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9B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D12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45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59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6A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D7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22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F0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4C1730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37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8AE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F6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3C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42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F5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0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35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9652F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A1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CA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CA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3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8B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A8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94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5C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CF7130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A24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343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CE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6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24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5C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F4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B3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0F8320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AB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1BB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F3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98.04</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9C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C7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64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64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A0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9A271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98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9C73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87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35.79</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CF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2B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35.79</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9D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FD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E4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ED352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1A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A62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8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BE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78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91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08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27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11CEA1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9B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4A2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6F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33.35</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1F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60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33.35</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99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2F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B0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93781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76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788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CE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1E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EE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D4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C4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93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2342B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A0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E80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56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9D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20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30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7E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25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881D76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5F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23A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22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337.79</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86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234.99</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91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102.80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0B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AE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90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0F3FC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00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54E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70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26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20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59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2E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13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19C5C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DE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28D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7E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266.79</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67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234.99</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C9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31.80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83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88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1B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E7009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19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C96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18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22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FD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5C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A8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6A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C404E3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28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060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D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B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0D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BF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8A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FE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DFA63E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0D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C8A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5D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5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B7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5C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55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F9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19F94D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84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3FA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D0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69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11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EC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26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9D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4DC8CB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A3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1F0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C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5D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2D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E2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3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3D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9FE57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39D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093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E6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D8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8A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96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B1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EB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CEBB86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8E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312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85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D0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4E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25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BB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D8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12590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81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C2F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35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CC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1D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7B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0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8D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C724B0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D8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79F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1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E2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52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CB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69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31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165A59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24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C01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13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46.71</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7F2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43.86</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65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A9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E7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FF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D6F35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34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36A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84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FE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B0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C2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D1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39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B20CC0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C2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355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B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3F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6E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3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DB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E3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908B0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A8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A60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BA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43.86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D7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43.86</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33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00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D6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65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A5EE67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F8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6E2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53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43.86</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42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43.86</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CC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B7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8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D5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E7683B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89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D89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9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8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0E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54.36</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25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4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3D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ACFEF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79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9A1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F6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36.34</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18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1B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36.34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39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92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9A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3CBB18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E2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118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7B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B2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7C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36.34</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12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17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C5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C35626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89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2EB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0E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81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1A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18.02</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15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BF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A9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FBB21D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77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6ED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B6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32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CF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11.11</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96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6F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93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BF7BD0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B8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C5B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D6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4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54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A5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1A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29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7BD701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20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B90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A1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56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30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FB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35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25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991F67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26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E69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C8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22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1A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11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E3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11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3B37F9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0D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BAD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E8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36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96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64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37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8A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7C21BD5">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0D809AF">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4ACB95F0">
      <w:pPr>
        <w:rPr>
          <w:rFonts w:hint="default" w:ascii="Times New Roman" w:hAnsi="Times New Roman"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AA77B0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80FDBC0">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4FE49DC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43AB5E2">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垫江县裴兴镇人民政府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6F6C18C0">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36876FD">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4ADB19">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B515961">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739B7A5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53684A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468A8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CEEB1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6B799D">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3C4797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29383F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228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31A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1613C70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810F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D46E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22C2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B70C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922ABB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517A9">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2F50B">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03198">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63A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E2C1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0206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043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7F5F9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76D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4C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2,218.38</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C4F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3D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591.56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46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591.56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9D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5D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4BAF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AD5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21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260.78</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E82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49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CA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35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EE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23C4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52B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F9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FA7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F3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C6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B0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A5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19A5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7D2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BC1C8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4E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82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4F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30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72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809F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3FF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BD662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C01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A6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25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E2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68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FBB0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6F0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24288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A88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27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6D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89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32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9F0E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378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E58F1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CEB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47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41.69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3F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41.69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F7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F5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7037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F0E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EF559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54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54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259.83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96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259.83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52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24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E395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BF7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073D9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451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A9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46.26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16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46.26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4A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AB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070B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451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0CE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ADD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D8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EB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BE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FD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41F4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229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3C0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D59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3D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309.71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3D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60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259.68</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11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3B49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DF9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C6C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7E6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B8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645.14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42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645.14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97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8E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DBD8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B38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645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CA9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C53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444.46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58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444.46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DC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7B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6CA8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C26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06B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54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F6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0D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CD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69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505C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458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575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715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D2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B9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1F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19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62B3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774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D49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58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8C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E5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46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BA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19C7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638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F6E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C20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4C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17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BB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C4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A1FF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C902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247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BA5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08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59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57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0F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4D30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532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8F7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105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9B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46.71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6D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46.71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DD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5A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11F9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608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8E4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B0D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5F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A0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C1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BC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ECD4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87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FF3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443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66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FC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12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BF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231C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922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CB5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C2B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BB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54.36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C7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54.36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07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F2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134D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B2C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0D9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573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80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D2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BB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3B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8605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A7EC2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027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E66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8D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81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4B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DB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586E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276B5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025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81A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B0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6C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EF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33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4B18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22D1D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D5A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C0A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32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0E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64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D7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B249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755E">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F3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2,479.16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39AC">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1A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2,485.16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4F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2,224.38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D2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260.78</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12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B8ED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5D0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17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6.00</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37F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65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22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BB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A0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499D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414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13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6.00</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C5ABD3">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F63B36">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0709B">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2F7A5A">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575CE6">
            <w:pPr>
              <w:spacing w:line="200" w:lineRule="exact"/>
              <w:rPr>
                <w:rFonts w:hint="default" w:ascii="Times New Roman" w:hAnsi="Times New Roman" w:cs="Times New Roman"/>
                <w:color w:val="000000"/>
                <w:sz w:val="18"/>
                <w:szCs w:val="18"/>
              </w:rPr>
            </w:pPr>
          </w:p>
        </w:tc>
      </w:tr>
      <w:tr w14:paraId="211FD2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AD0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C6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6496">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0648">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1C4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2458">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EF9E">
            <w:pPr>
              <w:spacing w:line="200" w:lineRule="exact"/>
              <w:jc w:val="right"/>
              <w:rPr>
                <w:rFonts w:hint="default" w:ascii="Times New Roman" w:hAnsi="Times New Roman" w:cs="Times New Roman"/>
                <w:color w:val="000000"/>
                <w:sz w:val="18"/>
                <w:szCs w:val="18"/>
              </w:rPr>
            </w:pPr>
          </w:p>
        </w:tc>
      </w:tr>
      <w:tr w14:paraId="5EA699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D67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2A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939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6DD8">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FF29">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B7CF">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6549">
            <w:pPr>
              <w:spacing w:line="200" w:lineRule="exact"/>
              <w:jc w:val="right"/>
              <w:rPr>
                <w:rFonts w:hint="default" w:ascii="Times New Roman" w:hAnsi="Times New Roman" w:cs="Times New Roman"/>
                <w:color w:val="000000"/>
                <w:sz w:val="18"/>
                <w:szCs w:val="18"/>
              </w:rPr>
            </w:pPr>
          </w:p>
        </w:tc>
      </w:tr>
      <w:tr w14:paraId="5E664F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004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86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2,485.16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4C8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DF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2,485.16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C9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2,224.38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F2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260.78</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74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7443008C">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486"/>
        <w:gridCol w:w="3895"/>
        <w:gridCol w:w="3306"/>
        <w:gridCol w:w="3300"/>
        <w:gridCol w:w="3335"/>
      </w:tblGrid>
      <w:tr w14:paraId="2BEAF9A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A12F15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9C4CE76">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173E5088">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垫江县裴兴镇人民政府</w:t>
            </w:r>
          </w:p>
        </w:tc>
        <w:tc>
          <w:tcPr>
            <w:tcW w:w="1077" w:type="pct"/>
            <w:tcBorders>
              <w:top w:val="nil"/>
              <w:left w:val="nil"/>
              <w:bottom w:val="nil"/>
              <w:right w:val="nil"/>
            </w:tcBorders>
            <w:shd w:val="clear" w:color="auto" w:fill="auto"/>
            <w:noWrap/>
            <w:tcMar>
              <w:top w:w="15" w:type="dxa"/>
              <w:left w:w="15" w:type="dxa"/>
              <w:right w:w="15" w:type="dxa"/>
            </w:tcMar>
            <w:vAlign w:val="bottom"/>
          </w:tcPr>
          <w:p w14:paraId="37D5341C">
            <w:pPr>
              <w:rPr>
                <w:rFonts w:hint="default" w:ascii="Times New Roman" w:hAnsi="Times New Roman" w:cs="Times New 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10EC752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19804A81">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4444D6D1">
            <w:pPr>
              <w:rPr>
                <w:rFonts w:hint="default" w:ascii="Times New Roman" w:hAnsi="Times New Roman" w:cs="Times New Roman"/>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23464628">
            <w:pPr>
              <w:rPr>
                <w:rFonts w:hint="default" w:ascii="Times New Roman" w:hAnsi="Times New Roman" w:cs="Times New 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3F92FC91">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58D9DA5">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ABA8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1748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8C64F91">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0B9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071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EC81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51FD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817A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BC45792">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8959">
            <w:pPr>
              <w:jc w:val="center"/>
              <w:rPr>
                <w:rFonts w:hint="default" w:ascii="Times New Roman" w:hAnsi="Times New Roman" w:cs="Times New 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FEA79">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73E71">
            <w:pPr>
              <w:jc w:val="center"/>
              <w:rPr>
                <w:rFonts w:hint="default" w:ascii="Times New Roman" w:hAnsi="Times New Roman" w:cs="Times New 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1E234">
            <w:pPr>
              <w:jc w:val="center"/>
              <w:rPr>
                <w:rFonts w:hint="default" w:ascii="Times New Roman" w:hAnsi="Times New Roman" w:cs="Times New 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B83F5">
            <w:pPr>
              <w:jc w:val="center"/>
              <w:rPr>
                <w:rFonts w:hint="default" w:ascii="Times New Roman" w:hAnsi="Times New Roman" w:cs="Times New Roman"/>
                <w:b/>
                <w:color w:val="000000"/>
                <w:sz w:val="20"/>
                <w:szCs w:val="20"/>
              </w:rPr>
            </w:pPr>
          </w:p>
        </w:tc>
      </w:tr>
      <w:tr w14:paraId="3978DCF1">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311BC">
            <w:pPr>
              <w:jc w:val="center"/>
              <w:rPr>
                <w:rFonts w:hint="default" w:ascii="Times New Roman" w:hAnsi="Times New Roman" w:cs="Times New 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7F45D">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798A8">
            <w:pPr>
              <w:jc w:val="center"/>
              <w:rPr>
                <w:rFonts w:hint="default" w:ascii="Times New Roman" w:hAnsi="Times New Roman" w:cs="Times New 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056C2">
            <w:pPr>
              <w:jc w:val="center"/>
              <w:rPr>
                <w:rFonts w:hint="default" w:ascii="Times New Roman" w:hAnsi="Times New Roman" w:cs="Times New 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693D9">
            <w:pPr>
              <w:jc w:val="center"/>
              <w:rPr>
                <w:rFonts w:hint="default" w:ascii="Times New Roman" w:hAnsi="Times New Roman" w:cs="Times New Roman"/>
                <w:b/>
                <w:color w:val="000000"/>
                <w:sz w:val="20"/>
                <w:szCs w:val="20"/>
              </w:rPr>
            </w:pPr>
          </w:p>
        </w:tc>
      </w:tr>
      <w:tr w14:paraId="62F5B072">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5E50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2D1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2,224.38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14B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1,212.29</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C4C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1,012.09</w:t>
            </w:r>
            <w:r>
              <w:rPr>
                <w:rFonts w:hint="default" w:ascii="Times New Roman" w:hAnsi="Times New Roman" w:cs="Times New Roman"/>
                <w:b/>
                <w:color w:val="000000"/>
                <w:sz w:val="20"/>
              </w:rPr>
              <w:t xml:space="preserve"> </w:t>
            </w:r>
          </w:p>
        </w:tc>
      </w:tr>
      <w:tr w14:paraId="3A43435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F1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A14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260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591.56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C19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446.83</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A50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144.74</w:t>
            </w:r>
            <w:r>
              <w:rPr>
                <w:rFonts w:hint="default" w:ascii="Times New Roman" w:hAnsi="Times New Roman" w:cs="Times New Roman"/>
                <w:b/>
                <w:color w:val="000000"/>
                <w:sz w:val="20"/>
              </w:rPr>
              <w:t xml:space="preserve"> </w:t>
            </w:r>
          </w:p>
        </w:tc>
      </w:tr>
      <w:tr w14:paraId="3831295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E8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6C6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41E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836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18F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rPr>
              <w:t xml:space="preserve"> </w:t>
            </w:r>
          </w:p>
        </w:tc>
      </w:tr>
      <w:tr w14:paraId="7F8F36E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07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84A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135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2.19</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43E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62E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2.19</w:t>
            </w:r>
            <w:r>
              <w:rPr>
                <w:rFonts w:hint="default" w:ascii="Times New Roman" w:hAnsi="Times New Roman" w:cs="Times New Roman"/>
                <w:color w:val="000000"/>
                <w:sz w:val="20"/>
              </w:rPr>
              <w:t xml:space="preserve"> </w:t>
            </w:r>
          </w:p>
        </w:tc>
      </w:tr>
      <w:tr w14:paraId="68507C6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F7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22C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E6A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F6F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D18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r>
      <w:tr w14:paraId="099F19D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DC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67E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8D0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566.13</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EB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446.83</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C97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119.30</w:t>
            </w:r>
            <w:r>
              <w:rPr>
                <w:rFonts w:hint="default" w:ascii="Times New Roman" w:hAnsi="Times New Roman" w:cs="Times New Roman"/>
                <w:b/>
                <w:color w:val="000000"/>
                <w:sz w:val="20"/>
              </w:rPr>
              <w:t xml:space="preserve"> </w:t>
            </w:r>
          </w:p>
        </w:tc>
      </w:tr>
      <w:tr w14:paraId="6970ED8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FF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BE4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F06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446.83</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3F4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446.83</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57E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AF4AA6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9D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A09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3C3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119.30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B7F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683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119.30</w:t>
            </w:r>
            <w:r>
              <w:rPr>
                <w:rFonts w:hint="default" w:ascii="Times New Roman" w:hAnsi="Times New Roman" w:cs="Times New Roman"/>
                <w:color w:val="000000"/>
                <w:sz w:val="20"/>
              </w:rPr>
              <w:t xml:space="preserve"> </w:t>
            </w:r>
          </w:p>
        </w:tc>
      </w:tr>
      <w:tr w14:paraId="3A7D414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95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F4C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CD8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7D4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6A3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rPr>
              <w:t xml:space="preserve"> </w:t>
            </w:r>
          </w:p>
        </w:tc>
      </w:tr>
      <w:tr w14:paraId="5A8E71B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BE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E67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3F6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4FF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E98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rPr>
              <w:t xml:space="preserve"> </w:t>
            </w:r>
          </w:p>
        </w:tc>
      </w:tr>
      <w:tr w14:paraId="3552217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5E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335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839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826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786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w:t>
            </w:r>
            <w:r>
              <w:rPr>
                <w:rFonts w:hint="default" w:ascii="Times New Roman" w:hAnsi="Times New Roman" w:cs="Times New Roman"/>
                <w:b/>
                <w:color w:val="000000"/>
                <w:sz w:val="20"/>
              </w:rPr>
              <w:t xml:space="preserve"> </w:t>
            </w:r>
          </w:p>
        </w:tc>
      </w:tr>
      <w:tr w14:paraId="32C6FD2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15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798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75B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E8A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86A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w:t>
            </w:r>
            <w:r>
              <w:rPr>
                <w:rFonts w:hint="default" w:ascii="Times New Roman" w:hAnsi="Times New Roman" w:cs="Times New Roman"/>
                <w:color w:val="000000"/>
                <w:sz w:val="20"/>
              </w:rPr>
              <w:t xml:space="preserve"> </w:t>
            </w:r>
          </w:p>
        </w:tc>
      </w:tr>
      <w:tr w14:paraId="78B9FDB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B9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F13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9C9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D46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3FA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0.28</w:t>
            </w:r>
            <w:r>
              <w:rPr>
                <w:rFonts w:hint="default" w:ascii="Times New Roman" w:hAnsi="Times New Roman" w:cs="Times New Roman"/>
                <w:b/>
                <w:color w:val="000000"/>
                <w:sz w:val="20"/>
              </w:rPr>
              <w:t xml:space="preserve"> </w:t>
            </w:r>
          </w:p>
        </w:tc>
      </w:tr>
      <w:tr w14:paraId="0CA336C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91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EB6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10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4FF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BCF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rPr>
              <w:t xml:space="preserve"> </w:t>
            </w:r>
          </w:p>
        </w:tc>
      </w:tr>
      <w:tr w14:paraId="7DD5C6F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E1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08F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3B0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9CC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B37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16.40</w:t>
            </w:r>
            <w:r>
              <w:rPr>
                <w:rFonts w:hint="default" w:ascii="Times New Roman" w:hAnsi="Times New Roman" w:cs="Times New Roman"/>
                <w:b/>
                <w:color w:val="000000"/>
                <w:sz w:val="20"/>
              </w:rPr>
              <w:t xml:space="preserve"> </w:t>
            </w:r>
          </w:p>
        </w:tc>
      </w:tr>
      <w:tr w14:paraId="4F681E1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44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8DC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404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DBE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CBB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16.40</w:t>
            </w:r>
            <w:r>
              <w:rPr>
                <w:rFonts w:hint="default" w:ascii="Times New Roman" w:hAnsi="Times New Roman" w:cs="Times New Roman"/>
                <w:color w:val="000000"/>
                <w:sz w:val="20"/>
              </w:rPr>
              <w:t xml:space="preserve"> </w:t>
            </w:r>
          </w:p>
        </w:tc>
      </w:tr>
      <w:tr w14:paraId="1075EA0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D1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053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E34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62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61A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rPr>
              <w:t xml:space="preserve"> </w:t>
            </w:r>
          </w:p>
        </w:tc>
      </w:tr>
      <w:tr w14:paraId="45A3F15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97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36A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51D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F8E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6CB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rPr>
              <w:t xml:space="preserve"> </w:t>
            </w:r>
          </w:p>
        </w:tc>
      </w:tr>
      <w:tr w14:paraId="32643B1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FE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6C8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CB1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14.65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2B7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C3D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14.65</w:t>
            </w:r>
            <w:r>
              <w:rPr>
                <w:rFonts w:hint="default" w:ascii="Times New Roman" w:hAnsi="Times New Roman" w:cs="Times New Roman"/>
                <w:b/>
                <w:color w:val="000000"/>
                <w:sz w:val="20"/>
              </w:rPr>
              <w:t xml:space="preserve"> </w:t>
            </w:r>
          </w:p>
        </w:tc>
      </w:tr>
      <w:tr w14:paraId="743EBA6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AD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3F5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061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025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5C0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8.96</w:t>
            </w:r>
            <w:r>
              <w:rPr>
                <w:rFonts w:hint="default" w:ascii="Times New Roman" w:hAnsi="Times New Roman" w:cs="Times New Roman"/>
                <w:b/>
                <w:color w:val="000000"/>
                <w:sz w:val="20"/>
              </w:rPr>
              <w:t xml:space="preserve"> </w:t>
            </w:r>
          </w:p>
        </w:tc>
      </w:tr>
      <w:tr w14:paraId="3C922FC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51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907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231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8.96</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8E8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0CB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8.96</w:t>
            </w:r>
            <w:r>
              <w:rPr>
                <w:rFonts w:hint="default" w:ascii="Times New Roman" w:hAnsi="Times New Roman" w:cs="Times New Roman"/>
                <w:color w:val="000000"/>
                <w:sz w:val="20"/>
              </w:rPr>
              <w:t xml:space="preserve"> </w:t>
            </w:r>
          </w:p>
        </w:tc>
      </w:tr>
      <w:tr w14:paraId="6F92813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77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8AF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1D7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4C4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B0A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w:t>
            </w:r>
            <w:r>
              <w:rPr>
                <w:rFonts w:hint="default" w:ascii="Times New Roman" w:hAnsi="Times New Roman" w:cs="Times New Roman"/>
                <w:b/>
                <w:color w:val="000000"/>
                <w:sz w:val="20"/>
              </w:rPr>
              <w:t xml:space="preserve"> </w:t>
            </w:r>
          </w:p>
        </w:tc>
      </w:tr>
      <w:tr w14:paraId="60F9031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AA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489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180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AD8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0CD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rPr>
              <w:t xml:space="preserve"> </w:t>
            </w:r>
          </w:p>
        </w:tc>
      </w:tr>
      <w:tr w14:paraId="3B515F0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4D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04C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664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C10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E83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4.54</w:t>
            </w:r>
            <w:r>
              <w:rPr>
                <w:rFonts w:hint="default" w:ascii="Times New Roman" w:hAnsi="Times New Roman" w:cs="Times New Roman"/>
                <w:b/>
                <w:color w:val="000000"/>
                <w:sz w:val="20"/>
              </w:rPr>
              <w:t xml:space="preserve"> </w:t>
            </w:r>
          </w:p>
        </w:tc>
      </w:tr>
      <w:tr w14:paraId="51666FD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99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2049999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C4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C46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4.54</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76D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C9C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4.54</w:t>
            </w:r>
            <w:r>
              <w:rPr>
                <w:rFonts w:hint="default" w:ascii="Times New Roman" w:hAnsi="Times New Roman" w:cs="Times New Roman"/>
                <w:color w:val="000000"/>
                <w:sz w:val="20"/>
              </w:rPr>
              <w:t xml:space="preserve"> </w:t>
            </w:r>
          </w:p>
        </w:tc>
      </w:tr>
      <w:tr w14:paraId="6160195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96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4D2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420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41.69</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E07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37.79</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CA8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r>
      <w:tr w14:paraId="5CBBBD6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AF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DA0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C46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41.69</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FE7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37.79</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C35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r>
      <w:tr w14:paraId="66AB439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D8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340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C0C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37.79</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3D4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37.79</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DD5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3E50A8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20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2E0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B7A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E01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457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r>
      <w:tr w14:paraId="19D4DC8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A0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593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004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259.83</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08A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230.96</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5CA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28.87</w:t>
            </w:r>
            <w:r>
              <w:rPr>
                <w:rFonts w:hint="default" w:ascii="Times New Roman" w:hAnsi="Times New Roman" w:cs="Times New Roman"/>
                <w:b/>
                <w:color w:val="000000"/>
                <w:sz w:val="20"/>
              </w:rPr>
              <w:t xml:space="preserve"> </w:t>
            </w:r>
          </w:p>
        </w:tc>
      </w:tr>
      <w:tr w14:paraId="2AA81D7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99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517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D91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82.00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222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60.16</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CD4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21.84</w:t>
            </w:r>
            <w:r>
              <w:rPr>
                <w:rFonts w:hint="default" w:ascii="Times New Roman" w:hAnsi="Times New Roman" w:cs="Times New Roman"/>
                <w:b/>
                <w:color w:val="000000"/>
                <w:sz w:val="20"/>
              </w:rPr>
              <w:t xml:space="preserve"> </w:t>
            </w:r>
          </w:p>
        </w:tc>
      </w:tr>
      <w:tr w14:paraId="0E26F4C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B4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E36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0B3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60.16</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9D6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60.16</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103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5051C5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DB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B2B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173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21.84</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F3D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356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21.84</w:t>
            </w:r>
            <w:r>
              <w:rPr>
                <w:rFonts w:hint="default" w:ascii="Times New Roman" w:hAnsi="Times New Roman" w:cs="Times New Roman"/>
                <w:color w:val="000000"/>
                <w:sz w:val="20"/>
              </w:rPr>
              <w:t xml:space="preserve"> </w:t>
            </w:r>
          </w:p>
        </w:tc>
      </w:tr>
      <w:tr w14:paraId="2BBDAA2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3F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53A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FCA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145.34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603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145.34</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6F8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F50F08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3C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E8E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EA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73.52</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6DC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73.52</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E31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B0A26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4B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361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C97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32.18</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C84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32.18</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8CC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F71028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E2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506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837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39.65</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DBD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39.65</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8C1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648C76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21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7D6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37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3FA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80F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rPr>
              <w:t xml:space="preserve"> </w:t>
            </w:r>
          </w:p>
        </w:tc>
      </w:tr>
      <w:tr w14:paraId="4DF76C6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A3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048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39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4AE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AA7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rPr>
              <w:t xml:space="preserve"> </w:t>
            </w:r>
          </w:p>
        </w:tc>
      </w:tr>
      <w:tr w14:paraId="49647B3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9A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A24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46F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226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80D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5.04</w:t>
            </w:r>
            <w:r>
              <w:rPr>
                <w:rFonts w:hint="default" w:ascii="Times New Roman" w:hAnsi="Times New Roman" w:cs="Times New Roman"/>
                <w:b/>
                <w:color w:val="000000"/>
                <w:sz w:val="20"/>
              </w:rPr>
              <w:t xml:space="preserve"> </w:t>
            </w:r>
          </w:p>
        </w:tc>
      </w:tr>
      <w:tr w14:paraId="1584F0D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18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EB8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FFB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5.04</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32F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DB7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5.04</w:t>
            </w:r>
            <w:r>
              <w:rPr>
                <w:rFonts w:hint="default" w:ascii="Times New Roman" w:hAnsi="Times New Roman" w:cs="Times New Roman"/>
                <w:color w:val="000000"/>
                <w:sz w:val="20"/>
              </w:rPr>
              <w:t xml:space="preserve"> </w:t>
            </w:r>
          </w:p>
        </w:tc>
      </w:tr>
      <w:tr w14:paraId="1A4F8A2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A6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566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4EA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4C3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3DC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rPr>
              <w:t xml:space="preserve"> </w:t>
            </w:r>
          </w:p>
        </w:tc>
      </w:tr>
      <w:tr w14:paraId="3B9BBDD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83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FA7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DFC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9BA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F5F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r>
      <w:tr w14:paraId="7EE2A68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25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3BF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B4D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25.69</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BBB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25.45</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A48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0.24</w:t>
            </w:r>
            <w:r>
              <w:rPr>
                <w:rFonts w:hint="default" w:ascii="Times New Roman" w:hAnsi="Times New Roman" w:cs="Times New Roman"/>
                <w:b/>
                <w:color w:val="000000"/>
                <w:sz w:val="20"/>
              </w:rPr>
              <w:t xml:space="preserve"> </w:t>
            </w:r>
          </w:p>
        </w:tc>
      </w:tr>
      <w:tr w14:paraId="565B8E6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D3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B64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D43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7E9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D2C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r>
      <w:tr w14:paraId="1B8595A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EE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628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342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25.45</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B88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25.45</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46D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1CA24E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96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898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E56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46.26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40D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44.52</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9D0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w:t>
            </w:r>
            <w:r>
              <w:rPr>
                <w:rFonts w:hint="default" w:ascii="Times New Roman" w:hAnsi="Times New Roman" w:cs="Times New Roman"/>
                <w:b/>
                <w:color w:val="000000"/>
                <w:sz w:val="20"/>
              </w:rPr>
              <w:t xml:space="preserve"> </w:t>
            </w:r>
          </w:p>
        </w:tc>
      </w:tr>
      <w:tr w14:paraId="7652D86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81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35D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055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6C1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0DC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w:t>
            </w:r>
            <w:r>
              <w:rPr>
                <w:rFonts w:hint="default" w:ascii="Times New Roman" w:hAnsi="Times New Roman" w:cs="Times New Roman"/>
                <w:b/>
                <w:color w:val="000000"/>
                <w:sz w:val="20"/>
              </w:rPr>
              <w:t xml:space="preserve"> </w:t>
            </w:r>
          </w:p>
        </w:tc>
      </w:tr>
      <w:tr w14:paraId="744557B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D3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7C5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0BB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BD6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DF2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w:t>
            </w:r>
            <w:r>
              <w:rPr>
                <w:rFonts w:hint="default" w:ascii="Times New Roman" w:hAnsi="Times New Roman" w:cs="Times New Roman"/>
                <w:color w:val="000000"/>
                <w:sz w:val="20"/>
              </w:rPr>
              <w:t xml:space="preserve"> </w:t>
            </w:r>
          </w:p>
        </w:tc>
      </w:tr>
      <w:tr w14:paraId="562680F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CF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A9F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08A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44.52</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908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44.52</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903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59E8E9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A5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EB5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699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27.52</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108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27.52</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A09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5B3B8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86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5C7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37E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17.00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667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25E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326BBA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00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C17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D15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3C8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3E4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r>
      <w:tr w14:paraId="201580E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3F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FA9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7A4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25F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8F2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r>
      <w:tr w14:paraId="06F6A9C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BC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5C6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461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C7E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8E9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r>
      <w:tr w14:paraId="1FE7DF4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6B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E0C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EA6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077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3FD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r>
      <w:tr w14:paraId="1E9D656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AD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350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7A3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521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CCF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r>
      <w:tr w14:paraId="33CC8D0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CE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9C2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EA2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837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E33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r>
      <w:tr w14:paraId="7122F97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9B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266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3F1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A93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AFD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r>
      <w:tr w14:paraId="6691093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EF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CE7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912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50.03</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86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44.03</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201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rPr>
              <w:t xml:space="preserve"> </w:t>
            </w:r>
          </w:p>
        </w:tc>
      </w:tr>
      <w:tr w14:paraId="2A87E4D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12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EE1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B0D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44.03</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E3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44.03</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586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955D39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E6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44C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6D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44.03</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0EB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44.03</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1C1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CD8AB8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60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4B7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EE1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377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EA7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rPr>
              <w:t xml:space="preserve"> </w:t>
            </w:r>
          </w:p>
        </w:tc>
      </w:tr>
      <w:tr w14:paraId="67F70B9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66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4EC1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F3A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252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01D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r>
      <w:tr w14:paraId="5AE9391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34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8C9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0F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645.14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DDA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364.32</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F44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280.82</w:t>
            </w:r>
            <w:r>
              <w:rPr>
                <w:rFonts w:hint="default" w:ascii="Times New Roman" w:hAnsi="Times New Roman" w:cs="Times New Roman"/>
                <w:b/>
                <w:color w:val="000000"/>
                <w:sz w:val="20"/>
              </w:rPr>
              <w:t xml:space="preserve"> </w:t>
            </w:r>
          </w:p>
        </w:tc>
      </w:tr>
      <w:tr w14:paraId="2A88F24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EC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379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BF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204.21</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E4A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129.32</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E74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74.89</w:t>
            </w:r>
            <w:r>
              <w:rPr>
                <w:rFonts w:hint="default" w:ascii="Times New Roman" w:hAnsi="Times New Roman" w:cs="Times New Roman"/>
                <w:b/>
                <w:color w:val="000000"/>
                <w:sz w:val="20"/>
              </w:rPr>
              <w:t xml:space="preserve"> </w:t>
            </w:r>
          </w:p>
        </w:tc>
      </w:tr>
      <w:tr w14:paraId="378367F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B3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839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EAA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129.32</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054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129.32</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F05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C4C66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A9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BFE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670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003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0BA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r>
      <w:tr w14:paraId="5B868CD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5B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F88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37F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805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73C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r>
      <w:tr w14:paraId="03ABA68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F1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E42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AC5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37.30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4D7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C50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37.30</w:t>
            </w:r>
            <w:r>
              <w:rPr>
                <w:rFonts w:hint="default" w:ascii="Times New Roman" w:hAnsi="Times New Roman" w:cs="Times New Roman"/>
                <w:color w:val="000000"/>
                <w:sz w:val="20"/>
              </w:rPr>
              <w:t xml:space="preserve"> </w:t>
            </w:r>
          </w:p>
        </w:tc>
      </w:tr>
      <w:tr w14:paraId="02411C4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66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F54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8C0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3.31</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917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C81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3.31</w:t>
            </w:r>
            <w:r>
              <w:rPr>
                <w:rFonts w:hint="default" w:ascii="Times New Roman" w:hAnsi="Times New Roman" w:cs="Times New Roman"/>
                <w:color w:val="000000"/>
                <w:sz w:val="20"/>
              </w:rPr>
              <w:t xml:space="preserve"> </w:t>
            </w:r>
          </w:p>
        </w:tc>
      </w:tr>
      <w:tr w14:paraId="2F1FF15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26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C3C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92B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98.04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E48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B4A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98.04</w:t>
            </w:r>
            <w:r>
              <w:rPr>
                <w:rFonts w:hint="default" w:ascii="Times New Roman" w:hAnsi="Times New Roman" w:cs="Times New Roman"/>
                <w:b/>
                <w:color w:val="000000"/>
                <w:sz w:val="20"/>
              </w:rPr>
              <w:t xml:space="preserve"> </w:t>
            </w:r>
          </w:p>
        </w:tc>
      </w:tr>
      <w:tr w14:paraId="4C4B98A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3C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2B9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576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35.79</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8A3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BEC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35.79</w:t>
            </w:r>
            <w:r>
              <w:rPr>
                <w:rFonts w:hint="default" w:ascii="Times New Roman" w:hAnsi="Times New Roman" w:cs="Times New Roman"/>
                <w:color w:val="000000"/>
                <w:sz w:val="20"/>
              </w:rPr>
              <w:t xml:space="preserve"> </w:t>
            </w:r>
          </w:p>
        </w:tc>
      </w:tr>
      <w:tr w14:paraId="638C79B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415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377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B75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C4A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FAC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28.90</w:t>
            </w:r>
            <w:r>
              <w:rPr>
                <w:rFonts w:hint="default" w:ascii="Times New Roman" w:hAnsi="Times New Roman" w:cs="Times New Roman"/>
                <w:color w:val="000000"/>
                <w:sz w:val="20"/>
              </w:rPr>
              <w:t xml:space="preserve"> </w:t>
            </w:r>
          </w:p>
        </w:tc>
      </w:tr>
      <w:tr w14:paraId="3FE9906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09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3A8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6F3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33.35</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932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09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33.35</w:t>
            </w:r>
            <w:r>
              <w:rPr>
                <w:rFonts w:hint="default" w:ascii="Times New Roman" w:hAnsi="Times New Roman" w:cs="Times New Roman"/>
                <w:color w:val="000000"/>
                <w:sz w:val="20"/>
              </w:rPr>
              <w:t xml:space="preserve"> </w:t>
            </w:r>
          </w:p>
        </w:tc>
      </w:tr>
      <w:tr w14:paraId="0490E7D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55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186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5B0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DBF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40B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rPr>
              <w:t xml:space="preserve"> </w:t>
            </w:r>
          </w:p>
        </w:tc>
      </w:tr>
      <w:tr w14:paraId="0DCF581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A2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10F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00B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854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C40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rPr>
              <w:t xml:space="preserve"> </w:t>
            </w:r>
          </w:p>
        </w:tc>
      </w:tr>
      <w:tr w14:paraId="7DA7231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53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031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6AC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337.79</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384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234.99</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22E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102.80</w:t>
            </w:r>
            <w:r>
              <w:rPr>
                <w:rFonts w:hint="default" w:ascii="Times New Roman" w:hAnsi="Times New Roman" w:cs="Times New Roman"/>
                <w:b/>
                <w:color w:val="000000"/>
                <w:sz w:val="20"/>
              </w:rPr>
              <w:t xml:space="preserve"> </w:t>
            </w:r>
          </w:p>
        </w:tc>
      </w:tr>
      <w:tr w14:paraId="30847B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9C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9F6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A9B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71.00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F48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7DE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71.00</w:t>
            </w:r>
            <w:r>
              <w:rPr>
                <w:rFonts w:hint="default" w:ascii="Times New Roman" w:hAnsi="Times New Roman" w:cs="Times New Roman"/>
                <w:color w:val="000000"/>
                <w:sz w:val="20"/>
              </w:rPr>
              <w:t xml:space="preserve"> </w:t>
            </w:r>
          </w:p>
        </w:tc>
      </w:tr>
      <w:tr w14:paraId="04B5B4B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E0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852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F6D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266.79</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99F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234.99</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A22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31.80</w:t>
            </w:r>
            <w:r>
              <w:rPr>
                <w:rFonts w:hint="default" w:ascii="Times New Roman" w:hAnsi="Times New Roman" w:cs="Times New Roman"/>
                <w:color w:val="000000"/>
                <w:sz w:val="20"/>
              </w:rPr>
              <w:t xml:space="preserve"> </w:t>
            </w:r>
          </w:p>
        </w:tc>
      </w:tr>
      <w:tr w14:paraId="5326FAF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0C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54B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C2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9FB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144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r>
      <w:tr w14:paraId="29626B0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3D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9B2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F87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0BD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F19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r>
      <w:tr w14:paraId="5C87D8D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AE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BF7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1FB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C41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572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r>
      <w:tr w14:paraId="58EDB99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6D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3BC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29C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3DA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75F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r>
      <w:tr w14:paraId="55D48F0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3F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090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F8B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901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221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r>
      <w:tr w14:paraId="4BDF8A2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D4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761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684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DFB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EC3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r>
      <w:tr w14:paraId="4CC5E63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E0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6A2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E06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379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0C8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r>
      <w:tr w14:paraId="61D1F6B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2A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D06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31F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15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5C4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r>
      <w:tr w14:paraId="44D6D20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46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A3E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80F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F53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3FE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r>
      <w:tr w14:paraId="3C7FB25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2A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88A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0D3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46.71</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370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43.86</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96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r>
      <w:tr w14:paraId="42ABDC5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FA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C9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901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3AD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177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r>
      <w:tr w14:paraId="0B82DD5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37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7A7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B89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B82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5D2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rPr>
              <w:t xml:space="preserve"> </w:t>
            </w:r>
          </w:p>
        </w:tc>
      </w:tr>
      <w:tr w14:paraId="6EDB0EA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55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CB6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693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43.86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F18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43.86</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20D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561A76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7D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110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179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43.86</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2D2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43.86</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61E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EAD1D0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4F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694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3BB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54.36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61C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FC6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54.36</w:t>
            </w:r>
            <w:r>
              <w:rPr>
                <w:rFonts w:hint="default" w:ascii="Times New Roman" w:hAnsi="Times New Roman" w:cs="Times New Roman"/>
                <w:b/>
                <w:color w:val="000000"/>
                <w:sz w:val="20"/>
              </w:rPr>
              <w:t xml:space="preserve"> </w:t>
            </w:r>
          </w:p>
        </w:tc>
      </w:tr>
      <w:tr w14:paraId="5AD828F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AE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2C8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E45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36.34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EE4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AD6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36.34</w:t>
            </w:r>
            <w:r>
              <w:rPr>
                <w:rFonts w:hint="default" w:ascii="Times New Roman" w:hAnsi="Times New Roman" w:cs="Times New Roman"/>
                <w:b/>
                <w:color w:val="000000"/>
                <w:sz w:val="20"/>
              </w:rPr>
              <w:t xml:space="preserve"> </w:t>
            </w:r>
          </w:p>
        </w:tc>
      </w:tr>
      <w:tr w14:paraId="77D01E6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38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01F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156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36.34</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2AF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42F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36.34</w:t>
            </w:r>
            <w:r>
              <w:rPr>
                <w:rFonts w:hint="default" w:ascii="Times New Roman" w:hAnsi="Times New Roman" w:cs="Times New Roman"/>
                <w:color w:val="000000"/>
                <w:sz w:val="20"/>
              </w:rPr>
              <w:t xml:space="preserve"> </w:t>
            </w:r>
          </w:p>
        </w:tc>
      </w:tr>
      <w:tr w14:paraId="4E7CF6A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95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E4B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6A0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18.02</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0B5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04B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18.02</w:t>
            </w:r>
            <w:r>
              <w:rPr>
                <w:rFonts w:hint="default" w:ascii="Times New Roman" w:hAnsi="Times New Roman" w:cs="Times New Roman"/>
                <w:b/>
                <w:color w:val="000000"/>
                <w:sz w:val="20"/>
              </w:rPr>
              <w:t xml:space="preserve"> </w:t>
            </w:r>
          </w:p>
        </w:tc>
      </w:tr>
      <w:tr w14:paraId="4742D9A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C9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8E5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6CA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11.11</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EBA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0FB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11.11</w:t>
            </w:r>
            <w:r>
              <w:rPr>
                <w:rFonts w:hint="default" w:ascii="Times New Roman" w:hAnsi="Times New Roman" w:cs="Times New Roman"/>
                <w:color w:val="000000"/>
                <w:sz w:val="20"/>
              </w:rPr>
              <w:t xml:space="preserve"> </w:t>
            </w:r>
          </w:p>
        </w:tc>
      </w:tr>
      <w:tr w14:paraId="553EA6D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4A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99B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EF9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604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205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rPr>
              <w:t xml:space="preserve"> </w:t>
            </w:r>
          </w:p>
        </w:tc>
      </w:tr>
    </w:tbl>
    <w:p w14:paraId="1AC19741">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97AB4CE">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40D0234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CBC974B">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1799695">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1D8163C6">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垫江县裴兴镇人民政府</w:t>
            </w:r>
          </w:p>
        </w:tc>
        <w:tc>
          <w:tcPr>
            <w:tcW w:w="539" w:type="pct"/>
            <w:tcBorders>
              <w:top w:val="nil"/>
              <w:left w:val="nil"/>
              <w:bottom w:val="nil"/>
              <w:right w:val="nil"/>
            </w:tcBorders>
            <w:shd w:val="clear" w:color="auto" w:fill="auto"/>
            <w:noWrap/>
            <w:tcMar>
              <w:top w:w="15" w:type="dxa"/>
              <w:left w:w="15" w:type="dxa"/>
              <w:right w:w="15" w:type="dxa"/>
            </w:tcMar>
            <w:vAlign w:val="bottom"/>
          </w:tcPr>
          <w:p w14:paraId="3E23F5EF">
            <w:pPr>
              <w:spacing w:line="200"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C1EA15D">
            <w:pPr>
              <w:spacing w:line="200"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8B8E565">
            <w:pPr>
              <w:spacing w:line="200"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0E4263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0D1622E7">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2ACB23C1">
            <w:pPr>
              <w:spacing w:line="200" w:lineRule="exact"/>
              <w:rPr>
                <w:rFonts w:hint="default" w:ascii="Times New Roman" w:hAnsi="Times New Roman"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0AEBAA8C">
            <w:pPr>
              <w:spacing w:line="200"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724E6A1">
            <w:pPr>
              <w:spacing w:line="200"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C1DD202">
            <w:pPr>
              <w:spacing w:line="200"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4B99550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228018F">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212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B8C09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FEB53A6">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8AB9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F021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1EEA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3DB7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E288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6627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4F1D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F254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0756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DA2CF7B">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011CE">
            <w:pPr>
              <w:spacing w:line="200" w:lineRule="exact"/>
              <w:jc w:val="center"/>
              <w:rPr>
                <w:rFonts w:hint="default" w:ascii="Times New Roman" w:hAnsi="Times New Roman" w:cs="Times New Roman"/>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6F605">
            <w:pPr>
              <w:spacing w:line="200" w:lineRule="exact"/>
              <w:jc w:val="center"/>
              <w:rPr>
                <w:rFonts w:hint="default" w:ascii="Times New Roman" w:hAnsi="Times New Roman" w:cs="Times New Roman"/>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BFB31">
            <w:pPr>
              <w:spacing w:line="200" w:lineRule="exact"/>
              <w:jc w:val="center"/>
              <w:rPr>
                <w:rFonts w:hint="default" w:ascii="Times New Roman" w:hAnsi="Times New Roman"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08FF">
            <w:pPr>
              <w:spacing w:line="200" w:lineRule="exact"/>
              <w:jc w:val="center"/>
              <w:rPr>
                <w:rFonts w:hint="default" w:ascii="Times New Roman" w:hAnsi="Times New Roman" w:cs="Times New Roman"/>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ACEDC">
            <w:pPr>
              <w:spacing w:line="200" w:lineRule="exact"/>
              <w:jc w:val="center"/>
              <w:rPr>
                <w:rFonts w:hint="default" w:ascii="Times New Roman" w:hAnsi="Times New Roman"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2FF68">
            <w:pPr>
              <w:spacing w:line="200" w:lineRule="exact"/>
              <w:jc w:val="center"/>
              <w:rPr>
                <w:rFonts w:hint="default" w:ascii="Times New Roman" w:hAnsi="Times New Roman"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D13D1">
            <w:pPr>
              <w:spacing w:line="200" w:lineRule="exact"/>
              <w:jc w:val="center"/>
              <w:rPr>
                <w:rFonts w:hint="default" w:ascii="Times New Roman" w:hAnsi="Times New Roman" w:cs="Times New Roman"/>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55E9F">
            <w:pPr>
              <w:spacing w:line="200" w:lineRule="exact"/>
              <w:jc w:val="center"/>
              <w:rPr>
                <w:rFonts w:hint="default" w:ascii="Times New Roman" w:hAnsi="Times New Roman" w:cs="Times New Roman"/>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49860">
            <w:pPr>
              <w:spacing w:line="200" w:lineRule="exact"/>
              <w:jc w:val="center"/>
              <w:rPr>
                <w:rFonts w:hint="default" w:ascii="Times New Roman" w:hAnsi="Times New Roman" w:cs="Times New Roman"/>
                <w:b/>
                <w:color w:val="000000"/>
                <w:sz w:val="18"/>
                <w:szCs w:val="18"/>
              </w:rPr>
            </w:pPr>
          </w:p>
        </w:tc>
      </w:tr>
      <w:tr w14:paraId="60A76C7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AB5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A99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87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761.55</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765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28F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45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176.10</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6EE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DC1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B5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DB29C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B8D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C3F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A0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147.65</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BD6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F7C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CC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5.38</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16B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E45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ED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AC2D1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EFC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41B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81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78.37</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53E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7B0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E1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FA4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269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97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6D43D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440D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3BC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E5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109.17</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14F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6E1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B4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F4B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FB9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B7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215E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D5B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B4B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50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30.73</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208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5EA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0F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083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783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10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1E232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F13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7B5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68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190.42</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DD0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05D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D0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B4A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AB2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B0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0C83A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CB8A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0BC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B7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73.52</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598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C1E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24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9.44</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5CC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3A9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D3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FF143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0FF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824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C4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32.18</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BCB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0CD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1E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15.60</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791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CD3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60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66E73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BD2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C24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1E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44.52</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458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A67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AF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73D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70C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A7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83C21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B22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D61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E6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99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34B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36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6C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85B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D7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AB541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C5F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B61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31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998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87B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19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41.99</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672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370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AF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82FB7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2E4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6C9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40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43.86</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956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87A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78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99C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A52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14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7E482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FDB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545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FB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4.96</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9D8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2D2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B7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2.77</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BC8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53D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0F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710A4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681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B73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55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4.97</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A8A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5AD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D2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8A1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ACE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47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68F4E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0C0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A68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6A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274.64</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82E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5DE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65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D3C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053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5D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0A7D8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B44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5A6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FB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C3A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BB9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9B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8DC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AE7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FB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A0F14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C7F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027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78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F4E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583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11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966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480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47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EB254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B49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E49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33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9A39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0A2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75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533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A9B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74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A3DEE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616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A14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69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654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045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81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810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21E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B4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7FD4F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9DD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E37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55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272.04</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F02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190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2F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7E5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080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35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C1FC6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2F4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CE0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53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8BC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8B2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B8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41.05</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5B0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D10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AF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582DC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52D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801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65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5F2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615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0E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13.11</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F0A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00D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52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E16B7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318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CED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FA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6AD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B1C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41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15.00</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500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71E8">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92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0F847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197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52B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97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5F6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42B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62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F5C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291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A3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AEF0A7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D11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DE6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E9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A99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346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62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6.09</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96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FDA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78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8D7F4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565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365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D7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FEA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6575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28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12.92</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D0A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7E4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26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F5529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141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66D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B0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571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8A6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C2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5C0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38B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1B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AE77F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22F1">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D553">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08D5BF">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E9A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C70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EA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10.89</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319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21C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47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916DF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F11B">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84CB">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A05FDA">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8DA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7D1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41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160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308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4E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443B4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0137">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23DA">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D21466">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46D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EE2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42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E81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6C1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B4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5A586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DB08">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729B">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4C00B9">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9F1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999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07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60D5">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2FA3">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5C6E">
            <w:pPr>
              <w:spacing w:line="200" w:lineRule="exact"/>
              <w:jc w:val="right"/>
              <w:rPr>
                <w:rFonts w:hint="default" w:ascii="Times New Roman" w:hAnsi="Times New Roman" w:cs="Times New Roman"/>
                <w:color w:val="000000"/>
                <w:sz w:val="18"/>
                <w:szCs w:val="18"/>
              </w:rPr>
            </w:pPr>
          </w:p>
        </w:tc>
      </w:tr>
      <w:tr w14:paraId="6377844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5B2F">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44E7">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C2BAC1">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7A3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3EE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36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EEEC">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2C1D">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2141">
            <w:pPr>
              <w:spacing w:line="200" w:lineRule="exact"/>
              <w:jc w:val="right"/>
              <w:rPr>
                <w:rFonts w:hint="default" w:ascii="Times New Roman" w:hAnsi="Times New Roman" w:cs="Times New Roman"/>
                <w:color w:val="000000"/>
                <w:sz w:val="18"/>
                <w:szCs w:val="18"/>
              </w:rPr>
            </w:pPr>
          </w:p>
        </w:tc>
      </w:tr>
      <w:tr w14:paraId="2F61B7E0">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B71F">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3754">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C51318">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7F8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630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0A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126F">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5DAA">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C5B95">
            <w:pPr>
              <w:spacing w:line="200" w:lineRule="exact"/>
              <w:jc w:val="right"/>
              <w:rPr>
                <w:rFonts w:hint="default" w:ascii="Times New Roman" w:hAnsi="Times New Roman" w:cs="Times New Roman"/>
                <w:color w:val="000000"/>
                <w:sz w:val="18"/>
                <w:szCs w:val="18"/>
              </w:rPr>
            </w:pPr>
          </w:p>
        </w:tc>
      </w:tr>
      <w:tr w14:paraId="13CF91D7">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289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B266EE">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1,036.20</w:t>
            </w:r>
            <w:r>
              <w:rPr>
                <w:rFonts w:hint="default" w:ascii="Times New Roman" w:hAnsi="Times New Roman" w:cs="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8FB3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1F7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176.10</w:t>
            </w:r>
            <w:r>
              <w:rPr>
                <w:rFonts w:hint="default" w:ascii="Times New Roman" w:hAnsi="Times New Roman" w:cs="Times New Roman"/>
                <w:color w:val="000000"/>
                <w:sz w:val="18"/>
              </w:rPr>
              <w:t xml:space="preserve"> </w:t>
            </w:r>
          </w:p>
        </w:tc>
      </w:tr>
    </w:tbl>
    <w:p w14:paraId="445D1763">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635"/>
        <w:gridCol w:w="3285"/>
        <w:gridCol w:w="1701"/>
        <w:gridCol w:w="1701"/>
        <w:gridCol w:w="1701"/>
        <w:gridCol w:w="1701"/>
        <w:gridCol w:w="1765"/>
        <w:gridCol w:w="1833"/>
      </w:tblGrid>
      <w:tr w14:paraId="61C901F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CA4BC2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84ACC2D">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1D9E3507">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垫江县裴兴镇人民政府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1CE30A3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51EE0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92D9A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9A57E11">
            <w:pPr>
              <w:rPr>
                <w:rFonts w:hint="default" w:ascii="Times New Roman" w:hAnsi="Times New Roman"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4C486D9A">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1C3A1C68">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4A6A7CBB">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9C825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3506D">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832DF3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E826E12">
            <w:pPr>
              <w:rPr>
                <w:rFonts w:hint="default" w:ascii="Times New Roman" w:hAnsi="Times New Roman"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4924A7F6">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8DE11D4">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7D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4416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B0E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0673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997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CD1C7F4">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101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3C1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A1240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D280">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A7B6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B69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0972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3AE43">
            <w:pPr>
              <w:jc w:val="center"/>
              <w:rPr>
                <w:rFonts w:hint="default" w:ascii="Times New Roman" w:hAnsi="Times New Roman" w:cs="Times New Roman"/>
                <w:b/>
                <w:color w:val="000000"/>
                <w:sz w:val="20"/>
                <w:szCs w:val="20"/>
              </w:rPr>
            </w:pPr>
          </w:p>
        </w:tc>
      </w:tr>
      <w:tr w14:paraId="06B39A9F">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9BC8">
            <w:pPr>
              <w:jc w:val="center"/>
              <w:rPr>
                <w:rFonts w:hint="default" w:ascii="Times New Roman" w:hAnsi="Times New Roman"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D23D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AB9A78">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C0D5E">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BD39E">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FCC8B">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1B0F1">
            <w:pPr>
              <w:jc w:val="center"/>
              <w:rPr>
                <w:rFonts w:hint="default" w:ascii="Times New Roman" w:hAnsi="Times New Roman"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BD48">
            <w:pPr>
              <w:jc w:val="center"/>
              <w:rPr>
                <w:rFonts w:hint="default" w:ascii="Times New Roman" w:hAnsi="Times New Roman" w:cs="Times New Roman"/>
                <w:b/>
                <w:color w:val="000000"/>
                <w:sz w:val="20"/>
                <w:szCs w:val="20"/>
              </w:rPr>
            </w:pPr>
          </w:p>
        </w:tc>
      </w:tr>
      <w:tr w14:paraId="6429DE8D">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6B054">
            <w:pPr>
              <w:jc w:val="center"/>
              <w:rPr>
                <w:rFonts w:hint="default" w:ascii="Times New Roman" w:hAnsi="Times New Roman"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29CC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1FC67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97BFA">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55976">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451FC">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B81AB">
            <w:pPr>
              <w:jc w:val="center"/>
              <w:rPr>
                <w:rFonts w:hint="default" w:ascii="Times New Roman" w:hAnsi="Times New Roman"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5805">
            <w:pPr>
              <w:jc w:val="center"/>
              <w:rPr>
                <w:rFonts w:hint="default" w:ascii="Times New Roman" w:hAnsi="Times New Roman" w:cs="Times New Roman"/>
                <w:b/>
                <w:color w:val="000000"/>
                <w:sz w:val="20"/>
                <w:szCs w:val="20"/>
              </w:rPr>
            </w:pPr>
          </w:p>
        </w:tc>
      </w:tr>
      <w:tr w14:paraId="6712DE79">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370C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BBA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8F7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260.78</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655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260.78</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400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4F3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260.78</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156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3B45CA9">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8AA1">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69F65">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F07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35C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352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06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D3D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770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E5976A0">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F141">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B2720">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F79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2DD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D23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ED0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C58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AC9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5C80915">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097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9241">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E1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6F2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9BE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A47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768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DB3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0E64C5">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563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D4D30">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246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A58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AC0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7F0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BCB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15C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E9B261">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ABF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18F09">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BA3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AE1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F29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E2D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2A1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6AB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11A47DE">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21B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9155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4A5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D7C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005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159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9C4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1BE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D7822C8">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018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658E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C50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A4D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69E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88D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C8E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C60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82DF53">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062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AD703">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47D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E47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3FD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AEF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647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A06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310541F">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E1FAF9A">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14:paraId="4F3C2AA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EF974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B40927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FFE186C">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垫江县裴兴镇人民政府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60E8BE4">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5943EE69">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780EBB5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F1523BB">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3AB2DE2">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C49B579">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26788E0">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0CAEA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E5848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B3A6EBC">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F56B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F6F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4865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93D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2FF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54C2818">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84EF8">
            <w:pPr>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2AB8D">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122B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BA5A5">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FC312">
            <w:pPr>
              <w:jc w:val="center"/>
              <w:rPr>
                <w:rFonts w:hint="default" w:ascii="Times New Roman" w:hAnsi="Times New Roman" w:cs="Times New Roman"/>
                <w:b/>
                <w:color w:val="000000"/>
                <w:sz w:val="20"/>
                <w:szCs w:val="20"/>
              </w:rPr>
            </w:pPr>
          </w:p>
        </w:tc>
      </w:tr>
      <w:tr w14:paraId="5DBFC072">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5EC41">
            <w:pPr>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1DD4F">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600DB">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39157">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444C7">
            <w:pPr>
              <w:jc w:val="center"/>
              <w:rPr>
                <w:rFonts w:hint="default" w:ascii="Times New Roman" w:hAnsi="Times New Roman" w:cs="Times New Roman"/>
                <w:b/>
                <w:color w:val="000000"/>
                <w:sz w:val="20"/>
                <w:szCs w:val="20"/>
              </w:rPr>
            </w:pPr>
          </w:p>
        </w:tc>
      </w:tr>
      <w:tr w14:paraId="326DDFE9">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21C8">
            <w:pPr>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510AA">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05348">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B01C8">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D9153">
            <w:pPr>
              <w:jc w:val="center"/>
              <w:rPr>
                <w:rFonts w:hint="default" w:ascii="Times New Roman" w:hAnsi="Times New Roman" w:cs="Times New Roman"/>
                <w:b/>
                <w:color w:val="000000"/>
                <w:sz w:val="20"/>
                <w:szCs w:val="20"/>
              </w:rPr>
            </w:pPr>
          </w:p>
        </w:tc>
      </w:tr>
      <w:tr w14:paraId="062D21A5">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68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697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2F78F">
            <w:pPr>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AF9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2EE222E">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9A20">
            <w:pPr>
              <w:textAlignment w:val="center"/>
              <w:rPr>
                <w:rFonts w:hint="default" w:ascii="Times New Roman" w:hAnsi="Times New Roman" w:cs="Times New Roman"/>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AF6A5">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1AC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D6FE6">
            <w:pPr>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016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346D5E2">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7F094BB">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13FFDE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8C45406">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620975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233F72D">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5A045AD5">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6597449F">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5A4B03C">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75774A06">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0F10837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7411FD6">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垫江县裴兴镇人民政府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6E23A0B">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3371ABD">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5F4FE76">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050963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711CD">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E0ED0">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524B7">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ABDC7">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808DC">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C26062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DFE61">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4397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CB9A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BF022">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3D92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160.56</w:t>
            </w:r>
            <w:r>
              <w:rPr>
                <w:rFonts w:hint="default" w:ascii="Times New Roman" w:hAnsi="Times New Roman" w:cs="Times New Roman"/>
                <w:color w:val="000000"/>
                <w:sz w:val="18"/>
              </w:rPr>
              <w:t xml:space="preserve"> </w:t>
            </w:r>
          </w:p>
        </w:tc>
      </w:tr>
      <w:tr w14:paraId="717B28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B0AF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0010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6.09</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51E51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0BE2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A1A1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160.56</w:t>
            </w:r>
            <w:r>
              <w:rPr>
                <w:rFonts w:hint="default" w:ascii="Times New Roman" w:hAnsi="Times New Roman" w:cs="Times New Roman"/>
                <w:color w:val="000000"/>
                <w:sz w:val="18"/>
              </w:rPr>
              <w:t xml:space="preserve"> </w:t>
            </w:r>
          </w:p>
        </w:tc>
      </w:tr>
      <w:tr w14:paraId="5263BD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2BF0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F991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F6F2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5774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5507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000C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8CF6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B541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6.09</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8877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A751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89C4B">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78266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46E4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1322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BC76C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2876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A92EF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14:paraId="28C3FB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2760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56BF3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6.09</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DD14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83E1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6AEE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0750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B8A1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C90A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BB76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3D62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6B203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BD2A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8DDA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3463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0A4C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EF15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97FF2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0B7073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A8B9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465D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B986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0014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8BCB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4782F1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A505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7E8D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3C98F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DA52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ED50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11E5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E6A9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AE8A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30BF3">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9822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3C99D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3477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3EC3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DDC9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AE76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5142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7157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E318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CCE0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CF9A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30CA8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8573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2248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8753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ED32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AABF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777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7F7E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545F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2EBE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2339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A00E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79D3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2693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ACFB6">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EB4DC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9362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10F1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8B00E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4276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A2B71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BFCA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86AE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D7FA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FF99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12F3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187C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4666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1C9F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66AA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1D95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2E2B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C6A4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5865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B459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084A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E2034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7B2B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BE35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3A2A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8471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1481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4DD0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7E5D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D50DB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3A2E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21D8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D747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11A51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93BC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941D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AE2A8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24592">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BD74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3A68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2.19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B9926">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FA6E54">
            <w:pPr>
              <w:spacing w:line="280" w:lineRule="exact"/>
              <w:jc w:val="right"/>
              <w:rPr>
                <w:rFonts w:hint="default" w:ascii="Times New Roman" w:hAnsi="Times New Roman" w:cs="Times New Roman"/>
                <w:color w:val="000000"/>
                <w:kern w:val="2"/>
                <w:sz w:val="16"/>
                <w:szCs w:val="16"/>
              </w:rPr>
            </w:pPr>
          </w:p>
        </w:tc>
      </w:tr>
      <w:tr w14:paraId="6F5A78E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6B920">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20D1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EDD64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BE85B">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CC003">
            <w:pPr>
              <w:spacing w:line="280" w:lineRule="exact"/>
              <w:jc w:val="right"/>
              <w:rPr>
                <w:rFonts w:hint="default" w:ascii="Times New Roman" w:hAnsi="Times New Roman" w:cs="Times New Roman"/>
                <w:color w:val="000000"/>
                <w:kern w:val="2"/>
                <w:sz w:val="16"/>
                <w:szCs w:val="16"/>
              </w:rPr>
            </w:pPr>
          </w:p>
        </w:tc>
      </w:tr>
      <w:tr w14:paraId="33CA7A1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0CEB3">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9AC72">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7BFF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42.28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13F5F">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B019A">
            <w:pPr>
              <w:spacing w:line="280" w:lineRule="exact"/>
              <w:jc w:val="right"/>
              <w:rPr>
                <w:rFonts w:hint="default" w:ascii="Times New Roman" w:hAnsi="Times New Roman" w:cs="Times New Roman"/>
                <w:color w:val="000000"/>
                <w:sz w:val="16"/>
                <w:szCs w:val="16"/>
              </w:rPr>
            </w:pPr>
          </w:p>
        </w:tc>
      </w:tr>
    </w:tbl>
    <w:p w14:paraId="42CC398B">
      <w:pPr>
        <w:rPr>
          <w:rFonts w:hint="default" w:ascii="Times New Roman" w:hAnsi="Times New Roman" w:cs="Times New Roman"/>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473D">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4BFFCF">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B4BFFCF">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D7232">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994EB9">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2994EB9">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D1C7003">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D1C7003">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BABF6">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622D8"/>
    <w:rsid w:val="000C01CC"/>
    <w:rsid w:val="000C7031"/>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34F11"/>
    <w:rsid w:val="00792285"/>
    <w:rsid w:val="007A0D2E"/>
    <w:rsid w:val="007A3314"/>
    <w:rsid w:val="007B419D"/>
    <w:rsid w:val="00810F13"/>
    <w:rsid w:val="00842533"/>
    <w:rsid w:val="009138B9"/>
    <w:rsid w:val="00944711"/>
    <w:rsid w:val="009821E3"/>
    <w:rsid w:val="00984852"/>
    <w:rsid w:val="00985D30"/>
    <w:rsid w:val="009B67B8"/>
    <w:rsid w:val="00A03B1E"/>
    <w:rsid w:val="00A67739"/>
    <w:rsid w:val="00A820B7"/>
    <w:rsid w:val="00AC5566"/>
    <w:rsid w:val="00B03CCD"/>
    <w:rsid w:val="00B40138"/>
    <w:rsid w:val="00BF5A85"/>
    <w:rsid w:val="00C307F6"/>
    <w:rsid w:val="00C830C0"/>
    <w:rsid w:val="00C96B11"/>
    <w:rsid w:val="00CC6B99"/>
    <w:rsid w:val="00DF7706"/>
    <w:rsid w:val="00E05175"/>
    <w:rsid w:val="00E654E2"/>
    <w:rsid w:val="00E76362"/>
    <w:rsid w:val="00F137D3"/>
    <w:rsid w:val="00F13C36"/>
    <w:rsid w:val="00F17977"/>
    <w:rsid w:val="00F23C68"/>
    <w:rsid w:val="00F27B81"/>
    <w:rsid w:val="00F32C53"/>
    <w:rsid w:val="00F73F90"/>
    <w:rsid w:val="00F7623D"/>
    <w:rsid w:val="00F8598B"/>
    <w:rsid w:val="00FA0819"/>
    <w:rsid w:val="00FA75A1"/>
    <w:rsid w:val="01474EBF"/>
    <w:rsid w:val="01F3521E"/>
    <w:rsid w:val="03056082"/>
    <w:rsid w:val="03586C02"/>
    <w:rsid w:val="03B87EA0"/>
    <w:rsid w:val="03E3214F"/>
    <w:rsid w:val="044C50BA"/>
    <w:rsid w:val="046C6338"/>
    <w:rsid w:val="04BC5D9C"/>
    <w:rsid w:val="05BC2023"/>
    <w:rsid w:val="05BC6D49"/>
    <w:rsid w:val="06194FF1"/>
    <w:rsid w:val="06A2550B"/>
    <w:rsid w:val="06F80EE2"/>
    <w:rsid w:val="07001CCA"/>
    <w:rsid w:val="072440CC"/>
    <w:rsid w:val="075678DB"/>
    <w:rsid w:val="079D7CC7"/>
    <w:rsid w:val="08051BCA"/>
    <w:rsid w:val="086C12F4"/>
    <w:rsid w:val="08BA052C"/>
    <w:rsid w:val="08DB07BA"/>
    <w:rsid w:val="0969353F"/>
    <w:rsid w:val="098305D0"/>
    <w:rsid w:val="098A0877"/>
    <w:rsid w:val="0A5C4B69"/>
    <w:rsid w:val="0A86124A"/>
    <w:rsid w:val="0AA55524"/>
    <w:rsid w:val="0AB54CC0"/>
    <w:rsid w:val="0B30303F"/>
    <w:rsid w:val="0B570FA6"/>
    <w:rsid w:val="0B9335CE"/>
    <w:rsid w:val="0C191D25"/>
    <w:rsid w:val="0C7927C4"/>
    <w:rsid w:val="0C9B098C"/>
    <w:rsid w:val="0CD74771"/>
    <w:rsid w:val="0D246BD4"/>
    <w:rsid w:val="0D673E11"/>
    <w:rsid w:val="0DDA54E4"/>
    <w:rsid w:val="0E3A5F83"/>
    <w:rsid w:val="0E535C2F"/>
    <w:rsid w:val="0E74421A"/>
    <w:rsid w:val="0F144A26"/>
    <w:rsid w:val="0F836721"/>
    <w:rsid w:val="0FA25D96"/>
    <w:rsid w:val="10090303"/>
    <w:rsid w:val="107B59E5"/>
    <w:rsid w:val="10EC0126"/>
    <w:rsid w:val="10F70B9A"/>
    <w:rsid w:val="111445C7"/>
    <w:rsid w:val="114278C6"/>
    <w:rsid w:val="1158083A"/>
    <w:rsid w:val="11643A4B"/>
    <w:rsid w:val="11ED0F98"/>
    <w:rsid w:val="11F03528"/>
    <w:rsid w:val="12983683"/>
    <w:rsid w:val="12C921C4"/>
    <w:rsid w:val="13871C70"/>
    <w:rsid w:val="13A71CB4"/>
    <w:rsid w:val="13AF1D43"/>
    <w:rsid w:val="13CE1647"/>
    <w:rsid w:val="13FD55AB"/>
    <w:rsid w:val="14200702"/>
    <w:rsid w:val="14EF3F6B"/>
    <w:rsid w:val="15783F61"/>
    <w:rsid w:val="15F33432"/>
    <w:rsid w:val="163A6CEE"/>
    <w:rsid w:val="166754D8"/>
    <w:rsid w:val="16C85565"/>
    <w:rsid w:val="173708E3"/>
    <w:rsid w:val="17C374FC"/>
    <w:rsid w:val="189079DC"/>
    <w:rsid w:val="189B0D0B"/>
    <w:rsid w:val="18B43F7C"/>
    <w:rsid w:val="194A1770"/>
    <w:rsid w:val="19820798"/>
    <w:rsid w:val="19B906A4"/>
    <w:rsid w:val="19BE52DB"/>
    <w:rsid w:val="1A840CB2"/>
    <w:rsid w:val="1B6F15B6"/>
    <w:rsid w:val="1BAA2EDC"/>
    <w:rsid w:val="1C5C0973"/>
    <w:rsid w:val="1CA55E64"/>
    <w:rsid w:val="1D014A01"/>
    <w:rsid w:val="1D022362"/>
    <w:rsid w:val="1D1B04B0"/>
    <w:rsid w:val="1DBD6767"/>
    <w:rsid w:val="1DC52125"/>
    <w:rsid w:val="1DD26311"/>
    <w:rsid w:val="1E2C329C"/>
    <w:rsid w:val="1E374ACB"/>
    <w:rsid w:val="1E5E27E3"/>
    <w:rsid w:val="1ECF0A66"/>
    <w:rsid w:val="1EF67CA4"/>
    <w:rsid w:val="1F020D3A"/>
    <w:rsid w:val="1F1C6337"/>
    <w:rsid w:val="1F2C5189"/>
    <w:rsid w:val="1F4B0B02"/>
    <w:rsid w:val="1FBB35CD"/>
    <w:rsid w:val="1FCD26AF"/>
    <w:rsid w:val="20642787"/>
    <w:rsid w:val="21556F04"/>
    <w:rsid w:val="21635AC5"/>
    <w:rsid w:val="22403BD3"/>
    <w:rsid w:val="23DA37D9"/>
    <w:rsid w:val="23EA75DF"/>
    <w:rsid w:val="24B92327"/>
    <w:rsid w:val="24C14514"/>
    <w:rsid w:val="2533755C"/>
    <w:rsid w:val="2540611D"/>
    <w:rsid w:val="25791755"/>
    <w:rsid w:val="25F72072"/>
    <w:rsid w:val="26396DF4"/>
    <w:rsid w:val="269E69D3"/>
    <w:rsid w:val="26B2493E"/>
    <w:rsid w:val="27167136"/>
    <w:rsid w:val="27B23302"/>
    <w:rsid w:val="29310A5F"/>
    <w:rsid w:val="29C37A35"/>
    <w:rsid w:val="2A076083"/>
    <w:rsid w:val="2A73162E"/>
    <w:rsid w:val="2B167953"/>
    <w:rsid w:val="2B200583"/>
    <w:rsid w:val="2B5305D3"/>
    <w:rsid w:val="2B8209DE"/>
    <w:rsid w:val="2C666469"/>
    <w:rsid w:val="2C6762A3"/>
    <w:rsid w:val="2E2C083D"/>
    <w:rsid w:val="2EBF7B3E"/>
    <w:rsid w:val="2EDE1934"/>
    <w:rsid w:val="2FCA4B37"/>
    <w:rsid w:val="2FE029D7"/>
    <w:rsid w:val="2FF06E00"/>
    <w:rsid w:val="30562E26"/>
    <w:rsid w:val="30586FEC"/>
    <w:rsid w:val="30EC7046"/>
    <w:rsid w:val="31492A48"/>
    <w:rsid w:val="315F0B22"/>
    <w:rsid w:val="319D022C"/>
    <w:rsid w:val="31C90022"/>
    <w:rsid w:val="31D84415"/>
    <w:rsid w:val="32285F6F"/>
    <w:rsid w:val="32755BEE"/>
    <w:rsid w:val="32770556"/>
    <w:rsid w:val="329C0913"/>
    <w:rsid w:val="32AA0460"/>
    <w:rsid w:val="32F522F5"/>
    <w:rsid w:val="33274478"/>
    <w:rsid w:val="3337290D"/>
    <w:rsid w:val="33E31118"/>
    <w:rsid w:val="33EF7674"/>
    <w:rsid w:val="342D7BC6"/>
    <w:rsid w:val="352930DB"/>
    <w:rsid w:val="35573069"/>
    <w:rsid w:val="355F6038"/>
    <w:rsid w:val="358C217E"/>
    <w:rsid w:val="35937598"/>
    <w:rsid w:val="35A43D00"/>
    <w:rsid w:val="36C9128A"/>
    <w:rsid w:val="36D14E27"/>
    <w:rsid w:val="370957FD"/>
    <w:rsid w:val="3728750C"/>
    <w:rsid w:val="372E3953"/>
    <w:rsid w:val="37841E99"/>
    <w:rsid w:val="37BF1123"/>
    <w:rsid w:val="382B67B9"/>
    <w:rsid w:val="383C3F15"/>
    <w:rsid w:val="38471845"/>
    <w:rsid w:val="386F48F8"/>
    <w:rsid w:val="38BC22B3"/>
    <w:rsid w:val="38BE4696"/>
    <w:rsid w:val="3939115E"/>
    <w:rsid w:val="39B82A39"/>
    <w:rsid w:val="39C42CA8"/>
    <w:rsid w:val="39DC4FD6"/>
    <w:rsid w:val="39F03D7A"/>
    <w:rsid w:val="39F33306"/>
    <w:rsid w:val="3A053094"/>
    <w:rsid w:val="3A2C1C67"/>
    <w:rsid w:val="3A451DB4"/>
    <w:rsid w:val="3ABD22AA"/>
    <w:rsid w:val="3B1705E5"/>
    <w:rsid w:val="3B18334B"/>
    <w:rsid w:val="3B357DA8"/>
    <w:rsid w:val="3B36794F"/>
    <w:rsid w:val="3C566AD6"/>
    <w:rsid w:val="3C6A5B02"/>
    <w:rsid w:val="3CE27D8E"/>
    <w:rsid w:val="3CEC3B0E"/>
    <w:rsid w:val="3D2757A1"/>
    <w:rsid w:val="3D3D4FC4"/>
    <w:rsid w:val="3DDF3AB1"/>
    <w:rsid w:val="3E1D0952"/>
    <w:rsid w:val="3E42660A"/>
    <w:rsid w:val="3E7555B1"/>
    <w:rsid w:val="3E787ED9"/>
    <w:rsid w:val="3EEC37F3"/>
    <w:rsid w:val="3F032E93"/>
    <w:rsid w:val="3F0527E5"/>
    <w:rsid w:val="3F694D83"/>
    <w:rsid w:val="3F885DCC"/>
    <w:rsid w:val="3F8C1460"/>
    <w:rsid w:val="3FCD675E"/>
    <w:rsid w:val="4004000C"/>
    <w:rsid w:val="411B6CE5"/>
    <w:rsid w:val="412070D7"/>
    <w:rsid w:val="41314E40"/>
    <w:rsid w:val="41E0734B"/>
    <w:rsid w:val="426554D0"/>
    <w:rsid w:val="426C1EA8"/>
    <w:rsid w:val="42736402"/>
    <w:rsid w:val="42E86A87"/>
    <w:rsid w:val="43041A8D"/>
    <w:rsid w:val="43307B09"/>
    <w:rsid w:val="4356232A"/>
    <w:rsid w:val="438D0E97"/>
    <w:rsid w:val="43B92AB3"/>
    <w:rsid w:val="43BB152F"/>
    <w:rsid w:val="44C37687"/>
    <w:rsid w:val="456D4536"/>
    <w:rsid w:val="45A71B75"/>
    <w:rsid w:val="45CB699A"/>
    <w:rsid w:val="460F41E0"/>
    <w:rsid w:val="465B470D"/>
    <w:rsid w:val="466A3085"/>
    <w:rsid w:val="469D6AD4"/>
    <w:rsid w:val="471E6C84"/>
    <w:rsid w:val="4748792B"/>
    <w:rsid w:val="475D719D"/>
    <w:rsid w:val="47674801"/>
    <w:rsid w:val="48225EF7"/>
    <w:rsid w:val="488F422B"/>
    <w:rsid w:val="48E36915"/>
    <w:rsid w:val="495C4A24"/>
    <w:rsid w:val="497135DF"/>
    <w:rsid w:val="497A3FDE"/>
    <w:rsid w:val="4A263DF2"/>
    <w:rsid w:val="4A6F6675"/>
    <w:rsid w:val="4B0502DF"/>
    <w:rsid w:val="4B135857"/>
    <w:rsid w:val="4B7951CB"/>
    <w:rsid w:val="4B7C315C"/>
    <w:rsid w:val="4CA92C36"/>
    <w:rsid w:val="4DAC4ACA"/>
    <w:rsid w:val="4DBE01D2"/>
    <w:rsid w:val="4EFC6D10"/>
    <w:rsid w:val="4F0C6BA3"/>
    <w:rsid w:val="4F10477D"/>
    <w:rsid w:val="4F186D58"/>
    <w:rsid w:val="4F4F7E87"/>
    <w:rsid w:val="4FEA65B7"/>
    <w:rsid w:val="4FF4660A"/>
    <w:rsid w:val="50F06B6E"/>
    <w:rsid w:val="511C4FE5"/>
    <w:rsid w:val="518B7179"/>
    <w:rsid w:val="51C63BFA"/>
    <w:rsid w:val="52234D33"/>
    <w:rsid w:val="522F6E0C"/>
    <w:rsid w:val="52463BA1"/>
    <w:rsid w:val="5284364B"/>
    <w:rsid w:val="528943B0"/>
    <w:rsid w:val="52F163D4"/>
    <w:rsid w:val="531A2DB4"/>
    <w:rsid w:val="53435107"/>
    <w:rsid w:val="53C0244D"/>
    <w:rsid w:val="53DD4D4E"/>
    <w:rsid w:val="53E578CE"/>
    <w:rsid w:val="541330F0"/>
    <w:rsid w:val="54272666"/>
    <w:rsid w:val="543B029D"/>
    <w:rsid w:val="54861779"/>
    <w:rsid w:val="552256E1"/>
    <w:rsid w:val="554E5773"/>
    <w:rsid w:val="555A3CBC"/>
    <w:rsid w:val="5582012B"/>
    <w:rsid w:val="558E4E05"/>
    <w:rsid w:val="55BE2E85"/>
    <w:rsid w:val="55CA3D7E"/>
    <w:rsid w:val="55CD5668"/>
    <w:rsid w:val="56530F5D"/>
    <w:rsid w:val="567700D3"/>
    <w:rsid w:val="56FF7E9E"/>
    <w:rsid w:val="578867FC"/>
    <w:rsid w:val="578A129D"/>
    <w:rsid w:val="579E08FE"/>
    <w:rsid w:val="5842572D"/>
    <w:rsid w:val="58BF0B2C"/>
    <w:rsid w:val="5A3B59D6"/>
    <w:rsid w:val="5A6E3044"/>
    <w:rsid w:val="5AD134D8"/>
    <w:rsid w:val="5B264CA7"/>
    <w:rsid w:val="5B6503B1"/>
    <w:rsid w:val="5C263CE4"/>
    <w:rsid w:val="5C5D2777"/>
    <w:rsid w:val="5CF66BF3"/>
    <w:rsid w:val="5D290C69"/>
    <w:rsid w:val="5D415FB3"/>
    <w:rsid w:val="5D79399F"/>
    <w:rsid w:val="5E2E0D9C"/>
    <w:rsid w:val="5EF62DCD"/>
    <w:rsid w:val="5F2D4A41"/>
    <w:rsid w:val="5F960449"/>
    <w:rsid w:val="60C74F6C"/>
    <w:rsid w:val="60F938EF"/>
    <w:rsid w:val="61025A59"/>
    <w:rsid w:val="613D5BBC"/>
    <w:rsid w:val="61536C39"/>
    <w:rsid w:val="6155202D"/>
    <w:rsid w:val="62944DD7"/>
    <w:rsid w:val="6319381F"/>
    <w:rsid w:val="63236436"/>
    <w:rsid w:val="63263553"/>
    <w:rsid w:val="6366447C"/>
    <w:rsid w:val="63C25DC5"/>
    <w:rsid w:val="63C62057"/>
    <w:rsid w:val="63D40563"/>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9D62E1D"/>
    <w:rsid w:val="69DF102E"/>
    <w:rsid w:val="6AAD2300"/>
    <w:rsid w:val="6AAE3844"/>
    <w:rsid w:val="6AF428B7"/>
    <w:rsid w:val="6B474EF5"/>
    <w:rsid w:val="6BBF53FD"/>
    <w:rsid w:val="6C560CAE"/>
    <w:rsid w:val="6C576495"/>
    <w:rsid w:val="6C7352A6"/>
    <w:rsid w:val="6D903FF5"/>
    <w:rsid w:val="6DA955B8"/>
    <w:rsid w:val="6DB225B5"/>
    <w:rsid w:val="6DE346AB"/>
    <w:rsid w:val="6DE5391A"/>
    <w:rsid w:val="6EFD1324"/>
    <w:rsid w:val="6F0419BD"/>
    <w:rsid w:val="6F5A53AC"/>
    <w:rsid w:val="6FAC003D"/>
    <w:rsid w:val="6FE55E12"/>
    <w:rsid w:val="6FFB2E76"/>
    <w:rsid w:val="708F6F7F"/>
    <w:rsid w:val="70B5787A"/>
    <w:rsid w:val="70D94BD3"/>
    <w:rsid w:val="719F1AB3"/>
    <w:rsid w:val="71C34D91"/>
    <w:rsid w:val="72DB435C"/>
    <w:rsid w:val="72E2613A"/>
    <w:rsid w:val="72F771F4"/>
    <w:rsid w:val="73155AC0"/>
    <w:rsid w:val="736650B0"/>
    <w:rsid w:val="73934AD2"/>
    <w:rsid w:val="750837F0"/>
    <w:rsid w:val="754758CF"/>
    <w:rsid w:val="764327B9"/>
    <w:rsid w:val="764F62AB"/>
    <w:rsid w:val="765544B9"/>
    <w:rsid w:val="765C45EC"/>
    <w:rsid w:val="768A7619"/>
    <w:rsid w:val="76EE0B02"/>
    <w:rsid w:val="772E1EBA"/>
    <w:rsid w:val="77440DA3"/>
    <w:rsid w:val="77EB79F7"/>
    <w:rsid w:val="78A21BA4"/>
    <w:rsid w:val="793B1C09"/>
    <w:rsid w:val="796D60A4"/>
    <w:rsid w:val="79A031D5"/>
    <w:rsid w:val="7A1525F7"/>
    <w:rsid w:val="7A4A24F3"/>
    <w:rsid w:val="7A5A0B8E"/>
    <w:rsid w:val="7AF62AFF"/>
    <w:rsid w:val="7B420052"/>
    <w:rsid w:val="7B861484"/>
    <w:rsid w:val="7BD06A28"/>
    <w:rsid w:val="7C3A7C0B"/>
    <w:rsid w:val="7C5248E4"/>
    <w:rsid w:val="7C566698"/>
    <w:rsid w:val="7C5866A3"/>
    <w:rsid w:val="7CCD48CC"/>
    <w:rsid w:val="7D7406BB"/>
    <w:rsid w:val="7DE94331"/>
    <w:rsid w:val="7E9C7DF4"/>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30" w:firstLineChars="200"/>
    </w:pPr>
    <w:rPr>
      <w:rFonts w:ascii="仿宋_GB2312" w:eastAsia="仿宋_GB2312"/>
    </w:r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Body Text First Indent 2"/>
    <w:basedOn w:val="2"/>
    <w:qFormat/>
    <w:uiPriority w:val="0"/>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3"/>
    <w:qFormat/>
    <w:uiPriority w:val="0"/>
    <w:rPr>
      <w:rFonts w:ascii="宋体" w:hAnsi="宋体"/>
      <w:sz w:val="18"/>
      <w:szCs w:val="18"/>
    </w:rPr>
  </w:style>
  <w:style w:type="paragraph" w:customStyle="1" w:styleId="18">
    <w:name w:val="列出段落3"/>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4611</Words>
  <Characters>5174</Characters>
  <Lines>244</Lines>
  <Paragraphs>68</Paragraphs>
  <TotalTime>7</TotalTime>
  <ScaleCrop>false</ScaleCrop>
  <LinksUpToDate>false</LinksUpToDate>
  <CharactersWithSpaces>5176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沈玉蓉</cp:lastModifiedBy>
  <dcterms:modified xsi:type="dcterms:W3CDTF">2025-09-18T01:19:32Z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eyJoZGlkIjoiNWZiNzgyYzc5M2U3OTBiNTZkYzNiNjU4NjZlNjg1MDUiLCJ1c2VySWQiOiIzNDY0MzQxNDkifQ==</vt:lpwstr>
  </property>
</Properties>
</file>