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479" w:rsidRDefault="006A026A">
      <w:pPr>
        <w:pStyle w:val="a8"/>
        <w:spacing w:before="0" w:beforeAutospacing="0"/>
        <w:jc w:val="center"/>
        <w:rPr>
          <w:rFonts w:ascii="方正小标宋_GBK" w:eastAsia="方正小标宋_GBK" w:hAnsi="方正小标宋_GBK" w:cs="方正小标宋_GBK" w:hint="default"/>
          <w:sz w:val="36"/>
          <w:szCs w:val="36"/>
        </w:rPr>
      </w:pPr>
      <w:r>
        <w:rPr>
          <w:rFonts w:ascii="方正小标宋_GBK" w:eastAsia="方正小标宋_GBK" w:hAnsi="方正小标宋_GBK" w:cs="方正小标宋_GBK"/>
          <w:sz w:val="36"/>
          <w:szCs w:val="36"/>
        </w:rPr>
        <w:t>垫江县沙河乡人民政府（本级）</w:t>
      </w:r>
    </w:p>
    <w:p w:rsidR="002B4479" w:rsidRDefault="006A026A">
      <w:pPr>
        <w:pStyle w:val="a8"/>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shd w:val="clear" w:color="auto" w:fill="FFFFFF"/>
        </w:rPr>
        <w:t>2023</w:t>
      </w:r>
      <w:r>
        <w:rPr>
          <w:rFonts w:ascii="方正小标宋_GBK" w:eastAsia="方正小标宋_GBK" w:hAnsi="方正小标宋_GBK" w:cs="方正小标宋_GBK"/>
          <w:sz w:val="36"/>
          <w:szCs w:val="36"/>
          <w:shd w:val="clear" w:color="auto" w:fill="FFFFFF"/>
        </w:rPr>
        <w:t>年度决算</w:t>
      </w:r>
      <w:r>
        <w:rPr>
          <w:rFonts w:ascii="方正小标宋_GBK" w:eastAsia="方正小标宋_GBK" w:hAnsi="方正小标宋_GBK" w:cs="方正小标宋_GBK"/>
          <w:sz w:val="36"/>
          <w:szCs w:val="36"/>
          <w:shd w:val="clear" w:color="auto" w:fill="FFFFFF"/>
        </w:rPr>
        <w:t>公开</w:t>
      </w:r>
      <w:r>
        <w:rPr>
          <w:rFonts w:ascii="方正小标宋_GBK" w:eastAsia="方正小标宋_GBK" w:hAnsi="方正小标宋_GBK" w:cs="方正小标宋_GBK"/>
          <w:sz w:val="36"/>
          <w:szCs w:val="36"/>
          <w:shd w:val="clear" w:color="auto" w:fill="FFFFFF"/>
        </w:rPr>
        <w:t>说明</w:t>
      </w:r>
    </w:p>
    <w:p w:rsidR="002B4479" w:rsidRDefault="006A026A">
      <w:pPr>
        <w:pStyle w:val="a8"/>
        <w:shd w:val="clear" w:color="auto" w:fill="FFFFFF"/>
        <w:rPr>
          <w:rFonts w:ascii="黑体" w:eastAsia="黑体" w:hAnsi="黑体" w:cs="黑体" w:hint="default"/>
          <w:sz w:val="32"/>
          <w:szCs w:val="32"/>
        </w:rPr>
      </w:pPr>
      <w:r>
        <w:rPr>
          <w:rStyle w:val="aa"/>
          <w:rFonts w:ascii="黑体" w:eastAsia="黑体" w:hAnsi="黑体" w:cs="黑体"/>
          <w:sz w:val="32"/>
          <w:szCs w:val="32"/>
          <w:shd w:val="clear" w:color="auto" w:fill="FFFFFF"/>
        </w:rPr>
        <w:t>一、</w:t>
      </w:r>
      <w:r w:rsidR="00D4233D">
        <w:rPr>
          <w:rStyle w:val="aa"/>
          <w:rFonts w:ascii="黑体" w:eastAsia="黑体" w:hAnsi="黑体" w:cs="黑体"/>
          <w:sz w:val="32"/>
          <w:szCs w:val="32"/>
          <w:shd w:val="clear" w:color="auto" w:fill="FFFFFF"/>
        </w:rPr>
        <w:t>单位</w:t>
      </w:r>
      <w:r>
        <w:rPr>
          <w:rStyle w:val="aa"/>
          <w:rFonts w:ascii="黑体" w:eastAsia="黑体" w:hAnsi="黑体" w:cs="黑体"/>
          <w:sz w:val="32"/>
          <w:szCs w:val="32"/>
          <w:shd w:val="clear" w:color="auto" w:fill="FFFFFF"/>
        </w:rPr>
        <w:t>基本情况</w:t>
      </w:r>
    </w:p>
    <w:p w:rsidR="002B4479" w:rsidRDefault="006A026A">
      <w:pPr>
        <w:pStyle w:val="a8"/>
        <w:shd w:val="clear" w:color="auto" w:fill="FFFFFF"/>
        <w:ind w:firstLine="420"/>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（一）职能职责</w:t>
      </w:r>
    </w:p>
    <w:p w:rsidR="002B4479" w:rsidRDefault="006A026A">
      <w:pPr>
        <w:snapToGrid w:val="0"/>
        <w:spacing w:line="52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rPr>
        <w:t>）负责党的建设、组织、宣传、统战、民宗侨台、机构编制、人事、群团、纪检、武装、政务公开、党务公开等工作。负责机关文秘、会务、档案、保密、后勤服务和绩效管理等工作。负责牵头协调办理人大代表和政协委员的议案、提案、建议、意见。负责乡公共服务中心和村（社区）便民服务中心的监督和管理等工作。完成党委、政府交办的其他工作。</w:t>
      </w:r>
    </w:p>
    <w:p w:rsidR="002B4479" w:rsidRDefault="006A026A">
      <w:pPr>
        <w:snapToGrid w:val="0"/>
        <w:spacing w:line="52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rPr>
        <w:t>）负责乡人民代表大会、主席团履行法定职权的具体工作。组织人大代表视察、调研、评议等工作。完成党委、人大主席团交办的其他工作。</w:t>
      </w:r>
      <w:r>
        <w:rPr>
          <w:rFonts w:ascii="方正仿宋_GBK" w:eastAsia="方正仿宋_GBK" w:hAnsi="方正仿宋_GBK" w:cs="方正仿宋_GBK"/>
          <w:sz w:val="32"/>
          <w:szCs w:val="32"/>
        </w:rPr>
        <w:t xml:space="preserve"> </w:t>
      </w:r>
    </w:p>
    <w:p w:rsidR="002B4479" w:rsidRDefault="006A026A">
      <w:pPr>
        <w:snapToGrid w:val="0"/>
        <w:spacing w:line="52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3</w:t>
      </w:r>
      <w:r>
        <w:rPr>
          <w:rFonts w:ascii="方正仿宋_GBK" w:eastAsia="方正仿宋_GBK" w:hAnsi="方正仿宋_GBK" w:cs="方正仿宋_GBK"/>
          <w:sz w:val="32"/>
          <w:szCs w:val="32"/>
        </w:rPr>
        <w:t>）承担促进乡、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w:t>
      </w:r>
      <w:r>
        <w:rPr>
          <w:rFonts w:ascii="方正仿宋_GBK" w:eastAsia="方正仿宋_GBK" w:hAnsi="方正仿宋_GBK" w:cs="方正仿宋_GBK"/>
          <w:sz w:val="32"/>
          <w:szCs w:val="32"/>
        </w:rPr>
        <w:t>置等工作。负责扶贫开发、脱贫攻坚、精准扶贫、精准脱贫等相关工作。负责生产经营企业等方面</w:t>
      </w:r>
      <w:r>
        <w:rPr>
          <w:rFonts w:ascii="方正仿宋_GBK" w:eastAsia="方正仿宋_GBK" w:hAnsi="方正仿宋_GBK" w:cs="方正仿宋_GBK"/>
          <w:sz w:val="32"/>
          <w:szCs w:val="32"/>
        </w:rPr>
        <w:lastRenderedPageBreak/>
        <w:t>的安全监管工作。负责农民负担等工作。完成党委、政府交办的其他工作。</w:t>
      </w:r>
    </w:p>
    <w:p w:rsidR="002B4479" w:rsidRDefault="006A026A">
      <w:pPr>
        <w:snapToGrid w:val="0"/>
        <w:spacing w:line="52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4</w:t>
      </w:r>
      <w:r>
        <w:rPr>
          <w:rFonts w:ascii="方正仿宋_GBK" w:eastAsia="方正仿宋_GBK" w:hAnsi="方正仿宋_GBK" w:cs="方正仿宋_GBK"/>
          <w:sz w:val="32"/>
          <w:szCs w:val="32"/>
        </w:rPr>
        <w:t>）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rsidR="002B4479" w:rsidRDefault="006A026A">
      <w:pPr>
        <w:snapToGrid w:val="0"/>
        <w:spacing w:line="52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5</w:t>
      </w:r>
      <w:r>
        <w:rPr>
          <w:rFonts w:ascii="方正仿宋_GBK" w:eastAsia="方正仿宋_GBK" w:hAnsi="方正仿宋_GBK" w:cs="方正仿宋_GBK"/>
          <w:sz w:val="32"/>
          <w:szCs w:val="32"/>
        </w:rPr>
        <w:t>）宣传贯彻执行民政、教育、卫生健康、文化体育、社会救助、残疾人事业、劳动就业、社会</w:t>
      </w:r>
      <w:r>
        <w:rPr>
          <w:rFonts w:ascii="方正仿宋_GBK" w:eastAsia="方正仿宋_GBK" w:hAnsi="方正仿宋_GBK" w:cs="方正仿宋_GBK"/>
          <w:sz w:val="32"/>
          <w:szCs w:val="32"/>
        </w:rPr>
        <w:t>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rsidR="002B4479" w:rsidRDefault="006A026A">
      <w:pPr>
        <w:snapToGrid w:val="0"/>
        <w:spacing w:line="52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6</w:t>
      </w:r>
      <w:r>
        <w:rPr>
          <w:rFonts w:ascii="方正仿宋_GBK" w:eastAsia="方正仿宋_GBK" w:hAnsi="方正仿宋_GBK" w:cs="方正仿宋_GBK"/>
          <w:sz w:val="32"/>
          <w:szCs w:val="32"/>
        </w:rPr>
        <w:t>）负责普法教育、防邪、禁毒、综治、信访、维</w:t>
      </w:r>
      <w:r>
        <w:rPr>
          <w:rFonts w:ascii="方正仿宋_GBK" w:eastAsia="方正仿宋_GBK" w:hAnsi="方正仿宋_GBK" w:cs="方正仿宋_GBK"/>
          <w:sz w:val="32"/>
          <w:szCs w:val="32"/>
        </w:rPr>
        <w:t>稳等工作。负责基层民间矛盾纠纷调解工作。负责新冠病毒疫情防控工作。组织、指导、协调、检查、督促辖区内各基层组织和企事业单位的社会治安综合治理等工作。完成党委、政府交办的其他工作。</w:t>
      </w:r>
    </w:p>
    <w:p w:rsidR="002B4479" w:rsidRDefault="006A026A">
      <w:pPr>
        <w:snapToGrid w:val="0"/>
        <w:spacing w:line="52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7</w:t>
      </w:r>
      <w:r>
        <w:rPr>
          <w:rFonts w:ascii="方正仿宋_GBK" w:eastAsia="方正仿宋_GBK" w:hAnsi="方正仿宋_GBK" w:cs="方正仿宋_GBK"/>
          <w:sz w:val="32"/>
          <w:szCs w:val="32"/>
        </w:rPr>
        <w:t>）负责承担辖区内规划、建设、市政、生态环境保护等综合管理职责。协助规划国土管理部门履行规划国土管</w:t>
      </w:r>
      <w:r>
        <w:rPr>
          <w:rFonts w:ascii="方正仿宋_GBK" w:eastAsia="方正仿宋_GBK" w:hAnsi="方正仿宋_GBK" w:cs="方正仿宋_GBK"/>
          <w:sz w:val="32"/>
          <w:szCs w:val="32"/>
        </w:rPr>
        <w:lastRenderedPageBreak/>
        <w:t>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w:t>
      </w:r>
      <w:r>
        <w:rPr>
          <w:rFonts w:ascii="方正仿宋_GBK" w:eastAsia="方正仿宋_GBK" w:hAnsi="方正仿宋_GBK" w:cs="方正仿宋_GBK"/>
          <w:sz w:val="32"/>
          <w:szCs w:val="32"/>
        </w:rPr>
        <w:t>设施维护工作。负责辖区内河道日常管护工作。负责辖区内农村公路的建设、养护工作，组织开展辖区内农村公路管理养护情况的巡查和考评。负责卫生改厕等工作。完成党委、政府交办的其他工作。</w:t>
      </w:r>
    </w:p>
    <w:p w:rsidR="002B4479" w:rsidRDefault="006A026A">
      <w:pPr>
        <w:snapToGrid w:val="0"/>
        <w:spacing w:line="52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8</w:t>
      </w:r>
      <w:r>
        <w:rPr>
          <w:rFonts w:ascii="方正仿宋_GBK" w:eastAsia="方正仿宋_GBK" w:hAnsi="方正仿宋_GBK" w:cs="方正仿宋_GBK"/>
          <w:sz w:val="32"/>
          <w:szCs w:val="32"/>
        </w:rPr>
        <w:t>）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w:t>
      </w:r>
      <w:r>
        <w:rPr>
          <w:rFonts w:ascii="方正仿宋_GBK" w:eastAsia="方正仿宋_GBK" w:hAnsi="方正仿宋_GBK" w:cs="方正仿宋_GBK"/>
          <w:sz w:val="32"/>
          <w:szCs w:val="32"/>
        </w:rPr>
        <w:t>法规授权或依法接受委托的其他行业领域的安全生产监管执法。完成党委、政府交办的其他工作。</w:t>
      </w:r>
    </w:p>
    <w:p w:rsidR="002B4479" w:rsidRDefault="006A026A">
      <w:pPr>
        <w:snapToGrid w:val="0"/>
        <w:spacing w:line="52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9</w:t>
      </w:r>
      <w:r>
        <w:rPr>
          <w:rFonts w:ascii="方正仿宋_GBK" w:eastAsia="方正仿宋_GBK" w:hAnsi="方正仿宋_GBK" w:cs="方正仿宋_GBK"/>
          <w:sz w:val="32"/>
          <w:szCs w:val="32"/>
        </w:rPr>
        <w:t>）负责综合行政执法方面法律、法规和规章的宣传教育工作。集中行使依法授权或委托的农林水利、规划建设、环境保护、卫生健康、市容环卫、文化旅游、民政管理、消防等领域的行政执法权。负责综合行政执法文书的制作、发</w:t>
      </w:r>
      <w:r>
        <w:rPr>
          <w:rFonts w:ascii="方正仿宋_GBK" w:eastAsia="方正仿宋_GBK" w:hAnsi="方正仿宋_GBK" w:cs="方正仿宋_GBK"/>
          <w:sz w:val="32"/>
          <w:szCs w:val="32"/>
        </w:rPr>
        <w:lastRenderedPageBreak/>
        <w:t>放、审核、回收及案卷管理工作。配合有关县级行政主管部门做好行政执法等工作。完成党委、政府交办的其他工作。</w:t>
      </w:r>
    </w:p>
    <w:p w:rsidR="002B4479" w:rsidRDefault="006A026A">
      <w:pPr>
        <w:snapToGrid w:val="0"/>
        <w:spacing w:line="52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（二）机构设置</w:t>
      </w:r>
    </w:p>
    <w:p w:rsidR="002B4479" w:rsidRDefault="006A026A">
      <w:pPr>
        <w:snapToGrid w:val="0"/>
        <w:spacing w:line="52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调整后共设置党委、政府综合办事机构</w:t>
      </w:r>
      <w:r>
        <w:rPr>
          <w:rFonts w:ascii="方正仿宋_GBK" w:eastAsia="方正仿宋_GBK" w:hAnsi="方正仿宋_GBK" w:cs="方正仿宋_GBK"/>
          <w:sz w:val="32"/>
          <w:szCs w:val="32"/>
        </w:rPr>
        <w:t>10</w:t>
      </w:r>
      <w:r>
        <w:rPr>
          <w:rFonts w:ascii="方正仿宋_GBK" w:eastAsia="方正仿宋_GBK" w:hAnsi="方正仿宋_GBK" w:cs="方正仿宋_GBK"/>
          <w:sz w:val="32"/>
          <w:szCs w:val="32"/>
        </w:rPr>
        <w:t>个。具体设置分别是：党政办公室、党群工作办公室、人大办公室</w:t>
      </w:r>
      <w:r>
        <w:rPr>
          <w:rFonts w:ascii="方正仿宋_GBK" w:eastAsia="方正仿宋_GBK" w:hAnsi="方正仿宋_GBK" w:cs="方正仿宋_GBK"/>
          <w:sz w:val="32"/>
          <w:szCs w:val="32"/>
        </w:rPr>
        <w:t>、经济发展办公室（挂统计办公室、农村经营管理办公室牌子）、财政办公室、民政和社会事务办公室（挂卫生健康办公室牌子）、平安建设办公室、规划建设管理环保办公室、应急管理办公室、综合行政执法办公室。</w:t>
      </w:r>
    </w:p>
    <w:p w:rsidR="002B4479" w:rsidRDefault="006A026A">
      <w:pPr>
        <w:pStyle w:val="a8"/>
        <w:shd w:val="clear" w:color="auto" w:fill="FFFFFF"/>
        <w:rPr>
          <w:rFonts w:ascii="方正仿宋_GBK" w:eastAsia="方正仿宋_GBK" w:hAnsi="方正仿宋_GBK" w:cs="方正仿宋_GBK" w:hint="default"/>
          <w:sz w:val="32"/>
          <w:szCs w:val="32"/>
        </w:rPr>
      </w:pPr>
      <w:r>
        <w:rPr>
          <w:rStyle w:val="aa"/>
          <w:rFonts w:ascii="黑体" w:eastAsia="黑体" w:hAnsi="黑体" w:cs="黑体"/>
          <w:sz w:val="32"/>
          <w:szCs w:val="32"/>
          <w:shd w:val="clear" w:color="auto" w:fill="FFFFFF"/>
        </w:rPr>
        <w:t>二、部门决算情况说明</w:t>
      </w:r>
    </w:p>
    <w:p w:rsidR="002B4479" w:rsidRDefault="006A026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（一）收入支出决算总体情况说明</w:t>
      </w:r>
    </w:p>
    <w:p w:rsidR="002B4479" w:rsidRDefault="006A026A">
      <w:pPr>
        <w:snapToGrid w:val="0"/>
        <w:spacing w:line="520" w:lineRule="exact"/>
        <w:ind w:firstLineChars="200" w:firstLine="643"/>
        <w:outlineLvl w:val="0"/>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1.</w:t>
      </w:r>
      <w:r>
        <w:rPr>
          <w:rStyle w:val="aa"/>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年度收入总计</w:t>
      </w:r>
      <w:r>
        <w:rPr>
          <w:rFonts w:ascii="方正仿宋_GBK" w:eastAsia="方正仿宋_GBK" w:hAnsi="方正仿宋_GBK" w:cs="方正仿宋_GBK"/>
          <w:sz w:val="32"/>
          <w:szCs w:val="32"/>
          <w:shd w:val="clear" w:color="auto" w:fill="FFFFFF"/>
        </w:rPr>
        <w:t>1607.42</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1607.42</w:t>
      </w:r>
      <w:r>
        <w:rPr>
          <w:rFonts w:ascii="方正仿宋_GBK" w:eastAsia="方正仿宋_GBK" w:hAnsi="方正仿宋_GBK" w:cs="方正仿宋_GBK"/>
          <w:sz w:val="32"/>
          <w:szCs w:val="32"/>
          <w:shd w:val="clear" w:color="auto" w:fill="FFFFFF"/>
        </w:rPr>
        <w:t>万元。收支较上年决算数增加</w:t>
      </w:r>
      <w:r>
        <w:rPr>
          <w:rFonts w:ascii="方正仿宋_GBK" w:eastAsia="方正仿宋_GBK" w:hAnsi="方正仿宋_GBK" w:cs="方正仿宋_GBK"/>
          <w:sz w:val="32"/>
          <w:szCs w:val="32"/>
          <w:shd w:val="clear" w:color="auto" w:fill="FFFFFF"/>
        </w:rPr>
        <w:t>277.76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20.89%</w:t>
      </w:r>
      <w:r>
        <w:rPr>
          <w:rFonts w:ascii="方正仿宋_GBK" w:eastAsia="方正仿宋_GBK" w:hAnsi="方正仿宋_GBK" w:cs="方正仿宋_GBK"/>
          <w:sz w:val="32"/>
          <w:szCs w:val="32"/>
          <w:shd w:val="clear" w:color="auto" w:fill="FFFFFF"/>
        </w:rPr>
        <w:t>，主要原因</w:t>
      </w:r>
      <w:r>
        <w:rPr>
          <w:rFonts w:ascii="方正仿宋_GBK" w:eastAsia="方正仿宋_GBK" w:hAnsi="方正仿宋_GBK" w:cs="方正仿宋_GBK" w:hint="default"/>
          <w:sz w:val="32"/>
          <w:szCs w:val="32"/>
        </w:rPr>
        <w:t>是</w:t>
      </w:r>
      <w:r>
        <w:rPr>
          <w:rFonts w:ascii="方正仿宋_GBK" w:eastAsia="方正仿宋_GBK" w:hAnsi="方正仿宋_GBK" w:cs="方正仿宋_GBK"/>
          <w:sz w:val="32"/>
          <w:szCs w:val="32"/>
        </w:rPr>
        <w:t>增加一事一议、森林培育资金等项目的投入。</w:t>
      </w:r>
    </w:p>
    <w:p w:rsidR="002B4479" w:rsidRDefault="006A026A">
      <w:pPr>
        <w:snapToGrid w:val="0"/>
        <w:spacing w:line="520" w:lineRule="exact"/>
        <w:ind w:firstLineChars="200" w:firstLine="643"/>
        <w:outlineLvl w:val="0"/>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2.</w:t>
      </w:r>
      <w:r>
        <w:rPr>
          <w:rStyle w:val="aa"/>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年度收入合计</w:t>
      </w:r>
      <w:r>
        <w:rPr>
          <w:rFonts w:ascii="方正仿宋_GBK" w:eastAsia="方正仿宋_GBK" w:hAnsi="方正仿宋_GBK" w:cs="方正仿宋_GBK"/>
          <w:sz w:val="32"/>
          <w:szCs w:val="32"/>
          <w:shd w:val="clear" w:color="auto" w:fill="FFFFFF"/>
        </w:rPr>
        <w:t>1592.00</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318.60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25.02%</w:t>
      </w:r>
      <w:r>
        <w:rPr>
          <w:rFonts w:ascii="方正仿宋_GBK" w:eastAsia="方正仿宋_GBK" w:hAnsi="方正仿宋_GBK" w:cs="方正仿宋_GBK"/>
          <w:sz w:val="32"/>
          <w:szCs w:val="32"/>
          <w:shd w:val="clear" w:color="auto" w:fill="FFFFFF"/>
        </w:rPr>
        <w:t>，主要原因</w:t>
      </w:r>
      <w:r>
        <w:rPr>
          <w:rFonts w:ascii="方正仿宋_GBK" w:eastAsia="方正仿宋_GBK" w:hAnsi="方正仿宋_GBK" w:cs="方正仿宋_GBK" w:hint="default"/>
          <w:sz w:val="32"/>
          <w:szCs w:val="32"/>
        </w:rPr>
        <w:t>是</w:t>
      </w:r>
      <w:r>
        <w:rPr>
          <w:rFonts w:ascii="方正仿宋_GBK" w:eastAsia="方正仿宋_GBK" w:hAnsi="方正仿宋_GBK" w:cs="方正仿宋_GBK"/>
          <w:sz w:val="32"/>
          <w:szCs w:val="32"/>
        </w:rPr>
        <w:t>增加一事一议、森林培育资金等项目的投入。</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1592.00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15.42</w:t>
      </w:r>
      <w:r>
        <w:rPr>
          <w:rFonts w:ascii="方正仿宋_GBK" w:eastAsia="方正仿宋_GBK" w:hAnsi="方正仿宋_GBK" w:cs="方正仿宋_GBK"/>
          <w:sz w:val="32"/>
          <w:szCs w:val="32"/>
          <w:shd w:val="clear" w:color="auto" w:fill="FFFFFF"/>
        </w:rPr>
        <w:t>万元。</w:t>
      </w:r>
    </w:p>
    <w:p w:rsidR="002B4479" w:rsidRDefault="006A026A">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3.</w:t>
      </w:r>
      <w:r>
        <w:rPr>
          <w:rStyle w:val="aa"/>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年度支出合计</w:t>
      </w:r>
      <w:r>
        <w:rPr>
          <w:rFonts w:ascii="方正仿宋_GBK" w:eastAsia="方正仿宋_GBK" w:hAnsi="方正仿宋_GBK" w:cs="方正仿宋_GBK"/>
          <w:sz w:val="32"/>
          <w:szCs w:val="32"/>
        </w:rPr>
        <w:t>1592.00</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277.77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21.14%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增加一</w:t>
      </w:r>
      <w:r>
        <w:rPr>
          <w:rFonts w:ascii="方正仿宋_GBK" w:eastAsia="方正仿宋_GBK" w:hAnsi="方正仿宋_GBK" w:cs="方正仿宋_GBK"/>
          <w:sz w:val="32"/>
          <w:szCs w:val="32"/>
          <w:shd w:val="clear" w:color="auto" w:fill="FFFFFF"/>
        </w:rPr>
        <w:lastRenderedPageBreak/>
        <w:t>事一议、森林培育资金等项目的投入。</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710.47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44.63%</w:t>
      </w:r>
      <w:r>
        <w:rPr>
          <w:rFonts w:ascii="方正仿宋_GBK" w:eastAsia="方正仿宋_GBK" w:hAnsi="方正仿宋_GBK" w:cs="方正仿宋_GBK"/>
          <w:sz w:val="32"/>
          <w:szCs w:val="32"/>
          <w:shd w:val="clear" w:color="auto" w:fill="FFFFFF"/>
        </w:rPr>
        <w:t>；项目支出</w:t>
      </w:r>
      <w:r>
        <w:rPr>
          <w:rFonts w:ascii="方正仿宋_GBK" w:eastAsia="方正仿宋_GBK" w:hAnsi="方正仿宋_GBK" w:cs="方正仿宋_GBK"/>
          <w:sz w:val="32"/>
          <w:szCs w:val="32"/>
        </w:rPr>
        <w:t>881.53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55.37%</w:t>
      </w:r>
      <w:r>
        <w:rPr>
          <w:rFonts w:ascii="方正仿宋_GBK" w:eastAsia="方正仿宋_GBK" w:hAnsi="方正仿宋_GBK" w:cs="方正仿宋_GBK"/>
          <w:sz w:val="32"/>
          <w:szCs w:val="32"/>
          <w:shd w:val="clear" w:color="auto" w:fill="FFFFFF"/>
        </w:rPr>
        <w:t>；经营支出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2B4479" w:rsidRDefault="006A026A">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4.</w:t>
      </w:r>
      <w:r>
        <w:rPr>
          <w:rStyle w:val="aa"/>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年度年末结转和结余</w:t>
      </w:r>
      <w:r>
        <w:rPr>
          <w:rFonts w:ascii="方正仿宋_GBK" w:eastAsia="方正仿宋_GBK" w:hAnsi="方正仿宋_GBK" w:cs="方正仿宋_GBK"/>
          <w:sz w:val="32"/>
          <w:szCs w:val="32"/>
        </w:rPr>
        <w:t>15.42</w:t>
      </w:r>
      <w:r>
        <w:rPr>
          <w:rFonts w:ascii="方正仿宋_GBK" w:eastAsia="方正仿宋_GBK" w:hAnsi="方正仿宋_GBK" w:cs="方正仿宋_GBK"/>
          <w:sz w:val="32"/>
          <w:szCs w:val="32"/>
          <w:shd w:val="clear" w:color="auto" w:fill="FFFFFF"/>
        </w:rPr>
        <w:t>万元，较上年决算数无增减，主要原因是</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年未使用结转结余。</w:t>
      </w:r>
    </w:p>
    <w:p w:rsidR="002B4479" w:rsidRDefault="006A026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（二）财政拨款收入支出决算总体情况说明</w:t>
      </w:r>
    </w:p>
    <w:p w:rsidR="002B4479" w:rsidRDefault="006A026A">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年度财政拨款收、支总计</w:t>
      </w:r>
      <w:r>
        <w:rPr>
          <w:rFonts w:ascii="方正仿宋_GBK" w:eastAsia="方正仿宋_GBK" w:hAnsi="方正仿宋_GBK" w:cs="方正仿宋_GBK"/>
          <w:sz w:val="32"/>
          <w:szCs w:val="32"/>
          <w:shd w:val="clear" w:color="auto" w:fill="FFFFFF"/>
        </w:rPr>
        <w:t>1607.42</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年相比，财政拨款收、支总计各增加</w:t>
      </w:r>
      <w:r>
        <w:rPr>
          <w:rFonts w:ascii="方正仿宋_GBK" w:eastAsia="方正仿宋_GBK" w:hAnsi="方正仿宋_GBK" w:cs="方正仿宋_GBK"/>
          <w:sz w:val="32"/>
          <w:szCs w:val="32"/>
          <w:shd w:val="clear" w:color="auto" w:fill="FFFFFF"/>
        </w:rPr>
        <w:t>278.26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20.94%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增加一事一议、森林培育资金等项目的投入。</w:t>
      </w:r>
    </w:p>
    <w:p w:rsidR="002B4479" w:rsidRDefault="006A026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（三）一般公共预算财政拨款收入支出决算情况说明</w:t>
      </w:r>
    </w:p>
    <w:p w:rsidR="002B4479" w:rsidRDefault="006A026A">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1.</w:t>
      </w:r>
      <w:r>
        <w:rPr>
          <w:rStyle w:val="aa"/>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年度一般公共预算财政拨款收入</w:t>
      </w:r>
      <w:r>
        <w:rPr>
          <w:rFonts w:ascii="方正仿宋_GBK" w:eastAsia="方正仿宋_GBK" w:hAnsi="方正仿宋_GBK" w:cs="方正仿宋_GBK"/>
          <w:sz w:val="32"/>
          <w:szCs w:val="32"/>
        </w:rPr>
        <w:t>1591.85</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356.90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28.90%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增加一事一议、森林培育资金等项目的投入。</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785.12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97.32%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增加一事一议、森林培育资金等项目的投入。</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15.42</w:t>
      </w:r>
      <w:r>
        <w:rPr>
          <w:rFonts w:ascii="方正仿宋_GBK" w:eastAsia="方正仿宋_GBK" w:hAnsi="方正仿宋_GBK" w:cs="方正仿宋_GBK"/>
          <w:sz w:val="32"/>
          <w:szCs w:val="32"/>
          <w:shd w:val="clear" w:color="auto" w:fill="FFFFFF"/>
        </w:rPr>
        <w:t>万元。</w:t>
      </w:r>
    </w:p>
    <w:p w:rsidR="002B4479" w:rsidRDefault="006A026A">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2.</w:t>
      </w:r>
      <w:r>
        <w:rPr>
          <w:rStyle w:val="aa"/>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w:t>
      </w:r>
      <w:r>
        <w:rPr>
          <w:rFonts w:ascii="方正仿宋_GBK" w:eastAsia="方正仿宋_GBK" w:hAnsi="方正仿宋_GBK" w:cs="方正仿宋_GBK"/>
          <w:sz w:val="32"/>
          <w:szCs w:val="32"/>
        </w:rPr>
        <w:t>1591.85</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316.07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24.77%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增加一事一议、森林培育资金等项目的投入。</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785.12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97.32%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增加一事一议、森林培育资金等项目的投入。</w:t>
      </w:r>
    </w:p>
    <w:p w:rsidR="002B4479" w:rsidRDefault="006A026A">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lastRenderedPageBreak/>
        <w:t>3.</w:t>
      </w:r>
      <w:r>
        <w:rPr>
          <w:rStyle w:val="aa"/>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年度年末一般公共预算财政拨款结转和结余</w:t>
      </w:r>
      <w:r>
        <w:rPr>
          <w:rFonts w:ascii="方正仿宋_GBK" w:eastAsia="方正仿宋_GBK" w:hAnsi="方正仿宋_GBK" w:cs="方正仿宋_GBK"/>
          <w:sz w:val="32"/>
          <w:szCs w:val="32"/>
        </w:rPr>
        <w:t>15.42</w:t>
      </w:r>
      <w:r>
        <w:rPr>
          <w:rFonts w:ascii="方正仿宋_GBK" w:eastAsia="方正仿宋_GBK" w:hAnsi="方正仿宋_GBK" w:cs="方正仿宋_GBK"/>
          <w:sz w:val="32"/>
          <w:szCs w:val="32"/>
          <w:shd w:val="clear" w:color="auto" w:fill="FFFFFF"/>
        </w:rPr>
        <w:t>万元，较上年决算数无增减，主要原因是</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年未使用结转结余。</w:t>
      </w:r>
    </w:p>
    <w:p w:rsidR="002B4479" w:rsidRDefault="006A026A">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a"/>
          <w:rFonts w:ascii="方正仿宋_GBK" w:eastAsia="方正仿宋_GBK" w:hAnsi="方正仿宋_GBK" w:cs="方正仿宋_GBK"/>
          <w:sz w:val="32"/>
          <w:szCs w:val="32"/>
          <w:shd w:val="clear" w:color="auto" w:fill="FFFFFF"/>
        </w:rPr>
        <w:t xml:space="preserve"> 4.</w:t>
      </w:r>
      <w:r>
        <w:rPr>
          <w:rStyle w:val="aa"/>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年度一般公共预算财政拨款支出主要用于以下几个方面：</w:t>
      </w:r>
    </w:p>
    <w:p w:rsidR="002B4479" w:rsidRDefault="006A026A">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）一般公共服务支出</w:t>
      </w:r>
      <w:r>
        <w:rPr>
          <w:rFonts w:ascii="方正仿宋_GBK" w:eastAsia="方正仿宋_GBK" w:hAnsi="方正仿宋_GBK" w:cs="方正仿宋_GBK"/>
          <w:sz w:val="32"/>
          <w:szCs w:val="32"/>
        </w:rPr>
        <w:t>665.94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41.83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217.39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48.47%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增加人员增资、人代会、三支一扶</w:t>
      </w: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40</w:t>
      </w:r>
      <w:r>
        <w:rPr>
          <w:rFonts w:ascii="方正仿宋_GBK" w:eastAsia="方正仿宋_GBK" w:hAnsi="方正仿宋_GBK" w:cs="方正仿宋_GBK"/>
          <w:sz w:val="32"/>
          <w:szCs w:val="32"/>
        </w:rPr>
        <w:t>年党员生活补贴等。</w:t>
      </w:r>
    </w:p>
    <w:p w:rsidR="002B4479" w:rsidRDefault="006A026A">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）公共安全支出</w:t>
      </w:r>
      <w:r>
        <w:rPr>
          <w:rFonts w:ascii="方正仿宋_GBK" w:eastAsia="方正仿宋_GBK" w:hAnsi="方正仿宋_GBK" w:cs="方正仿宋_GBK"/>
          <w:sz w:val="32"/>
          <w:szCs w:val="32"/>
        </w:rPr>
        <w:t>14.09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0.89</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14.09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增加</w:t>
      </w:r>
      <w:r>
        <w:rPr>
          <w:rFonts w:ascii="方正仿宋_GBK" w:eastAsia="方正仿宋_GBK" w:hAnsi="方正仿宋_GBK" w:cs="方正仿宋_GBK"/>
          <w:sz w:val="32"/>
          <w:szCs w:val="32"/>
          <w:shd w:val="clear" w:color="auto" w:fill="FFFFFF"/>
        </w:rPr>
        <w:t>劝导员、人民调解员、平安安全建设。</w:t>
      </w:r>
    </w:p>
    <w:p w:rsidR="002B4479" w:rsidRDefault="006A026A">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）文化旅游体育与传媒支出</w:t>
      </w:r>
      <w:r>
        <w:rPr>
          <w:rFonts w:ascii="方正仿宋_GBK" w:eastAsia="方正仿宋_GBK" w:hAnsi="方正仿宋_GBK" w:cs="方正仿宋_GBK"/>
          <w:sz w:val="32"/>
          <w:szCs w:val="32"/>
        </w:rPr>
        <w:t>7.01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0.44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7.01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文化活动增加。</w:t>
      </w:r>
    </w:p>
    <w:p w:rsidR="002B4479" w:rsidRDefault="006A026A">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115.59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7.26</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29.44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34.17%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增</w:t>
      </w:r>
      <w:r>
        <w:rPr>
          <w:rFonts w:ascii="方正仿宋_GBK" w:eastAsia="方正仿宋_GBK" w:hAnsi="方正仿宋_GBK" w:cs="方正仿宋_GBK"/>
          <w:sz w:val="32"/>
          <w:szCs w:val="32"/>
          <w:shd w:val="clear" w:color="auto" w:fill="FFFFFF"/>
        </w:rPr>
        <w:t>加退役军人生活补助、养老服务建设。</w:t>
      </w:r>
    </w:p>
    <w:p w:rsidR="002B4479" w:rsidRDefault="006A026A">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22.09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1.39</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7.71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53.62%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增加突发件处理及人员保险上调。</w:t>
      </w:r>
    </w:p>
    <w:p w:rsidR="002B4479" w:rsidRDefault="006A026A">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6</w:t>
      </w:r>
      <w:r>
        <w:rPr>
          <w:rFonts w:ascii="方正仿宋_GBK" w:eastAsia="方正仿宋_GBK" w:hAnsi="方正仿宋_GBK" w:cs="方正仿宋_GBK"/>
          <w:sz w:val="32"/>
          <w:szCs w:val="32"/>
          <w:shd w:val="clear" w:color="auto" w:fill="FFFFFF"/>
        </w:rPr>
        <w:t>）城乡社区支出</w:t>
      </w:r>
      <w:r>
        <w:rPr>
          <w:rFonts w:ascii="方正仿宋_GBK" w:eastAsia="方正仿宋_GBK" w:hAnsi="方正仿宋_GBK" w:cs="方正仿宋_GBK"/>
          <w:sz w:val="32"/>
          <w:szCs w:val="32"/>
        </w:rPr>
        <w:t>0.50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0.03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2.50</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83.33%</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增加创建卫生城市费用。</w:t>
      </w:r>
    </w:p>
    <w:p w:rsidR="002B4479" w:rsidRDefault="006A026A">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w:t>
      </w:r>
      <w:r>
        <w:rPr>
          <w:rFonts w:ascii="方正仿宋_GBK" w:eastAsia="方正仿宋_GBK" w:hAnsi="方正仿宋_GBK" w:cs="方正仿宋_GBK"/>
          <w:sz w:val="32"/>
          <w:szCs w:val="32"/>
          <w:shd w:val="clear" w:color="auto" w:fill="FFFFFF"/>
        </w:rPr>
        <w:t>7</w:t>
      </w:r>
      <w:r>
        <w:rPr>
          <w:rFonts w:ascii="方正仿宋_GBK" w:eastAsia="方正仿宋_GBK" w:hAnsi="方正仿宋_GBK" w:cs="方正仿宋_GBK"/>
          <w:sz w:val="32"/>
          <w:szCs w:val="32"/>
          <w:shd w:val="clear" w:color="auto" w:fill="FFFFFF"/>
        </w:rPr>
        <w:t>）农林水支出</w:t>
      </w:r>
      <w:r>
        <w:rPr>
          <w:rFonts w:ascii="方正仿宋_GBK" w:eastAsia="方正仿宋_GBK" w:hAnsi="方正仿宋_GBK" w:cs="方正仿宋_GBK"/>
          <w:sz w:val="32"/>
          <w:szCs w:val="32"/>
        </w:rPr>
        <w:t>359.35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22.57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199.43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124.71%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增加村社干部生活补助、</w:t>
      </w:r>
      <w:r>
        <w:rPr>
          <w:rFonts w:ascii="方正仿宋_GBK" w:eastAsia="方正仿宋_GBK" w:hAnsi="方正仿宋_GBK" w:cs="方正仿宋_GBK"/>
          <w:sz w:val="32"/>
          <w:szCs w:val="32"/>
        </w:rPr>
        <w:t>抗旱饮水、森林培育资金等项目的投入。</w:t>
      </w:r>
    </w:p>
    <w:p w:rsidR="002B4479" w:rsidRDefault="006A026A">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8</w:t>
      </w:r>
      <w:r>
        <w:rPr>
          <w:rFonts w:ascii="方正仿宋_GBK" w:eastAsia="方正仿宋_GBK" w:hAnsi="方正仿宋_GBK" w:cs="方正仿宋_GBK"/>
          <w:sz w:val="32"/>
          <w:szCs w:val="32"/>
          <w:shd w:val="clear" w:color="auto" w:fill="FFFFFF"/>
        </w:rPr>
        <w:t>）交通运输支出</w:t>
      </w:r>
      <w:r>
        <w:rPr>
          <w:rFonts w:ascii="方正仿宋_GBK" w:eastAsia="方正仿宋_GBK" w:hAnsi="方正仿宋_GBK" w:cs="方正仿宋_GBK"/>
          <w:sz w:val="32"/>
          <w:szCs w:val="32"/>
        </w:rPr>
        <w:t>345.05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21.68</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345.05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增加</w:t>
      </w:r>
      <w:r>
        <w:rPr>
          <w:rFonts w:ascii="方正仿宋_GBK" w:eastAsia="方正仿宋_GBK" w:hAnsi="方正仿宋_GBK" w:cs="方正仿宋_GBK"/>
          <w:sz w:val="32"/>
          <w:szCs w:val="32"/>
          <w:shd w:val="clear" w:color="auto" w:fill="FFFFFF"/>
        </w:rPr>
        <w:t>社区安全一事一议项目投入</w:t>
      </w:r>
      <w:r>
        <w:rPr>
          <w:rFonts w:ascii="方正仿宋_GBK" w:eastAsia="方正仿宋_GBK" w:hAnsi="方正仿宋_GBK" w:cs="方正仿宋_GBK"/>
          <w:sz w:val="32"/>
          <w:szCs w:val="32"/>
          <w:shd w:val="clear" w:color="auto" w:fill="FFFFFF"/>
        </w:rPr>
        <w:t>。</w:t>
      </w:r>
    </w:p>
    <w:p w:rsidR="002B4479" w:rsidRDefault="006A026A">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9</w:t>
      </w:r>
      <w:r>
        <w:rPr>
          <w:rFonts w:ascii="方正仿宋_GBK" w:eastAsia="方正仿宋_GBK" w:hAnsi="方正仿宋_GBK" w:cs="方正仿宋_GBK"/>
          <w:sz w:val="32"/>
          <w:szCs w:val="32"/>
          <w:shd w:val="clear" w:color="auto" w:fill="FFFFFF"/>
        </w:rPr>
        <w:t>）资源勘探信息等支出</w:t>
      </w:r>
      <w:r>
        <w:rPr>
          <w:rFonts w:ascii="方正仿宋_GBK" w:eastAsia="方正仿宋_GBK" w:hAnsi="方正仿宋_GBK" w:cs="方正仿宋_GBK"/>
          <w:sz w:val="32"/>
          <w:szCs w:val="32"/>
        </w:rPr>
        <w:t>26.00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1.63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39.26</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60.16%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减少</w:t>
      </w:r>
      <w:r>
        <w:rPr>
          <w:rFonts w:ascii="方正仿宋_GBK" w:eastAsia="方正仿宋_GBK" w:hAnsi="方正仿宋_GBK" w:cs="方正仿宋_GBK"/>
          <w:sz w:val="32"/>
          <w:szCs w:val="32"/>
          <w:shd w:val="clear" w:color="auto" w:fill="FFFFFF"/>
        </w:rPr>
        <w:t>支持中小型企业发展项目投入</w:t>
      </w:r>
      <w:r>
        <w:rPr>
          <w:rFonts w:ascii="方正仿宋_GBK" w:eastAsia="方正仿宋_GBK" w:hAnsi="方正仿宋_GBK" w:cs="方正仿宋_GBK"/>
          <w:sz w:val="32"/>
          <w:szCs w:val="32"/>
          <w:shd w:val="clear" w:color="auto" w:fill="FFFFFF"/>
        </w:rPr>
        <w:t>。</w:t>
      </w:r>
    </w:p>
    <w:p w:rsidR="002B4479" w:rsidRDefault="006A026A">
      <w:pPr>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方正仿宋_GBK" w:eastAsia="方正仿宋_GBK" w:hAnsi="方正仿宋_GBK" w:cs="方正仿宋_GBK"/>
          <w:sz w:val="32"/>
          <w:szCs w:val="32"/>
        </w:rPr>
        <w:t>24.16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1.52</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4.81</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16.60%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减少职工住房公积金。</w:t>
      </w:r>
    </w:p>
    <w:p w:rsidR="002B4479" w:rsidRDefault="006A026A">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11</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灾害防治及应急管理支出</w:t>
      </w:r>
      <w:r>
        <w:rPr>
          <w:rFonts w:ascii="方正仿宋_GBK" w:eastAsia="方正仿宋_GBK" w:hAnsi="方正仿宋_GBK" w:cs="方正仿宋_GBK"/>
          <w:sz w:val="32"/>
          <w:szCs w:val="32"/>
        </w:rPr>
        <w:t>12.07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0.76</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11.57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2314.00%</w:t>
      </w:r>
      <w:r>
        <w:rPr>
          <w:rFonts w:ascii="方正仿宋_GBK" w:eastAsia="方正仿宋_GBK" w:hAnsi="方正仿宋_GBK" w:cs="方正仿宋_GBK"/>
          <w:sz w:val="32"/>
          <w:szCs w:val="32"/>
          <w:shd w:val="clear" w:color="auto" w:fill="FFFFFF"/>
        </w:rPr>
        <w:t>，主要原因</w:t>
      </w:r>
      <w:r>
        <w:rPr>
          <w:rFonts w:ascii="方正仿宋_GBK" w:eastAsia="方正仿宋_GBK" w:hAnsi="方正仿宋_GBK" w:cs="方正仿宋_GBK"/>
          <w:sz w:val="32"/>
          <w:szCs w:val="32"/>
          <w:shd w:val="clear" w:color="auto" w:fill="FFFFFF"/>
        </w:rPr>
        <w:t>是</w:t>
      </w:r>
      <w:r>
        <w:rPr>
          <w:rFonts w:ascii="方正仿宋_GBK" w:eastAsia="方正仿宋_GBK" w:hAnsi="方正仿宋_GBK" w:cs="方正仿宋_GBK"/>
          <w:sz w:val="32"/>
          <w:szCs w:val="32"/>
          <w:shd w:val="clear" w:color="auto" w:fill="FFFFFF"/>
        </w:rPr>
        <w:t>增加突发抗旱救灾项目投入</w:t>
      </w:r>
      <w:r>
        <w:rPr>
          <w:rFonts w:ascii="方正仿宋_GBK" w:eastAsia="方正仿宋_GBK" w:hAnsi="方正仿宋_GBK" w:cs="方正仿宋_GBK"/>
          <w:sz w:val="32"/>
          <w:szCs w:val="32"/>
          <w:shd w:val="clear" w:color="auto" w:fill="FFFFFF"/>
        </w:rPr>
        <w:t>。</w:t>
      </w:r>
    </w:p>
    <w:p w:rsidR="002B4479" w:rsidRDefault="006A026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（四）一般公共预算财政拨款基本支出决算情况说明</w:t>
      </w:r>
    </w:p>
    <w:p w:rsidR="002B4479" w:rsidRDefault="006A026A">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年度一般公共财政拨款基本支出</w:t>
      </w:r>
      <w:r>
        <w:rPr>
          <w:rFonts w:ascii="方正仿宋_GBK" w:eastAsia="方正仿宋_GBK" w:hAnsi="方正仿宋_GBK" w:cs="方正仿宋_GBK"/>
          <w:sz w:val="32"/>
          <w:szCs w:val="32"/>
        </w:rPr>
        <w:t>710.47</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576.08</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192.53</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25.05%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各事业单位独立核算</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人员经费用途主要包括</w:t>
      </w:r>
      <w:r>
        <w:rPr>
          <w:rFonts w:ascii="方正仿宋_GBK" w:eastAsia="方正仿宋_GBK" w:hAnsi="方正仿宋_GBK" w:cs="方正仿宋_GBK"/>
          <w:sz w:val="32"/>
          <w:szCs w:val="32"/>
          <w:shd w:val="clear" w:color="auto" w:fill="FFFFFF"/>
        </w:rPr>
        <w:t>基本工资</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津贴补贴</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奖金</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伙食补助费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绩效工资</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机关事业单位基本养老保险缴费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职业年金缴费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职工基本医疗保险缴费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公务员医疗补助缴费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其他社会保障</w:t>
      </w:r>
      <w:r>
        <w:rPr>
          <w:rFonts w:ascii="方正仿宋_GBK" w:eastAsia="方正仿宋_GBK" w:hAnsi="方正仿宋_GBK" w:cs="方正仿宋_GBK"/>
          <w:sz w:val="32"/>
          <w:szCs w:val="32"/>
          <w:shd w:val="clear" w:color="auto" w:fill="FFFFFF"/>
        </w:rPr>
        <w:lastRenderedPageBreak/>
        <w:t>缴费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住房公积金</w:t>
      </w:r>
      <w:r>
        <w:rPr>
          <w:rFonts w:ascii="方正仿宋_GBK" w:eastAsia="方正仿宋_GBK" w:hAnsi="方正仿宋_GBK" w:cs="方正仿宋_GBK"/>
          <w:sz w:val="32"/>
          <w:szCs w:val="32"/>
          <w:shd w:val="clear" w:color="auto" w:fill="FFFFFF"/>
        </w:rPr>
        <w:tab/>
      </w:r>
      <w:r>
        <w:rPr>
          <w:rFonts w:ascii="方正仿宋_GBK" w:eastAsia="方正仿宋_GBK" w:hAnsi="方正仿宋_GBK" w:cs="方正仿宋_GBK"/>
          <w:sz w:val="32"/>
          <w:szCs w:val="32"/>
          <w:shd w:val="clear" w:color="auto" w:fill="FFFFFF"/>
        </w:rPr>
        <w:t>医疗费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其他工资福利支出</w:t>
      </w:r>
      <w:r>
        <w:rPr>
          <w:rFonts w:ascii="方正仿宋_GBK" w:eastAsia="方正仿宋_GBK" w:hAnsi="方正仿宋_GBK" w:cs="方正仿宋_GBK"/>
          <w:sz w:val="32"/>
          <w:szCs w:val="32"/>
          <w:shd w:val="clear" w:color="auto" w:fill="FFFFFF"/>
        </w:rPr>
        <w:t>等</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134.38</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29.61</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18.06%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严格缩减公用经费支出</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公用经费用途主要包括</w:t>
      </w:r>
      <w:r>
        <w:rPr>
          <w:rFonts w:ascii="方正仿宋_GBK" w:eastAsia="方正仿宋_GBK" w:hAnsi="方正仿宋_GBK" w:cs="方正仿宋_GBK"/>
          <w:sz w:val="32"/>
          <w:szCs w:val="32"/>
          <w:shd w:val="clear" w:color="auto" w:fill="FFFFFF"/>
        </w:rPr>
        <w:t>办公费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印刷费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咨询费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手续费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水费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电费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邮电费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取暖费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物业管理费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差旅费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ab/>
      </w:r>
      <w:r>
        <w:rPr>
          <w:rFonts w:ascii="方正仿宋_GBK" w:eastAsia="方正仿宋_GBK" w:hAnsi="方正仿宋_GBK" w:cs="方正仿宋_GBK"/>
          <w:sz w:val="32"/>
          <w:szCs w:val="32"/>
          <w:shd w:val="clear" w:color="auto" w:fill="FFFFFF"/>
        </w:rPr>
        <w:t>因公出国（境）费用</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维修（护）费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租赁费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会议费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培训费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专用材料费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被装购置费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专用燃料费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劳务费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委托业务费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工会经费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福利费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公务用车运行维护费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其他交通费用</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税金及附加费用</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其他商品和服务支出</w:t>
      </w:r>
      <w:r>
        <w:rPr>
          <w:rFonts w:ascii="方正仿宋_GBK" w:eastAsia="方正仿宋_GBK" w:hAnsi="方正仿宋_GBK" w:cs="方正仿宋_GBK"/>
          <w:sz w:val="32"/>
          <w:szCs w:val="32"/>
          <w:shd w:val="clear" w:color="auto" w:fill="FFFFFF"/>
        </w:rPr>
        <w:t>等。</w:t>
      </w:r>
    </w:p>
    <w:p w:rsidR="002B4479" w:rsidRDefault="006A026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（五）政府性基金预算收支决算情况说明</w:t>
      </w:r>
    </w:p>
    <w:p w:rsidR="002B4479" w:rsidRDefault="006A026A">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0.15</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37.80</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99.60%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减少养老服务建设。</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0.15</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37.80</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99.60%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减少养老服务建设。</w:t>
      </w:r>
    </w:p>
    <w:p w:rsidR="002B4479" w:rsidRDefault="006A026A">
      <w:pPr>
        <w:pStyle w:val="1"/>
        <w:numPr>
          <w:ilvl w:val="0"/>
          <w:numId w:val="1"/>
        </w:numPr>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国有资本经营预算财政拨款支出决算情况说明</w:t>
      </w:r>
    </w:p>
    <w:p w:rsidR="002B4479" w:rsidRDefault="006A026A">
      <w:pPr>
        <w:pStyle w:val="a8"/>
        <w:snapToGrid w:val="0"/>
        <w:spacing w:before="0" w:beforeAutospacing="0" w:after="0" w:afterAutospacing="0" w:line="600" w:lineRule="exact"/>
        <w:ind w:firstLineChars="200" w:firstLine="640"/>
        <w:jc w:val="both"/>
        <w:rPr>
          <w:rFonts w:ascii="楷体" w:eastAsia="楷体" w:hAnsi="楷体" w:cs="楷体" w:hint="default"/>
          <w:b/>
          <w:bCs/>
          <w:sz w:val="32"/>
          <w:szCs w:val="32"/>
          <w:shd w:val="clear" w:color="auto" w:fill="FFFFFF"/>
          <w:lang w:bidi="ar"/>
        </w:rPr>
      </w:pP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年无国有资本经营预算财政拨款支出。</w:t>
      </w:r>
    </w:p>
    <w:p w:rsidR="002B4479" w:rsidRDefault="006A026A">
      <w:pPr>
        <w:pStyle w:val="a8"/>
        <w:snapToGrid w:val="0"/>
        <w:spacing w:before="0" w:beforeAutospacing="0" w:after="0" w:afterAutospacing="0" w:line="600" w:lineRule="exact"/>
        <w:ind w:firstLineChars="200" w:firstLine="643"/>
        <w:jc w:val="both"/>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三、“三公”经费情况说明</w:t>
      </w:r>
    </w:p>
    <w:p w:rsidR="002B4479" w:rsidRDefault="006A026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w:t>
      </w:r>
      <w:r>
        <w:rPr>
          <w:rFonts w:ascii="楷体" w:eastAsia="楷体" w:hAnsi="楷体" w:cs="楷体" w:hint="eastAsia"/>
          <w:b/>
          <w:bCs/>
          <w:sz w:val="32"/>
          <w:szCs w:val="32"/>
          <w:shd w:val="clear" w:color="auto" w:fill="FFFFFF"/>
          <w:lang w:bidi="ar"/>
        </w:rPr>
        <w:t>（一）“三公”经费支出总体情况说明</w:t>
      </w:r>
    </w:p>
    <w:p w:rsidR="002B4479" w:rsidRDefault="006A026A">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年度“三公”经费支出共计</w:t>
      </w:r>
      <w:r>
        <w:rPr>
          <w:rFonts w:ascii="方正仿宋_GBK" w:eastAsia="方正仿宋_GBK" w:hAnsi="方正仿宋_GBK" w:cs="方正仿宋_GBK"/>
          <w:sz w:val="32"/>
          <w:szCs w:val="32"/>
        </w:rPr>
        <w:t>7.65</w:t>
      </w:r>
      <w:r>
        <w:rPr>
          <w:rFonts w:ascii="方正仿宋_GBK" w:eastAsia="方正仿宋_GBK" w:hAnsi="方正仿宋_GBK" w:cs="方正仿宋_GBK"/>
          <w:sz w:val="32"/>
          <w:szCs w:val="32"/>
          <w:shd w:val="clear" w:color="auto" w:fill="FFFFFF"/>
        </w:rPr>
        <w:t>万元，较年初预算数增加</w:t>
      </w:r>
      <w:r>
        <w:rPr>
          <w:rFonts w:ascii="方正仿宋_GBK" w:eastAsia="方正仿宋_GBK" w:hAnsi="方正仿宋_GBK" w:cs="方正仿宋_GBK"/>
          <w:sz w:val="32"/>
          <w:szCs w:val="32"/>
          <w:shd w:val="clear" w:color="auto" w:fill="FFFFFF"/>
        </w:rPr>
        <w:t>5.75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302.63%</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年初未预算足</w:t>
      </w:r>
      <w:r>
        <w:rPr>
          <w:rFonts w:ascii="方正仿宋_GBK" w:eastAsia="方正仿宋_GBK" w:hAnsi="方正仿宋_GBK" w:cs="方正仿宋_GBK"/>
          <w:sz w:val="32"/>
          <w:szCs w:val="32"/>
          <w:shd w:val="clear" w:color="auto" w:fill="FFFFFF"/>
        </w:rPr>
        <w:t>公务车及运行维护费。</w:t>
      </w:r>
      <w:r>
        <w:rPr>
          <w:rFonts w:ascii="方正仿宋_GBK" w:eastAsia="方正仿宋_GBK" w:hAnsi="方正仿宋_GBK" w:cs="方正仿宋_GBK"/>
          <w:sz w:val="32"/>
          <w:szCs w:val="32"/>
          <w:shd w:val="clear" w:color="auto" w:fill="FFFFFF"/>
        </w:rPr>
        <w:t>较上年支出数减少</w:t>
      </w:r>
      <w:r>
        <w:rPr>
          <w:rFonts w:ascii="方正仿宋_GBK" w:eastAsia="方正仿宋_GBK" w:hAnsi="方正仿宋_GBK" w:cs="方正仿宋_GBK"/>
          <w:sz w:val="32"/>
          <w:szCs w:val="32"/>
          <w:shd w:val="clear" w:color="auto" w:fill="FFFFFF"/>
        </w:rPr>
        <w:t>1.39</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15.38%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严控公务车及运行维护费。</w:t>
      </w:r>
    </w:p>
    <w:p w:rsidR="002B4479" w:rsidRDefault="006A026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lastRenderedPageBreak/>
        <w:t>（二）“三公”经费分项支出情况</w:t>
      </w:r>
    </w:p>
    <w:p w:rsidR="00D4233D" w:rsidRPr="002528F8" w:rsidRDefault="00D4233D" w:rsidP="00D4233D">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2B4479" w:rsidRDefault="00D4233D" w:rsidP="00D4233D">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2528F8">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bookmarkStart w:id="0" w:name="_GoBack"/>
      <w:bookmarkEnd w:id="0"/>
    </w:p>
    <w:p w:rsidR="002B4479" w:rsidRDefault="006A026A">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5.46</w:t>
      </w:r>
      <w:r>
        <w:rPr>
          <w:rFonts w:ascii="方正仿宋_GBK" w:eastAsia="方正仿宋_GBK" w:hAnsi="方正仿宋_GBK" w:cs="方正仿宋_GBK"/>
          <w:sz w:val="32"/>
          <w:szCs w:val="32"/>
          <w:shd w:val="clear" w:color="auto" w:fill="FFFFFF"/>
        </w:rPr>
        <w:t>万元，主要用于</w:t>
      </w:r>
      <w:r>
        <w:rPr>
          <w:rFonts w:ascii="方正仿宋_GBK" w:eastAsia="方正仿宋_GBK" w:hAnsi="方正仿宋_GBK" w:cs="方正仿宋_GBK"/>
          <w:sz w:val="32"/>
          <w:szCs w:val="32"/>
          <w:shd w:val="clear" w:color="auto" w:fill="FFFFFF"/>
        </w:rPr>
        <w:t>公务车油费、保险及维护维修费。</w:t>
      </w:r>
      <w:r>
        <w:rPr>
          <w:rFonts w:ascii="方正仿宋_GBK" w:eastAsia="方正仿宋_GBK" w:hAnsi="方正仿宋_GBK" w:cs="方正仿宋_GBK"/>
          <w:sz w:val="32"/>
          <w:szCs w:val="32"/>
          <w:shd w:val="clear" w:color="auto" w:fill="FFFFFF"/>
        </w:rPr>
        <w:t>费用支出较年初预算数增加</w:t>
      </w:r>
      <w:r>
        <w:rPr>
          <w:rFonts w:ascii="方正仿宋_GBK" w:eastAsia="方正仿宋_GBK" w:hAnsi="方正仿宋_GBK" w:cs="方正仿宋_GBK"/>
          <w:sz w:val="32"/>
          <w:szCs w:val="32"/>
          <w:shd w:val="clear" w:color="auto" w:fill="FFFFFF"/>
        </w:rPr>
        <w:t>4.06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290.00%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年初预算较少。</w:t>
      </w:r>
      <w:r>
        <w:rPr>
          <w:rFonts w:ascii="方正仿宋_GBK" w:eastAsia="方正仿宋_GBK" w:hAnsi="方正仿宋_GBK" w:cs="方正仿宋_GBK"/>
          <w:sz w:val="32"/>
          <w:szCs w:val="32"/>
          <w:shd w:val="clear" w:color="auto" w:fill="FFFFFF"/>
        </w:rPr>
        <w:t>较上年支出数减少</w:t>
      </w:r>
      <w:r>
        <w:rPr>
          <w:rFonts w:ascii="方正仿宋_GBK" w:eastAsia="方正仿宋_GBK" w:hAnsi="方正仿宋_GBK" w:cs="方正仿宋_GBK"/>
          <w:sz w:val="32"/>
          <w:szCs w:val="32"/>
          <w:shd w:val="clear" w:color="auto" w:fill="FFFFFF"/>
        </w:rPr>
        <w:t>1.38</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20.18%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严格控制公务车运行费用</w:t>
      </w:r>
      <w:r>
        <w:rPr>
          <w:rFonts w:ascii="方正仿宋_GBK" w:eastAsia="方正仿宋_GBK" w:hAnsi="方正仿宋_GBK" w:cs="方正仿宋_GBK"/>
          <w:sz w:val="32"/>
          <w:szCs w:val="32"/>
          <w:shd w:val="clear" w:color="auto" w:fill="FFFFFF"/>
        </w:rPr>
        <w:t>。</w:t>
      </w:r>
    </w:p>
    <w:p w:rsidR="002B4479" w:rsidRDefault="006A026A">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2.19</w:t>
      </w:r>
      <w:r>
        <w:rPr>
          <w:rFonts w:ascii="方正仿宋_GBK" w:eastAsia="方正仿宋_GBK" w:hAnsi="方正仿宋_GBK" w:cs="方正仿宋_GBK"/>
          <w:sz w:val="32"/>
          <w:szCs w:val="32"/>
          <w:shd w:val="clear" w:color="auto" w:fill="FFFFFF"/>
        </w:rPr>
        <w:t>万元，主要用于接待</w:t>
      </w:r>
      <w:r>
        <w:rPr>
          <w:rFonts w:ascii="方正仿宋_GBK" w:eastAsia="方正仿宋_GBK" w:hAnsi="方正仿宋_GBK" w:cs="方正仿宋_GBK"/>
          <w:sz w:val="32"/>
          <w:szCs w:val="32"/>
          <w:shd w:val="clear" w:color="auto" w:fill="FFFFFF"/>
        </w:rPr>
        <w:t>市、</w:t>
      </w:r>
      <w:r>
        <w:rPr>
          <w:rFonts w:ascii="方正仿宋_GBK" w:eastAsia="方正仿宋_GBK" w:hAnsi="方正仿宋_GBK" w:cs="方正仿宋_GBK"/>
          <w:sz w:val="32"/>
          <w:szCs w:val="32"/>
          <w:shd w:val="clear" w:color="auto" w:fill="FFFFFF"/>
        </w:rPr>
        <w:t>县级部门来乡检查各项工作</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费用支出较年初预算数增加</w:t>
      </w:r>
      <w:r>
        <w:rPr>
          <w:rFonts w:ascii="方正仿宋_GBK" w:eastAsia="方正仿宋_GBK" w:hAnsi="方正仿宋_GBK" w:cs="方正仿宋_GBK"/>
          <w:sz w:val="32"/>
          <w:szCs w:val="32"/>
          <w:shd w:val="clear" w:color="auto" w:fill="FFFFFF"/>
        </w:rPr>
        <w:t>1.69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338.00%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年初预算较少</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较上年支出数减少</w:t>
      </w:r>
      <w:r>
        <w:rPr>
          <w:rFonts w:ascii="方正仿宋_GBK" w:eastAsia="方正仿宋_GBK" w:hAnsi="方正仿宋_GBK" w:cs="方正仿宋_GBK"/>
          <w:sz w:val="32"/>
          <w:szCs w:val="32"/>
          <w:shd w:val="clear" w:color="auto" w:fill="FFFFFF"/>
        </w:rPr>
        <w:t>0.01</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0.45%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严格控制公务接待费用</w:t>
      </w:r>
      <w:r>
        <w:rPr>
          <w:rFonts w:ascii="方正仿宋_GBK" w:eastAsia="方正仿宋_GBK" w:hAnsi="方正仿宋_GBK" w:cs="方正仿宋_GBK"/>
          <w:sz w:val="32"/>
          <w:szCs w:val="32"/>
          <w:shd w:val="clear" w:color="auto" w:fill="FFFFFF"/>
        </w:rPr>
        <w:t>。</w:t>
      </w:r>
    </w:p>
    <w:p w:rsidR="002B4479" w:rsidRDefault="006A026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（三）“三公”经费实物量情况</w:t>
      </w:r>
    </w:p>
    <w:p w:rsidR="002B4479" w:rsidRDefault="006A026A">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43</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367</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w:t>
      </w:r>
      <w:r>
        <w:rPr>
          <w:rFonts w:ascii="方正仿宋_GBK" w:eastAsia="方正仿宋_GBK" w:hAnsi="方正仿宋_GBK" w:cs="方正仿宋_GBK"/>
          <w:sz w:val="32"/>
          <w:szCs w:val="32"/>
          <w:shd w:val="clear" w:color="auto" w:fill="FFFFFF"/>
        </w:rPr>
        <w:lastRenderedPageBreak/>
        <w:t>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人均接待费</w:t>
      </w:r>
      <w:r>
        <w:rPr>
          <w:rFonts w:ascii="方正仿宋_GBK" w:eastAsia="方正仿宋_GBK" w:hAnsi="方正仿宋_GBK" w:cs="方正仿宋_GBK"/>
          <w:sz w:val="32"/>
          <w:szCs w:val="32"/>
        </w:rPr>
        <w:t>59.56</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2.73</w:t>
      </w:r>
      <w:r>
        <w:rPr>
          <w:rFonts w:ascii="方正仿宋_GBK" w:eastAsia="方正仿宋_GBK" w:hAnsi="方正仿宋_GBK" w:cs="方正仿宋_GBK"/>
          <w:sz w:val="32"/>
          <w:szCs w:val="32"/>
          <w:shd w:val="clear" w:color="auto" w:fill="FFFFFF"/>
        </w:rPr>
        <w:t>万元。</w:t>
      </w:r>
    </w:p>
    <w:p w:rsidR="002B4479" w:rsidRDefault="006A026A">
      <w:pPr>
        <w:pStyle w:val="a8"/>
        <w:shd w:val="clear" w:color="auto" w:fill="FFFFFF"/>
        <w:rPr>
          <w:rStyle w:val="aa"/>
          <w:rFonts w:ascii="方正仿宋_GBK" w:eastAsia="方正仿宋_GBK" w:hAnsi="方正仿宋_GBK" w:cs="方正仿宋_GBK" w:hint="default"/>
          <w:sz w:val="32"/>
          <w:szCs w:val="32"/>
          <w:shd w:val="clear" w:color="auto" w:fill="FFFFFF"/>
        </w:rPr>
      </w:pPr>
      <w:r>
        <w:rPr>
          <w:rStyle w:val="aa"/>
          <w:rFonts w:ascii="黑体" w:eastAsia="黑体" w:hAnsi="黑体" w:cs="黑体"/>
          <w:sz w:val="32"/>
          <w:szCs w:val="32"/>
          <w:shd w:val="clear" w:color="auto" w:fill="FFFFFF"/>
        </w:rPr>
        <w:t>四、其他需要说明的事项</w:t>
      </w:r>
    </w:p>
    <w:p w:rsidR="002B4479" w:rsidRDefault="006A026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w:t>
      </w:r>
      <w:r>
        <w:rPr>
          <w:rFonts w:ascii="楷体" w:eastAsia="楷体" w:hAnsi="楷体" w:cs="楷体" w:hint="eastAsia"/>
          <w:b/>
          <w:bCs/>
          <w:sz w:val="32"/>
          <w:szCs w:val="32"/>
          <w:shd w:val="clear" w:color="auto" w:fill="FFFFFF"/>
          <w:lang w:bidi="ar"/>
        </w:rPr>
        <w:t>（一）财政拨款会议费和培训费情况说明</w:t>
      </w:r>
    </w:p>
    <w:p w:rsidR="002B4479" w:rsidRDefault="006A026A">
      <w:pPr>
        <w:pStyle w:val="a8"/>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7.63</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4.67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157.77%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增加人代会议费用。</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1.76</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1.36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340.00%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增加职工培训费用</w:t>
      </w:r>
      <w:r>
        <w:rPr>
          <w:rFonts w:ascii="方正仿宋_GBK" w:eastAsia="方正仿宋_GBK" w:hAnsi="方正仿宋_GBK" w:cs="方正仿宋_GBK"/>
          <w:sz w:val="32"/>
          <w:szCs w:val="32"/>
          <w:shd w:val="clear" w:color="auto" w:fill="FFFFFF"/>
        </w:rPr>
        <w:t>。</w:t>
      </w:r>
    </w:p>
    <w:p w:rsidR="002B4479" w:rsidRDefault="006A026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（二）机关运行经费情况说明</w:t>
      </w:r>
    </w:p>
    <w:p w:rsidR="002B4479" w:rsidRDefault="006A026A">
      <w:pPr>
        <w:pStyle w:val="a8"/>
        <w:snapToGrid w:val="0"/>
        <w:spacing w:before="0" w:beforeAutospacing="0" w:after="0" w:afterAutospacing="0" w:line="600" w:lineRule="exact"/>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机关运行经费支出</w:t>
      </w:r>
      <w:r>
        <w:rPr>
          <w:rFonts w:ascii="方正仿宋_GBK" w:eastAsia="方正仿宋_GBK" w:hAnsi="方正仿宋_GBK" w:cs="方正仿宋_GBK"/>
          <w:sz w:val="32"/>
          <w:szCs w:val="32"/>
        </w:rPr>
        <w:t>134.38</w:t>
      </w:r>
      <w:r>
        <w:rPr>
          <w:rFonts w:ascii="方正仿宋_GBK" w:eastAsia="方正仿宋_GBK" w:hAnsi="方正仿宋_GBK" w:cs="方正仿宋_GBK"/>
          <w:sz w:val="32"/>
          <w:szCs w:val="32"/>
          <w:shd w:val="clear" w:color="auto" w:fill="FFFFFF"/>
        </w:rPr>
        <w:t>万元，机关运行经费主要用于开支</w:t>
      </w:r>
      <w:r>
        <w:rPr>
          <w:rFonts w:ascii="方正仿宋_GBK" w:eastAsia="方正仿宋_GBK" w:hAnsi="方正仿宋_GBK" w:cs="方正仿宋_GBK"/>
          <w:sz w:val="32"/>
          <w:szCs w:val="32"/>
          <w:shd w:val="clear" w:color="auto" w:fill="FFFFFF"/>
        </w:rPr>
        <w:t>办公费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印刷费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咨询费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手续费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水费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电费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邮电费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取暖费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物业管理费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差旅费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因公出国（境）费用</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维修（护）费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租赁费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会议费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培训费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专用材料费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被装购置费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专用燃料费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劳务费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委托业务费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工会经费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福利费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公务用车运行维护费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其他交通费用</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税金及附加费用</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其他商品和服务支出</w:t>
      </w:r>
      <w:r>
        <w:rPr>
          <w:rFonts w:ascii="方正仿宋_GBK" w:eastAsia="方正仿宋_GBK" w:hAnsi="方正仿宋_GBK" w:cs="方正仿宋_GBK"/>
          <w:sz w:val="32"/>
          <w:szCs w:val="32"/>
          <w:shd w:val="clear" w:color="auto" w:fill="FFFFFF"/>
        </w:rPr>
        <w:t>等。</w:t>
      </w:r>
      <w:r>
        <w:rPr>
          <w:rFonts w:ascii="方正仿宋_GBK" w:eastAsia="方正仿宋_GBK" w:hAnsi="方正仿宋_GBK" w:cs="方正仿宋_GBK"/>
          <w:sz w:val="32"/>
          <w:szCs w:val="32"/>
          <w:shd w:val="clear" w:color="auto" w:fill="FFFFFF"/>
        </w:rPr>
        <w:t>机关运行经费较上年支出数减少</w:t>
      </w:r>
      <w:r>
        <w:rPr>
          <w:rFonts w:ascii="方正仿宋_GBK" w:eastAsia="方正仿宋_GBK" w:hAnsi="方正仿宋_GBK" w:cs="方正仿宋_GBK"/>
          <w:sz w:val="32"/>
          <w:szCs w:val="32"/>
          <w:shd w:val="clear" w:color="auto" w:fill="FFFFFF"/>
        </w:rPr>
        <w:t>5.27</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3.77%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严格控制日常公用经费支出。</w:t>
      </w:r>
    </w:p>
    <w:p w:rsidR="002B4479" w:rsidRDefault="006A026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（三）国有资产占用情况说明</w:t>
      </w:r>
    </w:p>
    <w:p w:rsidR="002B4479" w:rsidRDefault="006A026A">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截至</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方正仿宋_GBK" w:eastAsia="方正仿宋_GBK" w:hAnsi="方正仿宋_GBK" w:cs="方正仿宋_GBK"/>
          <w:sz w:val="32"/>
          <w:szCs w:val="32"/>
          <w:shd w:val="clear" w:color="auto" w:fill="FFFFFF"/>
        </w:rPr>
        <w:t>31</w:t>
      </w:r>
      <w:r>
        <w:rPr>
          <w:rFonts w:ascii="方正仿宋_GBK" w:eastAsia="方正仿宋_GBK" w:hAnsi="方正仿宋_GBK" w:cs="方正仿宋_GBK"/>
          <w:sz w:val="32"/>
          <w:szCs w:val="32"/>
          <w:shd w:val="clear" w:color="auto" w:fill="FFFFFF"/>
        </w:rPr>
        <w:t>日，</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共有车辆</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w:t>
      </w:r>
      <w:r>
        <w:rPr>
          <w:rFonts w:ascii="方正仿宋_GBK" w:eastAsia="方正仿宋_GBK" w:hAnsi="方正仿宋_GBK" w:cs="方正仿宋_GBK"/>
          <w:sz w:val="32"/>
          <w:szCs w:val="32"/>
          <w:shd w:val="clear" w:color="auto" w:fill="FFFFFF"/>
        </w:rPr>
        <w:lastRenderedPageBreak/>
        <w:t>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w:t>
      </w:r>
      <w:r>
        <w:rPr>
          <w:rFonts w:ascii="方正仿宋_GBK" w:eastAsia="方正仿宋_GBK" w:hAnsi="方正仿宋_GBK" w:cs="方正仿宋_GBK"/>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2B4479" w:rsidRDefault="006A026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（四）政府采购支出情况说明</w:t>
      </w:r>
    </w:p>
    <w:p w:rsidR="002B4479" w:rsidRDefault="006A026A">
      <w:pPr>
        <w:pStyle w:val="a8"/>
        <w:snapToGrid w:val="0"/>
        <w:spacing w:before="0" w:beforeAutospacing="0" w:after="0" w:afterAutospacing="0" w:line="600"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rPr>
        <w:t>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w:t>
      </w:r>
    </w:p>
    <w:p w:rsidR="002B4479" w:rsidRDefault="006A026A">
      <w:pPr>
        <w:pStyle w:val="a8"/>
        <w:snapToGrid w:val="0"/>
        <w:spacing w:before="0" w:beforeAutospacing="0" w:after="0" w:afterAutospacing="0" w:line="600"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年度我单位未发生政府采购事项，无相关经费支出。</w:t>
      </w:r>
    </w:p>
    <w:p w:rsidR="002B4479" w:rsidRDefault="006A026A">
      <w:pPr>
        <w:pStyle w:val="a8"/>
        <w:numPr>
          <w:ilvl w:val="0"/>
          <w:numId w:val="2"/>
        </w:numPr>
        <w:shd w:val="clear" w:color="auto" w:fill="FFFFFF"/>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预算绩效管理情况说明</w:t>
      </w:r>
    </w:p>
    <w:p w:rsidR="002B4479" w:rsidRDefault="006A026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（一）单位自评情况</w:t>
      </w:r>
    </w:p>
    <w:p w:rsidR="002B4479" w:rsidRDefault="006A026A">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根据预算绩效管理要求，我单位对</w:t>
      </w:r>
      <w:r>
        <w:rPr>
          <w:rFonts w:ascii="方正仿宋_GBK" w:eastAsia="方正仿宋_GBK" w:hAnsi="方正仿宋_GBK" w:cs="方正仿宋_GBK" w:hint="eastAsia"/>
          <w:sz w:val="32"/>
          <w:szCs w:val="32"/>
          <w:shd w:val="clear" w:color="auto" w:fill="FFFFFF"/>
          <w:lang w:bidi="ar"/>
        </w:rPr>
        <w:t>53</w:t>
      </w:r>
      <w:r>
        <w:rPr>
          <w:rFonts w:ascii="方正仿宋_GBK" w:eastAsia="方正仿宋_GBK" w:hAnsi="方正仿宋_GBK" w:cs="方正仿宋_GBK" w:hint="eastAsia"/>
          <w:sz w:val="32"/>
          <w:szCs w:val="32"/>
          <w:shd w:val="clear" w:color="auto" w:fill="FFFFFF"/>
          <w:lang w:bidi="ar"/>
        </w:rPr>
        <w:t>个</w:t>
      </w:r>
      <w:r>
        <w:rPr>
          <w:rFonts w:ascii="方正仿宋_GBK" w:eastAsia="方正仿宋_GBK" w:hAnsi="方正仿宋_GBK" w:cs="方正仿宋_GBK" w:hint="eastAsia"/>
          <w:sz w:val="32"/>
          <w:szCs w:val="32"/>
          <w:shd w:val="clear" w:color="auto" w:fill="FFFFFF"/>
          <w:lang w:bidi="ar"/>
        </w:rPr>
        <w:t>二</w:t>
      </w:r>
      <w:r>
        <w:rPr>
          <w:rFonts w:ascii="方正仿宋_GBK" w:eastAsia="方正仿宋_GBK" w:hAnsi="方正仿宋_GBK" w:cs="方正仿宋_GBK" w:hint="eastAsia"/>
          <w:sz w:val="32"/>
          <w:szCs w:val="32"/>
          <w:shd w:val="clear" w:color="auto" w:fill="FFFFFF"/>
          <w:lang w:bidi="ar"/>
        </w:rPr>
        <w:t>级项目开展了绩效自评，涉及财政拨款项目支出资</w:t>
      </w:r>
      <w:r>
        <w:rPr>
          <w:rFonts w:ascii="方正仿宋_GBK" w:eastAsia="方正仿宋_GBK" w:hAnsi="方正仿宋_GBK" w:cs="方正仿宋_GBK" w:hint="eastAsia"/>
          <w:sz w:val="32"/>
          <w:szCs w:val="32"/>
          <w:shd w:val="clear" w:color="auto" w:fill="FFFFFF"/>
          <w:lang w:bidi="ar"/>
        </w:rPr>
        <w:t>881.54</w:t>
      </w:r>
      <w:r>
        <w:rPr>
          <w:rFonts w:ascii="方正仿宋_GBK" w:eastAsia="方正仿宋_GBK" w:hAnsi="方正仿宋_GBK" w:cs="方正仿宋_GBK" w:hint="eastAsia"/>
          <w:sz w:val="32"/>
          <w:szCs w:val="32"/>
          <w:shd w:val="clear" w:color="auto" w:fill="FFFFFF"/>
          <w:lang w:bidi="ar"/>
        </w:rPr>
        <w:t>万元</w:t>
      </w:r>
      <w:r>
        <w:rPr>
          <w:rFonts w:ascii="方正仿宋_GBK" w:eastAsia="方正仿宋_GBK" w:hAnsi="方正仿宋_GBK" w:cs="方正仿宋_GBK" w:hint="eastAsia"/>
          <w:sz w:val="32"/>
          <w:szCs w:val="32"/>
          <w:shd w:val="clear" w:color="auto" w:fill="FFFFFF"/>
          <w:lang w:bidi="ar"/>
        </w:rPr>
        <w:t>。</w:t>
      </w:r>
    </w:p>
    <w:p w:rsidR="002B4479" w:rsidRDefault="006A026A">
      <w:pPr>
        <w:pStyle w:val="Char"/>
        <w:spacing w:before="0" w:beforeAutospacing="0"/>
        <w:rPr>
          <w:rFonts w:ascii="方正仿宋_GBK" w:eastAsia="方正仿宋_GBK" w:hAnsi="方正仿宋_GBK" w:cs="方正仿宋_GBK"/>
          <w:sz w:val="28"/>
          <w:szCs w:val="28"/>
          <w:shd w:val="clear" w:color="auto" w:fill="FFFFFF"/>
        </w:rPr>
      </w:pP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28"/>
          <w:szCs w:val="28"/>
          <w:shd w:val="clear" w:color="auto" w:fill="FFFFFF"/>
        </w:rPr>
        <w:t>项目支出绩效自评表（</w:t>
      </w:r>
      <w:r>
        <w:rPr>
          <w:rFonts w:ascii="方正仿宋_GBK" w:eastAsia="方正仿宋_GBK" w:hAnsi="方正仿宋_GBK" w:cs="方正仿宋_GBK" w:hint="eastAsia"/>
          <w:sz w:val="28"/>
          <w:szCs w:val="28"/>
          <w:shd w:val="clear" w:color="auto" w:fill="FFFFFF"/>
        </w:rPr>
        <w:t>二</w:t>
      </w:r>
      <w:r>
        <w:rPr>
          <w:rFonts w:ascii="方正仿宋_GBK" w:eastAsia="方正仿宋_GBK" w:hAnsi="方正仿宋_GBK" w:cs="方正仿宋_GBK" w:hint="eastAsia"/>
          <w:sz w:val="28"/>
          <w:szCs w:val="28"/>
          <w:shd w:val="clear" w:color="auto" w:fill="FFFFFF"/>
        </w:rPr>
        <w:t>级项目）</w:t>
      </w:r>
    </w:p>
    <w:tbl>
      <w:tblPr>
        <w:tblW w:w="8345" w:type="dxa"/>
        <w:tblLayout w:type="fixed"/>
        <w:tblCellMar>
          <w:left w:w="0" w:type="dxa"/>
          <w:right w:w="0" w:type="dxa"/>
        </w:tblCellMar>
        <w:tblLook w:val="04A0" w:firstRow="1" w:lastRow="0" w:firstColumn="1" w:lastColumn="0" w:noHBand="0" w:noVBand="1"/>
      </w:tblPr>
      <w:tblGrid>
        <w:gridCol w:w="874"/>
        <w:gridCol w:w="413"/>
        <w:gridCol w:w="413"/>
        <w:gridCol w:w="947"/>
        <w:gridCol w:w="976"/>
        <w:gridCol w:w="1185"/>
        <w:gridCol w:w="505"/>
        <w:gridCol w:w="947"/>
        <w:gridCol w:w="413"/>
        <w:gridCol w:w="907"/>
        <w:gridCol w:w="765"/>
      </w:tblGrid>
      <w:tr w:rsidR="002B4479">
        <w:trPr>
          <w:trHeight w:val="8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ascii="微软雅黑" w:eastAsia="微软雅黑" w:hAnsi="微软雅黑" w:cs="微软雅黑" w:hint="default"/>
                <w:b/>
                <w:color w:val="000000"/>
                <w:sz w:val="40"/>
                <w:szCs w:val="40"/>
              </w:rPr>
            </w:pPr>
            <w:r>
              <w:rPr>
                <w:rFonts w:ascii="微软雅黑" w:eastAsia="微软雅黑" w:hAnsi="微软雅黑" w:cs="微软雅黑"/>
                <w:b/>
                <w:color w:val="000000"/>
                <w:sz w:val="40"/>
                <w:szCs w:val="40"/>
                <w:lang w:bidi="ar"/>
              </w:rPr>
              <w:t>2023</w:t>
            </w:r>
            <w:r>
              <w:rPr>
                <w:rFonts w:ascii="微软雅黑" w:eastAsia="微软雅黑" w:hAnsi="微软雅黑" w:cs="微软雅黑"/>
                <w:b/>
                <w:color w:val="000000"/>
                <w:sz w:val="40"/>
                <w:szCs w:val="40"/>
                <w:lang w:bidi="ar"/>
              </w:rPr>
              <w:t>年度二级项目绩效自评表</w:t>
            </w:r>
          </w:p>
        </w:tc>
      </w:tr>
      <w:tr w:rsidR="002B4479">
        <w:trPr>
          <w:trHeight w:val="5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1"/>
              <w:jc w:val="right"/>
              <w:textAlignment w:val="center"/>
              <w:rPr>
                <w:rFonts w:cs="宋体" w:hint="default"/>
                <w:b/>
                <w:color w:val="DA3232"/>
                <w:sz w:val="22"/>
                <w:szCs w:val="22"/>
              </w:rPr>
            </w:pPr>
            <w:r>
              <w:rPr>
                <w:rFonts w:cs="宋体"/>
                <w:b/>
                <w:color w:val="DA3232"/>
                <w:sz w:val="22"/>
                <w:szCs w:val="22"/>
                <w:lang w:bidi="ar"/>
              </w:rPr>
              <w:t>状态：绩效审核已审</w:t>
            </w:r>
          </w:p>
        </w:tc>
      </w:tr>
      <w:tr w:rsidR="002B4479">
        <w:trPr>
          <w:trHeight w:val="500"/>
        </w:trPr>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b/>
                <w:color w:val="000000"/>
                <w:sz w:val="22"/>
                <w:szCs w:val="22"/>
              </w:rPr>
            </w:pPr>
            <w:r>
              <w:rPr>
                <w:rFonts w:cs="宋体"/>
                <w:b/>
                <w:color w:val="000000"/>
                <w:sz w:val="22"/>
                <w:szCs w:val="22"/>
                <w:lang w:bidi="ar"/>
              </w:rPr>
              <w:t>项目名称：</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老党员生活补贴</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b/>
                <w:color w:val="000000"/>
                <w:sz w:val="22"/>
                <w:szCs w:val="22"/>
              </w:rPr>
            </w:pPr>
            <w:r>
              <w:rPr>
                <w:rFonts w:cs="宋体"/>
                <w:b/>
                <w:color w:val="000000"/>
                <w:sz w:val="22"/>
                <w:szCs w:val="22"/>
                <w:lang w:bidi="ar"/>
              </w:rPr>
              <w:t>项目编码：</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50023123T000003484556</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b/>
                <w:color w:val="000000"/>
                <w:sz w:val="22"/>
                <w:szCs w:val="22"/>
              </w:rPr>
            </w:pPr>
            <w:r>
              <w:rPr>
                <w:rFonts w:cs="宋体"/>
                <w:b/>
                <w:color w:val="000000"/>
                <w:sz w:val="22"/>
                <w:szCs w:val="22"/>
                <w:lang w:bidi="ar"/>
              </w:rPr>
              <w:t>自评总分：</w:t>
            </w:r>
          </w:p>
        </w:tc>
        <w:tc>
          <w:tcPr>
            <w:tcW w:w="13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100.00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b/>
                <w:color w:val="000000"/>
                <w:sz w:val="22"/>
                <w:szCs w:val="22"/>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r>
      <w:tr w:rsidR="002B4479">
        <w:trPr>
          <w:trHeight w:val="500"/>
        </w:trPr>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b/>
                <w:color w:val="000000"/>
                <w:sz w:val="22"/>
                <w:szCs w:val="22"/>
              </w:rPr>
            </w:pPr>
            <w:r>
              <w:rPr>
                <w:rFonts w:cs="宋体"/>
                <w:b/>
                <w:color w:val="000000"/>
                <w:sz w:val="22"/>
                <w:szCs w:val="22"/>
                <w:lang w:bidi="ar"/>
              </w:rPr>
              <w:t>项目主管部门：</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711-</w:t>
            </w:r>
            <w:r>
              <w:rPr>
                <w:rFonts w:cs="宋体"/>
                <w:color w:val="000000"/>
                <w:sz w:val="22"/>
                <w:szCs w:val="22"/>
                <w:lang w:bidi="ar"/>
              </w:rPr>
              <w:t>垫江县沙河乡人民政府</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b/>
                <w:color w:val="000000"/>
                <w:sz w:val="22"/>
                <w:szCs w:val="22"/>
              </w:rPr>
            </w:pPr>
            <w:r>
              <w:rPr>
                <w:rFonts w:cs="宋体"/>
                <w:b/>
                <w:color w:val="000000"/>
                <w:sz w:val="22"/>
                <w:szCs w:val="22"/>
                <w:lang w:bidi="ar"/>
              </w:rPr>
              <w:t>财政归口处室：</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014-</w:t>
            </w:r>
            <w:r>
              <w:rPr>
                <w:rFonts w:cs="宋体"/>
                <w:color w:val="000000"/>
                <w:sz w:val="22"/>
                <w:szCs w:val="22"/>
                <w:lang w:bidi="ar"/>
              </w:rPr>
              <w:t>会计管理核算中心</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b/>
                <w:color w:val="000000"/>
                <w:sz w:val="22"/>
                <w:szCs w:val="22"/>
              </w:rPr>
            </w:pPr>
            <w:r>
              <w:rPr>
                <w:rFonts w:cs="宋体"/>
                <w:b/>
                <w:color w:val="000000"/>
                <w:sz w:val="22"/>
                <w:szCs w:val="22"/>
                <w:lang w:bidi="ar"/>
              </w:rPr>
              <w:t>部门联系人：</w:t>
            </w:r>
          </w:p>
        </w:tc>
        <w:tc>
          <w:tcPr>
            <w:tcW w:w="13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郑老师</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b/>
                <w:color w:val="000000"/>
                <w:sz w:val="22"/>
                <w:szCs w:val="22"/>
              </w:rPr>
            </w:pPr>
            <w:r>
              <w:rPr>
                <w:rFonts w:cs="宋体"/>
                <w:b/>
                <w:color w:val="000000"/>
                <w:sz w:val="22"/>
                <w:szCs w:val="22"/>
                <w:lang w:bidi="ar"/>
              </w:rPr>
              <w:t>联系电话：</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74559660</w:t>
            </w:r>
          </w:p>
        </w:tc>
      </w:tr>
      <w:tr w:rsidR="002B4479">
        <w:trPr>
          <w:trHeight w:val="6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lastRenderedPageBreak/>
              <w:t>资金情况</w:t>
            </w:r>
          </w:p>
        </w:tc>
      </w:tr>
      <w:tr w:rsidR="002B4479">
        <w:trPr>
          <w:trHeight w:val="500"/>
        </w:trPr>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center"/>
              <w:rPr>
                <w:rFonts w:cs="宋体" w:hint="default"/>
                <w:color w:val="000000"/>
                <w:sz w:val="22"/>
                <w:szCs w:val="22"/>
              </w:rPr>
            </w:pPr>
          </w:p>
        </w:tc>
        <w:tc>
          <w:tcPr>
            <w:tcW w:w="13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年初预算数</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全年（调整）预算数</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全年执行数</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执行率</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b/>
                <w:color w:val="000000"/>
                <w:sz w:val="22"/>
                <w:szCs w:val="22"/>
              </w:rPr>
            </w:pPr>
            <w:r>
              <w:rPr>
                <w:rFonts w:cs="宋体"/>
                <w:b/>
                <w:color w:val="000000"/>
                <w:sz w:val="22"/>
                <w:szCs w:val="22"/>
                <w:lang w:bidi="ar"/>
              </w:rPr>
              <w:t>执行率权重</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执行率得分</w:t>
            </w:r>
          </w:p>
        </w:tc>
      </w:tr>
      <w:tr w:rsidR="002B4479">
        <w:trPr>
          <w:trHeight w:val="500"/>
        </w:trPr>
        <w:tc>
          <w:tcPr>
            <w:tcW w:w="874"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年度总金额</w:t>
            </w:r>
          </w:p>
        </w:tc>
        <w:tc>
          <w:tcPr>
            <w:tcW w:w="41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413"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94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color w:val="000000"/>
                <w:sz w:val="22"/>
                <w:szCs w:val="22"/>
              </w:rPr>
            </w:pPr>
            <w:r>
              <w:rPr>
                <w:rFonts w:cs="宋体"/>
                <w:color w:val="000000"/>
                <w:sz w:val="22"/>
                <w:szCs w:val="22"/>
                <w:lang w:bidi="ar"/>
              </w:rPr>
              <w:t xml:space="preserve">133,440.00 </w:t>
            </w:r>
          </w:p>
        </w:tc>
        <w:tc>
          <w:tcPr>
            <w:tcW w:w="97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118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color w:val="000000"/>
                <w:sz w:val="22"/>
                <w:szCs w:val="22"/>
              </w:rPr>
            </w:pPr>
            <w:r>
              <w:rPr>
                <w:rFonts w:cs="宋体"/>
                <w:color w:val="000000"/>
                <w:sz w:val="22"/>
                <w:szCs w:val="22"/>
                <w:lang w:bidi="ar"/>
              </w:rPr>
              <w:t xml:space="preserve">255,500.00 </w:t>
            </w:r>
          </w:p>
        </w:tc>
        <w:tc>
          <w:tcPr>
            <w:tcW w:w="50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94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color w:val="000000"/>
                <w:sz w:val="22"/>
                <w:szCs w:val="22"/>
              </w:rPr>
            </w:pPr>
            <w:r>
              <w:rPr>
                <w:rFonts w:cs="宋体"/>
                <w:color w:val="000000"/>
                <w:sz w:val="22"/>
                <w:szCs w:val="22"/>
                <w:lang w:bidi="ar"/>
              </w:rPr>
              <w:t xml:space="preserve">255,500.00 </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r>
      <w:tr w:rsidR="002B4479">
        <w:trPr>
          <w:trHeight w:val="500"/>
        </w:trPr>
        <w:tc>
          <w:tcPr>
            <w:tcW w:w="874"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其中：财政拨款</w:t>
            </w:r>
          </w:p>
        </w:tc>
        <w:tc>
          <w:tcPr>
            <w:tcW w:w="41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413"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94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color w:val="000000"/>
                <w:sz w:val="22"/>
                <w:szCs w:val="22"/>
              </w:rPr>
            </w:pPr>
            <w:r>
              <w:rPr>
                <w:rFonts w:cs="宋体"/>
                <w:color w:val="000000"/>
                <w:sz w:val="22"/>
                <w:szCs w:val="22"/>
                <w:lang w:bidi="ar"/>
              </w:rPr>
              <w:t xml:space="preserve">133,440.00 </w:t>
            </w:r>
          </w:p>
        </w:tc>
        <w:tc>
          <w:tcPr>
            <w:tcW w:w="97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118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color w:val="000000"/>
                <w:sz w:val="22"/>
                <w:szCs w:val="22"/>
              </w:rPr>
            </w:pPr>
            <w:r>
              <w:rPr>
                <w:rFonts w:cs="宋体"/>
                <w:color w:val="000000"/>
                <w:sz w:val="22"/>
                <w:szCs w:val="22"/>
                <w:lang w:bidi="ar"/>
              </w:rPr>
              <w:t xml:space="preserve">255,500.00 </w:t>
            </w:r>
          </w:p>
        </w:tc>
        <w:tc>
          <w:tcPr>
            <w:tcW w:w="50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94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color w:val="000000"/>
                <w:sz w:val="22"/>
                <w:szCs w:val="22"/>
              </w:rPr>
            </w:pPr>
            <w:r>
              <w:rPr>
                <w:rFonts w:cs="宋体"/>
                <w:color w:val="000000"/>
                <w:sz w:val="22"/>
                <w:szCs w:val="22"/>
                <w:lang w:bidi="ar"/>
              </w:rPr>
              <w:t xml:space="preserve">255,500.00 </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color w:val="000000"/>
                <w:sz w:val="22"/>
                <w:szCs w:val="22"/>
              </w:rPr>
            </w:pPr>
            <w:r>
              <w:rPr>
                <w:rFonts w:cs="宋体"/>
                <w:color w:val="000000"/>
                <w:sz w:val="22"/>
                <w:szCs w:val="22"/>
                <w:lang w:bidi="ar"/>
              </w:rPr>
              <w:t>100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10.00</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 xml:space="preserve">10.00 </w:t>
            </w:r>
          </w:p>
        </w:tc>
      </w:tr>
      <w:tr w:rsidR="002B4479">
        <w:trPr>
          <w:trHeight w:val="500"/>
        </w:trPr>
        <w:tc>
          <w:tcPr>
            <w:tcW w:w="874"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一般公共预算</w:t>
            </w:r>
          </w:p>
        </w:tc>
        <w:tc>
          <w:tcPr>
            <w:tcW w:w="41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413"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94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color w:val="000000"/>
                <w:sz w:val="22"/>
                <w:szCs w:val="22"/>
              </w:rPr>
            </w:pPr>
            <w:r>
              <w:rPr>
                <w:rFonts w:cs="宋体"/>
                <w:color w:val="000000"/>
                <w:sz w:val="22"/>
                <w:szCs w:val="22"/>
                <w:lang w:bidi="ar"/>
              </w:rPr>
              <w:t xml:space="preserve">133,440.00 </w:t>
            </w:r>
          </w:p>
        </w:tc>
        <w:tc>
          <w:tcPr>
            <w:tcW w:w="97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118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color w:val="000000"/>
                <w:sz w:val="22"/>
                <w:szCs w:val="22"/>
              </w:rPr>
            </w:pPr>
            <w:r>
              <w:rPr>
                <w:rFonts w:cs="宋体"/>
                <w:color w:val="000000"/>
                <w:sz w:val="22"/>
                <w:szCs w:val="22"/>
                <w:lang w:bidi="ar"/>
              </w:rPr>
              <w:t xml:space="preserve">255,500.00 </w:t>
            </w:r>
          </w:p>
        </w:tc>
        <w:tc>
          <w:tcPr>
            <w:tcW w:w="50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94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color w:val="000000"/>
                <w:sz w:val="22"/>
                <w:szCs w:val="22"/>
              </w:rPr>
            </w:pPr>
            <w:r>
              <w:rPr>
                <w:rFonts w:cs="宋体"/>
                <w:color w:val="000000"/>
                <w:sz w:val="22"/>
                <w:szCs w:val="22"/>
                <w:lang w:bidi="ar"/>
              </w:rPr>
              <w:t xml:space="preserve">255,500.00 </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color w:val="000000"/>
                <w:sz w:val="22"/>
                <w:szCs w:val="22"/>
              </w:rPr>
            </w:pPr>
            <w:r>
              <w:rPr>
                <w:rFonts w:cs="宋体"/>
                <w:color w:val="000000"/>
                <w:sz w:val="22"/>
                <w:szCs w:val="22"/>
                <w:lang w:bidi="ar"/>
              </w:rPr>
              <w:t>100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r>
      <w:tr w:rsidR="002B4479">
        <w:trPr>
          <w:trHeight w:val="6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t>绩效目标</w:t>
            </w:r>
          </w:p>
        </w:tc>
      </w:tr>
      <w:tr w:rsidR="002B4479">
        <w:trPr>
          <w:trHeight w:val="500"/>
        </w:trPr>
        <w:tc>
          <w:tcPr>
            <w:tcW w:w="264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年初绩效目标</w:t>
            </w:r>
          </w:p>
        </w:tc>
        <w:tc>
          <w:tcPr>
            <w:tcW w:w="361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全年（调整）绩效目标</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全年目标实际完成情况</w:t>
            </w:r>
          </w:p>
        </w:tc>
      </w:tr>
      <w:tr w:rsidR="002B4479">
        <w:trPr>
          <w:trHeight w:val="1600"/>
        </w:trPr>
        <w:tc>
          <w:tcPr>
            <w:tcW w:w="264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B4479" w:rsidRDefault="006A026A">
            <w:pPr>
              <w:textAlignment w:val="top"/>
              <w:rPr>
                <w:rFonts w:cs="宋体" w:hint="default"/>
                <w:color w:val="000000"/>
                <w:sz w:val="22"/>
                <w:szCs w:val="22"/>
              </w:rPr>
            </w:pPr>
            <w:r>
              <w:rPr>
                <w:rFonts w:cs="宋体"/>
                <w:color w:val="000000"/>
                <w:sz w:val="22"/>
                <w:szCs w:val="22"/>
                <w:lang w:bidi="ar"/>
              </w:rPr>
              <w:t>保障党龄</w:t>
            </w:r>
            <w:r>
              <w:rPr>
                <w:rFonts w:cs="宋体"/>
                <w:color w:val="000000"/>
                <w:sz w:val="22"/>
                <w:szCs w:val="22"/>
                <w:lang w:bidi="ar"/>
              </w:rPr>
              <w:t>40</w:t>
            </w:r>
            <w:r>
              <w:rPr>
                <w:rFonts w:cs="宋体"/>
                <w:color w:val="000000"/>
                <w:sz w:val="22"/>
                <w:szCs w:val="22"/>
                <w:lang w:bidi="ar"/>
              </w:rPr>
              <w:t>年以上老党员生活补贴</w:t>
            </w:r>
          </w:p>
        </w:tc>
        <w:tc>
          <w:tcPr>
            <w:tcW w:w="361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B4479" w:rsidRDefault="002B4479">
            <w:pPr>
              <w:rPr>
                <w:rFonts w:cs="宋体" w:hint="default"/>
                <w:color w:val="000000"/>
                <w:sz w:val="22"/>
                <w:szCs w:val="22"/>
              </w:rPr>
            </w:pP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B4479" w:rsidRDefault="006A026A">
            <w:pPr>
              <w:textAlignment w:val="top"/>
              <w:rPr>
                <w:rFonts w:cs="宋体" w:hint="default"/>
                <w:color w:val="000000"/>
                <w:sz w:val="22"/>
                <w:szCs w:val="22"/>
              </w:rPr>
            </w:pPr>
            <w:r>
              <w:rPr>
                <w:rFonts w:cs="宋体"/>
                <w:color w:val="000000"/>
                <w:sz w:val="22"/>
                <w:szCs w:val="22"/>
                <w:lang w:bidi="ar"/>
              </w:rPr>
              <w:t>保障党龄</w:t>
            </w:r>
            <w:r>
              <w:rPr>
                <w:rFonts w:cs="宋体"/>
                <w:color w:val="000000"/>
                <w:sz w:val="22"/>
                <w:szCs w:val="22"/>
                <w:lang w:bidi="ar"/>
              </w:rPr>
              <w:t>40</w:t>
            </w:r>
            <w:r>
              <w:rPr>
                <w:rFonts w:cs="宋体"/>
                <w:color w:val="000000"/>
                <w:sz w:val="22"/>
                <w:szCs w:val="22"/>
                <w:lang w:bidi="ar"/>
              </w:rPr>
              <w:t>年以上老党员生活补贴</w:t>
            </w:r>
          </w:p>
        </w:tc>
      </w:tr>
      <w:tr w:rsidR="002B4479">
        <w:trPr>
          <w:trHeight w:val="6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t>绩效指标</w:t>
            </w:r>
          </w:p>
        </w:tc>
      </w:tr>
      <w:tr w:rsidR="002B4479">
        <w:trPr>
          <w:trHeight w:val="500"/>
        </w:trPr>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指标名称</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计量单位</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指标性质</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指标值</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全年完成值</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偏离度（</w:t>
            </w:r>
            <w:r>
              <w:rPr>
                <w:rFonts w:cs="宋体"/>
                <w:b/>
                <w:color w:val="000000"/>
                <w:sz w:val="22"/>
                <w:szCs w:val="22"/>
                <w:lang w:bidi="ar"/>
              </w:rPr>
              <w:t>%</w:t>
            </w:r>
            <w:r>
              <w:rPr>
                <w:rFonts w:cs="宋体"/>
                <w:b/>
                <w:color w:val="000000"/>
                <w:sz w:val="22"/>
                <w:szCs w:val="22"/>
                <w:lang w:bidi="ar"/>
              </w:rPr>
              <w:t>）</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得分系数（</w:t>
            </w:r>
            <w:r>
              <w:rPr>
                <w:rFonts w:cs="宋体"/>
                <w:b/>
                <w:color w:val="000000"/>
                <w:sz w:val="22"/>
                <w:szCs w:val="22"/>
                <w:lang w:bidi="ar"/>
              </w:rPr>
              <w:t>%</w:t>
            </w:r>
            <w:r>
              <w:rPr>
                <w:rFonts w:cs="宋体"/>
                <w:b/>
                <w:color w:val="000000"/>
                <w:sz w:val="22"/>
                <w:szCs w:val="22"/>
                <w:lang w:bidi="ar"/>
              </w:rPr>
              <w:t>）</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指标权重</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指标得分</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是否核心指标</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说明</w:t>
            </w:r>
          </w:p>
        </w:tc>
      </w:tr>
      <w:tr w:rsidR="002B4479">
        <w:trPr>
          <w:trHeight w:val="500"/>
        </w:trPr>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40</w:t>
            </w:r>
            <w:r>
              <w:rPr>
                <w:rFonts w:cs="宋体"/>
                <w:color w:val="000000"/>
                <w:sz w:val="22"/>
                <w:szCs w:val="22"/>
                <w:lang w:bidi="ar"/>
              </w:rPr>
              <w:t>年以上党龄人数</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人</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94</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94</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15</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15</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r>
      <w:tr w:rsidR="002B4479">
        <w:trPr>
          <w:trHeight w:val="500"/>
        </w:trPr>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工作开展质量</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95</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95</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r>
      <w:tr w:rsidR="002B4479">
        <w:trPr>
          <w:trHeight w:val="500"/>
        </w:trPr>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及时发放补贴</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15</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15</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r>
      <w:tr w:rsidR="002B4479">
        <w:trPr>
          <w:trHeight w:val="500"/>
        </w:trPr>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保障党龄</w:t>
            </w:r>
            <w:r>
              <w:rPr>
                <w:rFonts w:cs="宋体"/>
                <w:color w:val="000000"/>
                <w:sz w:val="22"/>
                <w:szCs w:val="22"/>
                <w:lang w:bidi="ar"/>
              </w:rPr>
              <w:t>40</w:t>
            </w:r>
            <w:r>
              <w:rPr>
                <w:rFonts w:cs="宋体"/>
                <w:color w:val="000000"/>
                <w:sz w:val="22"/>
                <w:szCs w:val="22"/>
                <w:lang w:bidi="ar"/>
              </w:rPr>
              <w:t>年以上老党员生活补贴</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定性</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好</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30</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30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r>
      <w:tr w:rsidR="002B4479">
        <w:trPr>
          <w:trHeight w:val="500"/>
        </w:trPr>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服务对象满</w:t>
            </w:r>
            <w:r>
              <w:rPr>
                <w:rFonts w:cs="宋体"/>
                <w:color w:val="000000"/>
                <w:sz w:val="22"/>
                <w:szCs w:val="22"/>
                <w:lang w:bidi="ar"/>
              </w:rPr>
              <w:lastRenderedPageBreak/>
              <w:t>意度</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lastRenderedPageBreak/>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r>
      <w:tr w:rsidR="002B4479">
        <w:trPr>
          <w:trHeight w:val="500"/>
        </w:trPr>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lastRenderedPageBreak/>
              <w:t>工作开展成本</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元</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133440</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133440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r>
    </w:tbl>
    <w:p w:rsidR="002B4479" w:rsidRDefault="002B4479">
      <w:pPr>
        <w:pStyle w:val="Char"/>
        <w:spacing w:before="0" w:beforeAutospacing="0"/>
        <w:rPr>
          <w:rFonts w:ascii="方正仿宋_GBK" w:eastAsia="方正仿宋_GBK" w:hAnsi="方正仿宋_GBK" w:cs="方正仿宋_GBK"/>
          <w:sz w:val="28"/>
          <w:szCs w:val="28"/>
          <w:shd w:val="clear" w:color="auto" w:fill="FFFFFF"/>
        </w:rPr>
      </w:pPr>
    </w:p>
    <w:tbl>
      <w:tblPr>
        <w:tblW w:w="8345" w:type="dxa"/>
        <w:tblLayout w:type="fixed"/>
        <w:tblCellMar>
          <w:left w:w="0" w:type="dxa"/>
          <w:right w:w="0" w:type="dxa"/>
        </w:tblCellMar>
        <w:tblLook w:val="04A0" w:firstRow="1" w:lastRow="0" w:firstColumn="1" w:lastColumn="0" w:noHBand="0" w:noVBand="1"/>
      </w:tblPr>
      <w:tblGrid>
        <w:gridCol w:w="1965"/>
        <w:gridCol w:w="419"/>
        <w:gridCol w:w="419"/>
        <w:gridCol w:w="839"/>
        <w:gridCol w:w="806"/>
        <w:gridCol w:w="1107"/>
        <w:gridCol w:w="470"/>
        <w:gridCol w:w="839"/>
        <w:gridCol w:w="368"/>
        <w:gridCol w:w="436"/>
        <w:gridCol w:w="677"/>
      </w:tblGrid>
      <w:tr w:rsidR="002B4479">
        <w:trPr>
          <w:trHeight w:val="8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ascii="微软雅黑" w:eastAsia="微软雅黑" w:hAnsi="微软雅黑" w:cs="微软雅黑" w:hint="default"/>
                <w:b/>
                <w:color w:val="000000"/>
                <w:sz w:val="40"/>
                <w:szCs w:val="40"/>
              </w:rPr>
            </w:pPr>
            <w:r>
              <w:rPr>
                <w:rFonts w:ascii="微软雅黑" w:eastAsia="微软雅黑" w:hAnsi="微软雅黑" w:cs="微软雅黑"/>
                <w:b/>
                <w:color w:val="000000"/>
                <w:sz w:val="40"/>
                <w:szCs w:val="40"/>
                <w:lang w:bidi="ar"/>
              </w:rPr>
              <w:t>2023</w:t>
            </w:r>
            <w:r>
              <w:rPr>
                <w:rFonts w:ascii="微软雅黑" w:eastAsia="微软雅黑" w:hAnsi="微软雅黑" w:cs="微软雅黑"/>
                <w:b/>
                <w:color w:val="000000"/>
                <w:sz w:val="40"/>
                <w:szCs w:val="40"/>
                <w:lang w:bidi="ar"/>
              </w:rPr>
              <w:t>年度二级项目绩效自评表</w:t>
            </w:r>
          </w:p>
        </w:tc>
      </w:tr>
      <w:tr w:rsidR="002B4479">
        <w:trPr>
          <w:trHeight w:val="5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1"/>
              <w:jc w:val="right"/>
              <w:textAlignment w:val="center"/>
              <w:rPr>
                <w:rFonts w:cs="宋体" w:hint="default"/>
                <w:b/>
                <w:color w:val="DA3232"/>
                <w:sz w:val="22"/>
                <w:szCs w:val="22"/>
              </w:rPr>
            </w:pPr>
            <w:r>
              <w:rPr>
                <w:rFonts w:cs="宋体"/>
                <w:b/>
                <w:color w:val="DA3232"/>
                <w:sz w:val="22"/>
                <w:szCs w:val="22"/>
                <w:lang w:bidi="ar"/>
              </w:rPr>
              <w:t>状态：绩效审核已审</w:t>
            </w:r>
          </w:p>
        </w:tc>
      </w:tr>
      <w:tr w:rsidR="002B4479">
        <w:trPr>
          <w:trHeight w:val="50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b/>
                <w:color w:val="000000"/>
                <w:sz w:val="22"/>
                <w:szCs w:val="22"/>
              </w:rPr>
            </w:pPr>
            <w:r>
              <w:rPr>
                <w:rFonts w:cs="宋体"/>
                <w:b/>
                <w:color w:val="000000"/>
                <w:sz w:val="22"/>
                <w:szCs w:val="22"/>
                <w:lang w:bidi="ar"/>
              </w:rPr>
              <w:t>项目名称：</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农村综合改革转移支付</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b/>
                <w:color w:val="000000"/>
                <w:sz w:val="22"/>
                <w:szCs w:val="22"/>
              </w:rPr>
            </w:pPr>
            <w:r>
              <w:rPr>
                <w:rFonts w:cs="宋体"/>
                <w:b/>
                <w:color w:val="000000"/>
                <w:sz w:val="22"/>
                <w:szCs w:val="22"/>
                <w:lang w:bidi="ar"/>
              </w:rPr>
              <w:t>项目编码：</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50023122T000002074162</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b/>
                <w:color w:val="000000"/>
                <w:sz w:val="22"/>
                <w:szCs w:val="22"/>
              </w:rPr>
            </w:pPr>
            <w:r>
              <w:rPr>
                <w:rFonts w:cs="宋体"/>
                <w:b/>
                <w:color w:val="000000"/>
                <w:sz w:val="22"/>
                <w:szCs w:val="22"/>
                <w:lang w:bidi="ar"/>
              </w:rPr>
              <w:t>自评总分：</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100.00</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b/>
                <w:color w:val="000000"/>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r>
      <w:tr w:rsidR="002B4479">
        <w:trPr>
          <w:trHeight w:val="50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b/>
                <w:color w:val="000000"/>
                <w:sz w:val="22"/>
                <w:szCs w:val="22"/>
              </w:rPr>
            </w:pPr>
            <w:r>
              <w:rPr>
                <w:rFonts w:cs="宋体"/>
                <w:b/>
                <w:color w:val="000000"/>
                <w:sz w:val="22"/>
                <w:szCs w:val="22"/>
                <w:lang w:bidi="ar"/>
              </w:rPr>
              <w:t>项目主管部门：</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711-</w:t>
            </w:r>
            <w:r>
              <w:rPr>
                <w:rFonts w:cs="宋体"/>
                <w:color w:val="000000"/>
                <w:sz w:val="22"/>
                <w:szCs w:val="22"/>
                <w:lang w:bidi="ar"/>
              </w:rPr>
              <w:t>垫江县沙河乡人民政府</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b/>
                <w:color w:val="000000"/>
                <w:sz w:val="22"/>
                <w:szCs w:val="22"/>
              </w:rPr>
            </w:pPr>
            <w:r>
              <w:rPr>
                <w:rFonts w:cs="宋体"/>
                <w:b/>
                <w:color w:val="000000"/>
                <w:sz w:val="22"/>
                <w:szCs w:val="22"/>
                <w:lang w:bidi="ar"/>
              </w:rPr>
              <w:t>财政归口处室：</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014-</w:t>
            </w:r>
            <w:r>
              <w:rPr>
                <w:rFonts w:cs="宋体"/>
                <w:color w:val="000000"/>
                <w:sz w:val="22"/>
                <w:szCs w:val="22"/>
                <w:lang w:bidi="ar"/>
              </w:rPr>
              <w:t>会计管理核算中心</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b/>
                <w:color w:val="000000"/>
                <w:sz w:val="22"/>
                <w:szCs w:val="22"/>
              </w:rPr>
            </w:pPr>
            <w:r>
              <w:rPr>
                <w:rFonts w:cs="宋体"/>
                <w:b/>
                <w:color w:val="000000"/>
                <w:sz w:val="22"/>
                <w:szCs w:val="22"/>
                <w:lang w:bidi="ar"/>
              </w:rPr>
              <w:t>部门联系人：</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郑老师</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b/>
                <w:color w:val="000000"/>
                <w:sz w:val="22"/>
                <w:szCs w:val="22"/>
              </w:rPr>
            </w:pPr>
            <w:r>
              <w:rPr>
                <w:rFonts w:cs="宋体"/>
                <w:b/>
                <w:color w:val="000000"/>
                <w:sz w:val="22"/>
                <w:szCs w:val="22"/>
                <w:lang w:bidi="ar"/>
              </w:rPr>
              <w:t>联系电话：</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74559660</w:t>
            </w:r>
          </w:p>
        </w:tc>
      </w:tr>
      <w:tr w:rsidR="002B4479">
        <w:trPr>
          <w:trHeight w:val="6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t>资金情况</w:t>
            </w:r>
          </w:p>
        </w:tc>
      </w:tr>
      <w:tr w:rsidR="002B4479">
        <w:trPr>
          <w:trHeight w:val="500"/>
        </w:trPr>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center"/>
              <w:rPr>
                <w:rFonts w:cs="宋体" w:hint="default"/>
                <w:color w:val="000000"/>
                <w:sz w:val="22"/>
                <w:szCs w:val="22"/>
              </w:rPr>
            </w:pP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年初预算数</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全年（调整）预算数</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全年执行数</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执行率</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b/>
                <w:color w:val="000000"/>
                <w:sz w:val="22"/>
                <w:szCs w:val="22"/>
              </w:rPr>
            </w:pPr>
            <w:r>
              <w:rPr>
                <w:rFonts w:cs="宋体"/>
                <w:b/>
                <w:color w:val="000000"/>
                <w:sz w:val="22"/>
                <w:szCs w:val="22"/>
                <w:lang w:bidi="ar"/>
              </w:rPr>
              <w:t>执行率权重</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执行率得分</w:t>
            </w:r>
          </w:p>
        </w:tc>
      </w:tr>
      <w:tr w:rsidR="002B4479">
        <w:trPr>
          <w:trHeight w:val="500"/>
        </w:trPr>
        <w:tc>
          <w:tcPr>
            <w:tcW w:w="19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年度总金额</w:t>
            </w:r>
          </w:p>
        </w:tc>
        <w:tc>
          <w:tcPr>
            <w:tcW w:w="4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41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83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color w:val="000000"/>
                <w:sz w:val="22"/>
                <w:szCs w:val="22"/>
              </w:rPr>
            </w:pPr>
            <w:r>
              <w:rPr>
                <w:rFonts w:cs="宋体"/>
                <w:color w:val="000000"/>
                <w:sz w:val="22"/>
                <w:szCs w:val="22"/>
                <w:lang w:bidi="ar"/>
              </w:rPr>
              <w:t xml:space="preserve">390,000.00 </w:t>
            </w:r>
          </w:p>
        </w:tc>
        <w:tc>
          <w:tcPr>
            <w:tcW w:w="80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11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color w:val="000000"/>
                <w:sz w:val="22"/>
                <w:szCs w:val="22"/>
              </w:rPr>
            </w:pPr>
            <w:r>
              <w:rPr>
                <w:rFonts w:cs="宋体"/>
                <w:color w:val="000000"/>
                <w:sz w:val="22"/>
                <w:szCs w:val="22"/>
                <w:lang w:bidi="ar"/>
              </w:rPr>
              <w:t xml:space="preserve">880,000.00 </w:t>
            </w:r>
          </w:p>
        </w:tc>
        <w:tc>
          <w:tcPr>
            <w:tcW w:w="47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83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color w:val="000000"/>
                <w:sz w:val="22"/>
                <w:szCs w:val="22"/>
              </w:rPr>
            </w:pPr>
            <w:r>
              <w:rPr>
                <w:rFonts w:cs="宋体"/>
                <w:color w:val="000000"/>
                <w:sz w:val="22"/>
                <w:szCs w:val="22"/>
                <w:lang w:bidi="ar"/>
              </w:rPr>
              <w:t xml:space="preserve">880,000.00 </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r>
      <w:tr w:rsidR="002B4479">
        <w:trPr>
          <w:trHeight w:val="500"/>
        </w:trPr>
        <w:tc>
          <w:tcPr>
            <w:tcW w:w="19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其中：财政拨款</w:t>
            </w:r>
          </w:p>
        </w:tc>
        <w:tc>
          <w:tcPr>
            <w:tcW w:w="4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41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83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color w:val="000000"/>
                <w:sz w:val="22"/>
                <w:szCs w:val="22"/>
              </w:rPr>
            </w:pPr>
            <w:r>
              <w:rPr>
                <w:rFonts w:cs="宋体"/>
                <w:color w:val="000000"/>
                <w:sz w:val="22"/>
                <w:szCs w:val="22"/>
                <w:lang w:bidi="ar"/>
              </w:rPr>
              <w:t xml:space="preserve">390,000.00 </w:t>
            </w:r>
          </w:p>
        </w:tc>
        <w:tc>
          <w:tcPr>
            <w:tcW w:w="80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11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color w:val="000000"/>
                <w:sz w:val="22"/>
                <w:szCs w:val="22"/>
              </w:rPr>
            </w:pPr>
            <w:r>
              <w:rPr>
                <w:rFonts w:cs="宋体"/>
                <w:color w:val="000000"/>
                <w:sz w:val="22"/>
                <w:szCs w:val="22"/>
                <w:lang w:bidi="ar"/>
              </w:rPr>
              <w:t xml:space="preserve">880,000.00 </w:t>
            </w:r>
          </w:p>
        </w:tc>
        <w:tc>
          <w:tcPr>
            <w:tcW w:w="47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83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color w:val="000000"/>
                <w:sz w:val="22"/>
                <w:szCs w:val="22"/>
              </w:rPr>
            </w:pPr>
            <w:r>
              <w:rPr>
                <w:rFonts w:cs="宋体"/>
                <w:color w:val="000000"/>
                <w:sz w:val="22"/>
                <w:szCs w:val="22"/>
                <w:lang w:bidi="ar"/>
              </w:rPr>
              <w:t xml:space="preserve">880,000.00 </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color w:val="000000"/>
                <w:sz w:val="22"/>
                <w:szCs w:val="22"/>
              </w:rPr>
            </w:pPr>
            <w:r>
              <w:rPr>
                <w:rFonts w:cs="宋体"/>
                <w:color w:val="000000"/>
                <w:sz w:val="22"/>
                <w:szCs w:val="22"/>
                <w:lang w:bidi="ar"/>
              </w:rPr>
              <w:t>100</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10.00</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 xml:space="preserve">10.00 </w:t>
            </w:r>
          </w:p>
        </w:tc>
      </w:tr>
      <w:tr w:rsidR="002B4479">
        <w:trPr>
          <w:trHeight w:val="500"/>
        </w:trPr>
        <w:tc>
          <w:tcPr>
            <w:tcW w:w="19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一般公共预算</w:t>
            </w:r>
          </w:p>
        </w:tc>
        <w:tc>
          <w:tcPr>
            <w:tcW w:w="4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41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83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color w:val="000000"/>
                <w:sz w:val="22"/>
                <w:szCs w:val="22"/>
              </w:rPr>
            </w:pPr>
            <w:r>
              <w:rPr>
                <w:rFonts w:cs="宋体"/>
                <w:color w:val="000000"/>
                <w:sz w:val="22"/>
                <w:szCs w:val="22"/>
                <w:lang w:bidi="ar"/>
              </w:rPr>
              <w:t xml:space="preserve">390,000.00 </w:t>
            </w:r>
          </w:p>
        </w:tc>
        <w:tc>
          <w:tcPr>
            <w:tcW w:w="80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11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color w:val="000000"/>
                <w:sz w:val="22"/>
                <w:szCs w:val="22"/>
              </w:rPr>
            </w:pPr>
            <w:r>
              <w:rPr>
                <w:rFonts w:cs="宋体"/>
                <w:color w:val="000000"/>
                <w:sz w:val="22"/>
                <w:szCs w:val="22"/>
                <w:lang w:bidi="ar"/>
              </w:rPr>
              <w:t xml:space="preserve">880,000.00 </w:t>
            </w:r>
          </w:p>
        </w:tc>
        <w:tc>
          <w:tcPr>
            <w:tcW w:w="47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83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color w:val="000000"/>
                <w:sz w:val="22"/>
                <w:szCs w:val="22"/>
              </w:rPr>
            </w:pPr>
            <w:r>
              <w:rPr>
                <w:rFonts w:cs="宋体"/>
                <w:color w:val="000000"/>
                <w:sz w:val="22"/>
                <w:szCs w:val="22"/>
                <w:lang w:bidi="ar"/>
              </w:rPr>
              <w:t xml:space="preserve">880,000.00 </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color w:val="000000"/>
                <w:sz w:val="22"/>
                <w:szCs w:val="22"/>
              </w:rPr>
            </w:pPr>
            <w:r>
              <w:rPr>
                <w:rFonts w:cs="宋体"/>
                <w:color w:val="000000"/>
                <w:sz w:val="22"/>
                <w:szCs w:val="22"/>
                <w:lang w:bidi="ar"/>
              </w:rPr>
              <w:t>100</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r>
      <w:tr w:rsidR="002B4479">
        <w:trPr>
          <w:trHeight w:val="6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t>绩效目标</w:t>
            </w:r>
          </w:p>
        </w:tc>
      </w:tr>
      <w:tr w:rsidR="002B4479">
        <w:trPr>
          <w:trHeight w:val="500"/>
        </w:trPr>
        <w:tc>
          <w:tcPr>
            <w:tcW w:w="364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年初绩效目标</w:t>
            </w:r>
          </w:p>
        </w:tc>
        <w:tc>
          <w:tcPr>
            <w:tcW w:w="322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全年（调整）绩效目标</w:t>
            </w:r>
          </w:p>
        </w:tc>
        <w:tc>
          <w:tcPr>
            <w:tcW w:w="148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全年目标实际完成情况</w:t>
            </w:r>
          </w:p>
        </w:tc>
      </w:tr>
      <w:tr w:rsidR="002B4479">
        <w:trPr>
          <w:trHeight w:val="1600"/>
        </w:trPr>
        <w:tc>
          <w:tcPr>
            <w:tcW w:w="364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B4479" w:rsidRDefault="006A026A">
            <w:pPr>
              <w:textAlignment w:val="top"/>
              <w:rPr>
                <w:rFonts w:cs="宋体" w:hint="default"/>
                <w:color w:val="000000"/>
                <w:sz w:val="22"/>
                <w:szCs w:val="22"/>
              </w:rPr>
            </w:pPr>
            <w:r>
              <w:rPr>
                <w:rFonts w:cs="宋体"/>
                <w:color w:val="000000"/>
                <w:sz w:val="22"/>
                <w:szCs w:val="22"/>
                <w:lang w:bidi="ar"/>
              </w:rPr>
              <w:t>推进公益事业发展，为群众出行提供照亮。为群众出行方便。</w:t>
            </w:r>
          </w:p>
        </w:tc>
        <w:tc>
          <w:tcPr>
            <w:tcW w:w="322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B4479" w:rsidRDefault="006A026A">
            <w:pPr>
              <w:textAlignment w:val="top"/>
              <w:rPr>
                <w:rFonts w:cs="宋体" w:hint="default"/>
                <w:color w:val="000000"/>
                <w:sz w:val="22"/>
                <w:szCs w:val="22"/>
              </w:rPr>
            </w:pPr>
            <w:r>
              <w:rPr>
                <w:rFonts w:cs="宋体"/>
                <w:color w:val="000000"/>
                <w:sz w:val="22"/>
                <w:szCs w:val="22"/>
                <w:lang w:bidi="ar"/>
              </w:rPr>
              <w:t>推进公益事业发展，为群众出行提供照亮。为群众出行方便。</w:t>
            </w:r>
          </w:p>
        </w:tc>
        <w:tc>
          <w:tcPr>
            <w:tcW w:w="148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B4479" w:rsidRDefault="006A026A">
            <w:pPr>
              <w:textAlignment w:val="top"/>
              <w:rPr>
                <w:rFonts w:cs="宋体" w:hint="default"/>
                <w:color w:val="000000"/>
                <w:sz w:val="22"/>
                <w:szCs w:val="22"/>
              </w:rPr>
            </w:pPr>
            <w:r>
              <w:rPr>
                <w:rFonts w:cs="宋体"/>
                <w:color w:val="000000"/>
                <w:sz w:val="22"/>
                <w:szCs w:val="22"/>
                <w:lang w:bidi="ar"/>
              </w:rPr>
              <w:t>推进公益事业发展，为群众出行提供照亮。为群众出行方便。</w:t>
            </w:r>
          </w:p>
        </w:tc>
      </w:tr>
      <w:tr w:rsidR="002B4479">
        <w:trPr>
          <w:trHeight w:val="6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lastRenderedPageBreak/>
              <w:t>绩效指标</w:t>
            </w:r>
          </w:p>
        </w:tc>
      </w:tr>
      <w:tr w:rsidR="002B4479">
        <w:trPr>
          <w:trHeight w:val="50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指标名称</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计量单位</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指标性质</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指标值</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全年完成值</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偏离度（</w:t>
            </w:r>
            <w:r>
              <w:rPr>
                <w:rFonts w:cs="宋体"/>
                <w:b/>
                <w:color w:val="000000"/>
                <w:sz w:val="22"/>
                <w:szCs w:val="22"/>
                <w:lang w:bidi="ar"/>
              </w:rPr>
              <w:t>%</w:t>
            </w:r>
            <w:r>
              <w:rPr>
                <w:rFonts w:cs="宋体"/>
                <w:b/>
                <w:color w:val="000000"/>
                <w:sz w:val="22"/>
                <w:szCs w:val="22"/>
                <w:lang w:bidi="ar"/>
              </w:rPr>
              <w:t>）</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得分系数（</w:t>
            </w:r>
            <w:r>
              <w:rPr>
                <w:rFonts w:cs="宋体"/>
                <w:b/>
                <w:color w:val="000000"/>
                <w:sz w:val="22"/>
                <w:szCs w:val="22"/>
                <w:lang w:bidi="ar"/>
              </w:rPr>
              <w:t>%</w:t>
            </w:r>
            <w:r>
              <w:rPr>
                <w:rFonts w:cs="宋体"/>
                <w:b/>
                <w:color w:val="000000"/>
                <w:sz w:val="22"/>
                <w:szCs w:val="22"/>
                <w:lang w:bidi="ar"/>
              </w:rPr>
              <w:t>）</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指标权重</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指标得分</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是否核心指标</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说明</w:t>
            </w:r>
          </w:p>
        </w:tc>
      </w:tr>
      <w:tr w:rsidR="002B4479">
        <w:trPr>
          <w:trHeight w:val="50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安全道路加宽及硬化</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立方</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610.5</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610.5</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r>
      <w:tr w:rsidR="002B4479">
        <w:trPr>
          <w:trHeight w:val="50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路灯安装数量</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盏</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300</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300</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r>
      <w:tr w:rsidR="002B4479">
        <w:trPr>
          <w:trHeight w:val="50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社区村内道路</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米</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3660</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3660</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r>
      <w:tr w:rsidR="002B4479">
        <w:trPr>
          <w:trHeight w:val="50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社区道路扩宽及硬化</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立方</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1400</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1400</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r>
      <w:tr w:rsidR="002B4479">
        <w:trPr>
          <w:trHeight w:val="50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路灯安装及道路验收合格率</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r>
      <w:tr w:rsidR="002B4479">
        <w:trPr>
          <w:trHeight w:val="50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路灯安装及道路硬化时间</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月</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12</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12</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r>
      <w:tr w:rsidR="002B4479">
        <w:trPr>
          <w:trHeight w:val="50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推进公益事业发展，为群众出行提供照亮。为群众出行方便。</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定性</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好</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20</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20</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r>
      <w:tr w:rsidR="002B4479">
        <w:trPr>
          <w:trHeight w:val="50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服务对象满意度</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95</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95</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r>
      <w:tr w:rsidR="002B4479">
        <w:trPr>
          <w:trHeight w:val="50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工作开展成本</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万元</w:t>
            </w: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127</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127</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r>
    </w:tbl>
    <w:p w:rsidR="002B4479" w:rsidRDefault="002B4479">
      <w:pPr>
        <w:pStyle w:val="Char"/>
        <w:spacing w:before="0" w:beforeAutospacing="0"/>
        <w:rPr>
          <w:rFonts w:ascii="方正仿宋_GBK" w:eastAsia="方正仿宋_GBK" w:hAnsi="方正仿宋_GBK" w:cs="方正仿宋_GBK"/>
          <w:sz w:val="28"/>
          <w:szCs w:val="28"/>
          <w:shd w:val="clear" w:color="auto" w:fill="FFFFFF"/>
        </w:rPr>
      </w:pPr>
    </w:p>
    <w:tbl>
      <w:tblPr>
        <w:tblW w:w="8345" w:type="dxa"/>
        <w:tblLayout w:type="fixed"/>
        <w:tblCellMar>
          <w:left w:w="0" w:type="dxa"/>
          <w:right w:w="0" w:type="dxa"/>
        </w:tblCellMar>
        <w:tblLook w:val="04A0" w:firstRow="1" w:lastRow="0" w:firstColumn="1" w:lastColumn="0" w:noHBand="0" w:noVBand="1"/>
      </w:tblPr>
      <w:tblGrid>
        <w:gridCol w:w="1198"/>
        <w:gridCol w:w="471"/>
        <w:gridCol w:w="471"/>
        <w:gridCol w:w="836"/>
        <w:gridCol w:w="942"/>
        <w:gridCol w:w="1170"/>
        <w:gridCol w:w="656"/>
        <w:gridCol w:w="836"/>
        <w:gridCol w:w="411"/>
        <w:gridCol w:w="607"/>
        <w:gridCol w:w="747"/>
      </w:tblGrid>
      <w:tr w:rsidR="002B4479">
        <w:trPr>
          <w:trHeight w:val="8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ascii="微软雅黑" w:eastAsia="微软雅黑" w:hAnsi="微软雅黑" w:cs="微软雅黑" w:hint="default"/>
                <w:b/>
                <w:color w:val="000000"/>
                <w:sz w:val="40"/>
                <w:szCs w:val="40"/>
              </w:rPr>
            </w:pPr>
            <w:r>
              <w:rPr>
                <w:rFonts w:ascii="微软雅黑" w:eastAsia="微软雅黑" w:hAnsi="微软雅黑" w:cs="微软雅黑"/>
                <w:b/>
                <w:color w:val="000000"/>
                <w:sz w:val="40"/>
                <w:szCs w:val="40"/>
                <w:lang w:bidi="ar"/>
              </w:rPr>
              <w:t>2023</w:t>
            </w:r>
            <w:r>
              <w:rPr>
                <w:rFonts w:ascii="微软雅黑" w:eastAsia="微软雅黑" w:hAnsi="微软雅黑" w:cs="微软雅黑"/>
                <w:b/>
                <w:color w:val="000000"/>
                <w:sz w:val="40"/>
                <w:szCs w:val="40"/>
                <w:lang w:bidi="ar"/>
              </w:rPr>
              <w:t>年度二级项目绩效自评表</w:t>
            </w:r>
          </w:p>
        </w:tc>
      </w:tr>
      <w:tr w:rsidR="002B4479">
        <w:trPr>
          <w:trHeight w:val="5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1"/>
              <w:jc w:val="right"/>
              <w:textAlignment w:val="center"/>
              <w:rPr>
                <w:rFonts w:cs="宋体" w:hint="default"/>
                <w:b/>
                <w:color w:val="DA3232"/>
                <w:sz w:val="22"/>
                <w:szCs w:val="22"/>
              </w:rPr>
            </w:pPr>
            <w:r>
              <w:rPr>
                <w:rFonts w:cs="宋体"/>
                <w:b/>
                <w:color w:val="DA3232"/>
                <w:sz w:val="22"/>
                <w:szCs w:val="22"/>
                <w:lang w:bidi="ar"/>
              </w:rPr>
              <w:t>状态：绩效审核已审</w:t>
            </w:r>
          </w:p>
        </w:tc>
      </w:tr>
      <w:tr w:rsidR="002B4479">
        <w:trPr>
          <w:trHeight w:val="500"/>
        </w:trPr>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b/>
                <w:color w:val="000000"/>
                <w:sz w:val="22"/>
                <w:szCs w:val="22"/>
              </w:rPr>
            </w:pPr>
            <w:r>
              <w:rPr>
                <w:rFonts w:cs="宋体"/>
                <w:b/>
                <w:color w:val="000000"/>
                <w:sz w:val="22"/>
                <w:szCs w:val="22"/>
                <w:lang w:bidi="ar"/>
              </w:rPr>
              <w:t>项目名称：</w:t>
            </w:r>
          </w:p>
        </w:tc>
        <w:tc>
          <w:tcPr>
            <w:tcW w:w="9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村社干部社保经费</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b/>
                <w:color w:val="000000"/>
                <w:sz w:val="22"/>
                <w:szCs w:val="22"/>
              </w:rPr>
            </w:pPr>
            <w:r>
              <w:rPr>
                <w:rFonts w:cs="宋体"/>
                <w:b/>
                <w:color w:val="000000"/>
                <w:sz w:val="22"/>
                <w:szCs w:val="22"/>
                <w:lang w:bidi="ar"/>
              </w:rPr>
              <w:t>项目编码：</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50023123T000003064390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b/>
                <w:color w:val="000000"/>
                <w:sz w:val="22"/>
                <w:szCs w:val="22"/>
              </w:rPr>
            </w:pPr>
            <w:r>
              <w:rPr>
                <w:rFonts w:cs="宋体"/>
                <w:b/>
                <w:color w:val="000000"/>
                <w:sz w:val="22"/>
                <w:szCs w:val="22"/>
                <w:lang w:bidi="ar"/>
              </w:rPr>
              <w:t>自评总分：</w:t>
            </w:r>
          </w:p>
        </w:tc>
        <w:tc>
          <w:tcPr>
            <w:tcW w:w="12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100.00</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b/>
                <w:color w:val="000000"/>
                <w:sz w:val="22"/>
                <w:szCs w:val="22"/>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r>
      <w:tr w:rsidR="002B4479">
        <w:trPr>
          <w:trHeight w:val="500"/>
        </w:trPr>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b/>
                <w:color w:val="000000"/>
                <w:sz w:val="22"/>
                <w:szCs w:val="22"/>
              </w:rPr>
            </w:pPr>
            <w:r>
              <w:rPr>
                <w:rFonts w:cs="宋体"/>
                <w:b/>
                <w:color w:val="000000"/>
                <w:sz w:val="22"/>
                <w:szCs w:val="22"/>
                <w:lang w:bidi="ar"/>
              </w:rPr>
              <w:t>项目主管部门：</w:t>
            </w:r>
          </w:p>
        </w:tc>
        <w:tc>
          <w:tcPr>
            <w:tcW w:w="9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711-</w:t>
            </w:r>
            <w:r>
              <w:rPr>
                <w:rFonts w:cs="宋体"/>
                <w:color w:val="000000"/>
                <w:sz w:val="22"/>
                <w:szCs w:val="22"/>
                <w:lang w:bidi="ar"/>
              </w:rPr>
              <w:t>垫江县沙河乡人民政府</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b/>
                <w:color w:val="000000"/>
                <w:sz w:val="22"/>
                <w:szCs w:val="22"/>
              </w:rPr>
            </w:pPr>
            <w:r>
              <w:rPr>
                <w:rFonts w:cs="宋体"/>
                <w:b/>
                <w:color w:val="000000"/>
                <w:sz w:val="22"/>
                <w:szCs w:val="22"/>
                <w:lang w:bidi="ar"/>
              </w:rPr>
              <w:t>财政归口处室：</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014-</w:t>
            </w:r>
            <w:r>
              <w:rPr>
                <w:rFonts w:cs="宋体"/>
                <w:color w:val="000000"/>
                <w:sz w:val="22"/>
                <w:szCs w:val="22"/>
                <w:lang w:bidi="ar"/>
              </w:rPr>
              <w:t>会计管理核算中心</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b/>
                <w:color w:val="000000"/>
                <w:sz w:val="22"/>
                <w:szCs w:val="22"/>
              </w:rPr>
            </w:pPr>
            <w:r>
              <w:rPr>
                <w:rFonts w:cs="宋体"/>
                <w:b/>
                <w:color w:val="000000"/>
                <w:sz w:val="22"/>
                <w:szCs w:val="22"/>
                <w:lang w:bidi="ar"/>
              </w:rPr>
              <w:t>部门联系人：</w:t>
            </w:r>
          </w:p>
        </w:tc>
        <w:tc>
          <w:tcPr>
            <w:tcW w:w="12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郑老师</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b/>
                <w:color w:val="000000"/>
                <w:sz w:val="22"/>
                <w:szCs w:val="22"/>
              </w:rPr>
            </w:pPr>
            <w:r>
              <w:rPr>
                <w:rFonts w:cs="宋体"/>
                <w:b/>
                <w:color w:val="000000"/>
                <w:sz w:val="22"/>
                <w:szCs w:val="22"/>
                <w:lang w:bidi="ar"/>
              </w:rPr>
              <w:t>联系电话：</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74559660</w:t>
            </w:r>
          </w:p>
        </w:tc>
      </w:tr>
      <w:tr w:rsidR="002B4479">
        <w:trPr>
          <w:trHeight w:val="6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lastRenderedPageBreak/>
              <w:t>资金情况</w:t>
            </w:r>
          </w:p>
        </w:tc>
      </w:tr>
      <w:tr w:rsidR="002B4479">
        <w:trPr>
          <w:trHeight w:val="500"/>
        </w:trPr>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center"/>
              <w:rPr>
                <w:rFonts w:cs="宋体" w:hint="default"/>
                <w:color w:val="000000"/>
                <w:sz w:val="22"/>
                <w:szCs w:val="22"/>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年初预算数</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全年（调整）预算数</w:t>
            </w:r>
          </w:p>
        </w:tc>
        <w:tc>
          <w:tcPr>
            <w:tcW w:w="149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全年执行数</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执行率</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b/>
                <w:color w:val="000000"/>
                <w:sz w:val="22"/>
                <w:szCs w:val="22"/>
              </w:rPr>
            </w:pPr>
            <w:r>
              <w:rPr>
                <w:rFonts w:cs="宋体"/>
                <w:b/>
                <w:color w:val="000000"/>
                <w:sz w:val="22"/>
                <w:szCs w:val="22"/>
                <w:lang w:bidi="ar"/>
              </w:rPr>
              <w:t>执行率权重</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执行率得分</w:t>
            </w:r>
          </w:p>
        </w:tc>
      </w:tr>
      <w:tr w:rsidR="002B4479">
        <w:trPr>
          <w:trHeight w:val="500"/>
        </w:trPr>
        <w:tc>
          <w:tcPr>
            <w:tcW w:w="119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年度总金额</w:t>
            </w:r>
          </w:p>
        </w:tc>
        <w:tc>
          <w:tcPr>
            <w:tcW w:w="47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47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83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color w:val="000000"/>
                <w:sz w:val="22"/>
                <w:szCs w:val="22"/>
              </w:rPr>
            </w:pPr>
            <w:r>
              <w:rPr>
                <w:rFonts w:cs="宋体"/>
                <w:color w:val="000000"/>
                <w:sz w:val="22"/>
                <w:szCs w:val="22"/>
                <w:lang w:bidi="ar"/>
              </w:rPr>
              <w:t xml:space="preserve">50,000.00 </w:t>
            </w:r>
          </w:p>
        </w:tc>
        <w:tc>
          <w:tcPr>
            <w:tcW w:w="94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117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color w:val="000000"/>
                <w:sz w:val="22"/>
                <w:szCs w:val="22"/>
              </w:rPr>
            </w:pPr>
            <w:r>
              <w:rPr>
                <w:rFonts w:cs="宋体"/>
                <w:color w:val="000000"/>
                <w:sz w:val="22"/>
                <w:szCs w:val="22"/>
                <w:lang w:bidi="ar"/>
              </w:rPr>
              <w:t xml:space="preserve">44,813.80 </w:t>
            </w:r>
          </w:p>
        </w:tc>
        <w:tc>
          <w:tcPr>
            <w:tcW w:w="65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83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color w:val="000000"/>
                <w:sz w:val="22"/>
                <w:szCs w:val="22"/>
              </w:rPr>
            </w:pPr>
            <w:r>
              <w:rPr>
                <w:rFonts w:cs="宋体"/>
                <w:color w:val="000000"/>
                <w:sz w:val="22"/>
                <w:szCs w:val="22"/>
                <w:lang w:bidi="ar"/>
              </w:rPr>
              <w:t xml:space="preserve">44,813.80 </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r>
      <w:tr w:rsidR="002B4479">
        <w:trPr>
          <w:trHeight w:val="500"/>
        </w:trPr>
        <w:tc>
          <w:tcPr>
            <w:tcW w:w="119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其中：财政拨款</w:t>
            </w:r>
          </w:p>
        </w:tc>
        <w:tc>
          <w:tcPr>
            <w:tcW w:w="47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47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83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color w:val="000000"/>
                <w:sz w:val="22"/>
                <w:szCs w:val="22"/>
              </w:rPr>
            </w:pPr>
            <w:r>
              <w:rPr>
                <w:rFonts w:cs="宋体"/>
                <w:color w:val="000000"/>
                <w:sz w:val="22"/>
                <w:szCs w:val="22"/>
                <w:lang w:bidi="ar"/>
              </w:rPr>
              <w:t xml:space="preserve">50,000.00 </w:t>
            </w:r>
          </w:p>
        </w:tc>
        <w:tc>
          <w:tcPr>
            <w:tcW w:w="94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117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color w:val="000000"/>
                <w:sz w:val="22"/>
                <w:szCs w:val="22"/>
              </w:rPr>
            </w:pPr>
            <w:r>
              <w:rPr>
                <w:rFonts w:cs="宋体"/>
                <w:color w:val="000000"/>
                <w:sz w:val="22"/>
                <w:szCs w:val="22"/>
                <w:lang w:bidi="ar"/>
              </w:rPr>
              <w:t xml:space="preserve">44,813.80 </w:t>
            </w:r>
          </w:p>
        </w:tc>
        <w:tc>
          <w:tcPr>
            <w:tcW w:w="65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83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color w:val="000000"/>
                <w:sz w:val="22"/>
                <w:szCs w:val="22"/>
              </w:rPr>
            </w:pPr>
            <w:r>
              <w:rPr>
                <w:rFonts w:cs="宋体"/>
                <w:color w:val="000000"/>
                <w:sz w:val="22"/>
                <w:szCs w:val="22"/>
                <w:lang w:bidi="ar"/>
              </w:rPr>
              <w:t xml:space="preserve">44,813.80 </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color w:val="000000"/>
                <w:sz w:val="22"/>
                <w:szCs w:val="22"/>
              </w:rPr>
            </w:pPr>
            <w:r>
              <w:rPr>
                <w:rFonts w:cs="宋体"/>
                <w:color w:val="000000"/>
                <w:sz w:val="22"/>
                <w:szCs w:val="22"/>
                <w:lang w:bidi="ar"/>
              </w:rPr>
              <w:t>100</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10.00</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 xml:space="preserve">10.00 </w:t>
            </w:r>
          </w:p>
        </w:tc>
      </w:tr>
      <w:tr w:rsidR="002B4479">
        <w:trPr>
          <w:trHeight w:val="500"/>
        </w:trPr>
        <w:tc>
          <w:tcPr>
            <w:tcW w:w="119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一般公共预算</w:t>
            </w:r>
          </w:p>
        </w:tc>
        <w:tc>
          <w:tcPr>
            <w:tcW w:w="47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47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83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color w:val="000000"/>
                <w:sz w:val="22"/>
                <w:szCs w:val="22"/>
              </w:rPr>
            </w:pPr>
            <w:r>
              <w:rPr>
                <w:rFonts w:cs="宋体"/>
                <w:color w:val="000000"/>
                <w:sz w:val="22"/>
                <w:szCs w:val="22"/>
                <w:lang w:bidi="ar"/>
              </w:rPr>
              <w:t xml:space="preserve">50,000.00 </w:t>
            </w:r>
          </w:p>
        </w:tc>
        <w:tc>
          <w:tcPr>
            <w:tcW w:w="94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117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color w:val="000000"/>
                <w:sz w:val="22"/>
                <w:szCs w:val="22"/>
              </w:rPr>
            </w:pPr>
            <w:r>
              <w:rPr>
                <w:rFonts w:cs="宋体"/>
                <w:color w:val="000000"/>
                <w:sz w:val="22"/>
                <w:szCs w:val="22"/>
                <w:lang w:bidi="ar"/>
              </w:rPr>
              <w:t xml:space="preserve">44,813.80 </w:t>
            </w:r>
          </w:p>
        </w:tc>
        <w:tc>
          <w:tcPr>
            <w:tcW w:w="65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83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color w:val="000000"/>
                <w:sz w:val="22"/>
                <w:szCs w:val="22"/>
              </w:rPr>
            </w:pPr>
            <w:r>
              <w:rPr>
                <w:rFonts w:cs="宋体"/>
                <w:color w:val="000000"/>
                <w:sz w:val="22"/>
                <w:szCs w:val="22"/>
                <w:lang w:bidi="ar"/>
              </w:rPr>
              <w:t xml:space="preserve">44,813.80 </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right"/>
              <w:textAlignment w:val="center"/>
              <w:rPr>
                <w:rFonts w:cs="宋体" w:hint="default"/>
                <w:color w:val="000000"/>
                <w:sz w:val="22"/>
                <w:szCs w:val="22"/>
              </w:rPr>
            </w:pPr>
            <w:r>
              <w:rPr>
                <w:rFonts w:cs="宋体"/>
                <w:color w:val="000000"/>
                <w:sz w:val="22"/>
                <w:szCs w:val="22"/>
                <w:lang w:bidi="ar"/>
              </w:rPr>
              <w:t>100</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r>
      <w:tr w:rsidR="002B4479">
        <w:trPr>
          <w:trHeight w:val="6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t>绩效目标</w:t>
            </w:r>
          </w:p>
        </w:tc>
      </w:tr>
      <w:tr w:rsidR="002B4479">
        <w:trPr>
          <w:trHeight w:val="500"/>
        </w:trPr>
        <w:tc>
          <w:tcPr>
            <w:tcW w:w="297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年初绩效目标</w:t>
            </w:r>
          </w:p>
        </w:tc>
        <w:tc>
          <w:tcPr>
            <w:tcW w:w="360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全年（调整）绩效目标</w:t>
            </w:r>
          </w:p>
        </w:tc>
        <w:tc>
          <w:tcPr>
            <w:tcW w:w="176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全年目标实际完成情况</w:t>
            </w:r>
          </w:p>
        </w:tc>
      </w:tr>
      <w:tr w:rsidR="002B4479">
        <w:trPr>
          <w:trHeight w:val="1600"/>
        </w:trPr>
        <w:tc>
          <w:tcPr>
            <w:tcW w:w="297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B4479" w:rsidRDefault="006A026A">
            <w:pPr>
              <w:textAlignment w:val="top"/>
              <w:rPr>
                <w:rFonts w:cs="宋体" w:hint="default"/>
                <w:color w:val="000000"/>
                <w:sz w:val="22"/>
                <w:szCs w:val="22"/>
              </w:rPr>
            </w:pPr>
            <w:r>
              <w:rPr>
                <w:rFonts w:cs="宋体"/>
                <w:color w:val="000000"/>
                <w:sz w:val="22"/>
                <w:szCs w:val="22"/>
                <w:lang w:bidi="ar"/>
              </w:rPr>
              <w:t>保障村社区干部社保经费</w:t>
            </w:r>
          </w:p>
        </w:tc>
        <w:tc>
          <w:tcPr>
            <w:tcW w:w="360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B4479" w:rsidRDefault="002B4479">
            <w:pPr>
              <w:rPr>
                <w:rFonts w:cs="宋体" w:hint="default"/>
                <w:color w:val="000000"/>
                <w:sz w:val="22"/>
                <w:szCs w:val="22"/>
              </w:rPr>
            </w:pPr>
          </w:p>
        </w:tc>
        <w:tc>
          <w:tcPr>
            <w:tcW w:w="176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B4479" w:rsidRDefault="006A026A">
            <w:pPr>
              <w:textAlignment w:val="top"/>
              <w:rPr>
                <w:rFonts w:cs="宋体" w:hint="default"/>
                <w:color w:val="000000"/>
                <w:sz w:val="22"/>
                <w:szCs w:val="22"/>
              </w:rPr>
            </w:pPr>
            <w:r>
              <w:rPr>
                <w:rFonts w:cs="宋体"/>
                <w:color w:val="000000"/>
                <w:sz w:val="22"/>
                <w:szCs w:val="22"/>
                <w:lang w:bidi="ar"/>
              </w:rPr>
              <w:t>保障村社区干部社保经费</w:t>
            </w:r>
          </w:p>
        </w:tc>
      </w:tr>
      <w:tr w:rsidR="002B4479">
        <w:trPr>
          <w:trHeight w:val="600"/>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t>绩效指标</w:t>
            </w:r>
          </w:p>
        </w:tc>
      </w:tr>
      <w:tr w:rsidR="002B4479">
        <w:trPr>
          <w:trHeight w:val="500"/>
        </w:trPr>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指标名称</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计量单位</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指标性质</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指标值</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全年完成值</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偏离度（</w:t>
            </w:r>
            <w:r>
              <w:rPr>
                <w:rFonts w:cs="宋体"/>
                <w:b/>
                <w:color w:val="000000"/>
                <w:sz w:val="22"/>
                <w:szCs w:val="22"/>
                <w:lang w:bidi="ar"/>
              </w:rPr>
              <w:t>%</w:t>
            </w:r>
            <w:r>
              <w:rPr>
                <w:rFonts w:cs="宋体"/>
                <w:b/>
                <w:color w:val="000000"/>
                <w:sz w:val="22"/>
                <w:szCs w:val="22"/>
                <w:lang w:bidi="ar"/>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得分系数（</w:t>
            </w:r>
            <w:r>
              <w:rPr>
                <w:rFonts w:cs="宋体"/>
                <w:b/>
                <w:color w:val="000000"/>
                <w:sz w:val="22"/>
                <w:szCs w:val="22"/>
                <w:lang w:bidi="ar"/>
              </w:rPr>
              <w:t>%</w:t>
            </w:r>
            <w:r>
              <w:rPr>
                <w:rFonts w:cs="宋体"/>
                <w:b/>
                <w:color w:val="000000"/>
                <w:sz w:val="22"/>
                <w:szCs w:val="22"/>
                <w:lang w:bidi="ar"/>
              </w:rPr>
              <w:t>）</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指标权重</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指标得分</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是否核心指标</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说明</w:t>
            </w:r>
          </w:p>
        </w:tc>
      </w:tr>
      <w:tr w:rsidR="002B4479">
        <w:trPr>
          <w:trHeight w:val="500"/>
        </w:trPr>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村社区干部总人数</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个</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4</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r>
      <w:tr w:rsidR="002B4479">
        <w:trPr>
          <w:trHeight w:val="500"/>
        </w:trPr>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质量完成率</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20</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20</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r>
      <w:tr w:rsidR="002B4479">
        <w:trPr>
          <w:trHeight w:val="500"/>
        </w:trPr>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及时支付率</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r>
      <w:tr w:rsidR="002B4479">
        <w:trPr>
          <w:trHeight w:val="500"/>
        </w:trPr>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保障村社区干部社保经费</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定性</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好</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30</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30</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r>
      <w:tr w:rsidR="002B4479">
        <w:trPr>
          <w:trHeight w:val="500"/>
        </w:trPr>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服务对象满意</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r>
      <w:tr w:rsidR="002B4479">
        <w:trPr>
          <w:trHeight w:val="500"/>
        </w:trPr>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村社区干部社保经费</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元</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50000</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50000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rPr>
                <w:rFonts w:cs="宋体" w:hint="default"/>
                <w:color w:val="000000"/>
                <w:sz w:val="22"/>
                <w:szCs w:val="22"/>
              </w:rPr>
            </w:pPr>
          </w:p>
        </w:tc>
      </w:tr>
    </w:tbl>
    <w:p w:rsidR="002B4479" w:rsidRDefault="002B4479">
      <w:pPr>
        <w:pStyle w:val="Char"/>
        <w:spacing w:before="0" w:beforeAutospacing="0"/>
        <w:rPr>
          <w:rFonts w:ascii="方正仿宋_GBK" w:eastAsia="方正仿宋_GBK" w:hAnsi="方正仿宋_GBK" w:cs="方正仿宋_GBK"/>
          <w:sz w:val="28"/>
          <w:szCs w:val="28"/>
          <w:shd w:val="clear" w:color="auto" w:fill="FFFFFF"/>
        </w:rPr>
      </w:pPr>
    </w:p>
    <w:p w:rsidR="002B4479" w:rsidRDefault="006A026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lastRenderedPageBreak/>
        <w:t>（二）</w:t>
      </w:r>
      <w:r>
        <w:rPr>
          <w:rFonts w:ascii="楷体" w:eastAsia="楷体" w:hAnsi="楷体" w:cs="楷体" w:hint="eastAsia"/>
          <w:b/>
          <w:bCs/>
          <w:sz w:val="32"/>
          <w:szCs w:val="32"/>
          <w:shd w:val="clear" w:color="auto" w:fill="FFFFFF"/>
          <w:lang w:bidi="ar"/>
        </w:rPr>
        <w:t>单位</w:t>
      </w:r>
      <w:r>
        <w:rPr>
          <w:rFonts w:ascii="楷体" w:eastAsia="楷体" w:hAnsi="楷体" w:cs="楷体" w:hint="eastAsia"/>
          <w:b/>
          <w:bCs/>
          <w:sz w:val="32"/>
          <w:szCs w:val="32"/>
          <w:shd w:val="clear" w:color="auto" w:fill="FFFFFF"/>
          <w:lang w:bidi="ar"/>
        </w:rPr>
        <w:t>绩效评价情况</w:t>
      </w:r>
    </w:p>
    <w:p w:rsidR="002B4479" w:rsidRDefault="006A026A">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我单位未组织开展绩效评价。</w:t>
      </w:r>
    </w:p>
    <w:p w:rsidR="002B4479" w:rsidRDefault="006A026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（三）财政绩效评价情况</w:t>
      </w:r>
    </w:p>
    <w:p w:rsidR="002B4479" w:rsidRDefault="006A026A">
      <w:pPr>
        <w:pStyle w:val="1"/>
        <w:autoSpaceDE w:val="0"/>
        <w:ind w:firstLine="64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县财政局未委托第三方对我单位开展绩效评价。</w:t>
      </w:r>
    </w:p>
    <w:p w:rsidR="002B4479" w:rsidRDefault="006A026A">
      <w:pPr>
        <w:pStyle w:val="1"/>
        <w:autoSpaceDE w:val="0"/>
        <w:ind w:firstLine="643"/>
        <w:rPr>
          <w:rStyle w:val="aa"/>
          <w:rFonts w:ascii="方正仿宋_GBK" w:eastAsia="方正仿宋_GBK" w:hAnsi="方正仿宋_GBK" w:cs="方正仿宋_GBK"/>
          <w:sz w:val="32"/>
          <w:szCs w:val="32"/>
          <w:shd w:val="clear" w:color="auto" w:fill="FFFFFF"/>
        </w:rPr>
      </w:pPr>
      <w:r>
        <w:rPr>
          <w:rStyle w:val="aa"/>
          <w:rFonts w:ascii="方正仿宋_GBK" w:eastAsia="方正仿宋_GBK" w:hAnsi="方正仿宋_GBK" w:cs="方正仿宋_GBK" w:hint="eastAsia"/>
          <w:sz w:val="32"/>
          <w:szCs w:val="32"/>
          <w:shd w:val="clear" w:color="auto" w:fill="FFFFFF"/>
        </w:rPr>
        <w:t xml:space="preserve">  </w:t>
      </w:r>
      <w:r>
        <w:rPr>
          <w:rStyle w:val="aa"/>
          <w:rFonts w:ascii="黑体" w:eastAsia="黑体" w:hAnsi="黑体" w:cs="黑体" w:hint="eastAsia"/>
          <w:sz w:val="32"/>
          <w:szCs w:val="32"/>
          <w:shd w:val="clear" w:color="auto" w:fill="FFFFFF"/>
        </w:rPr>
        <w:t>六、专业名词解释</w:t>
      </w:r>
    </w:p>
    <w:p w:rsidR="002B4479" w:rsidRDefault="006A026A">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lang w:bidi="ar"/>
        </w:rPr>
        <w:t> </w:t>
      </w:r>
      <w:r>
        <w:rPr>
          <w:rFonts w:ascii="楷体" w:eastAsia="楷体" w:hAnsi="楷体" w:cs="楷体"/>
          <w:b/>
          <w:bCs/>
          <w:sz w:val="32"/>
          <w:szCs w:val="32"/>
          <w:shd w:val="clear" w:color="auto" w:fill="FFFFFF"/>
          <w:lang w:bidi="ar"/>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2B4479" w:rsidRDefault="006A026A">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2B4479" w:rsidRDefault="006A026A">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2B4479" w:rsidRDefault="006A026A">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w:t>
      </w:r>
      <w:r>
        <w:rPr>
          <w:rFonts w:ascii="方正仿宋_GBK" w:eastAsia="方正仿宋_GBK" w:hAnsi="方正仿宋_GBK" w:cs="方正仿宋_GBK"/>
          <w:sz w:val="32"/>
          <w:szCs w:val="32"/>
          <w:shd w:val="clear" w:color="auto" w:fill="FFFFFF"/>
        </w:rPr>
        <w:t>单位取得的经费、从非本级财政部门取得的经费，以及行政单位收到的财政专户管理资金反映在本项内。</w:t>
      </w:r>
    </w:p>
    <w:p w:rsidR="002B4479" w:rsidRDefault="006A026A">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w:t>
      </w:r>
      <w:r>
        <w:rPr>
          <w:rFonts w:ascii="方正仿宋_GBK" w:eastAsia="方正仿宋_GBK" w:hAnsi="方正仿宋_GBK" w:cs="方正仿宋_GBK"/>
          <w:sz w:val="32"/>
          <w:szCs w:val="32"/>
          <w:shd w:val="clear" w:color="auto" w:fill="FFFFFF"/>
        </w:rPr>
        <w:lastRenderedPageBreak/>
        <w:t>不足以安排当年支出的情况下，使用以前年度积累的非财政拨款结余弥补本年度收支缺口的资金。</w:t>
      </w:r>
    </w:p>
    <w:p w:rsidR="002B4479" w:rsidRDefault="006A026A">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2B4479" w:rsidRDefault="006A026A">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2B4479" w:rsidRDefault="006A026A">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w:t>
      </w:r>
      <w:r>
        <w:rPr>
          <w:rFonts w:ascii="方正仿宋_GBK" w:eastAsia="方正仿宋_GBK" w:hAnsi="方正仿宋_GBK" w:cs="方正仿宋_GBK"/>
          <w:sz w:val="32"/>
          <w:szCs w:val="32"/>
          <w:shd w:val="clear" w:color="auto" w:fill="FFFFFF"/>
        </w:rPr>
        <w:t>单位结转下年的基本支出结转、项目支出结转和结余、经营结余。</w:t>
      </w:r>
    </w:p>
    <w:p w:rsidR="002B4479" w:rsidRDefault="006A026A">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2B4479" w:rsidRDefault="006A026A">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2B4479" w:rsidRDefault="006A026A">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2B4479" w:rsidRDefault="006A026A">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w:t>
      </w:r>
      <w:r>
        <w:rPr>
          <w:rFonts w:ascii="方正仿宋_GBK" w:eastAsia="方正仿宋_GBK" w:hAnsi="方正仿宋_GBK" w:cs="方正仿宋_GBK"/>
          <w:sz w:val="32"/>
          <w:szCs w:val="32"/>
          <w:shd w:val="clear" w:color="auto" w:fill="FFFFFF"/>
        </w:rPr>
        <w:lastRenderedPageBreak/>
        <w:t>（含车辆购置税）；公务用车运行维护费反映单位按规定保留的公务用车燃料费、维修费、过路过桥费、保险费、安全奖励费用等支出；公务接待费反映单位按规定开支的各类公务接待（含外宾接待）支出。</w:t>
      </w:r>
    </w:p>
    <w:p w:rsidR="002B4479" w:rsidRDefault="006A026A">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w:t>
      </w:r>
      <w:r>
        <w:rPr>
          <w:rFonts w:ascii="方正仿宋_GBK" w:eastAsia="方正仿宋_GBK" w:hAnsi="方正仿宋_GBK" w:cs="方正仿宋_GBK"/>
          <w:sz w:val="32"/>
          <w:szCs w:val="32"/>
          <w:shd w:val="clear" w:color="auto" w:fill="FFFFFF"/>
        </w:rPr>
        <w:t>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2B4479" w:rsidRDefault="006A026A">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2B4479" w:rsidRDefault="006A026A">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2B4479" w:rsidRDefault="006A026A">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 </w:t>
      </w:r>
      <w:r>
        <w:rPr>
          <w:rStyle w:val="aa"/>
          <w:rFonts w:ascii="楷体" w:eastAsia="楷体" w:hAnsi="楷体" w:cs="楷体"/>
          <w:sz w:val="32"/>
          <w:szCs w:val="32"/>
          <w:shd w:val="clear" w:color="auto" w:fill="FFFFFF"/>
        </w:rPr>
        <w:t>（十六）对个人</w:t>
      </w:r>
      <w:r>
        <w:rPr>
          <w:rStyle w:val="aa"/>
          <w:rFonts w:ascii="楷体" w:eastAsia="楷体" w:hAnsi="楷体" w:cs="楷体"/>
          <w:sz w:val="32"/>
          <w:szCs w:val="32"/>
          <w:shd w:val="clear" w:color="auto" w:fill="FFFFFF"/>
        </w:rPr>
        <w:t>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2B4479" w:rsidRDefault="006A026A">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2B4479" w:rsidRDefault="006A026A">
      <w:pPr>
        <w:pStyle w:val="a8"/>
        <w:shd w:val="clear" w:color="auto" w:fill="FFFFFF"/>
        <w:rPr>
          <w:rStyle w:val="aa"/>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lastRenderedPageBreak/>
        <w:t xml:space="preserve">  </w:t>
      </w:r>
      <w:r>
        <w:rPr>
          <w:rStyle w:val="aa"/>
          <w:rFonts w:ascii="黑体" w:eastAsia="黑体" w:hAnsi="黑体" w:cs="黑体"/>
          <w:sz w:val="32"/>
          <w:szCs w:val="32"/>
          <w:shd w:val="clear" w:color="auto" w:fill="FFFFFF"/>
        </w:rPr>
        <w:t>七、决算公开联系方式及信息反馈渠道</w:t>
      </w:r>
    </w:p>
    <w:p w:rsidR="002B4479" w:rsidRDefault="006A026A">
      <w:pPr>
        <w:pStyle w:val="1"/>
        <w:autoSpaceDE w:val="0"/>
        <w:ind w:firstLineChars="0" w:firstLine="0"/>
        <w:rPr>
          <w:rStyle w:val="aa"/>
          <w:rFonts w:ascii="方正仿宋_GBK" w:eastAsia="方正仿宋_GBK" w:hAnsi="方正仿宋_GBK" w:cs="方正仿宋_GBK"/>
          <w:sz w:val="32"/>
          <w:szCs w:val="32"/>
          <w:shd w:val="clear" w:color="auto" w:fill="FFFF00"/>
        </w:rPr>
      </w:pPr>
      <w:r>
        <w:rPr>
          <w:rFonts w:ascii="方正仿宋_GBK" w:eastAsia="方正仿宋_GBK" w:hAnsi="方正仿宋_GBK" w:cs="方正仿宋_GBK" w:hint="eastAsia"/>
          <w:sz w:val="32"/>
          <w:szCs w:val="32"/>
          <w:shd w:val="clear" w:color="auto" w:fill="FFFFFF"/>
        </w:rPr>
        <w:t>本单位决算公开信息反馈和联系方式：</w:t>
      </w:r>
      <w:r>
        <w:rPr>
          <w:rFonts w:ascii="方正仿宋_GBK" w:eastAsia="方正仿宋_GBK" w:hAnsi="方正仿宋_GBK" w:cs="方正仿宋_GBK" w:hint="eastAsia"/>
          <w:sz w:val="32"/>
          <w:szCs w:val="32"/>
          <w:shd w:val="clear" w:color="auto" w:fill="FFFFFF"/>
        </w:rPr>
        <w:t>023-74559601</w:t>
      </w:r>
    </w:p>
    <w:p w:rsidR="002B4479" w:rsidRDefault="002B4479">
      <w:pPr>
        <w:pStyle w:val="1"/>
        <w:autoSpaceDE w:val="0"/>
        <w:ind w:firstLineChars="0" w:firstLine="0"/>
        <w:rPr>
          <w:rStyle w:val="aa"/>
          <w:rFonts w:ascii="方正仿宋_GBK" w:eastAsia="方正仿宋_GBK" w:hAnsi="方正仿宋_GBK" w:cs="方正仿宋_GBK"/>
          <w:sz w:val="32"/>
          <w:szCs w:val="32"/>
          <w:shd w:val="clear" w:color="auto" w:fill="FFFF00"/>
        </w:rPr>
      </w:pPr>
    </w:p>
    <w:p w:rsidR="002B4479" w:rsidRDefault="002B4479">
      <w:pPr>
        <w:pStyle w:val="1"/>
        <w:autoSpaceDE w:val="0"/>
        <w:ind w:firstLineChars="0" w:firstLine="0"/>
        <w:rPr>
          <w:rStyle w:val="aa"/>
          <w:rFonts w:ascii="方正仿宋_GBK" w:eastAsia="方正仿宋_GBK" w:hAnsi="方正仿宋_GBK" w:cs="方正仿宋_GBK"/>
          <w:sz w:val="32"/>
          <w:szCs w:val="32"/>
          <w:shd w:val="clear" w:color="auto" w:fill="FFFF00"/>
        </w:rPr>
      </w:pPr>
    </w:p>
    <w:p w:rsidR="002B4479" w:rsidRDefault="002B4479">
      <w:pPr>
        <w:pStyle w:val="1"/>
        <w:autoSpaceDE w:val="0"/>
        <w:ind w:firstLineChars="0" w:firstLine="0"/>
        <w:rPr>
          <w:rStyle w:val="aa"/>
          <w:rFonts w:ascii="方正仿宋_GBK" w:eastAsia="方正仿宋_GBK" w:hAnsi="方正仿宋_GBK" w:cs="方正仿宋_GBK"/>
          <w:sz w:val="32"/>
          <w:szCs w:val="32"/>
          <w:shd w:val="clear" w:color="auto" w:fill="FFFF00"/>
        </w:rPr>
        <w:sectPr w:rsidR="002B4479">
          <w:footerReference w:type="default" r:id="rId8"/>
          <w:pgSz w:w="11915" w:h="16840"/>
          <w:pgMar w:top="1440" w:right="1800" w:bottom="1440" w:left="1800" w:header="851" w:footer="992" w:gutter="0"/>
          <w:pgNumType w:fmt="numberInDash"/>
          <w:cols w:space="720"/>
          <w:docGrid w:type="lines" w:linePitch="312"/>
        </w:sectPr>
      </w:pPr>
    </w:p>
    <w:p w:rsidR="002B4479" w:rsidRDefault="002B4479">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2B4479">
        <w:trPr>
          <w:trHeight w:val="565"/>
        </w:trPr>
        <w:tc>
          <w:tcPr>
            <w:tcW w:w="22292" w:type="dxa"/>
            <w:gridSpan w:val="4"/>
            <w:tcBorders>
              <w:top w:val="nil"/>
              <w:left w:val="nil"/>
              <w:bottom w:val="nil"/>
              <w:right w:val="nil"/>
            </w:tcBorders>
            <w:shd w:val="clear" w:color="auto" w:fill="auto"/>
            <w:tcMar>
              <w:top w:w="15" w:type="dxa"/>
              <w:left w:w="15" w:type="dxa"/>
              <w:right w:w="15" w:type="dxa"/>
            </w:tcMar>
            <w:vAlign w:val="bottom"/>
          </w:tcPr>
          <w:p w:rsidR="002B4479" w:rsidRDefault="006A026A">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2B4479">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rsidR="002B4479" w:rsidRDefault="002B4479">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rsidR="002B4479" w:rsidRDefault="006A026A">
            <w:pPr>
              <w:jc w:val="right"/>
              <w:textAlignment w:val="bottom"/>
              <w:rPr>
                <w:rFonts w:cs="宋体" w:hint="default"/>
                <w:color w:val="000000"/>
              </w:rPr>
            </w:pPr>
            <w:r>
              <w:rPr>
                <w:rFonts w:cs="宋体"/>
                <w:color w:val="000000"/>
                <w:lang w:bidi="ar"/>
              </w:rPr>
              <w:t>公开</w:t>
            </w:r>
            <w:r>
              <w:rPr>
                <w:rFonts w:cs="宋体"/>
                <w:color w:val="000000"/>
                <w:lang w:bidi="ar"/>
              </w:rPr>
              <w:t>01</w:t>
            </w:r>
            <w:r>
              <w:rPr>
                <w:rFonts w:cs="宋体"/>
                <w:color w:val="000000"/>
                <w:lang w:bidi="ar"/>
              </w:rPr>
              <w:t>表</w:t>
            </w:r>
          </w:p>
        </w:tc>
      </w:tr>
      <w:tr w:rsidR="002B4479">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2B4479" w:rsidRDefault="006A026A">
            <w:pPr>
              <w:textAlignment w:val="bottom"/>
              <w:rPr>
                <w:rFonts w:cs="宋体" w:hint="default"/>
                <w:color w:val="000000"/>
              </w:rPr>
            </w:pPr>
            <w:r>
              <w:rPr>
                <w:rFonts w:cs="宋体"/>
              </w:rPr>
              <w:t>公开单位</w:t>
            </w:r>
            <w:r>
              <w:rPr>
                <w:rFonts w:cs="宋体"/>
              </w:rPr>
              <w:t>：</w:t>
            </w:r>
            <w:r>
              <w:rPr>
                <w:rFonts w:cs="宋体"/>
              </w:rPr>
              <w:t>垫江县沙河乡人民政府（本级）</w:t>
            </w:r>
          </w:p>
        </w:tc>
        <w:tc>
          <w:tcPr>
            <w:tcW w:w="4358" w:type="dxa"/>
            <w:tcBorders>
              <w:top w:val="nil"/>
              <w:left w:val="nil"/>
              <w:bottom w:val="nil"/>
              <w:right w:val="nil"/>
            </w:tcBorders>
            <w:shd w:val="clear" w:color="auto" w:fill="auto"/>
            <w:tcMar>
              <w:top w:w="15" w:type="dxa"/>
              <w:left w:w="15" w:type="dxa"/>
              <w:right w:w="15" w:type="dxa"/>
            </w:tcMar>
            <w:vAlign w:val="bottom"/>
          </w:tcPr>
          <w:p w:rsidR="002B4479" w:rsidRDefault="002B4479">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rsidR="002B4479" w:rsidRDefault="006A026A">
            <w:pPr>
              <w:jc w:val="right"/>
              <w:textAlignment w:val="bottom"/>
              <w:rPr>
                <w:rFonts w:cs="宋体" w:hint="default"/>
                <w:color w:val="000000"/>
              </w:rPr>
            </w:pPr>
            <w:r>
              <w:rPr>
                <w:rFonts w:cs="宋体"/>
                <w:color w:val="000000"/>
                <w:lang w:bidi="ar"/>
              </w:rPr>
              <w:t>单位：</w:t>
            </w:r>
            <w:r>
              <w:rPr>
                <w:rFonts w:cs="宋体"/>
              </w:rPr>
              <w:t>万元</w:t>
            </w:r>
          </w:p>
        </w:tc>
      </w:tr>
      <w:tr w:rsidR="002B4479">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支出</w:t>
            </w:r>
          </w:p>
        </w:tc>
      </w:tr>
      <w:tr w:rsidR="002B447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决算数</w:t>
            </w:r>
          </w:p>
        </w:tc>
      </w:tr>
      <w:tr w:rsidR="002B447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1,591.85</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665.94</w:t>
            </w:r>
            <w:r>
              <w:rPr>
                <w:rFonts w:cs="宋体"/>
                <w:color w:val="000000"/>
                <w:sz w:val="21"/>
                <w:szCs w:val="21"/>
                <w:lang w:bidi="ar"/>
              </w:rPr>
              <w:t xml:space="preserve"> </w:t>
            </w:r>
          </w:p>
        </w:tc>
      </w:tr>
      <w:tr w:rsidR="002B447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0.15</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14.09</w:t>
            </w:r>
            <w:r>
              <w:rPr>
                <w:rFonts w:cs="宋体"/>
                <w:color w:val="000000"/>
                <w:sz w:val="21"/>
                <w:szCs w:val="21"/>
                <w:lang w:bidi="ar"/>
              </w:rPr>
              <w:t xml:space="preserve"> </w:t>
            </w:r>
          </w:p>
        </w:tc>
      </w:tr>
      <w:tr w:rsidR="002B447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7.01</w:t>
            </w:r>
            <w:r>
              <w:rPr>
                <w:rFonts w:cs="宋体"/>
                <w:color w:val="000000"/>
                <w:sz w:val="21"/>
                <w:szCs w:val="21"/>
                <w:lang w:bidi="ar"/>
              </w:rPr>
              <w:t xml:space="preserve"> </w:t>
            </w:r>
          </w:p>
        </w:tc>
      </w:tr>
      <w:tr w:rsidR="002B447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115.59</w:t>
            </w:r>
            <w:r>
              <w:rPr>
                <w:rFonts w:cs="宋体"/>
                <w:color w:val="000000"/>
                <w:sz w:val="21"/>
                <w:szCs w:val="21"/>
                <w:lang w:bidi="ar"/>
              </w:rPr>
              <w:t xml:space="preserve"> </w:t>
            </w:r>
          </w:p>
        </w:tc>
      </w:tr>
      <w:tr w:rsidR="002B447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2B4479">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22.09</w:t>
            </w:r>
            <w:r>
              <w:rPr>
                <w:rFonts w:cs="宋体"/>
                <w:color w:val="000000"/>
                <w:sz w:val="21"/>
                <w:szCs w:val="21"/>
                <w:lang w:bidi="ar"/>
              </w:rPr>
              <w:t xml:space="preserve"> </w:t>
            </w:r>
          </w:p>
        </w:tc>
      </w:tr>
      <w:tr w:rsidR="002B447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2B4479">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2B4479">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0.50</w:t>
            </w:r>
            <w:r>
              <w:rPr>
                <w:rFonts w:cs="宋体"/>
                <w:color w:val="000000"/>
                <w:sz w:val="21"/>
                <w:szCs w:val="21"/>
                <w:lang w:bidi="ar"/>
              </w:rPr>
              <w:t xml:space="preserve"> </w:t>
            </w:r>
          </w:p>
        </w:tc>
      </w:tr>
      <w:tr w:rsidR="002B447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2B4479">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359.35</w:t>
            </w:r>
            <w:r>
              <w:rPr>
                <w:rFonts w:cs="宋体"/>
                <w:color w:val="000000"/>
                <w:sz w:val="21"/>
                <w:szCs w:val="21"/>
                <w:lang w:bidi="ar"/>
              </w:rPr>
              <w:t xml:space="preserve"> </w:t>
            </w:r>
          </w:p>
        </w:tc>
      </w:tr>
      <w:tr w:rsidR="002B447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345.05</w:t>
            </w:r>
            <w:r>
              <w:rPr>
                <w:rFonts w:cs="宋体"/>
                <w:color w:val="000000"/>
                <w:sz w:val="21"/>
                <w:szCs w:val="21"/>
                <w:lang w:bidi="ar"/>
              </w:rPr>
              <w:t xml:space="preserve"> </w:t>
            </w:r>
          </w:p>
        </w:tc>
      </w:tr>
      <w:tr w:rsidR="002B447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26.00</w:t>
            </w:r>
            <w:r>
              <w:rPr>
                <w:rFonts w:cs="宋体"/>
                <w:color w:val="000000"/>
                <w:sz w:val="21"/>
                <w:szCs w:val="21"/>
                <w:lang w:bidi="ar"/>
              </w:rPr>
              <w:t xml:space="preserve"> </w:t>
            </w:r>
          </w:p>
        </w:tc>
      </w:tr>
      <w:tr w:rsidR="002B447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24.16</w:t>
            </w:r>
            <w:r>
              <w:rPr>
                <w:rFonts w:cs="宋体"/>
                <w:color w:val="000000"/>
                <w:sz w:val="21"/>
                <w:szCs w:val="21"/>
                <w:lang w:bidi="ar"/>
              </w:rPr>
              <w:t xml:space="preserve"> </w:t>
            </w:r>
          </w:p>
        </w:tc>
      </w:tr>
      <w:tr w:rsidR="002B447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12.07</w:t>
            </w:r>
            <w:r>
              <w:rPr>
                <w:rFonts w:cs="宋体"/>
                <w:color w:val="000000"/>
                <w:sz w:val="21"/>
                <w:szCs w:val="21"/>
                <w:lang w:bidi="ar"/>
              </w:rPr>
              <w:t xml:space="preserve"> </w:t>
            </w:r>
          </w:p>
        </w:tc>
      </w:tr>
      <w:tr w:rsidR="002B447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0.15</w:t>
            </w:r>
            <w:r>
              <w:rPr>
                <w:rFonts w:cs="宋体"/>
                <w:color w:val="000000"/>
                <w:sz w:val="21"/>
                <w:szCs w:val="21"/>
                <w:lang w:bidi="ar"/>
              </w:rPr>
              <w:t xml:space="preserve"> </w:t>
            </w:r>
          </w:p>
        </w:tc>
      </w:tr>
      <w:tr w:rsidR="002B447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1,592.00</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1,592.00</w:t>
            </w:r>
            <w:r>
              <w:rPr>
                <w:rFonts w:cs="宋体"/>
                <w:color w:val="000000"/>
                <w:sz w:val="21"/>
                <w:szCs w:val="21"/>
                <w:lang w:bidi="ar"/>
              </w:rPr>
              <w:t xml:space="preserve"> </w:t>
            </w:r>
          </w:p>
        </w:tc>
      </w:tr>
      <w:tr w:rsidR="002B447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15.42</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15.42</w:t>
            </w:r>
            <w:r>
              <w:rPr>
                <w:rFonts w:cs="宋体"/>
                <w:color w:val="000000"/>
                <w:sz w:val="21"/>
                <w:szCs w:val="21"/>
                <w:lang w:bidi="ar"/>
              </w:rPr>
              <w:t xml:space="preserve"> </w:t>
            </w:r>
          </w:p>
        </w:tc>
      </w:tr>
      <w:tr w:rsidR="002B4479">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1,607.42</w:t>
            </w:r>
            <w:r>
              <w:rPr>
                <w:rFonts w:cs="宋体"/>
                <w:color w:val="000000"/>
                <w:sz w:val="21"/>
                <w:szCs w:val="21"/>
                <w:lang w:bidi="ar"/>
              </w:rPr>
              <w:t xml:space="preserve"> </w:t>
            </w:r>
          </w:p>
        </w:tc>
        <w:tc>
          <w:tcPr>
            <w:tcW w:w="753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0"/>
                <w:szCs w:val="20"/>
              </w:rPr>
            </w:pPr>
            <w:r>
              <w:rPr>
                <w:rFonts w:cs="宋体"/>
                <w:color w:val="000000"/>
                <w:sz w:val="21"/>
                <w:szCs w:val="21"/>
                <w:lang w:bidi="ar"/>
              </w:rPr>
              <w:t>1,607.42</w:t>
            </w:r>
            <w:r>
              <w:rPr>
                <w:rFonts w:cs="宋体"/>
                <w:color w:val="000000"/>
                <w:sz w:val="21"/>
                <w:szCs w:val="21"/>
                <w:lang w:bidi="ar"/>
              </w:rPr>
              <w:t xml:space="preserve"> </w:t>
            </w:r>
          </w:p>
        </w:tc>
      </w:tr>
    </w:tbl>
    <w:p w:rsidR="002B4479" w:rsidRDefault="006A026A">
      <w:pPr>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2B4479" w:rsidRDefault="006A026A">
      <w:pPr>
        <w:rPr>
          <w:rFonts w:cs="宋体" w:hint="default"/>
          <w:sz w:val="21"/>
          <w:szCs w:val="21"/>
          <w:lang w:bidi="ar"/>
        </w:rPr>
      </w:pPr>
      <w:r>
        <w:rPr>
          <w:rFonts w:cs="宋体"/>
          <w:sz w:val="21"/>
          <w:szCs w:val="21"/>
          <w:lang w:bidi="ar"/>
        </w:rPr>
        <w:br w:type="page"/>
      </w:r>
    </w:p>
    <w:p w:rsidR="002B4479" w:rsidRDefault="002B4479">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2B4479">
        <w:trPr>
          <w:trHeight w:val="641"/>
        </w:trPr>
        <w:tc>
          <w:tcPr>
            <w:tcW w:w="22220" w:type="dxa"/>
            <w:gridSpan w:val="10"/>
            <w:tcBorders>
              <w:top w:val="nil"/>
              <w:left w:val="nil"/>
              <w:bottom w:val="nil"/>
              <w:right w:val="nil"/>
            </w:tcBorders>
            <w:shd w:val="clear" w:color="auto" w:fill="auto"/>
            <w:tcMar>
              <w:top w:w="15" w:type="dxa"/>
              <w:left w:w="15" w:type="dxa"/>
              <w:right w:w="15" w:type="dxa"/>
            </w:tcMar>
            <w:vAlign w:val="bottom"/>
          </w:tcPr>
          <w:p w:rsidR="002B4479" w:rsidRDefault="006A026A">
            <w:pPr>
              <w:jc w:val="center"/>
              <w:textAlignment w:val="bottom"/>
              <w:rPr>
                <w:rFonts w:cs="宋体" w:hint="default"/>
                <w:b/>
                <w:color w:val="000000"/>
                <w:sz w:val="40"/>
                <w:szCs w:val="40"/>
              </w:rPr>
            </w:pPr>
            <w:r>
              <w:rPr>
                <w:rFonts w:cs="宋体"/>
                <w:b/>
                <w:color w:val="000000"/>
                <w:sz w:val="44"/>
                <w:szCs w:val="44"/>
                <w:lang w:bidi="ar"/>
              </w:rPr>
              <w:t>收入决算表</w:t>
            </w:r>
          </w:p>
        </w:tc>
      </w:tr>
      <w:tr w:rsidR="002B4479">
        <w:trPr>
          <w:trHeight w:val="328"/>
        </w:trPr>
        <w:tc>
          <w:tcPr>
            <w:tcW w:w="5258" w:type="dxa"/>
            <w:gridSpan w:val="2"/>
            <w:vMerge w:val="restart"/>
            <w:tcBorders>
              <w:top w:val="nil"/>
              <w:left w:val="nil"/>
              <w:right w:val="nil"/>
            </w:tcBorders>
            <w:shd w:val="clear" w:color="auto" w:fill="auto"/>
            <w:tcMar>
              <w:top w:w="15" w:type="dxa"/>
              <w:left w:w="15" w:type="dxa"/>
              <w:right w:w="15" w:type="dxa"/>
            </w:tcMar>
            <w:vAlign w:val="bottom"/>
          </w:tcPr>
          <w:p w:rsidR="002B4479" w:rsidRDefault="006A026A">
            <w:pPr>
              <w:rPr>
                <w:rFonts w:ascii="Arial" w:hAnsi="Arial" w:cs="Arial" w:hint="default"/>
                <w:color w:val="000000"/>
                <w:sz w:val="22"/>
                <w:szCs w:val="22"/>
              </w:rPr>
            </w:pPr>
            <w:r>
              <w:rPr>
                <w:rFonts w:cs="宋体"/>
              </w:rPr>
              <w:t>公开单位</w:t>
            </w:r>
            <w:r>
              <w:rPr>
                <w:rFonts w:cs="宋体"/>
              </w:rPr>
              <w:t>：</w:t>
            </w:r>
            <w:r>
              <w:rPr>
                <w:rFonts w:cs="宋体"/>
              </w:rPr>
              <w:t>垫江县沙河乡人民政府（本级）</w:t>
            </w:r>
          </w:p>
        </w:tc>
        <w:tc>
          <w:tcPr>
            <w:tcW w:w="2412"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rsidR="002B4479" w:rsidRDefault="006A026A">
            <w:pPr>
              <w:jc w:val="right"/>
              <w:textAlignment w:val="bottom"/>
              <w:rPr>
                <w:rFonts w:cs="宋体" w:hint="default"/>
                <w:color w:val="000000"/>
              </w:rPr>
            </w:pPr>
            <w:r>
              <w:rPr>
                <w:rFonts w:cs="宋体"/>
                <w:color w:val="000000"/>
                <w:lang w:bidi="ar"/>
              </w:rPr>
              <w:t>公开</w:t>
            </w:r>
            <w:r>
              <w:rPr>
                <w:rFonts w:cs="宋体"/>
                <w:color w:val="000000"/>
                <w:lang w:bidi="ar"/>
              </w:rPr>
              <w:t>02</w:t>
            </w:r>
            <w:r>
              <w:rPr>
                <w:rFonts w:cs="宋体"/>
                <w:color w:val="000000"/>
                <w:lang w:bidi="ar"/>
              </w:rPr>
              <w:t>表</w:t>
            </w:r>
          </w:p>
        </w:tc>
      </w:tr>
      <w:tr w:rsidR="002B4479">
        <w:trPr>
          <w:trHeight w:val="328"/>
        </w:trPr>
        <w:tc>
          <w:tcPr>
            <w:tcW w:w="5258" w:type="dxa"/>
            <w:gridSpan w:val="2"/>
            <w:vMerge/>
            <w:tcBorders>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rsidR="002B4479" w:rsidRDefault="006A026A">
            <w:pPr>
              <w:jc w:val="right"/>
              <w:textAlignment w:val="bottom"/>
              <w:rPr>
                <w:rFonts w:cs="宋体" w:hint="default"/>
                <w:color w:val="000000"/>
              </w:rPr>
            </w:pPr>
            <w:r>
              <w:rPr>
                <w:rFonts w:cs="宋体"/>
                <w:color w:val="000000"/>
                <w:lang w:bidi="ar"/>
              </w:rPr>
              <w:t>单位：</w:t>
            </w:r>
            <w:r>
              <w:rPr>
                <w:rFonts w:cs="宋体"/>
              </w:rPr>
              <w:t>万元</w:t>
            </w:r>
          </w:p>
        </w:tc>
      </w:tr>
      <w:tr w:rsidR="002B4479">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2B4479" w:rsidRDefault="006A026A">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2B4479" w:rsidRDefault="006A026A">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其他收入</w:t>
            </w:r>
          </w:p>
        </w:tc>
      </w:tr>
      <w:tr w:rsidR="002B4479">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r>
      <w:tr w:rsidR="002B4479">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r>
      <w:tr w:rsidR="002B4479">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r>
      <w:tr w:rsidR="002B4479">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r>
      <w:tr w:rsidR="002B4479">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bCs/>
                <w:color w:val="000000"/>
                <w:sz w:val="21"/>
                <w:szCs w:val="21"/>
                <w:lang w:bidi="ar"/>
              </w:rPr>
              <w:t>1,592.00</w:t>
            </w:r>
            <w:r>
              <w:rPr>
                <w:rFonts w:cs="宋体"/>
                <w:b/>
                <w:bCs/>
                <w:color w:val="000000"/>
                <w:sz w:val="21"/>
                <w:szCs w:val="21"/>
                <w:lang w:bidi="ar"/>
              </w:rPr>
              <w:t xml:space="preserve"> </w:t>
            </w:r>
          </w:p>
        </w:tc>
        <w:tc>
          <w:tcPr>
            <w:tcW w:w="23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bCs/>
                <w:color w:val="000000"/>
                <w:sz w:val="21"/>
                <w:szCs w:val="21"/>
                <w:lang w:bidi="ar"/>
              </w:rPr>
              <w:t>1,592.00</w:t>
            </w: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665.94</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665.94</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20101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人大事务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108.68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108.68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2010102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101.36</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101.36</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2010104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人大会议</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6.16</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6.16</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2010108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代表工作</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0.65</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0.65</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2010199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其他人大事务支出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0.50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0.50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政协事务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0.17</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0.17</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2010202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0.17</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0.17</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20103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政府办公厅（室）及相关机构事务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503.50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503.50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2010301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458.72</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458.72</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2010302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41.98</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41.98</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2010308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信访事务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2.80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2.80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20105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统计信息事务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2.07</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2.07</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2010507</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专项普查活动</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2.07</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2.07</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20113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商贸事务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7.58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7.58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2011302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2.56</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2.56</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2011308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招商引资</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5.02</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5.02</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20131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党委办公厅（室）及相关机构事务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13.00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13.00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2013102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5.00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5.00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2013199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其他党委办公厅（室）及相关机构事务支出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8.00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8.00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20136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其他共产党事务支出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25.55</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25.55</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2013699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其他共产党事务支出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25.55</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25.55</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20138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市场监督管理事务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4.80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4.80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2013816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食品安全监管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4.80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4.80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20199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其他一般公共服务支出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0.60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0.60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2019999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0.60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0.60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公共安全支出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14.09</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14.09</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20402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公安</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5.64</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5.64</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2040299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其他公安支出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5.64</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5.64</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20406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司法</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1.60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1.60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lastRenderedPageBreak/>
              <w:t>2040602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1.60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1.60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20499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其他公共安全支出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6.85</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6.85</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2049999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其他公共安全支出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6.85</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6.85</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207</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文化旅游体育与传媒支出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7.01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7.01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20701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文化和旅游</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7.01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7.01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2070199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其他文化和旅游支出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7.01</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7.01</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115.59</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115.59</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20801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人力资源和社会保障管理事务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0.54</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0.54</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2080102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0.39</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0.39</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2080109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社会保险经办机构</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0.15</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0.15</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87.90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87.90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35.61</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35.61</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17.81</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17.81</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2080599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34.48</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34.48</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20808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抚恤</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1.90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1.90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2080899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其他优抚支出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1.90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1.90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20810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社会福利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18.95</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18.95</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2081006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养老服务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18.95</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18.95</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20811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残疾人事业</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3.18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3.18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2081105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残疾人就业</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1.00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1.00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2081199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其他残疾人事业支出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2.18</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2.18</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20825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其他生活救助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2.65</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2.65</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2082501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其他城市生活救助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2.65</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2.65</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20899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其他社会保障和就业支出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0.47</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0.47</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2089999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0.47</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0.47</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22.09</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22.09</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21004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公共卫生</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2.99</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2.99</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2100410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突发公共卫生事件应急处理</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2.99</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2.99</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21007</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计划生育事务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0.75</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0.75</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2100799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其他计划生育事务支出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0.75</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0.75</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17.21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17.21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2101101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行政单位医疗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17.21</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17.21</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21014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优抚对象医疗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0.73</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0.73</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2101401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优抚对象医疗补助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0.73</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0.73</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21015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医疗保障管理事务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0.42</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0.42</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2101506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医疗保障经办事务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0.42</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0.42</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城乡社区支出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0.50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0.50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21203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城乡社区公共设施</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0.50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0.50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2120303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小城镇基础设施建设</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0.50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0.50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农林水支出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359.35</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359.35</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21301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农业农村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0.53</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0.53</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lastRenderedPageBreak/>
              <w:t>2130108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病虫害控制</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0.53</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0.53</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21302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林业和草原</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90.11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90.11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2130205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森林资源培育</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0.70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0.70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2130207</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森林资源管理</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89.41</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89.41</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21303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水利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2.58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2.58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2130315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抗旱</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2.58</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2.58</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21305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巩固脱贫攻坚成果衔接乡村振兴</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6.56</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6.56</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2130599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其他巩固脱贫攻坚成果衔接乡村振兴支出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6.56</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6.56</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21307</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农村综合改革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259.57</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259.57</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2130701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对村级公益事业建设的补助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88.00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88.00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2130705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对村民委员会和村党支部的补助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171.57</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171.57</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交通运输支出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345.05</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345.05</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21406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车辆购置税支出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345.05</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345.05</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2140601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车辆购置税用于公路等基础设施建设支出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345.05</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345.05</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资源勘探工业信息等支出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26.00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26.00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21508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支持中小企业发展和管理支出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26.00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26.00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2150899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其他支持中小企业发展和管理支出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26.00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26.00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24.16</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24.16</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22101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保障性安居工程支出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6.30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6.30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2210105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农村危房改造</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6.30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6.30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17.86</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17.86</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17.86</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17.86</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224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灾害防治及应急管理支出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12.07</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12.07</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22401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应急管理事务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2.00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2.00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2240108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应急救援</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2.00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2.00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22407</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自然灾害救灾及恢复重建支出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10.07</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10.07</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2240703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自然灾害救灾补助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10.00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10.00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2240799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其他自然灾害救灾及恢复重建支出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0.07</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0.07</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229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其他支出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0.15</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0.15</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22960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彩票公益金安排的支出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0.15</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0.15</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2296006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用于残疾人事业的彩票公益金支出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0.15</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0.15</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2B4479" w:rsidRDefault="006A026A">
      <w:pPr>
        <w:ind w:left="630" w:hangingChars="300" w:hanging="630"/>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本表反映单位本年度取得的各项收入情况。</w:t>
      </w:r>
      <w:r>
        <w:rPr>
          <w:rFonts w:cs="宋体"/>
          <w:sz w:val="21"/>
          <w:szCs w:val="21"/>
          <w:lang w:bidi="ar"/>
        </w:rPr>
        <w:br/>
        <w:t>2.</w:t>
      </w:r>
      <w:r>
        <w:rPr>
          <w:rFonts w:cs="宋体"/>
          <w:sz w:val="21"/>
          <w:szCs w:val="21"/>
          <w:lang w:bidi="ar"/>
        </w:rPr>
        <w:t>本套报表金额单位转换时可能存在尾数误差。</w:t>
      </w:r>
      <w:r>
        <w:rPr>
          <w:rFonts w:cs="宋体"/>
          <w:sz w:val="21"/>
          <w:szCs w:val="21"/>
          <w:lang w:bidi="ar"/>
        </w:rPr>
        <w:br/>
      </w:r>
      <w:r>
        <w:rPr>
          <w:rFonts w:cs="宋体"/>
          <w:sz w:val="21"/>
          <w:szCs w:val="21"/>
          <w:lang w:bidi="ar"/>
        </w:rPr>
        <w:br/>
      </w:r>
    </w:p>
    <w:p w:rsidR="002B4479" w:rsidRDefault="006A026A">
      <w:pPr>
        <w:rPr>
          <w:rFonts w:cs="宋体" w:hint="default"/>
          <w:sz w:val="21"/>
          <w:szCs w:val="21"/>
          <w:lang w:bidi="ar"/>
        </w:rPr>
      </w:pPr>
      <w:r>
        <w:rPr>
          <w:rFonts w:cs="宋体"/>
          <w:sz w:val="21"/>
          <w:szCs w:val="21"/>
          <w:lang w:bidi="ar"/>
        </w:rPr>
        <w:br w:type="page"/>
      </w:r>
    </w:p>
    <w:p w:rsidR="002B4479" w:rsidRDefault="002B4479">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2B4479">
        <w:trPr>
          <w:trHeight w:val="654"/>
        </w:trPr>
        <w:tc>
          <w:tcPr>
            <w:tcW w:w="22180" w:type="dxa"/>
            <w:gridSpan w:val="8"/>
            <w:tcBorders>
              <w:top w:val="nil"/>
              <w:left w:val="nil"/>
              <w:bottom w:val="nil"/>
              <w:right w:val="nil"/>
            </w:tcBorders>
            <w:shd w:val="clear" w:color="auto" w:fill="auto"/>
            <w:tcMar>
              <w:top w:w="15" w:type="dxa"/>
              <w:left w:w="15" w:type="dxa"/>
              <w:right w:w="15" w:type="dxa"/>
            </w:tcMar>
            <w:vAlign w:val="bottom"/>
          </w:tcPr>
          <w:p w:rsidR="002B4479" w:rsidRDefault="006A026A">
            <w:pPr>
              <w:jc w:val="center"/>
              <w:textAlignment w:val="bottom"/>
              <w:rPr>
                <w:rFonts w:cs="宋体" w:hint="default"/>
                <w:b/>
                <w:color w:val="000000"/>
                <w:sz w:val="40"/>
                <w:szCs w:val="40"/>
              </w:rPr>
            </w:pPr>
            <w:r>
              <w:rPr>
                <w:rFonts w:cs="宋体"/>
                <w:b/>
                <w:color w:val="000000"/>
                <w:sz w:val="44"/>
                <w:szCs w:val="44"/>
                <w:lang w:bidi="ar"/>
              </w:rPr>
              <w:t>支出决算表</w:t>
            </w:r>
          </w:p>
        </w:tc>
      </w:tr>
      <w:tr w:rsidR="002B4479">
        <w:trPr>
          <w:trHeight w:val="342"/>
        </w:trPr>
        <w:tc>
          <w:tcPr>
            <w:tcW w:w="5610" w:type="dxa"/>
            <w:gridSpan w:val="2"/>
            <w:vMerge w:val="restart"/>
            <w:tcBorders>
              <w:top w:val="nil"/>
              <w:left w:val="nil"/>
              <w:right w:val="nil"/>
            </w:tcBorders>
            <w:shd w:val="clear" w:color="auto" w:fill="auto"/>
            <w:tcMar>
              <w:top w:w="15" w:type="dxa"/>
              <w:left w:w="15" w:type="dxa"/>
              <w:right w:w="15" w:type="dxa"/>
            </w:tcMar>
            <w:vAlign w:val="bottom"/>
          </w:tcPr>
          <w:p w:rsidR="002B4479" w:rsidRDefault="006A026A">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垫江县沙河乡人民政府（本级）</w:t>
            </w:r>
            <w:r>
              <w:rPr>
                <w:color w:val="000000"/>
              </w:rPr>
              <w:t xml:space="preserve"> </w:t>
            </w:r>
          </w:p>
        </w:tc>
        <w:tc>
          <w:tcPr>
            <w:tcW w:w="2760"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rsidR="002B4479" w:rsidRDefault="006A026A">
            <w:pPr>
              <w:jc w:val="right"/>
              <w:textAlignment w:val="bottom"/>
              <w:rPr>
                <w:rFonts w:cs="宋体" w:hint="default"/>
                <w:color w:val="000000"/>
              </w:rPr>
            </w:pPr>
            <w:r>
              <w:rPr>
                <w:rFonts w:cs="宋体"/>
                <w:color w:val="000000"/>
                <w:lang w:bidi="ar"/>
              </w:rPr>
              <w:t>公开</w:t>
            </w:r>
            <w:r>
              <w:rPr>
                <w:rFonts w:cs="宋体"/>
                <w:color w:val="000000"/>
                <w:lang w:bidi="ar"/>
              </w:rPr>
              <w:t>03</w:t>
            </w:r>
            <w:r>
              <w:rPr>
                <w:rFonts w:cs="宋体"/>
                <w:color w:val="000000"/>
                <w:lang w:bidi="ar"/>
              </w:rPr>
              <w:t>表</w:t>
            </w:r>
          </w:p>
        </w:tc>
      </w:tr>
      <w:tr w:rsidR="002B4479">
        <w:trPr>
          <w:trHeight w:val="342"/>
        </w:trPr>
        <w:tc>
          <w:tcPr>
            <w:tcW w:w="5610" w:type="dxa"/>
            <w:gridSpan w:val="2"/>
            <w:vMerge/>
            <w:tcBorders>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rsidR="002B4479" w:rsidRDefault="006A026A">
            <w:pPr>
              <w:jc w:val="right"/>
              <w:textAlignment w:val="bottom"/>
              <w:rPr>
                <w:rFonts w:cs="宋体" w:hint="default"/>
                <w:color w:val="000000"/>
              </w:rPr>
            </w:pPr>
            <w:r>
              <w:rPr>
                <w:rFonts w:cs="宋体"/>
                <w:color w:val="000000"/>
                <w:lang w:bidi="ar"/>
              </w:rPr>
              <w:t>单位：</w:t>
            </w:r>
            <w:r>
              <w:rPr>
                <w:rFonts w:cs="宋体"/>
              </w:rPr>
              <w:t>万元</w:t>
            </w:r>
          </w:p>
        </w:tc>
      </w:tr>
      <w:tr w:rsidR="002B4479">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2B4479" w:rsidRDefault="006A026A">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2B4479">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r>
      <w:tr w:rsidR="002B4479">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r>
      <w:tr w:rsidR="002B4479">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r>
      <w:tr w:rsidR="002B4479">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r>
      <w:tr w:rsidR="002B4479">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bCs/>
                <w:color w:val="000000"/>
                <w:sz w:val="21"/>
                <w:szCs w:val="21"/>
                <w:lang w:bidi="ar"/>
              </w:rPr>
              <w:t>1,592.00</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bCs/>
                <w:color w:val="000000"/>
                <w:sz w:val="21"/>
                <w:szCs w:val="21"/>
                <w:lang w:bidi="ar"/>
              </w:rPr>
              <w:t>710.47</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bCs/>
                <w:color w:val="000000"/>
                <w:sz w:val="21"/>
                <w:szCs w:val="21"/>
                <w:lang w:bidi="ar"/>
              </w:rPr>
              <w:t>881.53</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665.94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458.72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207.22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20101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人大事务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108.68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108.68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2010102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101.36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101.36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2010104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人大会议</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6.16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6.16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2010108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代表工作</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0.65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0.65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2010199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其他人大事务支出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0.50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0.50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政协事务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0.17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0.17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2010202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0.17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0.17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20103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政府办公厅（室）及相关机构事务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503.50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458.72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44.78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2010301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458.72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458.72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2010302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41.98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41.98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2010308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信访事务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2.80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2.80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20105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统计信息事务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2.07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2.07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2010507</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专项普查活动</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2.07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2.07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20113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商贸事务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7.58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7.58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2011302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2.56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2.56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2011308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招商引资</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5.02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5.02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20131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党委办公厅（室）及相关机构事务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13.00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13.00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2013102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5.00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5.00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2013199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其他党委办公厅（室）及相关机构事务支出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8.00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8.00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20136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其他共产党事务支出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25.55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25.55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2013699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其他共产党事务支出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25.55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25.55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20138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市场监督管理事务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4.80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4.80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2013816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食品安全监管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4.80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4.80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20199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其他一般公共服务支出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0.60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0.60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2019999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0.60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0.60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公共安全支出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14.09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14.09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20402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公安</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5.64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5.64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lastRenderedPageBreak/>
              <w:t>2040299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其他公安支出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5.64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5.64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20406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司法</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1.60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1.60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2040602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1.60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1.60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20499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其他公共安全支出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6.85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6.85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2049999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其他公共安全支出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6.85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6.85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207</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文化旅游体育与传媒支出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7.01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7.01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20701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文化和旅游</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7.01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7.01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2070199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其他文化和旅游支出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7.01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7.01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115.59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87.90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27.69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20801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人力资源和社会保障管理事务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0.54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0.54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2080102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0.39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0.39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2080109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社会保险经办机构</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0.15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0.15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87.90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87.90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35.61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35.61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17.81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17.81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2080599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34.48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34.48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20808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抚恤</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1.90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1.90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2080899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其他优抚支出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1.90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1.90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20810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社会福利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18.95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18.95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2081006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养老服务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18.95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18.95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20811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残疾人事业</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3.18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3.18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2081105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残疾人就业</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2081199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其他残疾人事业支出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2.18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2.18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20825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其他生活救助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2.65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2.65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2082501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其他城市生活救助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2.65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2.65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20899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其他社会保障和就业支出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0.47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0.47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2089999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0.47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0.47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22.09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17.21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4.88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21004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公共卫生</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2.99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2.99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2100410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突发公共卫生事件应急处理</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2.99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2.99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21007</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计划生育事务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0.75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0.75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2100799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其他计划生育事务支出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0.75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0.75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17.21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17.21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2101101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17.21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17.21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21014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优抚对象医疗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0.73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0.73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2101401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优抚对象医疗补助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0.73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0.73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21015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医疗保障管理事务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0.42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0.42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2101506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医疗保障经办事务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0.42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0.42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lastRenderedPageBreak/>
              <w:t>212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城乡社区支出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0.50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0.50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21203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城乡社区公共设施</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0.50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0.50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2120303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小城镇基础设施建设</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0.50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0.50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农林水支出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359.35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128.79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230.57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21301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农业农村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0.53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0.53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2130108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病虫害控制</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0.53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0.53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21302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林业和草原</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90.11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90.11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2130205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森林资源培育</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0.70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0.70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2130207</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森林资源管理</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89.41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89.41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21303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水利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2.58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2.58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2130315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抗旱</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2.58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2.58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21305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巩固脱贫攻坚成果衔接乡村振兴</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6.56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6.56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2130599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其他巩固脱贫攻坚成果衔接乡村振兴支出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6.56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6.56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21307</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农村综合改革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259.57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128.79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130.78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2130701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对村级公益事业建设的补助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88.00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88.00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2130705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对村民委员会和村党支部的补助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171.57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128.79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42.78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交通运输支出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345.05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345.05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21406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车辆购置税支出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345.05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345.05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2140601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车辆购置税用于公路等基础设施建设支出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345.05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345.05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资源勘探工业信息等支出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26.00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26.00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21508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支持中小企业发展和管理支出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26.00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26.00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2150899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其他支持中小企业发展和管理支出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26.00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26.00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24.16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17.86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6.30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22101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保障性安居工程支出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6.30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6.30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2210105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农村危房改造</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6.30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6.30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17.86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17.86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17.86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17.86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224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灾害防治及应急管理支出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12.07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12.07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22401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应急管理事务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2.00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2.00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2240108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应急救援</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2.00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22407</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自然灾害救灾及恢复重建支出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10.07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10.07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2240703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自然灾害救灾补助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10.00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10.00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2240799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其他自然灾害救灾及恢复重建支出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0.07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0.07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229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其他支出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0.15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0.15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22960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彩票公益金安排的支出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0.15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b/>
                <w:color w:val="000000"/>
                <w:sz w:val="21"/>
                <w:szCs w:val="21"/>
                <w:lang w:bidi="ar"/>
              </w:rPr>
              <w:t>0.15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2B447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2296006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用于残疾人事业的彩票公益金支出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0.15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0.15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2B4479" w:rsidRDefault="006A026A">
      <w:pPr>
        <w:rPr>
          <w:rFonts w:cs="宋体" w:hint="default"/>
          <w:sz w:val="21"/>
          <w:szCs w:val="21"/>
        </w:rPr>
      </w:pPr>
      <w:r>
        <w:rPr>
          <w:rFonts w:cs="宋体"/>
          <w:sz w:val="21"/>
          <w:szCs w:val="21"/>
          <w:lang w:bidi="ar"/>
        </w:rPr>
        <w:lastRenderedPageBreak/>
        <w:t>备注：</w:t>
      </w:r>
      <w:r>
        <w:rPr>
          <w:rFonts w:cs="宋体"/>
          <w:sz w:val="21"/>
          <w:szCs w:val="21"/>
          <w:lang w:bidi="ar"/>
        </w:rPr>
        <w:t>1.</w:t>
      </w:r>
      <w:r>
        <w:rPr>
          <w:rFonts w:cs="宋体"/>
          <w:sz w:val="21"/>
          <w:szCs w:val="21"/>
          <w:lang w:bidi="ar"/>
        </w:rPr>
        <w:t>本表反映单位本年度各项支出情况。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2B4479" w:rsidRDefault="006A026A">
      <w:pPr>
        <w:rPr>
          <w:rFonts w:cs="宋体" w:hint="default"/>
          <w:sz w:val="21"/>
          <w:szCs w:val="21"/>
          <w:lang w:bidi="ar"/>
        </w:rPr>
      </w:pPr>
      <w:r>
        <w:rPr>
          <w:rFonts w:cs="宋体"/>
          <w:sz w:val="21"/>
          <w:szCs w:val="21"/>
          <w:lang w:bidi="ar"/>
        </w:rPr>
        <w:br w:type="page"/>
      </w:r>
    </w:p>
    <w:p w:rsidR="002B4479" w:rsidRDefault="002B4479">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2B4479">
        <w:trPr>
          <w:trHeight w:val="90"/>
        </w:trPr>
        <w:tc>
          <w:tcPr>
            <w:tcW w:w="22360" w:type="dxa"/>
            <w:gridSpan w:val="7"/>
            <w:tcBorders>
              <w:top w:val="nil"/>
              <w:left w:val="nil"/>
              <w:bottom w:val="nil"/>
              <w:right w:val="nil"/>
            </w:tcBorders>
            <w:shd w:val="clear" w:color="auto" w:fill="auto"/>
            <w:tcMar>
              <w:top w:w="15" w:type="dxa"/>
              <w:left w:w="15" w:type="dxa"/>
              <w:right w:w="15" w:type="dxa"/>
            </w:tcMar>
            <w:vAlign w:val="bottom"/>
          </w:tcPr>
          <w:p w:rsidR="002B4479" w:rsidRDefault="006A026A">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2B4479">
        <w:trPr>
          <w:trHeight w:val="90"/>
        </w:trPr>
        <w:tc>
          <w:tcPr>
            <w:tcW w:w="6742" w:type="dxa"/>
            <w:gridSpan w:val="2"/>
            <w:vMerge w:val="restart"/>
            <w:tcBorders>
              <w:top w:val="nil"/>
              <w:left w:val="nil"/>
              <w:right w:val="nil"/>
            </w:tcBorders>
            <w:shd w:val="clear" w:color="auto" w:fill="auto"/>
            <w:tcMar>
              <w:top w:w="15" w:type="dxa"/>
              <w:left w:w="15" w:type="dxa"/>
              <w:right w:w="15" w:type="dxa"/>
            </w:tcMar>
            <w:vAlign w:val="bottom"/>
          </w:tcPr>
          <w:p w:rsidR="002B4479" w:rsidRDefault="006A026A">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垫江县沙河乡人民政府（本级）</w:t>
            </w:r>
          </w:p>
        </w:tc>
        <w:tc>
          <w:tcPr>
            <w:tcW w:w="3752"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rsidR="002B4479" w:rsidRDefault="006A026A">
            <w:pPr>
              <w:jc w:val="right"/>
              <w:textAlignment w:val="bottom"/>
              <w:rPr>
                <w:rFonts w:cs="宋体" w:hint="default"/>
                <w:color w:val="000000"/>
              </w:rPr>
            </w:pPr>
            <w:r>
              <w:rPr>
                <w:rFonts w:cs="宋体"/>
                <w:color w:val="000000"/>
                <w:lang w:bidi="ar"/>
              </w:rPr>
              <w:t>公开</w:t>
            </w:r>
            <w:r>
              <w:rPr>
                <w:rFonts w:cs="宋体"/>
                <w:color w:val="000000"/>
                <w:lang w:bidi="ar"/>
              </w:rPr>
              <w:t>04</w:t>
            </w:r>
            <w:r>
              <w:rPr>
                <w:rFonts w:cs="宋体"/>
                <w:color w:val="000000"/>
                <w:lang w:bidi="ar"/>
              </w:rPr>
              <w:t>表</w:t>
            </w:r>
          </w:p>
        </w:tc>
      </w:tr>
      <w:tr w:rsidR="002B4479">
        <w:trPr>
          <w:trHeight w:val="90"/>
        </w:trPr>
        <w:tc>
          <w:tcPr>
            <w:tcW w:w="6742" w:type="dxa"/>
            <w:gridSpan w:val="2"/>
            <w:vMerge/>
            <w:tcBorders>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rsidR="002B4479" w:rsidRDefault="006A026A">
            <w:pPr>
              <w:jc w:val="right"/>
              <w:textAlignment w:val="bottom"/>
              <w:rPr>
                <w:rFonts w:cs="宋体" w:hint="default"/>
                <w:color w:val="000000"/>
              </w:rPr>
            </w:pPr>
            <w:r>
              <w:rPr>
                <w:rFonts w:cs="宋体"/>
                <w:color w:val="000000"/>
                <w:lang w:bidi="ar"/>
              </w:rPr>
              <w:t>单位：</w:t>
            </w:r>
            <w:r>
              <w:rPr>
                <w:rFonts w:cs="宋体"/>
              </w:rPr>
              <w:t>万元</w:t>
            </w:r>
          </w:p>
        </w:tc>
      </w:tr>
      <w:tr w:rsidR="002B4479">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收</w:t>
            </w:r>
            <w:r>
              <w:rPr>
                <w:rFonts w:cs="宋体"/>
                <w:b/>
                <w:color w:val="000000"/>
                <w:sz w:val="22"/>
                <w:szCs w:val="22"/>
                <w:lang w:bidi="ar"/>
              </w:rPr>
              <w:t xml:space="preserve">     </w:t>
            </w:r>
            <w:r>
              <w:rPr>
                <w:rFonts w:cs="宋体"/>
                <w:b/>
                <w:color w:val="000000"/>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支</w:t>
            </w:r>
            <w:r>
              <w:rPr>
                <w:rFonts w:cs="宋体"/>
                <w:b/>
                <w:color w:val="000000"/>
                <w:sz w:val="22"/>
                <w:szCs w:val="22"/>
                <w:lang w:bidi="ar"/>
              </w:rPr>
              <w:t xml:space="preserve">     </w:t>
            </w:r>
            <w:r>
              <w:rPr>
                <w:rFonts w:cs="宋体"/>
                <w:b/>
                <w:color w:val="000000"/>
                <w:sz w:val="22"/>
                <w:szCs w:val="22"/>
                <w:lang w:bidi="ar"/>
              </w:rPr>
              <w:t>出</w:t>
            </w:r>
          </w:p>
        </w:tc>
      </w:tr>
      <w:tr w:rsidR="002B4479">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决算数</w:t>
            </w:r>
          </w:p>
        </w:tc>
      </w:tr>
      <w:tr w:rsidR="002B4479">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2B447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1,591.85</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665.94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665.94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0.15</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14.09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14.09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7.01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7.01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115.59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115.59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22.09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22.09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0.50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0.50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359.35</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359.35</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345.05</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345.05</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26.00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26.00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24.16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24.16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12.07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12.07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0.15</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0.15</w:t>
            </w: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1,592.00</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1,592.00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1,591.85</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0.15</w:t>
            </w: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15.42</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15.42</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15.42</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15.42</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r>
      <w:tr w:rsidR="002B447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r>
      <w:tr w:rsidR="002B447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r>
      <w:tr w:rsidR="002B447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1,607.42</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0"/>
                <w:szCs w:val="20"/>
              </w:rPr>
            </w:pPr>
            <w:r>
              <w:rPr>
                <w:rFonts w:cs="宋体"/>
                <w:color w:val="000000"/>
                <w:sz w:val="21"/>
                <w:szCs w:val="21"/>
                <w:lang w:bidi="ar"/>
              </w:rPr>
              <w:t>1,607.42</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0"/>
                <w:szCs w:val="20"/>
              </w:rPr>
            </w:pPr>
            <w:r>
              <w:rPr>
                <w:rFonts w:cs="宋体"/>
                <w:color w:val="000000"/>
                <w:sz w:val="21"/>
                <w:szCs w:val="21"/>
                <w:lang w:bidi="ar"/>
              </w:rPr>
              <w:t>1,607.27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0"/>
                <w:szCs w:val="20"/>
              </w:rPr>
            </w:pPr>
            <w:r>
              <w:rPr>
                <w:rFonts w:cs="宋体"/>
                <w:color w:val="000000"/>
                <w:sz w:val="21"/>
                <w:szCs w:val="21"/>
                <w:lang w:bidi="ar"/>
              </w:rPr>
              <w:t>0.15</w:t>
            </w: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2B4479" w:rsidRDefault="006A026A">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本表反映单位本年度一般公共预算财政拨款、政府性基金预算财政拨款及国有资本经营预算财政拨款的总收支和年末结转结余情况。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2B4479" w:rsidRDefault="006A026A">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2B4479">
        <w:trPr>
          <w:trHeight w:val="510"/>
        </w:trPr>
        <w:tc>
          <w:tcPr>
            <w:tcW w:w="22300" w:type="dxa"/>
            <w:gridSpan w:val="5"/>
            <w:tcBorders>
              <w:top w:val="nil"/>
              <w:left w:val="nil"/>
              <w:bottom w:val="nil"/>
              <w:right w:val="nil"/>
            </w:tcBorders>
            <w:shd w:val="clear" w:color="auto" w:fill="auto"/>
            <w:tcMar>
              <w:top w:w="15" w:type="dxa"/>
              <w:left w:w="15" w:type="dxa"/>
              <w:right w:w="15" w:type="dxa"/>
            </w:tcMar>
            <w:vAlign w:val="bottom"/>
          </w:tcPr>
          <w:p w:rsidR="002B4479" w:rsidRDefault="006A026A">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2B4479">
        <w:trPr>
          <w:trHeight w:val="255"/>
        </w:trPr>
        <w:tc>
          <w:tcPr>
            <w:tcW w:w="7845" w:type="dxa"/>
            <w:gridSpan w:val="2"/>
            <w:vMerge w:val="restart"/>
            <w:tcBorders>
              <w:top w:val="nil"/>
              <w:left w:val="nil"/>
              <w:right w:val="nil"/>
            </w:tcBorders>
            <w:shd w:val="clear" w:color="auto" w:fill="auto"/>
            <w:tcMar>
              <w:top w:w="15" w:type="dxa"/>
              <w:left w:w="15" w:type="dxa"/>
              <w:right w:w="15" w:type="dxa"/>
            </w:tcMar>
            <w:vAlign w:val="bottom"/>
          </w:tcPr>
          <w:p w:rsidR="002B4479" w:rsidRDefault="006A026A">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垫江县沙河乡人民政府（本级）</w:t>
            </w:r>
          </w:p>
        </w:tc>
        <w:tc>
          <w:tcPr>
            <w:tcW w:w="4817"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rsidR="002B4479" w:rsidRDefault="006A026A">
            <w:pPr>
              <w:jc w:val="right"/>
              <w:textAlignment w:val="bottom"/>
              <w:rPr>
                <w:rFonts w:cs="宋体" w:hint="default"/>
                <w:color w:val="000000"/>
              </w:rPr>
            </w:pPr>
            <w:r>
              <w:rPr>
                <w:rFonts w:cs="宋体"/>
                <w:color w:val="000000"/>
                <w:lang w:bidi="ar"/>
              </w:rPr>
              <w:t>公开</w:t>
            </w:r>
            <w:r>
              <w:rPr>
                <w:rFonts w:cs="宋体"/>
                <w:color w:val="000000"/>
                <w:lang w:bidi="ar"/>
              </w:rPr>
              <w:t>05</w:t>
            </w:r>
            <w:r>
              <w:rPr>
                <w:rFonts w:cs="宋体"/>
                <w:color w:val="000000"/>
                <w:lang w:bidi="ar"/>
              </w:rPr>
              <w:t>表</w:t>
            </w:r>
          </w:p>
        </w:tc>
      </w:tr>
      <w:tr w:rsidR="002B4479">
        <w:trPr>
          <w:trHeight w:val="285"/>
        </w:trPr>
        <w:tc>
          <w:tcPr>
            <w:tcW w:w="7845" w:type="dxa"/>
            <w:gridSpan w:val="2"/>
            <w:vMerge/>
            <w:tcBorders>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rsidR="002B4479" w:rsidRDefault="006A026A">
            <w:pPr>
              <w:jc w:val="right"/>
              <w:textAlignment w:val="bottom"/>
              <w:rPr>
                <w:rFonts w:cs="宋体" w:hint="default"/>
                <w:color w:val="000000"/>
              </w:rPr>
            </w:pPr>
            <w:r>
              <w:rPr>
                <w:rFonts w:cs="宋体"/>
                <w:color w:val="000000"/>
                <w:lang w:bidi="ar"/>
              </w:rPr>
              <w:t>单位：</w:t>
            </w:r>
            <w:r>
              <w:rPr>
                <w:rFonts w:cs="宋体"/>
              </w:rPr>
              <w:t>万元</w:t>
            </w:r>
          </w:p>
        </w:tc>
      </w:tr>
      <w:tr w:rsidR="002B4479">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本年支出</w:t>
            </w:r>
          </w:p>
        </w:tc>
      </w:tr>
      <w:tr w:rsidR="002B4479">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项目支出</w:t>
            </w:r>
          </w:p>
        </w:tc>
      </w:tr>
      <w:tr w:rsidR="002B4479">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r>
      <w:tr w:rsidR="002B4479">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r>
      <w:tr w:rsidR="002B4479">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bCs/>
                <w:color w:val="000000"/>
                <w:sz w:val="21"/>
                <w:szCs w:val="21"/>
                <w:lang w:bidi="ar"/>
              </w:rPr>
              <w:t>1,591.85</w:t>
            </w:r>
            <w:r>
              <w:rPr>
                <w:rFonts w:cs="宋体"/>
                <w:b/>
                <w:bCs/>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bCs/>
                <w:color w:val="000000"/>
                <w:sz w:val="21"/>
                <w:szCs w:val="21"/>
                <w:lang w:bidi="ar"/>
              </w:rPr>
              <w:t>710.47</w:t>
            </w:r>
            <w:r>
              <w:rPr>
                <w:rFonts w:cs="宋体"/>
                <w:b/>
                <w:bCs/>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bCs/>
                <w:color w:val="000000"/>
                <w:sz w:val="21"/>
                <w:szCs w:val="21"/>
                <w:lang w:bidi="ar"/>
              </w:rPr>
              <w:t>881.38</w:t>
            </w:r>
            <w:r>
              <w:rPr>
                <w:rFonts w:cs="宋体"/>
                <w:b/>
                <w:bCs/>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一般公共服务支出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665.94</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458.72</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207.22</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20101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人大事务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108.68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108.68</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2010102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一般行政管理事务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101.36</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101.36</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2010104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人大会议</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6.16</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6.16</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2010108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代表工作</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0.65</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0.65</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2010199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其他人大事务支出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0.50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0.50</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政协事务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0.17</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0.17</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2010202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一般行政管理事务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0.17</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0.17</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20103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政府办公厅（室）及相关机构事务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503.50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458.72</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44.78</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2010301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行政运行</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458.72</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458.72</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2010302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一般行政管理事务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41.98</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41.98</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2010308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信访事务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2.80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2.80</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20105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统计信息事务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2.07</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2.07</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2010507</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专项普查活动</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2.07</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2.07</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20113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商贸事务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7.58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7.58</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2011302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一般行政管理事务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2.56</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2.56</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2011308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招商引资</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5.02</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5.02</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20131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党委办公厅（室）及相关机构事务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13.00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13.00</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2013102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一般行政管理事务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5.00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5.00</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2013199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其他党委办公厅（室）及相关机构事务支出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8.00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8.00</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20136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其他共产党事务支出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25.55</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25.55</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2013699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其他共产党事务支出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25.55</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25.55</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20138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市场监督管理事务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4.80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4.80</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2013816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食品安全监管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4.80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4.80</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20199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其他一般公共服务支出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0.60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0.60</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2019999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其他一般公共服务支出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0.60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0.60</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公共安全支出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14.09</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14.09</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20402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公安</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5.64</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5.64</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2040299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其他公安支出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5.64</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5.64</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20406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司法</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1.60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1.60</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2040602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一般行政管理事务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1.60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1.60</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20499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其他公共安全支出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6.85</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6.85</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2049999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其他公共安全支出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6.85</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6.85</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207</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文化旅游体育与传媒支出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7.01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7.01</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20701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文化和旅游</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7.01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7.01</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2070199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其他文化和旅游支出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7.01</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7.01</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115.59</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87.90</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27.69</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20801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人力资源和社会保障管理事务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0.54</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0.54</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lastRenderedPageBreak/>
              <w:t>2080102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一般行政管理事务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0.39</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0.39</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2080109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社会保险经办机构</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0.15</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0.15</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87.90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87.90</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35.61</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35.61</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17.81</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17.81</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2080599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34.48</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34.48</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20808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抚恤</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1.90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1.90</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2080899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其他优抚支出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1.90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1.90</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20810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社会福利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18.95</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18.95</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2081006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养老服务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18.95</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18.95</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20811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残疾人事业</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3.18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3.18</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2081105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残疾人就业</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1.00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1.00</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2081199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其他残疾人事业支出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2.18</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2.18</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20825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其他生活救助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2.65</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2.65</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2082501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其他城市生活救助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2.65</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2.65</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20899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其他社会保障和就业支出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0.47</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0.47</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2089999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其他社会保障和就业支出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0.47</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0.47</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22.09</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17.21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4.88</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21004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公共卫生</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2.99</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2.99</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2100410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突发公共卫生事件应急处理</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2.99</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2.99</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21007</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计划生育事务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0.75</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0.75</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2100799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其他计划生育事务支出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0.75</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0.75</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17.21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17.21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2101101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行政单位医疗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17.21</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17.21</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21014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优抚对象医疗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0.73</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0.73</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2101401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优抚对象医疗补助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0.73</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0.73</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21015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医疗保障管理事务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0.42</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0.42</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2101506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医疗保障经办事务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0.42</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0.42</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城乡社区支出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0.50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0.50</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21203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城乡社区公共设施</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0.50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0.50</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2120303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小城镇基础设施建设</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0.50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0.50</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农林水支出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359.35</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128.79</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230.57</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21301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农业农村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0.53</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0.53</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2130108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病虫害控制</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0.53</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0.53</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21302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林业和草原</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90.11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90.11</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2130205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森林资源培育</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0.70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0.70</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2130207</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森林资源管理</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89.41</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89.41</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21303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水利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2.58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2.58</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2130315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抗旱</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2.58</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2.58</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21305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巩固脱贫攻坚成果衔接乡村振兴</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6.56</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6.56</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2130599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其他巩固脱贫攻坚成果衔接乡村振兴支出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6.56</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6.56</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21307</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农村综合改革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259.57</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128.79</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130.78</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2130701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对村级公益事业建设的补助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88.00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88.00</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2130705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对村民委员会和村党支部的补助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171.57</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128.79</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42.78</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交通运输支出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345.05</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345.05</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21406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车辆购置税支出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345.05</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345.05</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2140601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车辆购置税用于公路等基础设施建设支出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345.05</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345.05</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lastRenderedPageBreak/>
              <w:t>215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资源勘探工业信息等支出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26.00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26.00</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21508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支持中小企业发展和管理支出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26.00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26.00</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2150899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其他支持中小企业发展和管理支出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26.00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26.00</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24.16</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17.86</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6.30</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22101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保障性安居工程支出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6.30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6.30</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2210105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农村危房改造</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6.30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6.30</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17.86</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17.86</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17.86</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17.86</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224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灾害防治及应急管理支出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12.07</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12.07</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22401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应急管理事务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2.00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2.00</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2240108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应急救援</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2.00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2.00</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22407</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b/>
                <w:color w:val="000000"/>
                <w:sz w:val="21"/>
                <w:szCs w:val="21"/>
                <w:lang w:bidi="ar"/>
              </w:rPr>
              <w:t>自然灾害救灾及恢复重建支出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10.07</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10.07</w:t>
            </w:r>
            <w:r>
              <w:rPr>
                <w:rFonts w:cs="宋体"/>
                <w:b/>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2240703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自然灾害救灾补助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10.00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10.00</w:t>
            </w:r>
            <w:r>
              <w:rPr>
                <w:rFonts w:cs="宋体"/>
                <w:color w:val="000000"/>
                <w:sz w:val="21"/>
                <w:szCs w:val="21"/>
                <w:lang w:bidi="ar"/>
              </w:rPr>
              <w:t xml:space="preserve"> </w:t>
            </w:r>
          </w:p>
        </w:tc>
      </w:tr>
      <w:tr w:rsidR="002B447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2240799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1"/>
                <w:szCs w:val="21"/>
                <w:lang w:bidi="ar"/>
              </w:rPr>
              <w:t>其他自然灾害救灾及恢复重建支出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0.07</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0.07</w:t>
            </w:r>
            <w:r>
              <w:rPr>
                <w:rFonts w:cs="宋体"/>
                <w:color w:val="000000"/>
                <w:sz w:val="21"/>
                <w:szCs w:val="21"/>
                <w:lang w:bidi="ar"/>
              </w:rPr>
              <w:t xml:space="preserve"> </w:t>
            </w:r>
          </w:p>
        </w:tc>
      </w:tr>
    </w:tbl>
    <w:p w:rsidR="002B4479" w:rsidRDefault="006A026A">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2B4479" w:rsidRDefault="006A026A">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2B4479">
        <w:trPr>
          <w:trHeight w:val="590"/>
        </w:trPr>
        <w:tc>
          <w:tcPr>
            <w:tcW w:w="22280" w:type="dxa"/>
            <w:gridSpan w:val="9"/>
            <w:tcBorders>
              <w:top w:val="nil"/>
              <w:left w:val="nil"/>
              <w:bottom w:val="nil"/>
              <w:right w:val="nil"/>
            </w:tcBorders>
            <w:shd w:val="clear" w:color="auto" w:fill="auto"/>
            <w:tcMar>
              <w:top w:w="15" w:type="dxa"/>
              <w:left w:w="15" w:type="dxa"/>
              <w:right w:w="15" w:type="dxa"/>
            </w:tcMar>
            <w:vAlign w:val="bottom"/>
          </w:tcPr>
          <w:p w:rsidR="002B4479" w:rsidRDefault="006A026A">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2B4479">
        <w:trPr>
          <w:trHeight w:val="302"/>
        </w:trPr>
        <w:tc>
          <w:tcPr>
            <w:tcW w:w="4784" w:type="dxa"/>
            <w:gridSpan w:val="2"/>
            <w:vMerge w:val="restart"/>
            <w:tcBorders>
              <w:top w:val="nil"/>
              <w:left w:val="nil"/>
              <w:right w:val="nil"/>
            </w:tcBorders>
            <w:shd w:val="clear" w:color="auto" w:fill="auto"/>
            <w:tcMar>
              <w:top w:w="15" w:type="dxa"/>
              <w:left w:w="15" w:type="dxa"/>
              <w:right w:w="15" w:type="dxa"/>
            </w:tcMar>
            <w:vAlign w:val="bottom"/>
          </w:tcPr>
          <w:p w:rsidR="002B4479" w:rsidRDefault="006A026A">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垫江县沙河乡人民政府（本级）</w:t>
            </w:r>
          </w:p>
        </w:tc>
        <w:tc>
          <w:tcPr>
            <w:tcW w:w="2829"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rsidR="002B4479" w:rsidRDefault="006A026A">
            <w:pPr>
              <w:jc w:val="right"/>
              <w:textAlignment w:val="bottom"/>
              <w:rPr>
                <w:rFonts w:cs="宋体" w:hint="default"/>
                <w:color w:val="000000"/>
              </w:rPr>
            </w:pPr>
            <w:r>
              <w:rPr>
                <w:rFonts w:cs="宋体"/>
                <w:color w:val="000000"/>
                <w:lang w:bidi="ar"/>
              </w:rPr>
              <w:t>公开</w:t>
            </w:r>
            <w:r>
              <w:rPr>
                <w:rFonts w:cs="宋体"/>
                <w:color w:val="000000"/>
                <w:lang w:bidi="ar"/>
              </w:rPr>
              <w:t>06</w:t>
            </w:r>
            <w:r>
              <w:rPr>
                <w:rFonts w:cs="宋体"/>
                <w:color w:val="000000"/>
                <w:lang w:bidi="ar"/>
              </w:rPr>
              <w:t>表</w:t>
            </w:r>
          </w:p>
        </w:tc>
      </w:tr>
      <w:tr w:rsidR="002B4479">
        <w:trPr>
          <w:trHeight w:val="302"/>
        </w:trPr>
        <w:tc>
          <w:tcPr>
            <w:tcW w:w="4784" w:type="dxa"/>
            <w:gridSpan w:val="2"/>
            <w:vMerge/>
            <w:tcBorders>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rsidR="002B4479" w:rsidRDefault="006A026A">
            <w:pPr>
              <w:jc w:val="right"/>
              <w:textAlignment w:val="bottom"/>
              <w:rPr>
                <w:rFonts w:cs="宋体" w:hint="default"/>
                <w:color w:val="000000"/>
              </w:rPr>
            </w:pPr>
            <w:r>
              <w:rPr>
                <w:rFonts w:cs="宋体"/>
                <w:color w:val="000000"/>
                <w:lang w:bidi="ar"/>
              </w:rPr>
              <w:t>单位：</w:t>
            </w:r>
            <w:r>
              <w:rPr>
                <w:rFonts w:cs="宋体"/>
              </w:rPr>
              <w:t>万元</w:t>
            </w:r>
          </w:p>
        </w:tc>
      </w:tr>
      <w:tr w:rsidR="002B4479">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公用经费</w:t>
            </w:r>
          </w:p>
        </w:tc>
      </w:tr>
      <w:tr w:rsidR="002B4479">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金额</w:t>
            </w:r>
          </w:p>
        </w:tc>
      </w:tr>
      <w:tr w:rsidR="002B4479">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r>
      <w:tr w:rsidR="002B447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412.81</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134.09</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0.30</w:t>
            </w:r>
            <w:r>
              <w:rPr>
                <w:rFonts w:cs="宋体"/>
                <w:color w:val="000000"/>
                <w:sz w:val="21"/>
                <w:szCs w:val="21"/>
                <w:lang w:bidi="ar"/>
              </w:rPr>
              <w:t xml:space="preserve"> </w:t>
            </w:r>
          </w:p>
        </w:tc>
      </w:tr>
      <w:tr w:rsidR="002B447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68.03</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6.51</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59.35</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4.52</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0.30</w:t>
            </w:r>
            <w:r>
              <w:rPr>
                <w:rFonts w:cs="宋体"/>
                <w:color w:val="000000"/>
                <w:sz w:val="21"/>
                <w:szCs w:val="21"/>
                <w:lang w:bidi="ar"/>
              </w:rPr>
              <w:t xml:space="preserve"> </w:t>
            </w:r>
          </w:p>
        </w:tc>
      </w:tr>
      <w:tr w:rsidR="002B447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123.10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41.62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0.69</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35.61</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4.36</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17.81</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22.19</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17.21</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11.00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31.93</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17.86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3.92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1.23</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17.31</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163.27</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0.82</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1.76</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0.87</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160.71</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3.99</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2.56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17.04</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15.97</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3.61</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5.46</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12.45</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0.68</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2B447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r>
      <w:tr w:rsidR="002B447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r>
      <w:tr w:rsidR="002B447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r>
      <w:tr w:rsidR="002B447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color w:val="000000"/>
                <w:sz w:val="22"/>
                <w:szCs w:val="22"/>
              </w:rPr>
            </w:pPr>
          </w:p>
        </w:tc>
      </w:tr>
      <w:tr w:rsidR="002B4479">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576.08</w:t>
            </w:r>
            <w:r>
              <w:rPr>
                <w:rFonts w:cs="宋体"/>
                <w:color w:val="000000"/>
                <w:sz w:val="21"/>
                <w:szCs w:val="21"/>
                <w:lang w:bidi="ar"/>
              </w:rPr>
              <w:t xml:space="preserve"> </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color w:val="000000"/>
                <w:sz w:val="22"/>
                <w:szCs w:val="22"/>
              </w:rPr>
            </w:pPr>
            <w:r>
              <w:rPr>
                <w:rFonts w:cs="宋体"/>
                <w:color w:val="000000"/>
                <w:sz w:val="21"/>
                <w:szCs w:val="21"/>
                <w:lang w:bidi="ar"/>
              </w:rPr>
              <w:t>134.38</w:t>
            </w:r>
            <w:r>
              <w:rPr>
                <w:rFonts w:cs="宋体"/>
                <w:color w:val="000000"/>
                <w:sz w:val="21"/>
                <w:szCs w:val="21"/>
                <w:lang w:bidi="ar"/>
              </w:rPr>
              <w:t xml:space="preserve"> </w:t>
            </w:r>
          </w:p>
        </w:tc>
      </w:tr>
    </w:tbl>
    <w:p w:rsidR="002B4479" w:rsidRDefault="006A026A">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本表反映单位本年度一般公共预算财政拨款基本支出明细情况。</w:t>
      </w:r>
      <w:r>
        <w:rPr>
          <w:rFonts w:cs="宋体"/>
          <w:sz w:val="21"/>
          <w:szCs w:val="21"/>
          <w:lang w:bidi="ar"/>
        </w:rPr>
        <w:br/>
      </w:r>
      <w:r>
        <w:rPr>
          <w:rFonts w:cs="宋体"/>
          <w:sz w:val="21"/>
          <w:szCs w:val="21"/>
          <w:lang w:bidi="ar"/>
        </w:rP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2B4479" w:rsidRDefault="006A026A">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2B4479">
        <w:trPr>
          <w:trHeight w:val="644"/>
        </w:trPr>
        <w:tc>
          <w:tcPr>
            <w:tcW w:w="22240" w:type="dxa"/>
            <w:gridSpan w:val="8"/>
            <w:tcBorders>
              <w:top w:val="nil"/>
              <w:left w:val="nil"/>
              <w:bottom w:val="nil"/>
              <w:right w:val="nil"/>
            </w:tcBorders>
            <w:shd w:val="clear" w:color="auto" w:fill="auto"/>
            <w:tcMar>
              <w:top w:w="15" w:type="dxa"/>
              <w:left w:w="15" w:type="dxa"/>
              <w:right w:w="15" w:type="dxa"/>
            </w:tcMar>
            <w:vAlign w:val="bottom"/>
          </w:tcPr>
          <w:p w:rsidR="002B4479" w:rsidRDefault="006A026A">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2B4479">
        <w:trPr>
          <w:trHeight w:val="329"/>
        </w:trPr>
        <w:tc>
          <w:tcPr>
            <w:tcW w:w="7151" w:type="dxa"/>
            <w:gridSpan w:val="2"/>
            <w:vMerge w:val="restart"/>
            <w:tcBorders>
              <w:top w:val="nil"/>
              <w:left w:val="nil"/>
              <w:right w:val="nil"/>
            </w:tcBorders>
            <w:shd w:val="clear" w:color="auto" w:fill="auto"/>
            <w:tcMar>
              <w:top w:w="15" w:type="dxa"/>
              <w:left w:w="15" w:type="dxa"/>
              <w:right w:w="15" w:type="dxa"/>
            </w:tcMar>
            <w:vAlign w:val="bottom"/>
          </w:tcPr>
          <w:p w:rsidR="002B4479" w:rsidRDefault="006A026A">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垫江县沙河乡人民政府（本级）</w:t>
            </w:r>
          </w:p>
        </w:tc>
        <w:tc>
          <w:tcPr>
            <w:tcW w:w="2473"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rsidR="002B4479" w:rsidRDefault="006A026A">
            <w:pPr>
              <w:jc w:val="right"/>
              <w:textAlignment w:val="bottom"/>
              <w:rPr>
                <w:rFonts w:cs="宋体" w:hint="default"/>
                <w:color w:val="000000"/>
              </w:rPr>
            </w:pPr>
            <w:r>
              <w:rPr>
                <w:rFonts w:cs="宋体"/>
                <w:color w:val="000000"/>
                <w:lang w:bidi="ar"/>
              </w:rPr>
              <w:t>公开</w:t>
            </w:r>
            <w:r>
              <w:rPr>
                <w:rFonts w:cs="宋体"/>
                <w:color w:val="000000"/>
                <w:lang w:bidi="ar"/>
              </w:rPr>
              <w:t>07</w:t>
            </w:r>
            <w:r>
              <w:rPr>
                <w:rFonts w:cs="宋体"/>
                <w:color w:val="000000"/>
                <w:lang w:bidi="ar"/>
              </w:rPr>
              <w:t>表</w:t>
            </w:r>
          </w:p>
        </w:tc>
      </w:tr>
      <w:tr w:rsidR="002B4479">
        <w:trPr>
          <w:trHeight w:val="329"/>
        </w:trPr>
        <w:tc>
          <w:tcPr>
            <w:tcW w:w="7151" w:type="dxa"/>
            <w:gridSpan w:val="2"/>
            <w:vMerge/>
            <w:tcBorders>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rsidR="002B4479" w:rsidRDefault="006A026A">
            <w:pPr>
              <w:jc w:val="right"/>
              <w:textAlignment w:val="bottom"/>
              <w:rPr>
                <w:rFonts w:cs="宋体" w:hint="default"/>
                <w:color w:val="000000"/>
              </w:rPr>
            </w:pPr>
            <w:r>
              <w:rPr>
                <w:rFonts w:cs="宋体"/>
                <w:color w:val="000000"/>
                <w:lang w:bidi="ar"/>
              </w:rPr>
              <w:t>单位：</w:t>
            </w:r>
            <w:r>
              <w:rPr>
                <w:rFonts w:cs="宋体"/>
              </w:rPr>
              <w:t>万元</w:t>
            </w:r>
          </w:p>
        </w:tc>
      </w:tr>
      <w:tr w:rsidR="002B4479">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2B4479">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r>
      <w:tr w:rsidR="002B4479">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r>
      <w:tr w:rsidR="002B4479">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r>
      <w:tr w:rsidR="002B4479">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bCs/>
                <w:color w:val="000000"/>
                <w:sz w:val="21"/>
                <w:szCs w:val="21"/>
                <w:lang w:bidi="ar"/>
              </w:rPr>
              <w:t>0.15</w:t>
            </w: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bCs/>
                <w:color w:val="000000"/>
                <w:sz w:val="21"/>
                <w:szCs w:val="21"/>
                <w:lang w:bidi="ar"/>
              </w:rPr>
              <w:t>0.15</w:t>
            </w: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bCs/>
                <w:color w:val="000000"/>
                <w:sz w:val="21"/>
                <w:szCs w:val="21"/>
                <w:lang w:bidi="ar"/>
              </w:rPr>
              <w:t>0.15</w:t>
            </w: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2B4479">
        <w:trPr>
          <w:trHeight w:val="349"/>
        </w:trPr>
        <w:tc>
          <w:tcPr>
            <w:tcW w:w="26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both"/>
              <w:textAlignment w:val="center"/>
              <w:rPr>
                <w:rFonts w:cs="宋体" w:hint="default"/>
                <w:color w:val="000000"/>
                <w:sz w:val="22"/>
                <w:szCs w:val="22"/>
              </w:rPr>
            </w:pPr>
            <w:r>
              <w:rPr>
                <w:rFonts w:cs="宋体"/>
                <w:b/>
                <w:color w:val="000000"/>
                <w:sz w:val="21"/>
                <w:szCs w:val="21"/>
                <w:lang w:bidi="ar"/>
              </w:rPr>
              <w:t>229</w:t>
            </w:r>
          </w:p>
        </w:tc>
        <w:tc>
          <w:tcPr>
            <w:tcW w:w="44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both"/>
              <w:textAlignment w:val="center"/>
              <w:rPr>
                <w:rFonts w:cs="宋体" w:hint="default"/>
                <w:color w:val="000000"/>
                <w:sz w:val="22"/>
                <w:szCs w:val="22"/>
              </w:rPr>
            </w:pPr>
            <w:r>
              <w:rPr>
                <w:rFonts w:cs="宋体"/>
                <w:b/>
                <w:color w:val="000000"/>
                <w:sz w:val="21"/>
                <w:szCs w:val="21"/>
                <w:lang w:bidi="ar"/>
              </w:rPr>
              <w:t>其他支出</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0.15</w:t>
            </w:r>
            <w:r>
              <w:rPr>
                <w:rFonts w:cs="宋体"/>
                <w:b/>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0.15</w:t>
            </w:r>
            <w:r>
              <w:rPr>
                <w:rFonts w:cs="宋体"/>
                <w:b/>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0.15</w:t>
            </w:r>
            <w:r>
              <w:rPr>
                <w:rFonts w:cs="宋体"/>
                <w:b/>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B4479">
        <w:trPr>
          <w:trHeight w:val="349"/>
        </w:trPr>
        <w:tc>
          <w:tcPr>
            <w:tcW w:w="26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both"/>
              <w:textAlignment w:val="center"/>
              <w:rPr>
                <w:rFonts w:cs="宋体" w:hint="default"/>
                <w:color w:val="000000"/>
                <w:sz w:val="22"/>
                <w:szCs w:val="22"/>
              </w:rPr>
            </w:pPr>
            <w:r>
              <w:rPr>
                <w:rFonts w:cs="宋体"/>
                <w:b/>
                <w:color w:val="000000"/>
                <w:sz w:val="21"/>
                <w:szCs w:val="21"/>
                <w:lang w:bidi="ar"/>
              </w:rPr>
              <w:t>22960</w:t>
            </w:r>
          </w:p>
        </w:tc>
        <w:tc>
          <w:tcPr>
            <w:tcW w:w="44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both"/>
              <w:textAlignment w:val="center"/>
              <w:rPr>
                <w:rFonts w:cs="宋体" w:hint="default"/>
                <w:color w:val="000000"/>
                <w:sz w:val="22"/>
                <w:szCs w:val="22"/>
              </w:rPr>
            </w:pPr>
            <w:r>
              <w:rPr>
                <w:rFonts w:cs="宋体"/>
                <w:b/>
                <w:color w:val="000000"/>
                <w:sz w:val="21"/>
                <w:szCs w:val="21"/>
                <w:lang w:bidi="ar"/>
              </w:rPr>
              <w:t>彩票公益金安排的支出</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0.15</w:t>
            </w:r>
            <w:r>
              <w:rPr>
                <w:rFonts w:cs="宋体"/>
                <w:b/>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0.15</w:t>
            </w:r>
            <w:r>
              <w:rPr>
                <w:rFonts w:cs="宋体"/>
                <w:b/>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color w:val="000000"/>
                <w:sz w:val="21"/>
                <w:szCs w:val="21"/>
                <w:lang w:bidi="ar"/>
              </w:rPr>
              <w:t>0.15</w:t>
            </w:r>
            <w:r>
              <w:rPr>
                <w:rFonts w:cs="宋体"/>
                <w:b/>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2B4479">
        <w:trPr>
          <w:trHeight w:val="349"/>
        </w:trPr>
        <w:tc>
          <w:tcPr>
            <w:tcW w:w="26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both"/>
              <w:textAlignment w:val="center"/>
              <w:rPr>
                <w:rFonts w:cs="宋体" w:hint="default"/>
                <w:color w:val="000000"/>
                <w:sz w:val="22"/>
                <w:szCs w:val="22"/>
              </w:rPr>
            </w:pPr>
            <w:r>
              <w:rPr>
                <w:rFonts w:cs="宋体"/>
                <w:color w:val="000000"/>
                <w:sz w:val="21"/>
                <w:szCs w:val="21"/>
                <w:lang w:bidi="ar"/>
              </w:rPr>
              <w:t>2296006</w:t>
            </w:r>
          </w:p>
        </w:tc>
        <w:tc>
          <w:tcPr>
            <w:tcW w:w="44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both"/>
              <w:textAlignment w:val="center"/>
              <w:rPr>
                <w:rFonts w:cs="宋体" w:hint="default"/>
                <w:color w:val="000000"/>
                <w:sz w:val="22"/>
                <w:szCs w:val="22"/>
              </w:rPr>
            </w:pPr>
            <w:r>
              <w:rPr>
                <w:rFonts w:cs="宋体"/>
                <w:color w:val="000000"/>
                <w:sz w:val="21"/>
                <w:szCs w:val="21"/>
                <w:lang w:bidi="ar"/>
              </w:rPr>
              <w:t>用于残疾人事业的彩票公益金支出</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0.15</w:t>
            </w: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0.15</w:t>
            </w: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0.15</w:t>
            </w:r>
            <w:r>
              <w:rPr>
                <w:rFonts w:cs="宋体"/>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2B4479" w:rsidRDefault="006A026A">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本表反映单位本年度政府性基金预算财政拨款收入支出及结转和结余情况。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2B4479" w:rsidRDefault="006A026A">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2B4479">
        <w:trPr>
          <w:trHeight w:val="650"/>
        </w:trPr>
        <w:tc>
          <w:tcPr>
            <w:tcW w:w="22220" w:type="dxa"/>
            <w:gridSpan w:val="5"/>
            <w:tcBorders>
              <w:top w:val="nil"/>
              <w:left w:val="nil"/>
              <w:bottom w:val="nil"/>
              <w:right w:val="nil"/>
            </w:tcBorders>
            <w:shd w:val="clear" w:color="auto" w:fill="auto"/>
            <w:tcMar>
              <w:top w:w="15" w:type="dxa"/>
              <w:left w:w="15" w:type="dxa"/>
              <w:right w:w="15" w:type="dxa"/>
            </w:tcMar>
            <w:vAlign w:val="bottom"/>
          </w:tcPr>
          <w:p w:rsidR="002B4479" w:rsidRDefault="006A026A">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2B4479">
        <w:trPr>
          <w:trHeight w:val="332"/>
        </w:trPr>
        <w:tc>
          <w:tcPr>
            <w:tcW w:w="7149" w:type="dxa"/>
            <w:gridSpan w:val="2"/>
            <w:vMerge w:val="restart"/>
            <w:tcBorders>
              <w:top w:val="nil"/>
              <w:left w:val="nil"/>
              <w:right w:val="nil"/>
            </w:tcBorders>
            <w:shd w:val="clear" w:color="auto" w:fill="auto"/>
            <w:tcMar>
              <w:top w:w="15" w:type="dxa"/>
              <w:left w:w="15" w:type="dxa"/>
              <w:right w:w="15" w:type="dxa"/>
            </w:tcMar>
            <w:vAlign w:val="bottom"/>
          </w:tcPr>
          <w:p w:rsidR="002B4479" w:rsidRDefault="006A026A">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垫江县沙河乡人民政府（本级）</w:t>
            </w:r>
          </w:p>
        </w:tc>
        <w:tc>
          <w:tcPr>
            <w:tcW w:w="4736"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rsidR="002B4479" w:rsidRDefault="006A026A">
            <w:pPr>
              <w:jc w:val="right"/>
              <w:textAlignment w:val="bottom"/>
              <w:rPr>
                <w:rFonts w:cs="宋体" w:hint="default"/>
                <w:color w:val="000000"/>
              </w:rPr>
            </w:pPr>
            <w:r>
              <w:rPr>
                <w:rFonts w:cs="宋体"/>
                <w:color w:val="000000"/>
                <w:lang w:bidi="ar"/>
              </w:rPr>
              <w:t>公开</w:t>
            </w:r>
            <w:r>
              <w:rPr>
                <w:rFonts w:cs="宋体"/>
                <w:color w:val="000000"/>
                <w:lang w:bidi="ar"/>
              </w:rPr>
              <w:t>08</w:t>
            </w:r>
            <w:r>
              <w:rPr>
                <w:rFonts w:cs="宋体"/>
                <w:color w:val="000000"/>
                <w:lang w:bidi="ar"/>
              </w:rPr>
              <w:t>表</w:t>
            </w:r>
          </w:p>
        </w:tc>
      </w:tr>
      <w:tr w:rsidR="002B4479">
        <w:trPr>
          <w:trHeight w:val="332"/>
        </w:trPr>
        <w:tc>
          <w:tcPr>
            <w:tcW w:w="7149" w:type="dxa"/>
            <w:gridSpan w:val="2"/>
            <w:vMerge/>
            <w:tcBorders>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rsidR="002B4479" w:rsidRDefault="006A026A">
            <w:pPr>
              <w:jc w:val="right"/>
              <w:textAlignment w:val="bottom"/>
              <w:rPr>
                <w:rFonts w:cs="宋体" w:hint="default"/>
                <w:color w:val="000000"/>
              </w:rPr>
            </w:pPr>
            <w:r>
              <w:rPr>
                <w:rFonts w:cs="宋体"/>
                <w:color w:val="000000"/>
                <w:lang w:bidi="ar"/>
              </w:rPr>
              <w:t>单位：</w:t>
            </w:r>
            <w:r>
              <w:rPr>
                <w:rFonts w:cs="宋体"/>
              </w:rPr>
              <w:t>万元</w:t>
            </w:r>
          </w:p>
        </w:tc>
      </w:tr>
      <w:tr w:rsidR="002B4479">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2B4479" w:rsidRDefault="006A026A">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2B4479" w:rsidRDefault="006A026A">
            <w:pPr>
              <w:jc w:val="center"/>
              <w:textAlignment w:val="bottom"/>
              <w:rPr>
                <w:rFonts w:cs="宋体" w:hint="default"/>
                <w:b/>
                <w:color w:val="000000"/>
                <w:sz w:val="22"/>
                <w:szCs w:val="22"/>
              </w:rPr>
            </w:pPr>
            <w:r>
              <w:rPr>
                <w:rFonts w:cs="宋体"/>
                <w:b/>
                <w:color w:val="000000"/>
                <w:sz w:val="22"/>
                <w:szCs w:val="22"/>
                <w:lang w:bidi="ar"/>
              </w:rPr>
              <w:t>本年支出</w:t>
            </w:r>
          </w:p>
        </w:tc>
      </w:tr>
      <w:tr w:rsidR="002B4479">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项目支出</w:t>
            </w:r>
          </w:p>
        </w:tc>
      </w:tr>
      <w:tr w:rsidR="002B4479">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r>
      <w:tr w:rsidR="002B4479">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r>
      <w:tr w:rsidR="002B4479">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jc w:val="center"/>
              <w:rPr>
                <w:rFonts w:cs="宋体" w:hint="default"/>
                <w:b/>
                <w:color w:val="000000"/>
                <w:sz w:val="22"/>
                <w:szCs w:val="22"/>
              </w:rPr>
            </w:pPr>
          </w:p>
        </w:tc>
      </w:tr>
      <w:tr w:rsidR="002B4479">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2B4479">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2B4479" w:rsidRDefault="006A026A">
      <w:pPr>
        <w:rPr>
          <w:rFonts w:cs="宋体" w:hint="default"/>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r>
      <w:r>
        <w:rPr>
          <w:rFonts w:cs="宋体"/>
          <w:sz w:val="21"/>
          <w:szCs w:val="21"/>
        </w:rPr>
        <w:br/>
      </w:r>
    </w:p>
    <w:p w:rsidR="002B4479" w:rsidRDefault="006A026A">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2B4479">
        <w:trPr>
          <w:trHeight w:val="510"/>
        </w:trPr>
        <w:tc>
          <w:tcPr>
            <w:tcW w:w="22168" w:type="dxa"/>
            <w:gridSpan w:val="5"/>
            <w:tcBorders>
              <w:top w:val="nil"/>
              <w:left w:val="nil"/>
              <w:bottom w:val="nil"/>
              <w:right w:val="nil"/>
            </w:tcBorders>
            <w:shd w:val="clear" w:color="auto" w:fill="auto"/>
            <w:tcMar>
              <w:top w:w="15" w:type="dxa"/>
              <w:left w:w="15" w:type="dxa"/>
              <w:right w:w="15" w:type="dxa"/>
            </w:tcMar>
            <w:vAlign w:val="bottom"/>
          </w:tcPr>
          <w:p w:rsidR="002B4479" w:rsidRDefault="006A026A">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2B4479">
        <w:trPr>
          <w:trHeight w:val="255"/>
        </w:trPr>
        <w:tc>
          <w:tcPr>
            <w:tcW w:w="5159"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rsidR="002B4479" w:rsidRDefault="002B4479">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rsidR="002B4479" w:rsidRDefault="002B4479">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rsidR="002B4479" w:rsidRDefault="006A026A">
            <w:pPr>
              <w:jc w:val="right"/>
              <w:textAlignment w:val="bottom"/>
              <w:rPr>
                <w:rFonts w:cs="宋体" w:hint="default"/>
                <w:color w:val="000000"/>
              </w:rPr>
            </w:pPr>
            <w:r>
              <w:rPr>
                <w:rFonts w:cs="宋体"/>
                <w:color w:val="000000"/>
                <w:lang w:bidi="ar"/>
              </w:rPr>
              <w:t>公开</w:t>
            </w:r>
            <w:r>
              <w:rPr>
                <w:rFonts w:cs="宋体"/>
                <w:color w:val="000000"/>
                <w:lang w:bidi="ar"/>
              </w:rPr>
              <w:t>09</w:t>
            </w:r>
            <w:r>
              <w:rPr>
                <w:rFonts w:cs="宋体"/>
                <w:color w:val="000000"/>
                <w:lang w:bidi="ar"/>
              </w:rPr>
              <w:t>表</w:t>
            </w:r>
          </w:p>
        </w:tc>
      </w:tr>
      <w:tr w:rsidR="002B4479">
        <w:trPr>
          <w:trHeight w:val="285"/>
        </w:trPr>
        <w:tc>
          <w:tcPr>
            <w:tcW w:w="5159" w:type="dxa"/>
            <w:tcBorders>
              <w:top w:val="nil"/>
              <w:left w:val="nil"/>
              <w:bottom w:val="nil"/>
              <w:right w:val="nil"/>
            </w:tcBorders>
            <w:shd w:val="clear" w:color="auto" w:fill="auto"/>
            <w:tcMar>
              <w:top w:w="15" w:type="dxa"/>
              <w:left w:w="15" w:type="dxa"/>
              <w:right w:w="15" w:type="dxa"/>
            </w:tcMar>
            <w:vAlign w:val="bottom"/>
          </w:tcPr>
          <w:p w:rsidR="002B4479" w:rsidRDefault="006A026A">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垫江县沙河乡人民政府（本级）</w:t>
            </w:r>
          </w:p>
        </w:tc>
        <w:tc>
          <w:tcPr>
            <w:tcW w:w="3822" w:type="dxa"/>
            <w:tcBorders>
              <w:top w:val="nil"/>
              <w:left w:val="nil"/>
              <w:bottom w:val="nil"/>
              <w:right w:val="nil"/>
            </w:tcBorders>
            <w:shd w:val="clear" w:color="auto" w:fill="auto"/>
            <w:tcMar>
              <w:top w:w="15" w:type="dxa"/>
              <w:left w:w="15" w:type="dxa"/>
              <w:right w:w="15" w:type="dxa"/>
            </w:tcMar>
            <w:vAlign w:val="bottom"/>
          </w:tcPr>
          <w:p w:rsidR="002B4479" w:rsidRDefault="002B4479">
            <w:pPr>
              <w:jc w:val="center"/>
              <w:rPr>
                <w:rFonts w:cs="宋体" w:hint="default"/>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rsidR="002B4479" w:rsidRDefault="002B4479">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rsidR="002B4479" w:rsidRDefault="002B4479">
            <w:pPr>
              <w:rPr>
                <w:rFonts w:ascii="Arial" w:hAnsi="Arial" w:cs="Arial" w:hint="default"/>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rsidR="002B4479" w:rsidRDefault="006A026A">
            <w:pPr>
              <w:jc w:val="right"/>
              <w:textAlignment w:val="bottom"/>
              <w:rPr>
                <w:rFonts w:cs="宋体" w:hint="default"/>
                <w:color w:val="000000"/>
              </w:rPr>
            </w:pPr>
            <w:r>
              <w:rPr>
                <w:rFonts w:cs="宋体"/>
                <w:color w:val="000000"/>
                <w:lang w:bidi="ar"/>
              </w:rPr>
              <w:t>单位：</w:t>
            </w:r>
            <w:r>
              <w:rPr>
                <w:rFonts w:cs="宋体"/>
              </w:rPr>
              <w:t>万元</w:t>
            </w:r>
          </w:p>
        </w:tc>
      </w:tr>
      <w:tr w:rsidR="002B4479">
        <w:trPr>
          <w:trHeight w:val="308"/>
        </w:trPr>
        <w:tc>
          <w:tcPr>
            <w:tcW w:w="5159" w:type="dxa"/>
            <w:tcBorders>
              <w:top w:val="single" w:sz="4" w:space="0" w:color="000000"/>
              <w:left w:val="single" w:sz="4" w:space="0" w:color="000000"/>
              <w:bottom w:val="single" w:sz="4" w:space="0" w:color="000000"/>
              <w:right w:val="nil"/>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325"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2B4479" w:rsidRDefault="006A026A">
            <w:pPr>
              <w:jc w:val="center"/>
              <w:textAlignment w:val="center"/>
              <w:rPr>
                <w:rFonts w:cs="宋体" w:hint="default"/>
                <w:b/>
                <w:color w:val="000000"/>
                <w:sz w:val="22"/>
                <w:szCs w:val="22"/>
              </w:rPr>
            </w:pPr>
            <w:r>
              <w:rPr>
                <w:rFonts w:cs="宋体"/>
                <w:b/>
                <w:color w:val="000000"/>
                <w:sz w:val="22"/>
                <w:szCs w:val="22"/>
                <w:lang w:bidi="ar"/>
              </w:rPr>
              <w:t>决算数</w:t>
            </w:r>
          </w:p>
        </w:tc>
      </w:tr>
      <w:tr w:rsidR="002B447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134.38</w:t>
            </w:r>
            <w:r>
              <w:rPr>
                <w:rFonts w:cs="宋体"/>
                <w:color w:val="000000"/>
                <w:sz w:val="21"/>
                <w:szCs w:val="21"/>
                <w:lang w:bidi="ar"/>
              </w:rPr>
              <w:t xml:space="preserve"> </w:t>
            </w:r>
          </w:p>
        </w:tc>
      </w:tr>
      <w:tr w:rsidR="002B447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（一）支出合计</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7.65</w:t>
            </w: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7.65</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134.38</w:t>
            </w:r>
            <w:r>
              <w:rPr>
                <w:rFonts w:cs="宋体"/>
                <w:color w:val="000000"/>
                <w:sz w:val="21"/>
                <w:szCs w:val="21"/>
                <w:lang w:bidi="ar"/>
              </w:rPr>
              <w:t xml:space="preserve"> </w:t>
            </w:r>
          </w:p>
        </w:tc>
      </w:tr>
      <w:tr w:rsidR="002B447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B447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5.46</w:t>
            </w: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5.46</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color w:val="000000"/>
                <w:sz w:val="22"/>
                <w:szCs w:val="22"/>
              </w:rPr>
            </w:pPr>
            <w:r>
              <w:rPr>
                <w:rFonts w:cs="宋体"/>
                <w:color w:val="000000"/>
                <w:sz w:val="22"/>
                <w:szCs w:val="22"/>
                <w:lang w:bidi="ar"/>
              </w:rPr>
              <w:t>—</w:t>
            </w:r>
          </w:p>
        </w:tc>
      </w:tr>
      <w:tr w:rsidR="002B447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）公务用车购置费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2</w:t>
            </w:r>
            <w:r>
              <w:rPr>
                <w:rFonts w:cs="宋体"/>
                <w:color w:val="000000"/>
                <w:sz w:val="21"/>
                <w:szCs w:val="21"/>
                <w:lang w:bidi="ar"/>
              </w:rPr>
              <w:t xml:space="preserve"> </w:t>
            </w:r>
          </w:p>
        </w:tc>
      </w:tr>
      <w:tr w:rsidR="002B447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）公务用车运行维护费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5.46</w:t>
            </w: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5.46</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B447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．公务接待费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2.19</w:t>
            </w: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2.19</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B447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）国内接待费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2.19</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1</w:t>
            </w:r>
            <w:r>
              <w:rPr>
                <w:rFonts w:cs="宋体"/>
                <w:color w:val="000000"/>
                <w:sz w:val="21"/>
                <w:szCs w:val="21"/>
                <w:lang w:bidi="ar"/>
              </w:rPr>
              <w:t xml:space="preserve"> </w:t>
            </w:r>
          </w:p>
        </w:tc>
      </w:tr>
      <w:tr w:rsidR="002B447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1</w:t>
            </w:r>
            <w:r>
              <w:rPr>
                <w:rFonts w:cs="宋体"/>
                <w:color w:val="000000"/>
                <w:sz w:val="21"/>
                <w:szCs w:val="21"/>
                <w:lang w:bidi="ar"/>
              </w:rPr>
              <w:t xml:space="preserve"> </w:t>
            </w:r>
          </w:p>
        </w:tc>
      </w:tr>
      <w:tr w:rsidR="002B447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）国（境）外接待费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B447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（二）相关统计数</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B447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．因公出国（境）团组数（个）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B447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．因公出国（境）人次数（人）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B447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．公务用车购置数（辆）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（二）单价</w:t>
            </w:r>
            <w:r>
              <w:rPr>
                <w:rFonts w:cs="宋体"/>
                <w:color w:val="000000"/>
                <w:sz w:val="22"/>
                <w:szCs w:val="22"/>
                <w:lang w:bidi="ar"/>
              </w:rPr>
              <w:t>100</w:t>
            </w:r>
            <w:r>
              <w:rPr>
                <w:rFonts w:cs="宋体"/>
                <w:color w:val="000000"/>
                <w:sz w:val="22"/>
                <w:szCs w:val="22"/>
                <w:lang w:bidi="ar"/>
              </w:rPr>
              <w:t>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B447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．公务用车保有量（辆）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2</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color w:val="000000"/>
                <w:sz w:val="22"/>
                <w:szCs w:val="22"/>
              </w:rPr>
            </w:pPr>
            <w:r>
              <w:rPr>
                <w:rFonts w:cs="宋体"/>
                <w:color w:val="000000"/>
                <w:sz w:val="22"/>
                <w:szCs w:val="22"/>
                <w:lang w:bidi="ar"/>
              </w:rPr>
              <w:t>—</w:t>
            </w:r>
          </w:p>
        </w:tc>
      </w:tr>
      <w:tr w:rsidR="002B447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．国内公务接待批次（个）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43</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B447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B447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．国内公务接待人次（人）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367</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B447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B447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．国（境）外公务接待批次（个）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B447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．国（境）外公务接待人次（人）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2B447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7.63</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2B4479">
            <w:pPr>
              <w:jc w:val="right"/>
              <w:rPr>
                <w:rFonts w:ascii="Arial" w:hAnsi="Arial" w:cs="Arial" w:hint="default"/>
                <w:color w:val="000000"/>
                <w:sz w:val="20"/>
                <w:szCs w:val="20"/>
              </w:rPr>
            </w:pPr>
          </w:p>
        </w:tc>
      </w:tr>
      <w:tr w:rsidR="002B447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2B4479" w:rsidRDefault="006A026A">
            <w:pPr>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4479" w:rsidRDefault="006A026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2B4479" w:rsidRDefault="006A026A">
            <w:pPr>
              <w:wordWrap w:val="0"/>
              <w:jc w:val="right"/>
              <w:textAlignment w:val="bottom"/>
              <w:rPr>
                <w:rFonts w:ascii="Arial" w:hAnsi="Arial" w:cs="Arial" w:hint="default"/>
                <w:color w:val="000000"/>
                <w:sz w:val="20"/>
                <w:szCs w:val="20"/>
              </w:rPr>
            </w:pPr>
            <w:r>
              <w:rPr>
                <w:rFonts w:cs="宋体"/>
                <w:color w:val="000000"/>
                <w:sz w:val="21"/>
                <w:szCs w:val="21"/>
                <w:lang w:bidi="ar"/>
              </w:rPr>
              <w:t>1.76</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B4479" w:rsidRDefault="002B4479">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4479" w:rsidRDefault="002B4479">
            <w:pPr>
              <w:jc w:val="right"/>
              <w:rPr>
                <w:rFonts w:ascii="Arial" w:hAnsi="Arial" w:cs="Arial" w:hint="default"/>
                <w:color w:val="000000"/>
                <w:sz w:val="20"/>
                <w:szCs w:val="20"/>
              </w:rPr>
            </w:pPr>
          </w:p>
        </w:tc>
      </w:tr>
    </w:tbl>
    <w:p w:rsidR="002B4479" w:rsidRDefault="006A026A">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2B4479" w:rsidRDefault="002B4479">
      <w:pPr>
        <w:rPr>
          <w:rFonts w:cs="宋体" w:hint="default"/>
          <w:color w:val="000000"/>
          <w:sz w:val="21"/>
          <w:szCs w:val="21"/>
          <w:lang w:bidi="ar"/>
        </w:rPr>
      </w:pPr>
    </w:p>
    <w:p w:rsidR="002B4479" w:rsidRDefault="002B4479">
      <w:pPr>
        <w:rPr>
          <w:rFonts w:cs="宋体" w:hint="default"/>
          <w:color w:val="000000"/>
          <w:sz w:val="21"/>
          <w:szCs w:val="21"/>
          <w:lang w:bidi="ar"/>
        </w:rPr>
      </w:pPr>
    </w:p>
    <w:p w:rsidR="002B4479" w:rsidRDefault="002B4479">
      <w:pPr>
        <w:rPr>
          <w:rFonts w:cs="宋体" w:hint="default"/>
          <w:color w:val="000000"/>
          <w:sz w:val="21"/>
          <w:szCs w:val="21"/>
          <w:lang w:bidi="ar"/>
        </w:rPr>
      </w:pPr>
    </w:p>
    <w:p w:rsidR="002B4479" w:rsidRDefault="002B4479">
      <w:pPr>
        <w:rPr>
          <w:rFonts w:cs="宋体" w:hint="default"/>
          <w:color w:val="000000"/>
          <w:sz w:val="21"/>
          <w:szCs w:val="21"/>
          <w:lang w:bidi="ar"/>
        </w:rPr>
      </w:pPr>
    </w:p>
    <w:p w:rsidR="002B4479" w:rsidRDefault="002B4479">
      <w:pPr>
        <w:rPr>
          <w:rFonts w:cs="宋体" w:hint="default"/>
          <w:color w:val="000000"/>
          <w:sz w:val="21"/>
          <w:szCs w:val="21"/>
          <w:lang w:bidi="ar"/>
        </w:rPr>
      </w:pPr>
    </w:p>
    <w:p w:rsidR="002B4479" w:rsidRDefault="002B4479">
      <w:pPr>
        <w:rPr>
          <w:rFonts w:cs="宋体" w:hint="default"/>
          <w:color w:val="000000"/>
          <w:sz w:val="21"/>
          <w:szCs w:val="21"/>
          <w:lang w:bidi="ar"/>
        </w:rPr>
      </w:pPr>
    </w:p>
    <w:p w:rsidR="002B4479" w:rsidRDefault="002B4479">
      <w:pPr>
        <w:rPr>
          <w:rFonts w:cs="宋体" w:hint="default"/>
          <w:color w:val="000000"/>
          <w:sz w:val="21"/>
          <w:szCs w:val="21"/>
          <w:lang w:bidi="ar"/>
        </w:rPr>
      </w:pPr>
    </w:p>
    <w:p w:rsidR="002B4479" w:rsidRDefault="002B4479">
      <w:pPr>
        <w:rPr>
          <w:rFonts w:cs="宋体" w:hint="default"/>
          <w:color w:val="000000"/>
          <w:sz w:val="21"/>
          <w:szCs w:val="21"/>
          <w:lang w:bidi="ar"/>
        </w:rPr>
      </w:pPr>
    </w:p>
    <w:p w:rsidR="002B4479" w:rsidRDefault="002B4479">
      <w:pPr>
        <w:rPr>
          <w:rFonts w:cs="宋体" w:hint="default"/>
          <w:color w:val="000000"/>
          <w:sz w:val="21"/>
          <w:szCs w:val="21"/>
          <w:lang w:bidi="ar"/>
        </w:rPr>
      </w:pPr>
    </w:p>
    <w:p w:rsidR="002B4479" w:rsidRDefault="002B4479">
      <w:pPr>
        <w:pStyle w:val="1"/>
        <w:autoSpaceDE w:val="0"/>
        <w:ind w:firstLineChars="0" w:firstLine="0"/>
        <w:rPr>
          <w:rFonts w:cs="宋体"/>
          <w:sz w:val="21"/>
          <w:szCs w:val="21"/>
        </w:rPr>
      </w:pPr>
    </w:p>
    <w:sectPr w:rsidR="002B4479">
      <w:headerReference w:type="default" r:id="rId9"/>
      <w:footerReference w:type="default" r:id="rId10"/>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26A" w:rsidRDefault="006A026A">
      <w:pPr>
        <w:rPr>
          <w:rFonts w:hint="default"/>
        </w:rPr>
      </w:pPr>
      <w:r>
        <w:separator/>
      </w:r>
    </w:p>
  </w:endnote>
  <w:endnote w:type="continuationSeparator" w:id="0">
    <w:p w:rsidR="006A026A" w:rsidRDefault="006A026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9" w:rsidRDefault="006A026A">
    <w:pPr>
      <w:pStyle w:val="a5"/>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4479" w:rsidRDefault="006A026A">
                          <w:pPr>
                            <w:pStyle w:val="a5"/>
                            <w:rPr>
                              <w:rFonts w:hint="default"/>
                            </w:rPr>
                          </w:pPr>
                          <w:r>
                            <w:fldChar w:fldCharType="begin"/>
                          </w:r>
                          <w:r>
                            <w:instrText xml:space="preserve"> PAGE  \* MERGEFORMAT </w:instrText>
                          </w:r>
                          <w:r>
                            <w:fldChar w:fldCharType="separate"/>
                          </w:r>
                          <w:r w:rsidR="00D4233D">
                            <w:rPr>
                              <w:rFonts w:hint="default"/>
                              <w:noProof/>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B4479" w:rsidRDefault="006A026A">
                    <w:pPr>
                      <w:pStyle w:val="a5"/>
                      <w:rPr>
                        <w:rFonts w:hint="default"/>
                      </w:rPr>
                    </w:pPr>
                    <w:r>
                      <w:fldChar w:fldCharType="begin"/>
                    </w:r>
                    <w:r>
                      <w:instrText xml:space="preserve"> PAGE  \* MERGEFORMAT </w:instrText>
                    </w:r>
                    <w:r>
                      <w:fldChar w:fldCharType="separate"/>
                    </w:r>
                    <w:r w:rsidR="00D4233D">
                      <w:rPr>
                        <w:rFonts w:hint="default"/>
                        <w:noProof/>
                      </w:rPr>
                      <w:t>- 11 -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9" w:rsidRDefault="006A026A">
    <w:pPr>
      <w:pStyle w:val="a5"/>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B4479" w:rsidRDefault="006A026A">
                          <w:pPr>
                            <w:pStyle w:val="a5"/>
                            <w:rPr>
                              <w:rFonts w:hint="default"/>
                            </w:rPr>
                          </w:pPr>
                          <w:r>
                            <w:t xml:space="preserve"> </w:t>
                          </w:r>
                          <w:r>
                            <w:fldChar w:fldCharType="begin"/>
                          </w:r>
                          <w:r>
                            <w:instrText>PAGE   \* MERGEFORMAT</w:instrText>
                          </w:r>
                          <w:r>
                            <w:fldChar w:fldCharType="separate"/>
                          </w:r>
                          <w:r w:rsidR="00D4233D" w:rsidRPr="00D4233D">
                            <w:rPr>
                              <w:rFonts w:hint="default"/>
                              <w:noProof/>
                              <w:lang w:val="zh-CN"/>
                            </w:rPr>
                            <w:t>-</w:t>
                          </w:r>
                          <w:r w:rsidR="00D4233D">
                            <w:rPr>
                              <w:rFonts w:hint="default"/>
                              <w:noProof/>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2B4479" w:rsidRDefault="006A026A">
                    <w:pPr>
                      <w:pStyle w:val="a5"/>
                      <w:rPr>
                        <w:rFonts w:hint="default"/>
                      </w:rPr>
                    </w:pPr>
                    <w:r>
                      <w:t xml:space="preserve"> </w:t>
                    </w:r>
                    <w:r>
                      <w:fldChar w:fldCharType="begin"/>
                    </w:r>
                    <w:r>
                      <w:instrText>PAGE   \* MERGEFORMAT</w:instrText>
                    </w:r>
                    <w:r>
                      <w:fldChar w:fldCharType="separate"/>
                    </w:r>
                    <w:r w:rsidR="00D4233D" w:rsidRPr="00D4233D">
                      <w:rPr>
                        <w:rFonts w:hint="default"/>
                        <w:noProof/>
                        <w:lang w:val="zh-CN"/>
                      </w:rPr>
                      <w:t>-</w:t>
                    </w:r>
                    <w:r w:rsidR="00D4233D">
                      <w:rPr>
                        <w:rFonts w:hint="default"/>
                        <w:noProof/>
                      </w:rPr>
                      <w:t xml:space="preserve"> 21 -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2B4479" w:rsidRDefault="006A026A">
                          <w:pPr>
                            <w:pStyle w:val="a5"/>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2B4479" w:rsidRDefault="006A026A">
                    <w:pPr>
                      <w:pStyle w:val="a5"/>
                      <w:jc w:val="both"/>
                      <w:rPr>
                        <w:rFonts w:cs="宋体" w:hint="default"/>
                      </w:rPr>
                    </w:pPr>
                    <w:r>
                      <w:rPr>
                        <w:rFonts w:cs="宋体"/>
                      </w:rPr>
                      <w:t>—</w:t>
                    </w:r>
                    <w:r>
                      <w:rPr>
                        <w:rFonts w:cs="宋体"/>
                      </w:rPr>
                      <w:t xml:space="preserve"> 27.1 </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26A" w:rsidRDefault="006A026A">
      <w:pPr>
        <w:rPr>
          <w:rFonts w:hint="default"/>
        </w:rPr>
      </w:pPr>
      <w:r>
        <w:separator/>
      </w:r>
    </w:p>
  </w:footnote>
  <w:footnote w:type="continuationSeparator" w:id="0">
    <w:p w:rsidR="006A026A" w:rsidRDefault="006A026A">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9" w:rsidRDefault="002B4479">
    <w:pPr>
      <w:pStyle w:val="a6"/>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abstractNum w:abstractNumId="1" w15:restartNumberingAfterBreak="0">
    <w:nsid w:val="7034A66C"/>
    <w:multiLevelType w:val="singleLevel"/>
    <w:tmpl w:val="7034A66C"/>
    <w:lvl w:ilvl="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4479"/>
    <w:rsid w:val="00550ABE"/>
    <w:rsid w:val="006A026A"/>
    <w:rsid w:val="007B419D"/>
    <w:rsid w:val="009B67B8"/>
    <w:rsid w:val="00B03CCD"/>
    <w:rsid w:val="00D4233D"/>
    <w:rsid w:val="00F73F90"/>
    <w:rsid w:val="01474EBF"/>
    <w:rsid w:val="01F3521E"/>
    <w:rsid w:val="03B87EA0"/>
    <w:rsid w:val="03E3214F"/>
    <w:rsid w:val="044C50BA"/>
    <w:rsid w:val="05BC6D49"/>
    <w:rsid w:val="06194FF1"/>
    <w:rsid w:val="06A2550B"/>
    <w:rsid w:val="06F457A7"/>
    <w:rsid w:val="06F80EE2"/>
    <w:rsid w:val="07001CCA"/>
    <w:rsid w:val="075678DB"/>
    <w:rsid w:val="079D7CC7"/>
    <w:rsid w:val="08051BCA"/>
    <w:rsid w:val="086C12F4"/>
    <w:rsid w:val="08705944"/>
    <w:rsid w:val="08BA052C"/>
    <w:rsid w:val="08DB07BA"/>
    <w:rsid w:val="0969353F"/>
    <w:rsid w:val="098305D0"/>
    <w:rsid w:val="0A3317EA"/>
    <w:rsid w:val="0A4A2FC4"/>
    <w:rsid w:val="0A5C4B69"/>
    <w:rsid w:val="0A86124A"/>
    <w:rsid w:val="0AB54CC0"/>
    <w:rsid w:val="0AC039C4"/>
    <w:rsid w:val="0B9335CE"/>
    <w:rsid w:val="0BF2311A"/>
    <w:rsid w:val="0C7927C4"/>
    <w:rsid w:val="0C9B098C"/>
    <w:rsid w:val="0D3825DB"/>
    <w:rsid w:val="0D673E11"/>
    <w:rsid w:val="0DDA54E4"/>
    <w:rsid w:val="0E3A5F83"/>
    <w:rsid w:val="0E88382F"/>
    <w:rsid w:val="0F4C520D"/>
    <w:rsid w:val="0F836721"/>
    <w:rsid w:val="0FA25D96"/>
    <w:rsid w:val="0FA916CE"/>
    <w:rsid w:val="107B59E5"/>
    <w:rsid w:val="10EC0126"/>
    <w:rsid w:val="10F70B9A"/>
    <w:rsid w:val="111445C7"/>
    <w:rsid w:val="114278C6"/>
    <w:rsid w:val="1158083A"/>
    <w:rsid w:val="11643A4B"/>
    <w:rsid w:val="11643C08"/>
    <w:rsid w:val="11ED0F98"/>
    <w:rsid w:val="11F03528"/>
    <w:rsid w:val="12C921C4"/>
    <w:rsid w:val="13177C0D"/>
    <w:rsid w:val="13871C70"/>
    <w:rsid w:val="13A71CB4"/>
    <w:rsid w:val="13AF1D43"/>
    <w:rsid w:val="13B43103"/>
    <w:rsid w:val="13CE1647"/>
    <w:rsid w:val="13FD55AB"/>
    <w:rsid w:val="14200702"/>
    <w:rsid w:val="158902D7"/>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A90B26"/>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5B727B2"/>
    <w:rsid w:val="26396DF4"/>
    <w:rsid w:val="27167136"/>
    <w:rsid w:val="27B23302"/>
    <w:rsid w:val="27F0539E"/>
    <w:rsid w:val="28D47EAE"/>
    <w:rsid w:val="28E86EBE"/>
    <w:rsid w:val="29310A5F"/>
    <w:rsid w:val="29C37A35"/>
    <w:rsid w:val="2A076083"/>
    <w:rsid w:val="2A73162E"/>
    <w:rsid w:val="2A830A66"/>
    <w:rsid w:val="2B092FD2"/>
    <w:rsid w:val="2B167953"/>
    <w:rsid w:val="2B200583"/>
    <w:rsid w:val="2B8209DE"/>
    <w:rsid w:val="2C636760"/>
    <w:rsid w:val="2C6762A3"/>
    <w:rsid w:val="2DFA1223"/>
    <w:rsid w:val="2FCA4B37"/>
    <w:rsid w:val="2FE029D7"/>
    <w:rsid w:val="2FF06E00"/>
    <w:rsid w:val="30586FEC"/>
    <w:rsid w:val="315F0B22"/>
    <w:rsid w:val="31C30ED5"/>
    <w:rsid w:val="31D84415"/>
    <w:rsid w:val="32285F6F"/>
    <w:rsid w:val="32770556"/>
    <w:rsid w:val="329C0913"/>
    <w:rsid w:val="32AA0460"/>
    <w:rsid w:val="3337290D"/>
    <w:rsid w:val="3379552F"/>
    <w:rsid w:val="33E31118"/>
    <w:rsid w:val="33EF7674"/>
    <w:rsid w:val="342D7BC6"/>
    <w:rsid w:val="352930DB"/>
    <w:rsid w:val="35573069"/>
    <w:rsid w:val="355F6038"/>
    <w:rsid w:val="358C217E"/>
    <w:rsid w:val="36C9128A"/>
    <w:rsid w:val="37841E99"/>
    <w:rsid w:val="37BF1123"/>
    <w:rsid w:val="37FE6D64"/>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6B18CD"/>
    <w:rsid w:val="3D2757A1"/>
    <w:rsid w:val="3D3D4FC4"/>
    <w:rsid w:val="3D4D44B8"/>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1F81C43"/>
    <w:rsid w:val="426C1EA8"/>
    <w:rsid w:val="42736402"/>
    <w:rsid w:val="42E86A87"/>
    <w:rsid w:val="43307B09"/>
    <w:rsid w:val="439A3EB9"/>
    <w:rsid w:val="43BB152F"/>
    <w:rsid w:val="44C37687"/>
    <w:rsid w:val="45CB699A"/>
    <w:rsid w:val="465B470D"/>
    <w:rsid w:val="469D6AD4"/>
    <w:rsid w:val="471E6C84"/>
    <w:rsid w:val="4748792B"/>
    <w:rsid w:val="475D719D"/>
    <w:rsid w:val="476041A9"/>
    <w:rsid w:val="47674801"/>
    <w:rsid w:val="48225EF7"/>
    <w:rsid w:val="488F422B"/>
    <w:rsid w:val="48E36915"/>
    <w:rsid w:val="48EB6572"/>
    <w:rsid w:val="495C4A24"/>
    <w:rsid w:val="497135DF"/>
    <w:rsid w:val="4A263DF2"/>
    <w:rsid w:val="4A6F6675"/>
    <w:rsid w:val="4B135857"/>
    <w:rsid w:val="4B7951CB"/>
    <w:rsid w:val="4B7C315C"/>
    <w:rsid w:val="4C3C7A12"/>
    <w:rsid w:val="4D7D5432"/>
    <w:rsid w:val="4DAC4ACA"/>
    <w:rsid w:val="4DBE01D2"/>
    <w:rsid w:val="4F0C6BA3"/>
    <w:rsid w:val="4F186D58"/>
    <w:rsid w:val="4F7B3576"/>
    <w:rsid w:val="50F06B6E"/>
    <w:rsid w:val="51D21804"/>
    <w:rsid w:val="52234D33"/>
    <w:rsid w:val="522F6E0C"/>
    <w:rsid w:val="52390481"/>
    <w:rsid w:val="52463BA1"/>
    <w:rsid w:val="52F163D4"/>
    <w:rsid w:val="531A2DB4"/>
    <w:rsid w:val="53C0244D"/>
    <w:rsid w:val="53DD4D4E"/>
    <w:rsid w:val="53E578CE"/>
    <w:rsid w:val="541330F0"/>
    <w:rsid w:val="54272666"/>
    <w:rsid w:val="543B029D"/>
    <w:rsid w:val="54612528"/>
    <w:rsid w:val="54861779"/>
    <w:rsid w:val="550A6915"/>
    <w:rsid w:val="552256E1"/>
    <w:rsid w:val="554E5773"/>
    <w:rsid w:val="554F5D9C"/>
    <w:rsid w:val="555A3CBC"/>
    <w:rsid w:val="5582012B"/>
    <w:rsid w:val="558E4E05"/>
    <w:rsid w:val="55BE2E85"/>
    <w:rsid w:val="56530F5D"/>
    <w:rsid w:val="567700D3"/>
    <w:rsid w:val="56FF7E9E"/>
    <w:rsid w:val="578867FC"/>
    <w:rsid w:val="57C11E23"/>
    <w:rsid w:val="5842572D"/>
    <w:rsid w:val="591E56CE"/>
    <w:rsid w:val="5A3B59D6"/>
    <w:rsid w:val="5AA55B73"/>
    <w:rsid w:val="5AD134D8"/>
    <w:rsid w:val="5C263CE4"/>
    <w:rsid w:val="5C5D2777"/>
    <w:rsid w:val="5CF66BF3"/>
    <w:rsid w:val="5D290C69"/>
    <w:rsid w:val="5E956AEA"/>
    <w:rsid w:val="5F2D4A41"/>
    <w:rsid w:val="5F983F7F"/>
    <w:rsid w:val="60C74F6C"/>
    <w:rsid w:val="61025A59"/>
    <w:rsid w:val="613D5BBC"/>
    <w:rsid w:val="61536C39"/>
    <w:rsid w:val="620B07FD"/>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B717B42"/>
    <w:rsid w:val="6C0A5AC5"/>
    <w:rsid w:val="6C4E3DDA"/>
    <w:rsid w:val="6C560CAE"/>
    <w:rsid w:val="6C576495"/>
    <w:rsid w:val="6D903FF5"/>
    <w:rsid w:val="6DA955B8"/>
    <w:rsid w:val="6DE346AB"/>
    <w:rsid w:val="6DE5391A"/>
    <w:rsid w:val="6EFD1324"/>
    <w:rsid w:val="6F5A53AC"/>
    <w:rsid w:val="6FAC003D"/>
    <w:rsid w:val="6FBF38F1"/>
    <w:rsid w:val="6FCE07B7"/>
    <w:rsid w:val="6FE55E12"/>
    <w:rsid w:val="6FFB2E76"/>
    <w:rsid w:val="708F6F7F"/>
    <w:rsid w:val="70D94BD3"/>
    <w:rsid w:val="71C34D91"/>
    <w:rsid w:val="71D06C68"/>
    <w:rsid w:val="72C5580F"/>
    <w:rsid w:val="72DB435C"/>
    <w:rsid w:val="72E2613A"/>
    <w:rsid w:val="72F771F4"/>
    <w:rsid w:val="73934AD2"/>
    <w:rsid w:val="750837F0"/>
    <w:rsid w:val="754758CF"/>
    <w:rsid w:val="75AA4261"/>
    <w:rsid w:val="764F62AB"/>
    <w:rsid w:val="765C45EC"/>
    <w:rsid w:val="768A7619"/>
    <w:rsid w:val="772E1EBA"/>
    <w:rsid w:val="781926BC"/>
    <w:rsid w:val="796D60A4"/>
    <w:rsid w:val="79A031D5"/>
    <w:rsid w:val="7A1525F7"/>
    <w:rsid w:val="7A222723"/>
    <w:rsid w:val="7B420052"/>
    <w:rsid w:val="7BD06A28"/>
    <w:rsid w:val="7C3A7C0B"/>
    <w:rsid w:val="7C5248E4"/>
    <w:rsid w:val="7C566698"/>
    <w:rsid w:val="7C5866A3"/>
    <w:rsid w:val="7D0566A5"/>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76A00"/>
  <w15:docId w15:val="{134A7CB9-A16B-4E32-8269-9A01882D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567"/>
    </w:pPr>
  </w:style>
  <w:style w:type="paragraph" w:styleId="a4">
    <w:name w:val="annotation text"/>
    <w:basedOn w:val="a"/>
  </w:style>
  <w:style w:type="paragraph" w:styleId="a5">
    <w:name w:val="footer"/>
    <w:basedOn w:val="a"/>
    <w:qFormat/>
    <w:pPr>
      <w:tabs>
        <w:tab w:val="center" w:pos="4153"/>
        <w:tab w:val="right" w:pos="8306"/>
      </w:tabs>
      <w:snapToGrid w:val="0"/>
    </w:pPr>
    <w:rPr>
      <w:sz w:val="18"/>
      <w:szCs w:val="18"/>
    </w:rPr>
  </w:style>
  <w:style w:type="paragraph" w:styleId="a6">
    <w:name w:val="header"/>
    <w:basedOn w:val="a"/>
    <w:link w:val="a7"/>
    <w:uiPriority w:val="99"/>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7">
    <w:name w:val="页眉 字符"/>
    <w:basedOn w:val="a0"/>
    <w:link w:val="a6"/>
    <w:uiPriority w:val="99"/>
    <w:rsid w:val="00D4233D"/>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4139</Words>
  <Characters>23594</Characters>
  <Application>Microsoft Office Word</Application>
  <DocSecurity>0</DocSecurity>
  <Lines>196</Lines>
  <Paragraphs>55</Paragraphs>
  <ScaleCrop>false</ScaleCrop>
  <Company>微软中国</Company>
  <LinksUpToDate>false</LinksUpToDate>
  <CharactersWithSpaces>27678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3</cp:revision>
  <dcterms:created xsi:type="dcterms:W3CDTF">2024-07-11T02:00:00Z</dcterms:created>
  <dcterms:modified xsi:type="dcterms:W3CDTF">2024-09-10T09:18:00Z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BB46EABDBB2749749395447164B066B3_12</vt:lpwstr>
  </property>
</Properties>
</file>