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rPr>
        <w:t>垫江县沙河乡文化服务中心</w:t>
      </w:r>
      <w:r>
        <w:rPr>
          <w:rFonts w:hint="eastAsia" w:ascii="方正小标宋_GBK" w:hAnsi="方正小标宋_GBK" w:eastAsia="方正小标宋_GBK" w:cs="方正小标宋_GBK"/>
          <w:color w:val="auto"/>
          <w:sz w:val="44"/>
          <w:szCs w:val="44"/>
          <w:shd w:val="clear" w:color="auto" w:fill="FFFFFF"/>
          <w:lang w:eastAsia="zh-CN"/>
        </w:rPr>
        <w:t>2024年</w:t>
      </w:r>
      <w:r>
        <w:rPr>
          <w:rFonts w:ascii="方正小标宋_GBK" w:hAnsi="方正小标宋_GBK" w:eastAsia="方正小标宋_GBK" w:cs="方正小标宋_GBK"/>
          <w:color w:val="auto"/>
          <w:sz w:val="44"/>
          <w:szCs w:val="44"/>
          <w:shd w:val="clear" w:color="auto" w:fill="FFFFFF"/>
        </w:rPr>
        <w:t>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9"/>
          <w:rFonts w:ascii="黑体" w:hAnsi="黑体" w:eastAsia="黑体" w:cs="黑体"/>
          <w:color w:val="auto"/>
          <w:sz w:val="32"/>
          <w:szCs w:val="32"/>
          <w:shd w:val="clear" w:color="auto" w:fill="FFFFFF"/>
        </w:rPr>
        <w:t>一、</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宗旨：组织群众文化活动，繁荣文化旅游事业。</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7"/>
        <w:shd w:val="clear" w:color="auto" w:fill="FFFFFF"/>
        <w:ind w:firstLine="420"/>
        <w:rPr>
          <w:rFonts w:hint="default" w:ascii="楷体" w:hAnsi="楷体" w:eastAsia="楷体" w:cs="楷体"/>
          <w:color w:val="auto"/>
          <w:sz w:val="32"/>
          <w:szCs w:val="32"/>
        </w:rPr>
      </w:pPr>
      <w:r>
        <w:rPr>
          <w:rStyle w:val="9"/>
          <w:rFonts w:ascii="楷体" w:hAnsi="楷体" w:eastAsia="楷体" w:cs="楷体"/>
          <w:color w:val="auto"/>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仿宋_GB2312" w:eastAsia="方正仿宋_GBK" w:cs="仿宋_GB2312"/>
          <w:color w:val="auto"/>
          <w:sz w:val="32"/>
          <w:lang w:val="en-US" w:eastAsia="zh-CN"/>
        </w:rPr>
      </w:pPr>
      <w:r>
        <w:rPr>
          <w:rFonts w:hint="eastAsia" w:ascii="方正仿宋_GBK" w:hAnsi="仿宋_GB2312" w:eastAsia="方正仿宋_GBK" w:cs="仿宋_GB2312"/>
          <w:color w:val="auto"/>
          <w:sz w:val="32"/>
          <w:lang w:eastAsia="zh-CN"/>
        </w:rPr>
        <w:t>沙河乡文化服务中心编制</w:t>
      </w:r>
      <w:r>
        <w:rPr>
          <w:rFonts w:hint="eastAsia" w:ascii="方正仿宋_GBK" w:hAnsi="仿宋_GB2312" w:eastAsia="方正仿宋_GBK" w:cs="仿宋_GB2312"/>
          <w:color w:val="auto"/>
          <w:sz w:val="32"/>
          <w:lang w:val="en-US" w:eastAsia="zh-CN"/>
        </w:rPr>
        <w:t>3人，其中七级职员1人，八级职员1人，专枝十一级1人。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二、部门决算情况说明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shd w:val="clear" w:color="auto" w:fill="FFFFFF"/>
        <w:ind w:firstLine="640" w:firstLineChars="200"/>
        <w:rPr>
          <w:rFonts w:hint="eastAsia" w:ascii="方正仿宋_GBK" w:hAnsi="方正仿宋_GBK" w:eastAsia="方正仿宋_GBK" w:cs="方正仿宋_GBK"/>
          <w:color w:val="auto"/>
          <w:sz w:val="32"/>
          <w:szCs w:val="32"/>
          <w:lang w:eastAsia="zh-CN"/>
        </w:rPr>
      </w:pPr>
      <w:r>
        <w:rPr>
          <w:rStyle w:val="9"/>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度收入总计65.75万元，支出总计</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万元。收、支与2023年度相比，减少3.24万元，下降4.70%，主要原因</w:t>
      </w:r>
      <w:r>
        <w:rPr>
          <w:rFonts w:hint="eastAsia" w:ascii="方正仿宋_GBK" w:hAnsi="方正仿宋_GBK" w:eastAsia="方正仿宋_GBK" w:cs="方正仿宋_GBK"/>
          <w:color w:val="auto"/>
          <w:sz w:val="32"/>
          <w:szCs w:val="32"/>
          <w:shd w:val="clear" w:color="auto" w:fill="FFFFFF"/>
          <w:lang w:eastAsia="zh-CN"/>
        </w:rPr>
        <w:t>是减少三支一扶项目。</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度收入合计65.75万元，与2023年度相比，减少3.24万元，下降4.70%，主要原因是</w:t>
      </w:r>
      <w:r>
        <w:rPr>
          <w:rFonts w:hint="eastAsia" w:ascii="方正仿宋_GBK" w:hAnsi="方正仿宋_GBK" w:eastAsia="方正仿宋_GBK" w:cs="方正仿宋_GBK"/>
          <w:color w:val="auto"/>
          <w:sz w:val="32"/>
          <w:szCs w:val="32"/>
          <w:shd w:val="clear" w:color="auto" w:fill="FFFFFF"/>
          <w:lang w:eastAsia="zh-CN"/>
        </w:rPr>
        <w:t>减少三支一扶项目。</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万元，与2023年度相比，减少3.24万元，下降4.70%，主要原因是</w:t>
      </w:r>
      <w:r>
        <w:rPr>
          <w:rFonts w:hint="eastAsia" w:ascii="方正仿宋_GBK" w:hAnsi="方正仿宋_GBK" w:eastAsia="方正仿宋_GBK" w:cs="方正仿宋_GBK"/>
          <w:color w:val="auto"/>
          <w:sz w:val="32"/>
          <w:szCs w:val="32"/>
          <w:shd w:val="clear" w:color="auto" w:fill="FFFFFF"/>
          <w:lang w:eastAsia="zh-CN"/>
        </w:rPr>
        <w:t>减少三支一扶人项目。</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度财政拨款收、支总计65.75万元。与202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年相比，财政拨款收、支总计各减少3.24万元，下降4.70%。主要原因是</w:t>
      </w:r>
      <w:r>
        <w:rPr>
          <w:rFonts w:hint="eastAsia" w:ascii="方正仿宋_GBK" w:hAnsi="方正仿宋_GBK" w:eastAsia="方正仿宋_GBK" w:cs="方正仿宋_GBK"/>
          <w:color w:val="auto"/>
          <w:sz w:val="32"/>
          <w:szCs w:val="32"/>
          <w:shd w:val="clear" w:color="auto" w:fill="FFFFFF"/>
          <w:lang w:eastAsia="zh-CN"/>
        </w:rPr>
        <w:t>减少三支一扶项目。</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万元，与2023年度相比，减少3.24万元，下降4.70%。主要原因是</w:t>
      </w:r>
      <w:r>
        <w:rPr>
          <w:rFonts w:hint="eastAsia" w:ascii="方正仿宋_GBK" w:hAnsi="方正仿宋_GBK" w:eastAsia="方正仿宋_GBK" w:cs="方正仿宋_GBK"/>
          <w:color w:val="auto"/>
          <w:sz w:val="32"/>
          <w:szCs w:val="32"/>
          <w:shd w:val="clear" w:color="auto" w:fill="FFFFFF"/>
          <w:lang w:eastAsia="zh-CN"/>
        </w:rPr>
        <w:t>减少三支一扶项目。</w:t>
      </w:r>
      <w:r>
        <w:rPr>
          <w:rFonts w:ascii="方正仿宋_GBK" w:hAnsi="方正仿宋_GBK" w:eastAsia="方正仿宋_GBK" w:cs="方正仿宋_GBK"/>
          <w:color w:val="auto"/>
          <w:sz w:val="32"/>
          <w:szCs w:val="32"/>
          <w:shd w:val="clear" w:color="auto" w:fill="FFFFFF"/>
        </w:rPr>
        <w:t>较年初预算数增加7.45万元，增长12.78%。主要原因是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万元，与2023年度相比，减少3.24万元，下降4.70%。主要原因是</w:t>
      </w:r>
      <w:r>
        <w:rPr>
          <w:rFonts w:hint="eastAsia" w:ascii="方正仿宋_GBK" w:hAnsi="方正仿宋_GBK" w:eastAsia="方正仿宋_GBK" w:cs="方正仿宋_GBK"/>
          <w:color w:val="auto"/>
          <w:sz w:val="32"/>
          <w:szCs w:val="32"/>
          <w:shd w:val="clear" w:color="auto" w:fill="FFFFFF"/>
          <w:lang w:eastAsia="zh-CN"/>
        </w:rPr>
        <w:t>减少三支一扶项目。</w:t>
      </w:r>
      <w:r>
        <w:rPr>
          <w:rFonts w:ascii="方正仿宋_GBK" w:hAnsi="方正仿宋_GBK" w:eastAsia="方正仿宋_GBK" w:cs="方正仿宋_GBK"/>
          <w:color w:val="auto"/>
          <w:sz w:val="32"/>
          <w:szCs w:val="32"/>
          <w:shd w:val="clear" w:color="auto" w:fill="FFFFFF"/>
        </w:rPr>
        <w:t>较年初预算数增加7.45万元，增长12.78%。主要原因是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4.比较情况。</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47.21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71.81</w:t>
      </w:r>
      <w:r>
        <w:rPr>
          <w:rFonts w:ascii="方正仿宋_GBK" w:hAnsi="方正仿宋_GBK" w:eastAsia="方正仿宋_GBK" w:cs="方正仿宋_GBK"/>
          <w:color w:val="auto"/>
          <w:sz w:val="32"/>
          <w:szCs w:val="32"/>
          <w:shd w:val="clear" w:color="auto" w:fill="FFFFFF"/>
        </w:rPr>
        <w:t>%，较年初预算数减少0.82万元，下降1.71%，主要原因是</w:t>
      </w:r>
      <w:r>
        <w:rPr>
          <w:rFonts w:hint="eastAsia" w:ascii="方正仿宋_GBK" w:hAnsi="方正仿宋_GBK" w:eastAsia="方正仿宋_GBK" w:cs="方正仿宋_GBK"/>
          <w:color w:val="auto"/>
          <w:sz w:val="32"/>
          <w:szCs w:val="32"/>
          <w:shd w:val="clear" w:color="auto" w:fill="FFFFFF"/>
          <w:lang w:eastAsia="zh-CN"/>
        </w:rPr>
        <w:t>减少三支一扶项目。</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10.93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16.63</w:t>
      </w:r>
      <w:r>
        <w:rPr>
          <w:rFonts w:ascii="方正仿宋_GBK" w:hAnsi="方正仿宋_GBK" w:eastAsia="方正仿宋_GBK" w:cs="方正仿宋_GBK"/>
          <w:color w:val="auto"/>
          <w:sz w:val="32"/>
          <w:szCs w:val="32"/>
          <w:shd w:val="clear" w:color="auto" w:fill="FFFFFF"/>
        </w:rPr>
        <w:t>%，较年初预算数增加5.58万元，增长104.30%，主要原因是</w:t>
      </w:r>
      <w:r>
        <w:rPr>
          <w:rFonts w:hint="eastAsia" w:ascii="方正仿宋_GBK" w:hAnsi="方正仿宋_GBK" w:eastAsia="方正仿宋_GBK" w:cs="方正仿宋_GBK"/>
          <w:color w:val="auto"/>
          <w:sz w:val="32"/>
          <w:szCs w:val="32"/>
          <w:shd w:val="clear" w:color="auto" w:fill="FFFFFF"/>
          <w:lang w:eastAsia="zh-CN"/>
        </w:rPr>
        <w:t>人员增资后保险调标。</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3.08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4.69</w:t>
      </w:r>
      <w:r>
        <w:rPr>
          <w:rFonts w:ascii="方正仿宋_GBK" w:hAnsi="方正仿宋_GBK" w:eastAsia="方正仿宋_GBK" w:cs="方正仿宋_GBK"/>
          <w:color w:val="auto"/>
          <w:sz w:val="32"/>
          <w:szCs w:val="32"/>
          <w:shd w:val="clear" w:color="auto" w:fill="FFFFFF"/>
        </w:rPr>
        <w:t>%，较年初预算数增加0.85万元，增长38.12%，主要原因是</w:t>
      </w:r>
      <w:r>
        <w:rPr>
          <w:rFonts w:hint="eastAsia" w:ascii="方正仿宋_GBK" w:hAnsi="方正仿宋_GBK" w:eastAsia="方正仿宋_GBK" w:cs="方正仿宋_GBK"/>
          <w:color w:val="auto"/>
          <w:sz w:val="32"/>
          <w:szCs w:val="32"/>
          <w:shd w:val="clear" w:color="auto" w:fill="FFFFFF"/>
          <w:lang w:eastAsia="zh-CN"/>
        </w:rPr>
        <w:t>人员增资后保险调标。</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住房保障支出4.52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6.87</w:t>
      </w:r>
      <w:r>
        <w:rPr>
          <w:rFonts w:ascii="方正仿宋_GBK" w:hAnsi="方正仿宋_GBK" w:eastAsia="方正仿宋_GBK" w:cs="方正仿宋_GBK"/>
          <w:color w:val="auto"/>
          <w:sz w:val="32"/>
          <w:szCs w:val="32"/>
          <w:shd w:val="clear" w:color="auto" w:fill="FFFFFF"/>
        </w:rPr>
        <w:t>%，较年初预算数增加1.84万元，增长68.66%，主要原因是</w:t>
      </w:r>
      <w:r>
        <w:rPr>
          <w:rFonts w:hint="eastAsia" w:ascii="方正仿宋_GBK" w:hAnsi="方正仿宋_GBK" w:eastAsia="方正仿宋_GBK" w:cs="方正仿宋_GBK"/>
          <w:color w:val="auto"/>
          <w:sz w:val="32"/>
          <w:szCs w:val="32"/>
          <w:shd w:val="clear" w:color="auto" w:fill="FFFFFF"/>
          <w:lang w:eastAsia="zh-CN"/>
        </w:rPr>
        <w:t>人员增资后保险调标。</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65.75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61.82</w:t>
      </w:r>
      <w:r>
        <w:rPr>
          <w:rFonts w:ascii="方正仿宋_GBK" w:hAnsi="方正仿宋_GBK" w:eastAsia="方正仿宋_GBK" w:cs="方正仿宋_GBK"/>
          <w:color w:val="auto"/>
          <w:sz w:val="32"/>
          <w:szCs w:val="32"/>
          <w:shd w:val="clear" w:color="auto" w:fill="FFFFFF"/>
        </w:rPr>
        <w:t>万元，与2023年度相比，增加2.16万元，增长3.62%，主要原因是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人员经费用途主要包括基本工资、津贴补贴、</w:t>
      </w:r>
      <w:r>
        <w:rPr>
          <w:rFonts w:hint="eastAsia" w:ascii="方正仿宋_GBK" w:hAnsi="方正仿宋_GBK" w:eastAsia="方正仿宋_GBK" w:cs="方正仿宋_GBK"/>
          <w:color w:val="auto"/>
          <w:sz w:val="32"/>
          <w:szCs w:val="32"/>
          <w:shd w:val="clear" w:color="auto" w:fill="FFFFFF"/>
          <w:lang w:eastAsia="zh-CN"/>
        </w:rPr>
        <w:t>基础绩效</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超额绩效、</w:t>
      </w:r>
      <w:r>
        <w:rPr>
          <w:rFonts w:ascii="方正仿宋_GBK" w:hAnsi="方正仿宋_GBK" w:eastAsia="方正仿宋_GBK" w:cs="方正仿宋_GBK"/>
          <w:color w:val="auto"/>
          <w:sz w:val="32"/>
          <w:szCs w:val="32"/>
          <w:shd w:val="clear" w:color="auto" w:fill="FFFFFF"/>
        </w:rPr>
        <w:t>社会保障缴费、其他工资福利、公积金等支出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3.93</w:t>
      </w:r>
      <w:r>
        <w:rPr>
          <w:rFonts w:ascii="方正仿宋_GBK" w:hAnsi="方正仿宋_GBK" w:eastAsia="方正仿宋_GBK" w:cs="方正仿宋_GBK"/>
          <w:color w:val="auto"/>
          <w:sz w:val="32"/>
          <w:szCs w:val="32"/>
          <w:shd w:val="clear" w:color="auto" w:fill="FFFFFF"/>
        </w:rPr>
        <w:t>万元，与2023年度相比，减少2.12万元，下降35.04%，主要原因是</w:t>
      </w:r>
      <w:r>
        <w:rPr>
          <w:rFonts w:hint="eastAsia" w:ascii="方正仿宋_GBK" w:hAnsi="方正仿宋_GBK" w:eastAsia="方正仿宋_GBK" w:cs="方正仿宋_GBK"/>
          <w:color w:val="auto"/>
          <w:sz w:val="32"/>
          <w:szCs w:val="32"/>
          <w:shd w:val="clear" w:color="auto" w:fill="FFFFFF"/>
          <w:lang w:eastAsia="zh-CN"/>
        </w:rPr>
        <w:t>严格控制公用经费支出。</w:t>
      </w:r>
      <w:r>
        <w:rPr>
          <w:rFonts w:ascii="方正仿宋_GBK" w:hAnsi="方正仿宋_GBK" w:eastAsia="方正仿宋_GBK" w:cs="方正仿宋_GBK"/>
          <w:color w:val="auto"/>
          <w:sz w:val="32"/>
          <w:szCs w:val="32"/>
          <w:shd w:val="clear" w:color="auto" w:fill="FFFFFF"/>
        </w:rPr>
        <w:t>公用经费用途主要包括办公费、印刷费、水费、电费、差旅费、维修费、劳务费、委托业务费、工会经费、公务车运行维护费、公务接待费、会议费、培训费、其他商品服务支出等组成。</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度无政府性基金预算财政拨款收支。</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三、“三公”经费情况说明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12"/>
        <w:autoSpaceDE w:val="0"/>
        <w:ind w:firstLine="643"/>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人员因公出国（境）费用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本单位公务车购置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公务车油费、保险及维护维修费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市、县级部门来乡检查各项工作</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2024年本单位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本单位无会议费。</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万元，与2023年度相比，无变化，主要原因是</w:t>
      </w:r>
      <w:r>
        <w:rPr>
          <w:rFonts w:hint="eastAsia" w:ascii="方正仿宋_GBK" w:hAnsi="方正仿宋_GBK" w:eastAsia="方正仿宋_GBK" w:cs="方正仿宋_GBK"/>
          <w:color w:val="auto"/>
          <w:sz w:val="32"/>
          <w:szCs w:val="32"/>
          <w:shd w:val="clear" w:color="auto" w:fill="FFFFFF"/>
          <w:lang w:eastAsia="zh-CN"/>
        </w:rPr>
        <w:t>本单位无培训费。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bookmarkStart w:id="0" w:name="_GoBack"/>
      <w:bookmarkEnd w:id="0"/>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为沙河乡人民政府合并办公，故无国有资产</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lang w:val="en-US" w:eastAsia="zh-CN"/>
        </w:rPr>
        <w:t>五、</w:t>
      </w:r>
      <w:r>
        <w:rPr>
          <w:rStyle w:val="9"/>
          <w:rFonts w:ascii="黑体" w:hAnsi="黑体" w:eastAsia="黑体" w:cs="黑体"/>
          <w:color w:val="auto"/>
          <w:sz w:val="32"/>
          <w:szCs w:val="32"/>
          <w:shd w:val="clear" w:color="auto" w:fill="FFFFFF"/>
        </w:rPr>
        <w:t>预算绩效管理情况说明</w:t>
      </w:r>
    </w:p>
    <w:p>
      <w:pPr>
        <w:pStyle w:val="12"/>
        <w:numPr>
          <w:ilvl w:val="0"/>
          <w:numId w:val="1"/>
        </w:numPr>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单位自评情况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我单位未组织开展预算绩效管理绩效评价。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w:t>
      </w:r>
      <w:r>
        <w:rPr>
          <w:rFonts w:hint="eastAsia" w:ascii="楷体" w:hAnsi="楷体" w:eastAsia="楷体" w:cs="楷体"/>
          <w:b/>
          <w:bCs/>
          <w:color w:val="auto"/>
          <w:sz w:val="32"/>
          <w:szCs w:val="32"/>
          <w:shd w:val="clear" w:color="auto" w:fill="FFFFFF"/>
          <w:lang w:eastAsia="zh-CN" w:bidi="ar"/>
        </w:rPr>
        <w:t>单位</w:t>
      </w:r>
      <w:r>
        <w:rPr>
          <w:rFonts w:hint="eastAsia" w:ascii="楷体" w:hAnsi="楷体" w:eastAsia="楷体" w:cs="楷体"/>
          <w:b/>
          <w:bCs/>
          <w:color w:val="auto"/>
          <w:sz w:val="32"/>
          <w:szCs w:val="32"/>
          <w:shd w:val="clear" w:color="auto" w:fill="FFFFFF"/>
          <w:lang w:bidi="ar"/>
        </w:rPr>
        <w:t>绩效评价情况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六、专业名词解释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pPr>
        <w:pStyle w:val="12"/>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ascii="方正仿宋_GBK" w:hAnsi="方正仿宋_GBK" w:eastAsia="方正仿宋_GBK" w:cs="方正仿宋_GBK"/>
          <w:color w:val="auto"/>
          <w:kern w:val="2"/>
          <w:sz w:val="32"/>
          <w:szCs w:val="32"/>
          <w:lang w:bidi="ar"/>
        </w:rPr>
      </w:pPr>
    </w:p>
    <w:p>
      <w:p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附表：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财政拨款收入支出决算总表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一般公共预算财政拨款基本支出决算表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政府性基金预算财政拨款收入支出决算表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国有资本经营预算财政拨款支出决算表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kern w:val="2"/>
          <w:sz w:val="32"/>
          <w:szCs w:val="32"/>
          <w:lang w:bidi="ar"/>
        </w:rPr>
        <w:t>机构运行信息表</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垫江县沙河乡文化服务中心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65.75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10.93</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65.75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65.75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65.75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65.75</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垫江县沙河乡文化服务中心</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65.75</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65.75</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7.29</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7.29</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 xml:space="preserve">垫江县沙河乡文化服务中心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65.75</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65.75</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7.29</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7.29</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垫江县沙河乡文化服务中心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47.21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47.21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10.93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10.93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4.52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4.52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65.75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垫江县沙河乡文化服务中心</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65.75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65.75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10.93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7.29</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7.29</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垫江县沙河乡文化服务中心</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61.82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3.93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10.89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29.23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7.29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4.52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0.60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61.82</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3.93</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垫江县沙河乡文化服务中心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w:t>
      </w:r>
      <w:r>
        <w:rPr>
          <w:rFonts w:hint="eastAsia" w:cs="宋体"/>
          <w:color w:val="auto"/>
          <w:sz w:val="20"/>
          <w:szCs w:val="20"/>
          <w:lang w:eastAsia="zh-CN"/>
        </w:rPr>
        <w:t>本单位</w:t>
      </w:r>
      <w:r>
        <w:rPr>
          <w:rFonts w:cs="宋体"/>
          <w:color w:val="auto"/>
          <w:sz w:val="20"/>
          <w:szCs w:val="20"/>
        </w:rPr>
        <w:t>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垫江县沙河乡文化服务中心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备注：本表反映部门本年度国有资本经营预算财政拨款支出情况。</w:t>
      </w:r>
      <w:r>
        <w:rPr>
          <w:rFonts w:hint="eastAsia" w:cs="宋体"/>
          <w:color w:val="auto"/>
          <w:sz w:val="20"/>
          <w:szCs w:val="20"/>
          <w:lang w:eastAsia="zh-CN"/>
        </w:rPr>
        <w:t>本单位</w:t>
      </w:r>
      <w:r>
        <w:rPr>
          <w:rFonts w:cs="宋体"/>
          <w:color w:val="auto"/>
          <w:sz w:val="20"/>
          <w:szCs w:val="20"/>
        </w:rPr>
        <w:t>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垫江县沙河乡文化服务中心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2.38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abstractNum w:abstractNumId="1">
    <w:nsid w:val="4B6977A6"/>
    <w:multiLevelType w:val="singleLevel"/>
    <w:tmpl w:val="4B6977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2636C"/>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C71018"/>
    <w:rsid w:val="06F80EE2"/>
    <w:rsid w:val="07001CCA"/>
    <w:rsid w:val="075678DB"/>
    <w:rsid w:val="079D7CC7"/>
    <w:rsid w:val="08051BCA"/>
    <w:rsid w:val="086C12F4"/>
    <w:rsid w:val="08BA052C"/>
    <w:rsid w:val="08DA117D"/>
    <w:rsid w:val="08DB07BA"/>
    <w:rsid w:val="0969353F"/>
    <w:rsid w:val="098305D0"/>
    <w:rsid w:val="098A0877"/>
    <w:rsid w:val="0A5C4B69"/>
    <w:rsid w:val="0A86124A"/>
    <w:rsid w:val="0AB54CC0"/>
    <w:rsid w:val="0B9335CE"/>
    <w:rsid w:val="0BE363A6"/>
    <w:rsid w:val="0C7927C4"/>
    <w:rsid w:val="0C9B098C"/>
    <w:rsid w:val="0D673E11"/>
    <w:rsid w:val="0DDA54E4"/>
    <w:rsid w:val="0E3A5F83"/>
    <w:rsid w:val="0E74421A"/>
    <w:rsid w:val="0F836721"/>
    <w:rsid w:val="0FA25D96"/>
    <w:rsid w:val="10004427"/>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5A0B21"/>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AB594B"/>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1E46C6F"/>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74AF6"/>
    <w:rsid w:val="66EE5541"/>
    <w:rsid w:val="67924660"/>
    <w:rsid w:val="68407834"/>
    <w:rsid w:val="6883293E"/>
    <w:rsid w:val="688412AD"/>
    <w:rsid w:val="68EB1B71"/>
    <w:rsid w:val="69475C96"/>
    <w:rsid w:val="6AAD2300"/>
    <w:rsid w:val="6B474EF5"/>
    <w:rsid w:val="6BBF53FD"/>
    <w:rsid w:val="6BE7659A"/>
    <w:rsid w:val="6C560CAE"/>
    <w:rsid w:val="6C576495"/>
    <w:rsid w:val="6D903FF5"/>
    <w:rsid w:val="6DA910AE"/>
    <w:rsid w:val="6DA955B8"/>
    <w:rsid w:val="6DE346AB"/>
    <w:rsid w:val="6DE5391A"/>
    <w:rsid w:val="6E40584F"/>
    <w:rsid w:val="6EFD1324"/>
    <w:rsid w:val="6F5A53AC"/>
    <w:rsid w:val="6FAC003D"/>
    <w:rsid w:val="6FE55E12"/>
    <w:rsid w:val="6FFB2E76"/>
    <w:rsid w:val="708F6F7F"/>
    <w:rsid w:val="70D94BD3"/>
    <w:rsid w:val="71C34D91"/>
    <w:rsid w:val="72047576"/>
    <w:rsid w:val="72DB435C"/>
    <w:rsid w:val="72E2613A"/>
    <w:rsid w:val="72F771F4"/>
    <w:rsid w:val="736650B0"/>
    <w:rsid w:val="73934AD2"/>
    <w:rsid w:val="750837F0"/>
    <w:rsid w:val="754758CF"/>
    <w:rsid w:val="764F62AB"/>
    <w:rsid w:val="765C45EC"/>
    <w:rsid w:val="768A7619"/>
    <w:rsid w:val="772E1EBA"/>
    <w:rsid w:val="779B04CD"/>
    <w:rsid w:val="77EB79F7"/>
    <w:rsid w:val="77FA6613"/>
    <w:rsid w:val="79017925"/>
    <w:rsid w:val="796D60A4"/>
    <w:rsid w:val="79A031D5"/>
    <w:rsid w:val="7A1525F7"/>
    <w:rsid w:val="7B420052"/>
    <w:rsid w:val="7B861484"/>
    <w:rsid w:val="7BD06A28"/>
    <w:rsid w:val="7C3A7C0B"/>
    <w:rsid w:val="7C5248E4"/>
    <w:rsid w:val="7C566698"/>
    <w:rsid w:val="7C5866A3"/>
    <w:rsid w:val="7D7406BB"/>
    <w:rsid w:val="7DE94331"/>
    <w:rsid w:val="7F3146B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6152</Words>
  <Characters>14629</Characters>
  <Lines>194</Lines>
  <Paragraphs>54</Paragraphs>
  <TotalTime>3</TotalTime>
  <ScaleCrop>false</ScaleCrop>
  <LinksUpToDate>false</LinksUpToDate>
  <CharactersWithSpaces>14716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2025-09-10T02:58:04Z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