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06F51">
      <w:pPr>
        <w:pStyle w:val="8"/>
        <w:spacing w:before="0" w:beforeAutospacing="0"/>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垫江县沙坪镇劳动就业和社会保障服务所</w:t>
      </w:r>
      <w:r>
        <w:rPr>
          <w:rFonts w:hint="eastAsia" w:ascii="方正小标宋_GBK" w:hAnsi="方正小标宋_GBK" w:eastAsia="方正小标宋_GBK" w:cs="方正小标宋_GBK"/>
          <w:sz w:val="44"/>
          <w:szCs w:val="44"/>
          <w:shd w:val="clear" w:color="auto" w:fill="FFFFFF"/>
          <w:lang w:eastAsia="zh-CN"/>
        </w:rPr>
        <w:t>2024年</w:t>
      </w:r>
      <w:r>
        <w:rPr>
          <w:rFonts w:ascii="方正小标宋_GBK" w:hAnsi="方正小标宋_GBK" w:eastAsia="方正小标宋_GBK" w:cs="方正小标宋_GBK"/>
          <w:sz w:val="44"/>
          <w:szCs w:val="44"/>
          <w:shd w:val="clear" w:color="auto" w:fill="FFFFFF"/>
        </w:rPr>
        <w:t>度决算公开说明</w:t>
      </w:r>
    </w:p>
    <w:p w14:paraId="1CF73098">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Fonts w:hint="default" w:ascii="黑体" w:hAnsi="黑体" w:eastAsia="黑体" w:cs="黑体"/>
          <w:sz w:val="32"/>
          <w:szCs w:val="32"/>
        </w:rPr>
      </w:pPr>
      <w:r>
        <w:rPr>
          <w:rStyle w:val="12"/>
          <w:rFonts w:ascii="黑体" w:hAnsi="黑体" w:eastAsia="黑体" w:cs="黑体"/>
          <w:sz w:val="32"/>
          <w:szCs w:val="32"/>
          <w:shd w:val="clear" w:color="auto" w:fill="FFFFFF"/>
        </w:rPr>
        <w:t>一、单位基本情况</w:t>
      </w:r>
    </w:p>
    <w:p w14:paraId="572BC347">
      <w:pPr>
        <w:pStyle w:val="8"/>
        <w:shd w:val="clear" w:color="auto" w:fill="FFFFFF"/>
        <w:ind w:firstLine="420"/>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（一）职能职责</w:t>
      </w:r>
    </w:p>
    <w:p w14:paraId="17504CDA">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rPr>
        <w:t>负责劳动就业和社会保障、农村劳务开发管理等具体工作。负责就业培训、职业指导、就业失业登记等相关工作。负责养老、医疗、工伤、生育、失业保险具体办理工作。负责劳动关系协调、离退休人员社会管理服务等工作。</w:t>
      </w:r>
    </w:p>
    <w:p w14:paraId="2686966E">
      <w:pPr>
        <w:pStyle w:val="8"/>
        <w:shd w:val="clear" w:color="auto" w:fill="FFFFFF"/>
        <w:ind w:firstLine="420"/>
        <w:rPr>
          <w:rFonts w:hint="default" w:ascii="楷体" w:hAnsi="楷体" w:eastAsia="楷体" w:cs="楷体"/>
          <w:sz w:val="32"/>
          <w:szCs w:val="32"/>
        </w:rPr>
      </w:pPr>
      <w:r>
        <w:rPr>
          <w:rStyle w:val="12"/>
          <w:rFonts w:ascii="楷体" w:hAnsi="楷体" w:eastAsia="楷体" w:cs="楷体"/>
          <w:sz w:val="32"/>
          <w:szCs w:val="32"/>
          <w:shd w:val="clear" w:color="auto" w:fill="FFFFFF"/>
        </w:rPr>
        <w:t>（二）机构设置</w:t>
      </w:r>
    </w:p>
    <w:p w14:paraId="7A59C900">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highlight w:val="none"/>
        </w:rPr>
        <w:t>机构情况</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rPr>
        <w:t>本单位内设</w:t>
      </w:r>
      <w:r>
        <w:rPr>
          <w:rFonts w:hint="eastAsia" w:ascii="仿宋_GB2312" w:hAnsi="仿宋" w:eastAsia="仿宋_GB2312"/>
          <w:sz w:val="32"/>
          <w:szCs w:val="32"/>
          <w:lang w:eastAsia="zh-CN"/>
        </w:rPr>
        <w:t>一个事业单位。</w:t>
      </w:r>
      <w:r>
        <w:rPr>
          <w:rFonts w:hint="eastAsia" w:ascii="仿宋_GB2312" w:hAnsi="仿宋" w:eastAsia="仿宋_GB2312"/>
          <w:sz w:val="32"/>
          <w:szCs w:val="32"/>
          <w:highlight w:val="none"/>
        </w:rPr>
        <w:t>人员情况，</w:t>
      </w:r>
      <w:r>
        <w:rPr>
          <w:rFonts w:hint="eastAsia" w:ascii="仿宋_GB2312" w:hAnsi="仿宋" w:eastAsia="仿宋_GB2312"/>
          <w:sz w:val="32"/>
          <w:szCs w:val="32"/>
        </w:rPr>
        <w:t>本单位现有在职职工</w:t>
      </w:r>
      <w:r>
        <w:rPr>
          <w:rFonts w:hint="eastAsia" w:ascii="仿宋_GB2312" w:hAnsi="仿宋" w:eastAsia="仿宋_GB2312"/>
          <w:sz w:val="32"/>
          <w:szCs w:val="32"/>
          <w:lang w:val="en-US" w:eastAsia="zh-CN"/>
        </w:rPr>
        <w:t>5</w:t>
      </w:r>
      <w:r>
        <w:rPr>
          <w:rFonts w:hint="eastAsia" w:ascii="仿宋_GB2312" w:hAnsi="仿宋" w:eastAsia="仿宋_GB2312"/>
          <w:sz w:val="32"/>
          <w:szCs w:val="32"/>
        </w:rPr>
        <w:t>人</w:t>
      </w:r>
      <w:r>
        <w:rPr>
          <w:rFonts w:hint="eastAsia" w:ascii="仿宋_GB2312" w:hAnsi="仿宋" w:eastAsia="仿宋_GB2312"/>
          <w:sz w:val="32"/>
          <w:szCs w:val="32"/>
          <w:lang w:eastAsia="zh-CN"/>
        </w:rPr>
        <w:t>。其中事业人员</w:t>
      </w:r>
      <w:r>
        <w:rPr>
          <w:rFonts w:hint="eastAsia" w:ascii="仿宋_GB2312" w:hAnsi="仿宋" w:eastAsia="仿宋_GB2312"/>
          <w:sz w:val="32"/>
          <w:szCs w:val="32"/>
          <w:lang w:val="en-US" w:eastAsia="zh-CN"/>
        </w:rPr>
        <w:t>5名。主要原因是机构改革，本单位减少一名事业人员。</w:t>
      </w:r>
    </w:p>
    <w:p w14:paraId="543C6E9C">
      <w:pPr>
        <w:snapToGrid w:val="0"/>
        <w:spacing w:line="520" w:lineRule="exact"/>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二、</w:t>
      </w:r>
      <w:r>
        <w:rPr>
          <w:rStyle w:val="12"/>
          <w:rFonts w:hint="eastAsia" w:ascii="黑体" w:hAnsi="黑体" w:eastAsia="黑体" w:cs="黑体"/>
          <w:sz w:val="32"/>
          <w:szCs w:val="32"/>
          <w:shd w:val="clear" w:color="auto" w:fill="FFFFFF"/>
          <w:lang w:eastAsia="zh-CN"/>
        </w:rPr>
        <w:t>单位</w:t>
      </w:r>
      <w:r>
        <w:rPr>
          <w:rStyle w:val="12"/>
          <w:rFonts w:ascii="黑体" w:hAnsi="黑体" w:eastAsia="黑体" w:cs="黑体"/>
          <w:sz w:val="32"/>
          <w:szCs w:val="32"/>
          <w:shd w:val="clear" w:color="auto" w:fill="FFFFFF"/>
        </w:rPr>
        <w:t>决算</w:t>
      </w:r>
      <w:r>
        <w:rPr>
          <w:rStyle w:val="12"/>
          <w:rFonts w:hint="eastAsia" w:ascii="黑体" w:hAnsi="黑体" w:eastAsia="黑体" w:cs="黑体"/>
          <w:sz w:val="32"/>
          <w:szCs w:val="32"/>
          <w:shd w:val="clear" w:color="auto" w:fill="FFFFFF"/>
          <w:lang w:eastAsia="zh-CN"/>
        </w:rPr>
        <w:t>收支</w:t>
      </w:r>
      <w:r>
        <w:rPr>
          <w:rStyle w:val="12"/>
          <w:rFonts w:ascii="黑体" w:hAnsi="黑体" w:eastAsia="黑体" w:cs="黑体"/>
          <w:sz w:val="32"/>
          <w:szCs w:val="32"/>
          <w:shd w:val="clear" w:color="auto" w:fill="FFFFFF"/>
        </w:rPr>
        <w:t>情况说明</w:t>
      </w:r>
    </w:p>
    <w:p w14:paraId="0C79A6FC">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46AE3375">
      <w:pPr>
        <w:pStyle w:val="8"/>
        <w:shd w:val="clear" w:color="auto" w:fill="FFFFFF"/>
        <w:ind w:firstLine="643" w:firstLineChars="200"/>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度收入总计123.49万元，支出总计</w:t>
      </w:r>
      <w:r>
        <w:rPr>
          <w:rFonts w:ascii="方正仿宋_GBK" w:hAnsi="方正仿宋_GBK" w:eastAsia="方正仿宋_GBK" w:cs="方正仿宋_GBK"/>
          <w:sz w:val="32"/>
          <w:szCs w:val="32"/>
        </w:rPr>
        <w:t>123.49</w:t>
      </w:r>
      <w:r>
        <w:rPr>
          <w:rFonts w:ascii="方正仿宋_GBK" w:hAnsi="方正仿宋_GBK" w:eastAsia="方正仿宋_GBK" w:cs="方正仿宋_GBK"/>
          <w:sz w:val="32"/>
          <w:szCs w:val="32"/>
          <w:shd w:val="clear" w:color="auto" w:fill="FFFFFF"/>
        </w:rPr>
        <w:t>万元。收、支与2023年度相比，减少19.34万元，下降13.54%，主要原因是</w:t>
      </w:r>
      <w:r>
        <w:rPr>
          <w:rFonts w:hint="eastAsia" w:ascii="方正仿宋_GBK" w:hAnsi="方正仿宋_GBK" w:eastAsia="方正仿宋_GBK" w:cs="方正仿宋_GBK"/>
          <w:sz w:val="32"/>
          <w:szCs w:val="32"/>
          <w:shd w:val="clear" w:color="auto" w:fill="FFFFFF"/>
          <w:lang w:eastAsia="zh-CN"/>
        </w:rPr>
        <w:t>机构改革后，在职人员减少，相应的支出减少。</w:t>
      </w:r>
    </w:p>
    <w:p w14:paraId="06588750">
      <w:pPr>
        <w:pStyle w:val="8"/>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度收入合计123.49万元，与2023年度相比，减少19.34万元，下降13.54%，主要原因是</w:t>
      </w:r>
      <w:r>
        <w:rPr>
          <w:rFonts w:hint="eastAsia" w:ascii="方正仿宋_GBK" w:hAnsi="方正仿宋_GBK" w:eastAsia="方正仿宋_GBK" w:cs="方正仿宋_GBK"/>
          <w:sz w:val="32"/>
          <w:szCs w:val="32"/>
          <w:shd w:val="clear" w:color="auto" w:fill="FFFFFF"/>
          <w:lang w:eastAsia="zh-CN"/>
        </w:rPr>
        <w:t>在职人员减少，相应的支出减少。</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123.49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481F7FE">
      <w:pPr>
        <w:pStyle w:val="8"/>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123.49</w:t>
      </w:r>
      <w:r>
        <w:rPr>
          <w:rFonts w:ascii="方正仿宋_GBK" w:hAnsi="方正仿宋_GBK" w:eastAsia="方正仿宋_GBK" w:cs="方正仿宋_GBK"/>
          <w:sz w:val="32"/>
          <w:szCs w:val="32"/>
          <w:shd w:val="clear" w:color="auto" w:fill="FFFFFF"/>
        </w:rPr>
        <w:t>万元，与2023年度相比，减少19.34万元，下降13.54%，主要原因是</w:t>
      </w:r>
      <w:r>
        <w:rPr>
          <w:rFonts w:hint="eastAsia" w:ascii="方正仿宋_GBK" w:hAnsi="方正仿宋_GBK" w:eastAsia="方正仿宋_GBK" w:cs="方正仿宋_GBK"/>
          <w:sz w:val="32"/>
          <w:szCs w:val="32"/>
          <w:shd w:val="clear" w:color="auto" w:fill="FFFFFF"/>
          <w:lang w:eastAsia="zh-CN"/>
        </w:rPr>
        <w:t>在职人员减少，相应的支出减少。</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123.49</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C644A97">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lang w:val="en-US"/>
        </w:rPr>
      </w:pPr>
      <w:r>
        <w:rPr>
          <w:rStyle w:val="12"/>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val="en-US" w:eastAsia="zh-CN"/>
        </w:rPr>
        <w:t>2023年和2024年两年均无年末结转结余情况。</w:t>
      </w:r>
    </w:p>
    <w:p w14:paraId="0FE117BB">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1865485B">
      <w:pPr>
        <w:pStyle w:val="8"/>
        <w:shd w:val="clear" w:color="auto" w:fill="FFFFFF"/>
        <w:ind w:firstLine="640" w:firstLineChars="20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度财政拨款收、支总计123.49万元。与202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年相比，财政拨款收、支总计各减少19.34万元，下降13.54%。主要原因是</w:t>
      </w:r>
      <w:r>
        <w:rPr>
          <w:rFonts w:hint="eastAsia" w:ascii="方正仿宋_GBK" w:hAnsi="方正仿宋_GBK" w:eastAsia="方正仿宋_GBK" w:cs="方正仿宋_GBK"/>
          <w:sz w:val="32"/>
          <w:szCs w:val="32"/>
          <w:shd w:val="clear" w:color="auto" w:fill="FFFFFF"/>
          <w:lang w:eastAsia="zh-CN"/>
        </w:rPr>
        <w:t>在职人员减少，相应的支出减少。</w:t>
      </w:r>
    </w:p>
    <w:p w14:paraId="638F74E7">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06473699">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123.49</w:t>
      </w:r>
      <w:r>
        <w:rPr>
          <w:rFonts w:ascii="方正仿宋_GBK" w:hAnsi="方正仿宋_GBK" w:eastAsia="方正仿宋_GBK" w:cs="方正仿宋_GBK"/>
          <w:sz w:val="32"/>
          <w:szCs w:val="32"/>
          <w:shd w:val="clear" w:color="auto" w:fill="FFFFFF"/>
        </w:rPr>
        <w:t>万元，与2023年度相比，减少19.34万元，下降13.54%。主要原因是</w:t>
      </w:r>
      <w:r>
        <w:rPr>
          <w:rFonts w:hint="eastAsia" w:ascii="方正仿宋_GBK" w:hAnsi="方正仿宋_GBK" w:eastAsia="方正仿宋_GBK" w:cs="方正仿宋_GBK"/>
          <w:sz w:val="32"/>
          <w:szCs w:val="32"/>
          <w:shd w:val="clear" w:color="auto" w:fill="FFFFFF"/>
          <w:lang w:eastAsia="zh-CN"/>
        </w:rPr>
        <w:t>在职人员减少，相应的支出减少。</w:t>
      </w:r>
      <w:r>
        <w:rPr>
          <w:rFonts w:ascii="方正仿宋_GBK" w:hAnsi="方正仿宋_GBK" w:eastAsia="方正仿宋_GBK" w:cs="方正仿宋_GBK"/>
          <w:sz w:val="32"/>
          <w:szCs w:val="32"/>
          <w:shd w:val="clear" w:color="auto" w:fill="FFFFFF"/>
        </w:rPr>
        <w:t>较年初预算数增加15.20万元，增长14.04%。主要原因是</w:t>
      </w:r>
      <w:r>
        <w:rPr>
          <w:rFonts w:hint="eastAsia" w:ascii="方正仿宋_GBK" w:hAnsi="方正仿宋_GBK" w:eastAsia="方正仿宋_GBK" w:cs="方正仿宋_GBK"/>
          <w:sz w:val="32"/>
          <w:szCs w:val="32"/>
          <w:shd w:val="clear" w:color="auto" w:fill="FFFFFF"/>
        </w:rPr>
        <w:t>事业人员补缴2022-2023年养老保险和职业年金。</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9882A0B">
      <w:pPr>
        <w:pStyle w:val="8"/>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123.49</w:t>
      </w:r>
      <w:r>
        <w:rPr>
          <w:rFonts w:ascii="方正仿宋_GBK" w:hAnsi="方正仿宋_GBK" w:eastAsia="方正仿宋_GBK" w:cs="方正仿宋_GBK"/>
          <w:sz w:val="32"/>
          <w:szCs w:val="32"/>
          <w:shd w:val="clear" w:color="auto" w:fill="FFFFFF"/>
        </w:rPr>
        <w:t>万元，与2023年度相比，减少19.34万元，下降13.54%。主要原因是</w:t>
      </w:r>
      <w:r>
        <w:rPr>
          <w:rFonts w:hint="eastAsia" w:ascii="方正仿宋_GBK" w:hAnsi="方正仿宋_GBK" w:eastAsia="方正仿宋_GBK" w:cs="方正仿宋_GBK"/>
          <w:sz w:val="32"/>
          <w:szCs w:val="32"/>
          <w:shd w:val="clear" w:color="auto" w:fill="FFFFFF"/>
          <w:lang w:eastAsia="zh-CN"/>
        </w:rPr>
        <w:t>在职人员减少，相应的支出减少。</w:t>
      </w:r>
      <w:r>
        <w:rPr>
          <w:rFonts w:ascii="方正仿宋_GBK" w:hAnsi="方正仿宋_GBK" w:eastAsia="方正仿宋_GBK" w:cs="方正仿宋_GBK"/>
          <w:sz w:val="32"/>
          <w:szCs w:val="32"/>
          <w:shd w:val="clear" w:color="auto" w:fill="FFFFFF"/>
        </w:rPr>
        <w:t>较年初预算数增加15.20万元，增长14.04%。主要原因是</w:t>
      </w:r>
      <w:r>
        <w:rPr>
          <w:rFonts w:hint="eastAsia" w:ascii="方正仿宋_GBK" w:hAnsi="方正仿宋_GBK" w:eastAsia="方正仿宋_GBK" w:cs="方正仿宋_GBK"/>
          <w:sz w:val="32"/>
          <w:szCs w:val="32"/>
          <w:shd w:val="clear" w:color="auto" w:fill="FFFFFF"/>
        </w:rPr>
        <w:t>事业人员补缴2022-2023年养老保险和职业年金。</w:t>
      </w:r>
    </w:p>
    <w:p w14:paraId="37CE9E61">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val="en-US" w:eastAsia="zh-CN"/>
        </w:rPr>
        <w:t>2023年和2024年两年均无年末结转和结余。</w:t>
      </w:r>
    </w:p>
    <w:p w14:paraId="49E5410E">
      <w:pPr>
        <w:pStyle w:val="8"/>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14C5CB41">
      <w:pPr>
        <w:pStyle w:val="8"/>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110.85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89.77</w:t>
      </w:r>
      <w:r>
        <w:rPr>
          <w:rFonts w:ascii="方正仿宋_GBK" w:hAnsi="方正仿宋_GBK" w:eastAsia="方正仿宋_GBK" w:cs="方正仿宋_GBK"/>
          <w:sz w:val="32"/>
          <w:szCs w:val="32"/>
          <w:shd w:val="clear" w:color="auto" w:fill="FFFFFF"/>
        </w:rPr>
        <w:t>%，较年初预算数增加12.31万元，增长12.49%，主要原因是</w:t>
      </w:r>
      <w:r>
        <w:rPr>
          <w:rFonts w:hint="eastAsia" w:ascii="方正仿宋_GBK" w:hAnsi="方正仿宋_GBK" w:eastAsia="方正仿宋_GBK" w:cs="方正仿宋_GBK"/>
          <w:sz w:val="32"/>
          <w:szCs w:val="32"/>
          <w:shd w:val="clear" w:color="auto" w:fill="FFFFFF"/>
        </w:rPr>
        <w:t>事业人员补缴2022-2023年养老保险和职业年金。</w:t>
      </w:r>
    </w:p>
    <w:p w14:paraId="1D5F129D">
      <w:pPr>
        <w:pStyle w:val="8"/>
        <w:numPr>
          <w:ilvl w:val="0"/>
          <w:numId w:val="0"/>
        </w:numPr>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lang w:val="en-US"/>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4.17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3.37</w:t>
      </w:r>
      <w:r>
        <w:rPr>
          <w:rFonts w:ascii="方正仿宋_GBK" w:hAnsi="方正仿宋_GBK" w:eastAsia="方正仿宋_GBK" w:cs="方正仿宋_GBK"/>
          <w:sz w:val="32"/>
          <w:szCs w:val="32"/>
          <w:shd w:val="clear" w:color="auto" w:fill="FFFFFF"/>
        </w:rPr>
        <w:t>%，较年初预算数减少0.26万元，下降5.87%，主要原因</w:t>
      </w:r>
      <w:r>
        <w:rPr>
          <w:rFonts w:hint="eastAsia" w:ascii="方正仿宋_GBK" w:hAnsi="方正仿宋_GBK" w:eastAsia="方正仿宋_GBK" w:cs="方正仿宋_GBK"/>
          <w:sz w:val="32"/>
          <w:szCs w:val="32"/>
          <w:shd w:val="clear" w:color="auto" w:fill="FFFFFF"/>
          <w:lang w:val="en-US" w:eastAsia="zh-CN"/>
        </w:rPr>
        <w:t>2024年7月机构改革后，人员变动，相应的人员经费变动。</w:t>
      </w:r>
    </w:p>
    <w:p w14:paraId="7D295C55">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住房保障支出8.47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6.86</w:t>
      </w:r>
      <w:r>
        <w:rPr>
          <w:rFonts w:ascii="方正仿宋_GBK" w:hAnsi="方正仿宋_GBK" w:eastAsia="方正仿宋_GBK" w:cs="方正仿宋_GBK"/>
          <w:sz w:val="32"/>
          <w:szCs w:val="32"/>
          <w:shd w:val="clear" w:color="auto" w:fill="FFFFFF"/>
        </w:rPr>
        <w:t>%，较年初预算数增加3.15万元，增长59.21%，主要原因是</w:t>
      </w:r>
      <w:r>
        <w:rPr>
          <w:rFonts w:hint="eastAsia" w:ascii="方正仿宋_GBK" w:hAnsi="方正仿宋_GBK" w:eastAsia="方正仿宋_GBK" w:cs="方正仿宋_GBK"/>
          <w:sz w:val="32"/>
          <w:szCs w:val="32"/>
          <w:shd w:val="clear" w:color="auto" w:fill="FFFFFF"/>
          <w:lang w:eastAsia="zh-CN"/>
        </w:rPr>
        <w:t>在职人员工资调标，公积金基数增加，住房保障支出增加。</w:t>
      </w:r>
    </w:p>
    <w:p w14:paraId="015D226C">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31F3FA07">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123.49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117.06</w:t>
      </w:r>
      <w:r>
        <w:rPr>
          <w:rFonts w:ascii="方正仿宋_GBK" w:hAnsi="方正仿宋_GBK" w:eastAsia="方正仿宋_GBK" w:cs="方正仿宋_GBK"/>
          <w:sz w:val="32"/>
          <w:szCs w:val="32"/>
          <w:shd w:val="clear" w:color="auto" w:fill="FFFFFF"/>
        </w:rPr>
        <w:t>万元，与2023年度相比，减少16.14万元，下降12.12%，主要原因是</w:t>
      </w:r>
      <w:r>
        <w:rPr>
          <w:rFonts w:hint="eastAsia" w:ascii="方正仿宋_GBK" w:hAnsi="方正仿宋_GBK" w:eastAsia="方正仿宋_GBK" w:cs="方正仿宋_GBK"/>
          <w:sz w:val="32"/>
          <w:szCs w:val="32"/>
          <w:shd w:val="clear" w:color="auto" w:fill="FFFFFF"/>
          <w:lang w:eastAsia="zh-CN"/>
        </w:rPr>
        <w:t>在职人员减少，相应的支出减少。</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eastAsia="zh-CN"/>
        </w:rPr>
        <w:t>工资支出、社</w:t>
      </w:r>
      <w:r>
        <w:rPr>
          <w:rFonts w:hint="eastAsia" w:ascii="方正仿宋_GBK" w:hAnsi="方正仿宋_GBK" w:eastAsia="方正仿宋_GBK" w:cs="方正仿宋_GBK"/>
          <w:color w:val="auto"/>
          <w:sz w:val="32"/>
          <w:szCs w:val="32"/>
          <w:shd w:val="clear" w:color="auto" w:fill="FFFFFF"/>
          <w:lang w:eastAsia="zh-CN"/>
        </w:rPr>
        <w:t>保支出、公积金支出等。</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6.43</w:t>
      </w:r>
      <w:r>
        <w:rPr>
          <w:rFonts w:ascii="方正仿宋_GBK" w:hAnsi="方正仿宋_GBK" w:eastAsia="方正仿宋_GBK" w:cs="方正仿宋_GBK"/>
          <w:color w:val="auto"/>
          <w:sz w:val="32"/>
          <w:szCs w:val="32"/>
          <w:shd w:val="clear" w:color="auto" w:fill="FFFFFF"/>
        </w:rPr>
        <w:t>万元，与2023年度相比，减少3.19万元，下降33.16%，主要原因是</w:t>
      </w:r>
      <w:r>
        <w:rPr>
          <w:rFonts w:hint="eastAsia" w:ascii="方正仿宋_GBK" w:hAnsi="方正仿宋_GBK" w:eastAsia="方正仿宋_GBK" w:cs="方正仿宋_GBK"/>
          <w:color w:val="auto"/>
          <w:sz w:val="32"/>
          <w:szCs w:val="32"/>
          <w:shd w:val="clear" w:color="auto" w:fill="FFFFFF"/>
          <w:lang w:eastAsia="zh-CN"/>
        </w:rPr>
        <w:t>本年度因公出差减少，相应的公用经费支出减少。</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sz w:val="32"/>
          <w:szCs w:val="32"/>
          <w:shd w:val="clear" w:color="auto" w:fill="FFFFFF"/>
        </w:rPr>
        <w:t>用途主要包括</w:t>
      </w:r>
      <w:r>
        <w:rPr>
          <w:rFonts w:hint="eastAsia" w:ascii="方正仿宋_GBK" w:hAnsi="方正仿宋_GBK" w:eastAsia="方正仿宋_GBK" w:cs="方正仿宋_GBK"/>
          <w:sz w:val="32"/>
          <w:szCs w:val="32"/>
          <w:shd w:val="clear" w:color="auto" w:fill="FFFFFF"/>
          <w:lang w:eastAsia="zh-CN"/>
        </w:rPr>
        <w:t>差旅费支出、培训费支出、会议费支出等。</w:t>
      </w:r>
    </w:p>
    <w:p w14:paraId="74FD7468">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6BB58A10">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万元，与2023年度相比，无增减，主要原因是本年度无政府性基金预算财政拨款收入。本年支出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万元，与2023年度相比，无增减，主要原因是本年度无政府性基金预算财政拨款</w:t>
      </w:r>
      <w:r>
        <w:rPr>
          <w:rFonts w:hint="eastAsia" w:ascii="方正仿宋_GBK" w:hAnsi="方正仿宋_GBK" w:eastAsia="方正仿宋_GBK" w:cs="方正仿宋_GBK"/>
          <w:sz w:val="32"/>
          <w:szCs w:val="32"/>
          <w:shd w:val="clear" w:color="auto" w:fill="FFFFFF"/>
          <w:lang w:eastAsia="zh-CN"/>
        </w:rPr>
        <w:t>支出</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度无政府性基金预算财政拨款收支。</w:t>
      </w:r>
    </w:p>
    <w:p w14:paraId="13E2A6AC">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4745445B">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度无国有资本经营预算财政拨款支出。</w:t>
      </w:r>
    </w:p>
    <w:p w14:paraId="3DF9F73B">
      <w:pPr>
        <w:pStyle w:val="8"/>
        <w:keepNext w:val="0"/>
        <w:keepLines w:val="0"/>
        <w:pageBreakBefore w:val="0"/>
        <w:widowControl/>
        <w:shd w:val="clear" w:color="auto" w:fill="FFFFFF"/>
        <w:kinsoku/>
        <w:wordWrap/>
        <w:overflowPunct/>
        <w:topLinePunct w:val="0"/>
        <w:autoSpaceDE/>
        <w:autoSpaceDN/>
        <w:bidi w:val="0"/>
        <w:adjustRightInd/>
        <w:snapToGrid/>
        <w:ind w:firstLine="964" w:firstLineChars="3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三、</w:t>
      </w:r>
      <w:r>
        <w:rPr>
          <w:rStyle w:val="12"/>
          <w:rFonts w:hint="eastAsia" w:ascii="黑体" w:hAnsi="黑体" w:eastAsia="黑体" w:cs="黑体"/>
          <w:sz w:val="32"/>
          <w:szCs w:val="32"/>
          <w:shd w:val="clear" w:color="auto" w:fill="FFFFFF"/>
          <w:lang w:eastAsia="zh-CN"/>
        </w:rPr>
        <w:t>财政拨款</w:t>
      </w:r>
      <w:r>
        <w:rPr>
          <w:rStyle w:val="12"/>
          <w:rFonts w:ascii="黑体" w:hAnsi="黑体" w:eastAsia="黑体" w:cs="黑体"/>
          <w:sz w:val="32"/>
          <w:szCs w:val="32"/>
          <w:shd w:val="clear" w:color="auto" w:fill="FFFFFF"/>
        </w:rPr>
        <w:t>“三公”经费情况说明</w:t>
      </w:r>
    </w:p>
    <w:p w14:paraId="4EA5F414">
      <w:pPr>
        <w:pStyle w:val="13"/>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w:t>
      </w:r>
      <w:r>
        <w:rPr>
          <w:rFonts w:hint="eastAsia" w:ascii="楷体" w:hAnsi="楷体" w:eastAsia="楷体" w:cs="楷体"/>
          <w:b/>
          <w:bCs/>
          <w:color w:val="auto"/>
          <w:sz w:val="32"/>
          <w:szCs w:val="32"/>
          <w:shd w:val="clear" w:color="auto" w:fill="FFFFFF"/>
        </w:rPr>
        <w:t>明</w:t>
      </w:r>
    </w:p>
    <w:p w14:paraId="4EBFF0C3">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度“三公”经费支出共计</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本单位本年度无三公经费支出。</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本单位本年度与上年度均无三公经费支出。</w:t>
      </w:r>
    </w:p>
    <w:p w14:paraId="5BDCB22F">
      <w:pPr>
        <w:pStyle w:val="13"/>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14:paraId="3BDB778F">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度本单位因公出国（境）费用</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本单位无因公出国（境）支出</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本单位无因公出国（境）支出。</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本单位无因公出国（境）支出。</w:t>
      </w:r>
    </w:p>
    <w:p w14:paraId="0E1BE1CB">
      <w:pPr>
        <w:pStyle w:val="8"/>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 公务车购置费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本单位本年度无公务车购置费。</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本单位本年度无公务车购置费支出</w:t>
      </w:r>
      <w:r>
        <w:rPr>
          <w:rFonts w:ascii="方正仿宋_GBK" w:hAnsi="方正仿宋_GBK" w:eastAsia="方正仿宋_GBK" w:cs="方正仿宋_GBK"/>
          <w:color w:val="auto"/>
          <w:sz w:val="32"/>
          <w:szCs w:val="32"/>
          <w:shd w:val="clear" w:color="auto" w:fill="FFFFFF"/>
        </w:rPr>
        <w:t>。与2023年度相比，无增减，主要原因是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本单位本年度与上年度均无公务车购置费支出。</w:t>
      </w:r>
    </w:p>
    <w:p w14:paraId="5319103A">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公务车运行维护费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本单位本年度无公务车运行维护费</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本单位本年度无公务车运行维护费</w:t>
      </w:r>
      <w:r>
        <w:rPr>
          <w:rFonts w:ascii="方正仿宋_GBK" w:hAnsi="方正仿宋_GBK" w:eastAsia="方正仿宋_GBK" w:cs="方正仿宋_GBK"/>
          <w:color w:val="auto"/>
          <w:sz w:val="32"/>
          <w:szCs w:val="32"/>
          <w:shd w:val="clear" w:color="auto" w:fill="FFFFFF"/>
        </w:rPr>
        <w:t>。与2023年度相比，无增减，主要原因是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本单位本年度与上年度均无公务车运行维护费。</w:t>
      </w:r>
    </w:p>
    <w:p w14:paraId="28182520">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公务接待费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本单位本年度无公务接待费</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本单位无公务接待费</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本单位本年度与上年度均无公务接待费。</w:t>
      </w:r>
    </w:p>
    <w:p w14:paraId="3F48E141">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7ECED4FC">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0CC46EAA">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四、其他需要说明的事项</w:t>
      </w:r>
    </w:p>
    <w:p w14:paraId="4225FE95">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03DB776D">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本单位无会议费支出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0.24</w:t>
      </w:r>
      <w:r>
        <w:rPr>
          <w:rFonts w:ascii="方正仿宋_GBK" w:hAnsi="方正仿宋_GBK" w:eastAsia="方正仿宋_GBK" w:cs="方正仿宋_GBK"/>
          <w:sz w:val="32"/>
          <w:szCs w:val="32"/>
          <w:shd w:val="clear" w:color="auto" w:fill="FFFFFF"/>
        </w:rPr>
        <w:t>万元，与2023年度相比，增加0.20万元，增长500.00%，主要原因是</w:t>
      </w:r>
      <w:r>
        <w:rPr>
          <w:rFonts w:hint="eastAsia" w:ascii="方正仿宋_GBK" w:hAnsi="方正仿宋_GBK" w:eastAsia="方正仿宋_GBK" w:cs="方正仿宋_GBK"/>
          <w:sz w:val="32"/>
          <w:szCs w:val="32"/>
          <w:shd w:val="clear" w:color="auto" w:fill="FFFFFF"/>
          <w:lang w:eastAsia="zh-CN"/>
        </w:rPr>
        <w:t>在职人员外出培训增多，相应开支增多</w:t>
      </w:r>
      <w:r>
        <w:rPr>
          <w:rFonts w:ascii="方正仿宋_GBK" w:hAnsi="方正仿宋_GBK" w:eastAsia="方正仿宋_GBK" w:cs="方正仿宋_GBK"/>
          <w:sz w:val="32"/>
          <w:szCs w:val="32"/>
          <w:shd w:val="clear" w:color="auto" w:fill="FFFFFF"/>
        </w:rPr>
        <w:t>。</w:t>
      </w:r>
    </w:p>
    <w:p w14:paraId="317173B1">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702C42FE">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14:paraId="6A21952E">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BADEAAB">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46A685C5">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6575DF6A">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lang w:val="en-US" w:eastAsia="zh-CN"/>
        </w:rPr>
        <w:t>.</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14:paraId="74A21753">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2"/>
          <w:rFonts w:hint="default" w:ascii="黑体" w:hAnsi="黑体" w:eastAsia="黑体" w:cs="黑体"/>
          <w:sz w:val="32"/>
          <w:szCs w:val="32"/>
          <w:shd w:val="clear" w:color="auto" w:fill="FFFFFF"/>
        </w:rPr>
      </w:pPr>
      <w:r>
        <w:rPr>
          <w:rStyle w:val="12"/>
          <w:rFonts w:hint="eastAsia" w:ascii="黑体" w:hAnsi="黑体" w:eastAsia="黑体" w:cs="黑体"/>
          <w:sz w:val="32"/>
          <w:szCs w:val="32"/>
          <w:shd w:val="clear" w:color="auto" w:fill="FFFFFF"/>
          <w:lang w:val="en-US" w:eastAsia="zh-CN" w:bidi="ar-SA"/>
        </w:rPr>
        <w:t>五、2024年度预算绩效管理情况说明</w:t>
      </w:r>
    </w:p>
    <w:p w14:paraId="5777E7E9">
      <w:pPr>
        <w:pStyle w:val="13"/>
        <w:autoSpaceDE w:val="0"/>
        <w:ind w:firstLine="643"/>
        <w:rPr>
          <w:rFonts w:hint="eastAsia" w:ascii="楷体" w:hAnsi="楷体" w:eastAsia="楷体" w:cs="楷体"/>
          <w:b/>
          <w:bCs/>
          <w:sz w:val="32"/>
          <w:szCs w:val="32"/>
          <w:shd w:val="clear" w:color="auto" w:fill="FFFFFF"/>
          <w:lang w:val="en-US" w:eastAsia="zh-CN" w:bidi="ar"/>
        </w:rPr>
      </w:pPr>
      <w:r>
        <w:rPr>
          <w:rFonts w:hint="eastAsia" w:ascii="楷体" w:hAnsi="楷体" w:eastAsia="楷体" w:cs="楷体"/>
          <w:b/>
          <w:bCs/>
          <w:sz w:val="32"/>
          <w:szCs w:val="32"/>
          <w:shd w:val="clear" w:color="auto" w:fill="FFFFFF"/>
          <w:lang w:val="en-US" w:eastAsia="zh-CN"/>
        </w:rPr>
        <w:t xml:space="preserve">  </w:t>
      </w:r>
      <w:r>
        <w:rPr>
          <w:rFonts w:hint="eastAsia" w:ascii="楷体" w:hAnsi="楷体" w:eastAsia="楷体" w:cs="楷体"/>
          <w:b/>
          <w:bCs/>
          <w:sz w:val="32"/>
          <w:szCs w:val="32"/>
          <w:shd w:val="clear" w:color="auto" w:fill="FFFFFF"/>
        </w:rPr>
        <w:t>（一）单位自评情况</w:t>
      </w:r>
      <w:r>
        <w:rPr>
          <w:rFonts w:hint="eastAsia" w:ascii="楷体" w:hAnsi="楷体" w:eastAsia="楷体" w:cs="楷体"/>
          <w:b/>
          <w:bCs/>
          <w:sz w:val="32"/>
          <w:szCs w:val="32"/>
          <w:shd w:val="clear" w:color="auto" w:fill="FFFFFF"/>
          <w:lang w:val="en-US" w:eastAsia="zh-CN" w:bidi="ar"/>
        </w:rPr>
        <w:t xml:space="preserve"> </w:t>
      </w:r>
    </w:p>
    <w:p w14:paraId="3DAF6D5D">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lang w:val="en-US" w:eastAsia="zh-CN" w:bidi="ar"/>
        </w:rPr>
        <w:t xml:space="preserve">  </w:t>
      </w:r>
      <w:r>
        <w:rPr>
          <w:rFonts w:hint="eastAsia" w:ascii="方正仿宋_GBK" w:hAnsi="方正仿宋_GBK" w:eastAsia="方正仿宋_GBK" w:cs="方正仿宋_GBK"/>
          <w:b w:val="0"/>
          <w:bCs w:val="0"/>
          <w:kern w:val="0"/>
          <w:sz w:val="32"/>
          <w:szCs w:val="32"/>
          <w:shd w:val="clear" w:color="auto" w:fill="FFFFFF"/>
          <w:lang w:val="en-US" w:eastAsia="zh-CN" w:bidi="ar"/>
        </w:rPr>
        <w:t>我单位无项目绩效自评。</w:t>
      </w:r>
    </w:p>
    <w:p w14:paraId="2CE7B7CB">
      <w:pPr>
        <w:pStyle w:val="16"/>
        <w:numPr>
          <w:ilvl w:val="0"/>
          <w:numId w:val="1"/>
        </w:numPr>
        <w:autoSpaceDE w:val="0"/>
        <w:ind w:firstLine="964" w:firstLineChars="30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单位绩效评价情况</w:t>
      </w:r>
    </w:p>
    <w:p w14:paraId="7F174D16">
      <w:pPr>
        <w:pStyle w:val="16"/>
        <w:numPr>
          <w:ilvl w:val="0"/>
          <w:numId w:val="0"/>
        </w:numPr>
        <w:autoSpaceDE w:val="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lang w:val="en-US" w:eastAsia="zh-CN"/>
        </w:rPr>
        <w:t xml:space="preserve">    </w:t>
      </w:r>
      <w:r>
        <w:rPr>
          <w:rFonts w:hint="eastAsia" w:ascii="方正仿宋_GBK" w:hAnsi="方正仿宋_GBK" w:eastAsia="方正仿宋_GBK" w:cs="方正仿宋_GBK"/>
          <w:b w:val="0"/>
          <w:bCs w:val="0"/>
          <w:kern w:val="0"/>
          <w:sz w:val="32"/>
          <w:szCs w:val="32"/>
          <w:shd w:val="clear" w:color="auto" w:fill="FFFFFF"/>
          <w:lang w:val="en-US" w:eastAsia="zh-CN" w:bidi="ar"/>
        </w:rPr>
        <w:t xml:space="preserve">   我单位未组织开展绩效评价。</w:t>
      </w:r>
    </w:p>
    <w:p w14:paraId="2E5EDC95">
      <w:pPr>
        <w:pStyle w:val="16"/>
        <w:autoSpaceDE w:val="0"/>
        <w:ind w:firstLine="640"/>
        <w:rPr>
          <w:rFonts w:ascii="方正仿宋_GBK" w:hAnsi="方正仿宋_GBK" w:eastAsia="方正仿宋_GBK" w:cs="方正仿宋_GBK"/>
          <w:sz w:val="32"/>
          <w:szCs w:val="32"/>
          <w:shd w:val="clear" w:color="auto" w:fill="FFFFFF"/>
        </w:rPr>
      </w:pPr>
      <w:r>
        <w:rPr>
          <w:rFonts w:hint="eastAsia" w:ascii="楷体" w:hAnsi="楷体" w:eastAsia="楷体" w:cs="楷体"/>
          <w:b/>
          <w:bCs/>
          <w:sz w:val="32"/>
          <w:szCs w:val="32"/>
          <w:shd w:val="clear" w:color="auto" w:fill="FFFFFF"/>
          <w:lang w:val="en-US" w:eastAsia="zh-CN"/>
        </w:rPr>
        <w:t xml:space="preserve">  </w:t>
      </w:r>
      <w:r>
        <w:rPr>
          <w:rFonts w:hint="eastAsia" w:ascii="楷体" w:hAnsi="楷体" w:eastAsia="楷体" w:cs="楷体"/>
          <w:b/>
          <w:bCs/>
          <w:sz w:val="32"/>
          <w:szCs w:val="32"/>
          <w:shd w:val="clear" w:color="auto" w:fill="FFFFFF"/>
        </w:rPr>
        <w:t>（三）财政绩效评价情况</w:t>
      </w:r>
    </w:p>
    <w:p w14:paraId="7E150B73">
      <w:pPr>
        <w:pStyle w:val="16"/>
        <w:numPr>
          <w:ilvl w:val="0"/>
          <w:numId w:val="0"/>
        </w:numPr>
        <w:autoSpaceDE w:val="0"/>
        <w:rPr>
          <w:rFonts w:hint="eastAsia" w:ascii="方正仿宋_GBK" w:hAnsi="方正仿宋_GBK" w:eastAsia="方正仿宋_GBK" w:cs="方正仿宋_GBK"/>
          <w:b w:val="0"/>
          <w:bCs w:val="0"/>
          <w:kern w:val="0"/>
          <w:sz w:val="32"/>
          <w:szCs w:val="32"/>
          <w:shd w:val="clear" w:color="auto" w:fill="FFFFFF"/>
          <w:lang w:val="en-US" w:eastAsia="zh-CN" w:bidi="ar"/>
        </w:rPr>
      </w:pPr>
      <w:r>
        <w:rPr>
          <w:rFonts w:hint="eastAsia" w:ascii="楷体" w:hAnsi="楷体" w:eastAsia="楷体" w:cs="楷体"/>
          <w:b/>
          <w:bCs/>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lang w:val="en-US" w:eastAsia="zh-CN" w:bidi="ar-SA"/>
        </w:rPr>
        <w:t>县</w:t>
      </w:r>
      <w:r>
        <w:rPr>
          <w:rFonts w:hint="eastAsia" w:ascii="方正仿宋_GBK" w:hAnsi="方正仿宋_GBK" w:eastAsia="方正仿宋_GBK" w:cs="方正仿宋_GBK"/>
          <w:b w:val="0"/>
          <w:bCs w:val="0"/>
          <w:kern w:val="0"/>
          <w:sz w:val="32"/>
          <w:szCs w:val="32"/>
          <w:shd w:val="clear" w:color="auto" w:fill="FFFFFF"/>
          <w:lang w:val="en-US" w:eastAsia="zh-CN" w:bidi="ar"/>
        </w:rPr>
        <w:t>财政局未委托第三方对我单位开展绩效评价。</w:t>
      </w:r>
    </w:p>
    <w:p w14:paraId="13F7F9B7">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2"/>
          <w:rFonts w:hint="default" w:ascii="黑体" w:hAnsi="黑体" w:eastAsia="黑体" w:cs="黑体"/>
          <w:sz w:val="32"/>
          <w:szCs w:val="32"/>
          <w:shd w:val="clear" w:color="auto" w:fill="FFFFFF"/>
          <w:lang w:val="en-US" w:eastAsia="zh-CN"/>
        </w:rPr>
      </w:pPr>
      <w:r>
        <w:rPr>
          <w:rStyle w:val="12"/>
          <w:rFonts w:hint="eastAsia" w:ascii="黑体" w:hAnsi="黑体" w:eastAsia="黑体" w:cs="黑体"/>
          <w:sz w:val="32"/>
          <w:szCs w:val="32"/>
          <w:shd w:val="clear" w:color="auto" w:fill="FFFFFF"/>
          <w:lang w:val="en-US" w:eastAsia="zh-CN"/>
        </w:rPr>
        <w:t>  六、专业名词解释</w:t>
      </w:r>
    </w:p>
    <w:p w14:paraId="5FD50E8B">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14519310">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25758172">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11B92625">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1B1C2A8">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18B1E02">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547C23C5">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6F4D55A9">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33A02DE3">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8CEBBEF">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6A6EED64">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2B9C1001">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99CF3F9">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2A2BC77">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7EA858FE">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250DDE1B">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7F85E29F">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704F6BAA">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2"/>
          <w:rFonts w:hint="default" w:ascii="方正仿宋_GBK" w:hAnsi="方正仿宋_GBK" w:eastAsia="方正仿宋_GBK" w:cs="方正仿宋_GBK"/>
          <w:sz w:val="32"/>
          <w:szCs w:val="32"/>
          <w:shd w:val="clear" w:color="auto" w:fill="FFFFFF"/>
        </w:rPr>
      </w:pPr>
      <w:r>
        <w:rPr>
          <w:rStyle w:val="12"/>
          <w:rFonts w:ascii="黑体" w:hAnsi="黑体" w:eastAsia="黑体" w:cs="黑体"/>
          <w:sz w:val="32"/>
          <w:szCs w:val="32"/>
          <w:shd w:val="clear" w:color="auto" w:fill="FFFFFF"/>
        </w:rPr>
        <w:t>七、决算公开联系方式及信息反馈渠道</w:t>
      </w:r>
    </w:p>
    <w:p w14:paraId="2FDE340E">
      <w:pPr>
        <w:pStyle w:val="16"/>
        <w:numPr>
          <w:ilvl w:val="0"/>
          <w:numId w:val="0"/>
        </w:numPr>
        <w:autoSpaceDE w:val="0"/>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val="en-US" w:eastAsia="zh-CN"/>
        </w:rPr>
        <w:t>023-74575118</w:t>
      </w:r>
    </w:p>
    <w:p w14:paraId="725E3D0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3" w:firstLineChars="200"/>
        <w:jc w:val="left"/>
        <w:rPr>
          <w:rStyle w:val="12"/>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bookmarkStart w:id="0" w:name="_GoBack"/>
      <w:bookmarkEnd w:id="0"/>
    </w:p>
    <w:p w14:paraId="1E2772D4">
      <w:pPr>
        <w:pStyle w:val="16"/>
        <w:numPr>
          <w:ilvl w:val="0"/>
          <w:numId w:val="0"/>
        </w:numPr>
        <w:autoSpaceDE w:val="0"/>
        <w:rPr>
          <w:rFonts w:hint="default" w:ascii="方正仿宋_GBK" w:hAnsi="方正仿宋_GBK" w:eastAsia="方正仿宋_GBK" w:cs="方正仿宋_GBK"/>
          <w:sz w:val="32"/>
          <w:szCs w:val="32"/>
          <w:shd w:val="clear" w:color="auto" w:fill="FFFFFF"/>
          <w:lang w:val="en-US" w:eastAsia="zh-CN"/>
        </w:rPr>
      </w:pPr>
    </w:p>
    <w:tbl>
      <w:tblPr>
        <w:tblStyle w:val="9"/>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14:paraId="0959B964">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tcMar>
              <w:top w:w="15" w:type="dxa"/>
              <w:left w:w="15" w:type="dxa"/>
              <w:right w:w="15" w:type="dxa"/>
            </w:tcMar>
            <w:vAlign w:val="bottom"/>
          </w:tcPr>
          <w:p w14:paraId="5B7AD3E6">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77D3CD8">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tcMar>
              <w:top w:w="15" w:type="dxa"/>
              <w:left w:w="15" w:type="dxa"/>
              <w:right w:w="15" w:type="dxa"/>
            </w:tcMar>
            <w:vAlign w:val="bottom"/>
          </w:tcPr>
          <w:p w14:paraId="388ACD50">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tcMar>
              <w:top w:w="15" w:type="dxa"/>
              <w:left w:w="15" w:type="dxa"/>
              <w:right w:w="15" w:type="dxa"/>
            </w:tcMar>
            <w:vAlign w:val="bottom"/>
          </w:tcPr>
          <w:p w14:paraId="44F5C6F5">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tcMar>
              <w:top w:w="15" w:type="dxa"/>
              <w:left w:w="15" w:type="dxa"/>
              <w:right w:w="15" w:type="dxa"/>
            </w:tcMar>
            <w:vAlign w:val="bottom"/>
          </w:tcPr>
          <w:p w14:paraId="0735047B">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tcMar>
              <w:top w:w="15" w:type="dxa"/>
              <w:left w:w="15" w:type="dxa"/>
              <w:right w:w="15" w:type="dxa"/>
            </w:tcMar>
            <w:vAlign w:val="bottom"/>
          </w:tcPr>
          <w:p w14:paraId="2C7209F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0A34475B">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tcMar>
              <w:top w:w="15" w:type="dxa"/>
              <w:left w:w="15" w:type="dxa"/>
              <w:right w:w="15" w:type="dxa"/>
            </w:tcMar>
            <w:vAlign w:val="bottom"/>
          </w:tcPr>
          <w:p w14:paraId="50CB8CBF">
            <w:pPr>
              <w:spacing w:line="200" w:lineRule="exact"/>
              <w:rPr>
                <w:rFonts w:hint="default" w:ascii="Arial" w:hAnsi="Arial" w:cs="Arial"/>
                <w:color w:val="000000"/>
                <w:sz w:val="22"/>
                <w:szCs w:val="22"/>
              </w:rPr>
            </w:pPr>
            <w:r>
              <w:rPr>
                <w:rFonts w:cs="宋体"/>
                <w:sz w:val="20"/>
                <w:szCs w:val="20"/>
              </w:rPr>
              <w:t>单位：</w:t>
            </w:r>
            <w:r>
              <w:rPr>
                <w:sz w:val="20"/>
                <w:u w:color="auto"/>
              </w:rPr>
              <w:t>垫江县沙坪镇劳动就业和社会保障服务所</w:t>
            </w:r>
          </w:p>
        </w:tc>
        <w:tc>
          <w:tcPr>
            <w:tcW w:w="4059" w:type="dxa"/>
            <w:tcBorders>
              <w:top w:val="nil"/>
              <w:left w:val="nil"/>
              <w:bottom w:val="nil"/>
              <w:right w:val="nil"/>
            </w:tcBorders>
            <w:shd w:val="clear" w:color="auto" w:fill="auto"/>
            <w:tcMar>
              <w:top w:w="15" w:type="dxa"/>
              <w:left w:w="15" w:type="dxa"/>
              <w:right w:w="15" w:type="dxa"/>
            </w:tcMar>
            <w:vAlign w:val="bottom"/>
          </w:tcPr>
          <w:p w14:paraId="20FBBE26">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tcMar>
              <w:top w:w="15" w:type="dxa"/>
              <w:left w:w="15" w:type="dxa"/>
              <w:right w:w="15" w:type="dxa"/>
            </w:tcMar>
            <w:vAlign w:val="bottom"/>
          </w:tcPr>
          <w:p w14:paraId="3C8717F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73C24F5">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6B24F">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AC5EB3">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0787EF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6ADE1">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FE0987">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169C55">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98C66D">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362853F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8E989">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5A384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123.49</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6101AC">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67B9D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698BB6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98C06">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6F29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08005A">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E9F83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D5E66D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C96A7">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89A1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75797C">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D256C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733615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90123">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0ACCE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FEA43E">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706D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743FB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8F16C">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BDA7C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E24702">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CF9AB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85A79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8584D">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6F05D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5E5E7A">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F95B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051D08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D0D8C">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A8B97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7BA30A">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23EE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6DF8ED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98F61">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tcMar>
              <w:top w:w="15" w:type="dxa"/>
              <w:left w:w="15" w:type="dxa"/>
              <w:right w:w="15" w:type="dxa"/>
            </w:tcMar>
            <w:vAlign w:val="center"/>
          </w:tcPr>
          <w:p w14:paraId="1649ED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1A9425">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C5377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110.85</w:t>
            </w:r>
            <w:r>
              <w:rPr>
                <w:rFonts w:ascii="Times New Roman" w:hAnsi="Times New Roman"/>
                <w:color w:val="000000"/>
                <w:sz w:val="20"/>
                <w:u w:color="auto"/>
              </w:rPr>
              <w:t xml:space="preserve"> </w:t>
            </w:r>
          </w:p>
        </w:tc>
      </w:tr>
      <w:tr w14:paraId="0B23A32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1FEA0">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F328B8A">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0E4C26">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24015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w:t>
            </w:r>
            <w:r>
              <w:rPr>
                <w:rFonts w:ascii="Times New Roman" w:hAnsi="Times New Roman"/>
                <w:color w:val="000000"/>
                <w:sz w:val="20"/>
                <w:u w:color="auto"/>
              </w:rPr>
              <w:t xml:space="preserve"> </w:t>
            </w:r>
          </w:p>
        </w:tc>
      </w:tr>
      <w:tr w14:paraId="35F2E0A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4CB38">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9C99ACC">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6138C6">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B29CE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9BCFE5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5973C">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8BE8CE4">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43D22D">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62333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54CD2F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6611B">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CA15B07">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187412">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B42A4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8A61E7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953B8">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689C9">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03F02B">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2FF29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1221D9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03BA5">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D64E57">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13B903">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96A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8D9AF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B908D">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D54DC5">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F7BC1C">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5A79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77261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4720B">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DD2C5">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1B9618">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F3984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5CBEB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F9437">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716E2B">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BE006D">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BA3B9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A66D71C">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0E5B5">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69491D">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EE01A3">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A623C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FEFA03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AA285">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76DBAD">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BEF88E">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B27DC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8.47</w:t>
            </w:r>
            <w:r>
              <w:rPr>
                <w:rFonts w:ascii="Times New Roman" w:hAnsi="Times New Roman"/>
                <w:color w:val="000000"/>
                <w:sz w:val="20"/>
                <w:u w:color="auto"/>
              </w:rPr>
              <w:t xml:space="preserve"> </w:t>
            </w:r>
          </w:p>
        </w:tc>
      </w:tr>
      <w:tr w14:paraId="4F42F9E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2BDCC">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A456F4">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EAE52F">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C04F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658BA5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66A12">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2BD846">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561156">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56F6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00513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ADD5A">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AF7DE4">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6E054F">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FFABD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551C66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6A758">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DF837A">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EAFFA">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52B6E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0D525C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E8D8A">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19B334">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66377B">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1BCD8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53246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86235">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798FFF">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AA4B75">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1CD3F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6F1268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EA925">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A8327A">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60379C">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56A88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41B9B7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3D35C">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B18C0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123.49</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592B13">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8C398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123.49</w:t>
            </w:r>
            <w:r>
              <w:rPr>
                <w:rFonts w:ascii="Times New Roman" w:hAnsi="Times New Roman"/>
                <w:color w:val="000000"/>
                <w:sz w:val="20"/>
                <w:u w:color="auto"/>
              </w:rPr>
              <w:t xml:space="preserve"> </w:t>
            </w:r>
          </w:p>
        </w:tc>
      </w:tr>
      <w:tr w14:paraId="5A3EDA4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2A426">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A69A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0F4C33">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E9D9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E091C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A270D">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BE07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0E866D">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02B2D60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E25EC8B">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09882">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4EE6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123.49</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16F566B1">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C92F5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123.49</w:t>
            </w:r>
            <w:r>
              <w:rPr>
                <w:rFonts w:ascii="Times New Roman" w:hAnsi="Times New Roman"/>
                <w:color w:val="000000"/>
                <w:sz w:val="20"/>
                <w:u w:color="auto"/>
              </w:rPr>
              <w:t xml:space="preserve"> </w:t>
            </w:r>
          </w:p>
        </w:tc>
      </w:tr>
    </w:tbl>
    <w:p w14:paraId="2C3F4928">
      <w:pPr>
        <w:rPr>
          <w:rFonts w:hint="default" w:cs="宋体"/>
          <w:sz w:val="21"/>
          <w:szCs w:val="21"/>
        </w:rPr>
      </w:pPr>
    </w:p>
    <w:p w14:paraId="3D0312EA">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59" w:type="dxa"/>
        <w:tblInd w:w="0" w:type="dxa"/>
        <w:tblLayout w:type="fixed"/>
        <w:tblCellMar>
          <w:top w:w="0" w:type="dxa"/>
          <w:left w:w="0" w:type="dxa"/>
          <w:bottom w:w="0" w:type="dxa"/>
          <w:right w:w="0" w:type="dxa"/>
        </w:tblCellMar>
      </w:tblPr>
      <w:tblGrid>
        <w:gridCol w:w="1637"/>
        <w:gridCol w:w="3089"/>
        <w:gridCol w:w="1316"/>
        <w:gridCol w:w="1376"/>
        <w:gridCol w:w="1257"/>
        <w:gridCol w:w="1257"/>
        <w:gridCol w:w="1329"/>
        <w:gridCol w:w="1267"/>
        <w:gridCol w:w="1401"/>
        <w:gridCol w:w="1630"/>
      </w:tblGrid>
      <w:tr w14:paraId="4AD18A45">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tcMar>
              <w:top w:w="15" w:type="dxa"/>
              <w:left w:w="15" w:type="dxa"/>
              <w:right w:w="15" w:type="dxa"/>
            </w:tcMar>
            <w:vAlign w:val="bottom"/>
          </w:tcPr>
          <w:p w14:paraId="3B063FEC">
            <w:pPr>
              <w:jc w:val="center"/>
              <w:textAlignment w:val="bottom"/>
              <w:rPr>
                <w:rFonts w:hint="default" w:cs="宋体"/>
                <w:b/>
                <w:color w:val="000000"/>
                <w:sz w:val="32"/>
                <w:szCs w:val="32"/>
              </w:rPr>
            </w:pPr>
            <w:r>
              <w:rPr>
                <w:rFonts w:cs="宋体"/>
                <w:b/>
                <w:color w:val="000000"/>
                <w:sz w:val="32"/>
                <w:szCs w:val="32"/>
              </w:rPr>
              <w:t>收入决算表</w:t>
            </w:r>
          </w:p>
        </w:tc>
      </w:tr>
      <w:tr w14:paraId="2F801B5D">
        <w:tblPrEx>
          <w:tblCellMar>
            <w:top w:w="0" w:type="dxa"/>
            <w:left w:w="0" w:type="dxa"/>
            <w:bottom w:w="0" w:type="dxa"/>
            <w:right w:w="0" w:type="dxa"/>
          </w:tblCellMar>
        </w:tblPrEx>
        <w:trPr>
          <w:trHeight w:val="328" w:hRule="atLeast"/>
        </w:trPr>
        <w:tc>
          <w:tcPr>
            <w:tcW w:w="6042" w:type="dxa"/>
            <w:gridSpan w:val="3"/>
            <w:vMerge w:val="restart"/>
            <w:tcBorders>
              <w:top w:val="nil"/>
              <w:left w:val="nil"/>
              <w:right w:val="nil"/>
            </w:tcBorders>
            <w:shd w:val="clear" w:color="auto" w:fill="auto"/>
            <w:tcMar>
              <w:top w:w="15" w:type="dxa"/>
              <w:left w:w="15" w:type="dxa"/>
              <w:right w:w="15" w:type="dxa"/>
            </w:tcMar>
            <w:vAlign w:val="bottom"/>
          </w:tcPr>
          <w:p w14:paraId="2ECC85C6">
            <w:pPr>
              <w:rPr>
                <w:rFonts w:hint="default" w:cs="宋体"/>
                <w:color w:val="000000"/>
                <w:sz w:val="20"/>
                <w:szCs w:val="20"/>
              </w:rPr>
            </w:pPr>
            <w:r>
              <w:rPr>
                <w:rFonts w:cs="宋体"/>
                <w:sz w:val="20"/>
                <w:szCs w:val="20"/>
              </w:rPr>
              <w:t>单位：</w:t>
            </w:r>
            <w:r>
              <w:rPr>
                <w:sz w:val="20"/>
                <w:u w:color="auto"/>
              </w:rPr>
              <w:t>垫江县沙坪镇劳动就业和社会保障服务所</w:t>
            </w:r>
          </w:p>
        </w:tc>
        <w:tc>
          <w:tcPr>
            <w:tcW w:w="1376" w:type="dxa"/>
            <w:tcBorders>
              <w:top w:val="nil"/>
              <w:left w:val="nil"/>
              <w:bottom w:val="nil"/>
              <w:right w:val="nil"/>
            </w:tcBorders>
            <w:shd w:val="clear" w:color="auto" w:fill="auto"/>
            <w:tcMar>
              <w:top w:w="15" w:type="dxa"/>
              <w:left w:w="15" w:type="dxa"/>
              <w:right w:w="15" w:type="dxa"/>
            </w:tcMar>
            <w:vAlign w:val="bottom"/>
          </w:tcPr>
          <w:p w14:paraId="298C5CDF">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7AF44AA2">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4CC7A842">
            <w:pPr>
              <w:rPr>
                <w:rFonts w:hint="default" w:cs="宋体"/>
                <w:color w:val="000000"/>
                <w:sz w:val="20"/>
                <w:szCs w:val="20"/>
              </w:rPr>
            </w:pPr>
          </w:p>
        </w:tc>
        <w:tc>
          <w:tcPr>
            <w:tcW w:w="1329" w:type="dxa"/>
            <w:tcBorders>
              <w:top w:val="nil"/>
              <w:left w:val="nil"/>
              <w:bottom w:val="nil"/>
              <w:right w:val="nil"/>
            </w:tcBorders>
            <w:shd w:val="clear" w:color="auto" w:fill="auto"/>
            <w:tcMar>
              <w:top w:w="15" w:type="dxa"/>
              <w:left w:w="15" w:type="dxa"/>
              <w:right w:w="15" w:type="dxa"/>
            </w:tcMar>
            <w:vAlign w:val="bottom"/>
          </w:tcPr>
          <w:p w14:paraId="3278D33E">
            <w:pPr>
              <w:rPr>
                <w:rFonts w:hint="default" w:cs="宋体"/>
                <w:color w:val="000000"/>
                <w:sz w:val="20"/>
                <w:szCs w:val="20"/>
              </w:rPr>
            </w:pPr>
          </w:p>
        </w:tc>
        <w:tc>
          <w:tcPr>
            <w:tcW w:w="1267" w:type="dxa"/>
            <w:tcBorders>
              <w:top w:val="nil"/>
              <w:left w:val="nil"/>
              <w:bottom w:val="nil"/>
              <w:right w:val="nil"/>
            </w:tcBorders>
            <w:shd w:val="clear" w:color="auto" w:fill="auto"/>
            <w:tcMar>
              <w:top w:w="15" w:type="dxa"/>
              <w:left w:w="15" w:type="dxa"/>
              <w:right w:w="15" w:type="dxa"/>
            </w:tcMar>
            <w:vAlign w:val="bottom"/>
          </w:tcPr>
          <w:p w14:paraId="305FCC3E">
            <w:pPr>
              <w:rPr>
                <w:rFonts w:hint="default" w:cs="宋体"/>
                <w:color w:val="000000"/>
                <w:sz w:val="20"/>
                <w:szCs w:val="20"/>
              </w:rPr>
            </w:pPr>
          </w:p>
        </w:tc>
        <w:tc>
          <w:tcPr>
            <w:tcW w:w="1401" w:type="dxa"/>
            <w:tcBorders>
              <w:top w:val="nil"/>
              <w:left w:val="nil"/>
              <w:bottom w:val="nil"/>
              <w:right w:val="nil"/>
            </w:tcBorders>
            <w:shd w:val="clear" w:color="auto" w:fill="auto"/>
            <w:tcMar>
              <w:top w:w="15" w:type="dxa"/>
              <w:left w:w="15" w:type="dxa"/>
              <w:right w:w="15" w:type="dxa"/>
            </w:tcMar>
            <w:vAlign w:val="bottom"/>
          </w:tcPr>
          <w:p w14:paraId="2E5F4C90">
            <w:pPr>
              <w:rPr>
                <w:rFonts w:hint="default" w:cs="宋体"/>
                <w:color w:val="000000"/>
                <w:sz w:val="20"/>
                <w:szCs w:val="20"/>
              </w:rPr>
            </w:pPr>
          </w:p>
        </w:tc>
        <w:tc>
          <w:tcPr>
            <w:tcW w:w="1630" w:type="dxa"/>
            <w:tcBorders>
              <w:top w:val="nil"/>
              <w:left w:val="nil"/>
              <w:bottom w:val="nil"/>
              <w:right w:val="nil"/>
            </w:tcBorders>
            <w:shd w:val="clear" w:color="auto" w:fill="auto"/>
            <w:tcMar>
              <w:top w:w="15" w:type="dxa"/>
              <w:left w:w="15" w:type="dxa"/>
              <w:right w:w="15" w:type="dxa"/>
            </w:tcMar>
            <w:vAlign w:val="bottom"/>
          </w:tcPr>
          <w:p w14:paraId="09FB8E21">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3D467B4C">
        <w:tblPrEx>
          <w:tblCellMar>
            <w:top w:w="0" w:type="dxa"/>
            <w:left w:w="0" w:type="dxa"/>
            <w:bottom w:w="0" w:type="dxa"/>
            <w:right w:w="0" w:type="dxa"/>
          </w:tblCellMar>
        </w:tblPrEx>
        <w:trPr>
          <w:trHeight w:val="328" w:hRule="atLeast"/>
        </w:trPr>
        <w:tc>
          <w:tcPr>
            <w:tcW w:w="6042" w:type="dxa"/>
            <w:gridSpan w:val="3"/>
            <w:vMerge w:val="continue"/>
            <w:tcBorders>
              <w:left w:val="nil"/>
              <w:bottom w:val="nil"/>
              <w:right w:val="nil"/>
            </w:tcBorders>
            <w:shd w:val="clear" w:color="auto" w:fill="auto"/>
            <w:tcMar>
              <w:top w:w="15" w:type="dxa"/>
              <w:left w:w="15" w:type="dxa"/>
              <w:right w:w="15" w:type="dxa"/>
            </w:tcMar>
            <w:vAlign w:val="bottom"/>
          </w:tcPr>
          <w:p w14:paraId="1CA5866B">
            <w:pPr>
              <w:rPr>
                <w:rFonts w:hint="default" w:cs="宋体"/>
                <w:color w:val="000000"/>
                <w:sz w:val="20"/>
                <w:szCs w:val="20"/>
              </w:rPr>
            </w:pPr>
          </w:p>
        </w:tc>
        <w:tc>
          <w:tcPr>
            <w:tcW w:w="1376" w:type="dxa"/>
            <w:tcBorders>
              <w:top w:val="nil"/>
              <w:left w:val="nil"/>
              <w:bottom w:val="nil"/>
              <w:right w:val="nil"/>
            </w:tcBorders>
            <w:shd w:val="clear" w:color="auto" w:fill="auto"/>
            <w:tcMar>
              <w:top w:w="15" w:type="dxa"/>
              <w:left w:w="15" w:type="dxa"/>
              <w:right w:w="15" w:type="dxa"/>
            </w:tcMar>
            <w:vAlign w:val="bottom"/>
          </w:tcPr>
          <w:p w14:paraId="29AD2218">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64D39828">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3307305A">
            <w:pPr>
              <w:rPr>
                <w:rFonts w:hint="default" w:cs="宋体"/>
                <w:color w:val="000000"/>
                <w:sz w:val="20"/>
                <w:szCs w:val="20"/>
              </w:rPr>
            </w:pPr>
          </w:p>
        </w:tc>
        <w:tc>
          <w:tcPr>
            <w:tcW w:w="1329" w:type="dxa"/>
            <w:tcBorders>
              <w:top w:val="nil"/>
              <w:left w:val="nil"/>
              <w:bottom w:val="nil"/>
              <w:right w:val="nil"/>
            </w:tcBorders>
            <w:shd w:val="clear" w:color="auto" w:fill="auto"/>
            <w:tcMar>
              <w:top w:w="15" w:type="dxa"/>
              <w:left w:w="15" w:type="dxa"/>
              <w:right w:w="15" w:type="dxa"/>
            </w:tcMar>
            <w:vAlign w:val="bottom"/>
          </w:tcPr>
          <w:p w14:paraId="2FCBA937">
            <w:pPr>
              <w:rPr>
                <w:rFonts w:hint="default" w:cs="宋体"/>
                <w:color w:val="000000"/>
                <w:sz w:val="20"/>
                <w:szCs w:val="20"/>
              </w:rPr>
            </w:pPr>
          </w:p>
        </w:tc>
        <w:tc>
          <w:tcPr>
            <w:tcW w:w="1267" w:type="dxa"/>
            <w:tcBorders>
              <w:top w:val="nil"/>
              <w:left w:val="nil"/>
              <w:bottom w:val="nil"/>
              <w:right w:val="nil"/>
            </w:tcBorders>
            <w:shd w:val="clear" w:color="auto" w:fill="auto"/>
            <w:tcMar>
              <w:top w:w="15" w:type="dxa"/>
              <w:left w:w="15" w:type="dxa"/>
              <w:right w:w="15" w:type="dxa"/>
            </w:tcMar>
            <w:vAlign w:val="bottom"/>
          </w:tcPr>
          <w:p w14:paraId="42E01610">
            <w:pPr>
              <w:rPr>
                <w:rFonts w:hint="default" w:cs="宋体"/>
                <w:color w:val="000000"/>
                <w:sz w:val="20"/>
                <w:szCs w:val="20"/>
              </w:rPr>
            </w:pPr>
          </w:p>
        </w:tc>
        <w:tc>
          <w:tcPr>
            <w:tcW w:w="1401" w:type="dxa"/>
            <w:tcBorders>
              <w:top w:val="nil"/>
              <w:left w:val="nil"/>
              <w:bottom w:val="nil"/>
              <w:right w:val="nil"/>
            </w:tcBorders>
            <w:shd w:val="clear" w:color="auto" w:fill="auto"/>
            <w:tcMar>
              <w:top w:w="15" w:type="dxa"/>
              <w:left w:w="15" w:type="dxa"/>
              <w:right w:w="15" w:type="dxa"/>
            </w:tcMar>
            <w:vAlign w:val="bottom"/>
          </w:tcPr>
          <w:p w14:paraId="4229EAF4">
            <w:pPr>
              <w:rPr>
                <w:rFonts w:hint="default" w:cs="宋体"/>
                <w:color w:val="000000"/>
                <w:sz w:val="20"/>
                <w:szCs w:val="20"/>
              </w:rPr>
            </w:pPr>
          </w:p>
        </w:tc>
        <w:tc>
          <w:tcPr>
            <w:tcW w:w="1630" w:type="dxa"/>
            <w:tcBorders>
              <w:top w:val="nil"/>
              <w:left w:val="nil"/>
              <w:bottom w:val="nil"/>
              <w:right w:val="nil"/>
            </w:tcBorders>
            <w:shd w:val="clear" w:color="auto" w:fill="auto"/>
            <w:tcMar>
              <w:top w:w="15" w:type="dxa"/>
              <w:left w:w="15" w:type="dxa"/>
              <w:right w:w="15" w:type="dxa"/>
            </w:tcMar>
            <w:vAlign w:val="bottom"/>
          </w:tcPr>
          <w:p w14:paraId="70101D7F">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630E6B3">
        <w:tblPrEx>
          <w:tblCellMar>
            <w:top w:w="0" w:type="dxa"/>
            <w:left w:w="0" w:type="dxa"/>
            <w:bottom w:w="0" w:type="dxa"/>
            <w:right w:w="0" w:type="dxa"/>
          </w:tblCellMar>
        </w:tblPrEx>
        <w:trPr>
          <w:trHeight w:val="431" w:hRule="atLeast"/>
        </w:trPr>
        <w:tc>
          <w:tcPr>
            <w:tcW w:w="472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2C57BAE0">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5ECB4">
            <w:pPr>
              <w:jc w:val="center"/>
              <w:textAlignment w:val="center"/>
              <w:rPr>
                <w:rFonts w:hint="default" w:cs="宋体"/>
                <w:b/>
                <w:color w:val="000000"/>
                <w:sz w:val="20"/>
                <w:szCs w:val="20"/>
              </w:rPr>
            </w:pPr>
            <w:r>
              <w:rPr>
                <w:rFonts w:cs="宋体"/>
                <w:b/>
                <w:color w:val="000000"/>
                <w:sz w:val="20"/>
                <w:szCs w:val="20"/>
              </w:rPr>
              <w:t>本年收入合计</w:t>
            </w:r>
          </w:p>
        </w:tc>
        <w:tc>
          <w:tcPr>
            <w:tcW w:w="13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62526">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5C378">
            <w:pPr>
              <w:jc w:val="center"/>
              <w:textAlignment w:val="center"/>
              <w:rPr>
                <w:rFonts w:hint="default" w:cs="宋体"/>
                <w:b/>
                <w:color w:val="000000"/>
                <w:sz w:val="20"/>
                <w:szCs w:val="20"/>
              </w:rPr>
            </w:pPr>
            <w:r>
              <w:rPr>
                <w:rFonts w:cs="宋体"/>
                <w:b/>
                <w:color w:val="000000"/>
                <w:sz w:val="20"/>
                <w:szCs w:val="20"/>
              </w:rPr>
              <w:t>上级补助收入</w:t>
            </w: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F45EA09">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5E781">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1F4EC">
            <w:pPr>
              <w:jc w:val="center"/>
              <w:textAlignment w:val="center"/>
              <w:rPr>
                <w:rFonts w:hint="default" w:cs="宋体"/>
                <w:b/>
                <w:color w:val="000000"/>
                <w:sz w:val="20"/>
                <w:szCs w:val="20"/>
              </w:rPr>
            </w:pPr>
            <w:r>
              <w:rPr>
                <w:rFonts w:cs="宋体"/>
                <w:b/>
                <w:color w:val="000000"/>
                <w:sz w:val="20"/>
                <w:szCs w:val="20"/>
              </w:rPr>
              <w:t>附属单位上缴收入</w:t>
            </w:r>
          </w:p>
        </w:tc>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05F0F">
            <w:pPr>
              <w:jc w:val="center"/>
              <w:textAlignment w:val="center"/>
              <w:rPr>
                <w:rFonts w:hint="default" w:cs="宋体"/>
                <w:b/>
                <w:color w:val="000000"/>
                <w:sz w:val="20"/>
                <w:szCs w:val="20"/>
              </w:rPr>
            </w:pPr>
            <w:r>
              <w:rPr>
                <w:rFonts w:cs="宋体"/>
                <w:b/>
                <w:color w:val="000000"/>
                <w:sz w:val="20"/>
                <w:szCs w:val="20"/>
              </w:rPr>
              <w:t>其他收入</w:t>
            </w:r>
          </w:p>
        </w:tc>
      </w:tr>
      <w:tr w14:paraId="27F6A756">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3B3BA">
            <w:pPr>
              <w:jc w:val="center"/>
              <w:textAlignment w:val="center"/>
              <w:rPr>
                <w:rFonts w:hint="default" w:cs="宋体"/>
                <w:b/>
                <w:color w:val="000000"/>
                <w:sz w:val="20"/>
                <w:szCs w:val="20"/>
              </w:rPr>
            </w:pPr>
            <w:r>
              <w:rPr>
                <w:rFonts w:cs="宋体"/>
                <w:b/>
                <w:color w:val="000000"/>
                <w:sz w:val="20"/>
                <w:szCs w:val="20"/>
              </w:rPr>
              <w:t>功能分类科目编码</w:t>
            </w:r>
          </w:p>
        </w:tc>
        <w:tc>
          <w:tcPr>
            <w:tcW w:w="3089"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56234E1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7D782">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8677E">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6A28D">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2A144">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50B0B">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54C5A">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D9425">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94AD5">
            <w:pPr>
              <w:jc w:val="center"/>
              <w:rPr>
                <w:rFonts w:hint="default" w:cs="宋体"/>
                <w:b/>
                <w:color w:val="000000"/>
                <w:sz w:val="20"/>
                <w:szCs w:val="20"/>
              </w:rPr>
            </w:pPr>
          </w:p>
        </w:tc>
      </w:tr>
      <w:tr w14:paraId="2AF35FB9">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FF846">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FB55D94">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B1CCE">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689FA">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0FC4E">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2937B">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7119B">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58E99">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895C1">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94E24">
            <w:pPr>
              <w:jc w:val="center"/>
              <w:rPr>
                <w:rFonts w:hint="default" w:cs="宋体"/>
                <w:b/>
                <w:color w:val="000000"/>
                <w:sz w:val="20"/>
                <w:szCs w:val="20"/>
              </w:rPr>
            </w:pPr>
          </w:p>
        </w:tc>
      </w:tr>
      <w:tr w14:paraId="0DBAB5DE">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D83E9">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5035DED2">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26F5B">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7F34A">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B73C9">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3B6FB">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A6D37">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E31C4">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0F6DD">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B1C11">
            <w:pPr>
              <w:jc w:val="center"/>
              <w:rPr>
                <w:rFonts w:hint="default" w:cs="宋体"/>
                <w:b/>
                <w:color w:val="000000"/>
                <w:sz w:val="20"/>
                <w:szCs w:val="20"/>
              </w:rPr>
            </w:pPr>
          </w:p>
        </w:tc>
      </w:tr>
      <w:tr w14:paraId="3AEE7676">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1F5C2">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1F2AC136">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5489B">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62F26">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179A6">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55CF0">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F8173">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C3AEF">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F6536">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2C198">
            <w:pPr>
              <w:jc w:val="center"/>
              <w:rPr>
                <w:rFonts w:hint="default" w:cs="宋体"/>
                <w:b/>
                <w:color w:val="000000"/>
                <w:sz w:val="20"/>
                <w:szCs w:val="20"/>
              </w:rPr>
            </w:pPr>
          </w:p>
        </w:tc>
      </w:tr>
      <w:tr w14:paraId="5BE6785C">
        <w:tblPrEx>
          <w:tblCellMar>
            <w:top w:w="0" w:type="dxa"/>
            <w:left w:w="0" w:type="dxa"/>
            <w:bottom w:w="0" w:type="dxa"/>
            <w:right w:w="0" w:type="dxa"/>
          </w:tblCellMar>
        </w:tblPrEx>
        <w:trPr>
          <w:trHeight w:val="338" w:hRule="atLeast"/>
        </w:trPr>
        <w:tc>
          <w:tcPr>
            <w:tcW w:w="47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92667">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11698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123.49</w:t>
            </w:r>
            <w:r>
              <w:rPr>
                <w:rFonts w:ascii="Times New Roman" w:hAnsi="Times New Roman"/>
                <w:b/>
                <w:color w:val="000000"/>
                <w:sz w:val="20"/>
                <w:u w:color="auto"/>
              </w:rPr>
              <w:t xml:space="preserve"> </w:t>
            </w:r>
          </w:p>
        </w:tc>
        <w:tc>
          <w:tcPr>
            <w:tcW w:w="13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12EE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123.49</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F7097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916B8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77F7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8FB0B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05D6B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3ABB9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41598D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76B10">
            <w:pPr>
              <w:textAlignment w:val="center"/>
              <w:rPr>
                <w:rFonts w:hint="default" w:cs="宋体"/>
                <w:color w:val="000000"/>
                <w:sz w:val="20"/>
                <w:szCs w:val="20"/>
              </w:rPr>
            </w:pPr>
            <w:r>
              <w:rPr>
                <w:rFonts w:cs="宋体"/>
                <w:b/>
                <w:color w:val="000000"/>
                <w:sz w:val="20"/>
                <w:szCs w:val="20"/>
              </w:rPr>
              <w:t>208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5785C">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329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110.85</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4A7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110.85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0ED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EC6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14E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91A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002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49D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D2568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D827B">
            <w:pPr>
              <w:textAlignment w:val="center"/>
              <w:rPr>
                <w:rFonts w:hint="default" w:cs="宋体"/>
                <w:color w:val="000000"/>
                <w:sz w:val="20"/>
                <w:szCs w:val="20"/>
              </w:rPr>
            </w:pPr>
            <w:r>
              <w:rPr>
                <w:rFonts w:cs="宋体"/>
                <w:b/>
                <w:color w:val="000000"/>
                <w:sz w:val="20"/>
                <w:szCs w:val="20"/>
              </w:rPr>
              <w:t>20801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6DE566">
            <w:pPr>
              <w:textAlignment w:val="center"/>
              <w:rPr>
                <w:rFonts w:hint="default" w:cs="宋体"/>
                <w:color w:val="000000"/>
                <w:sz w:val="20"/>
                <w:szCs w:val="20"/>
              </w:rPr>
            </w:pPr>
            <w:r>
              <w:rPr>
                <w:rFonts w:cs="宋体"/>
                <w:b/>
                <w:color w:val="000000"/>
                <w:sz w:val="20"/>
                <w:szCs w:val="20"/>
              </w:rPr>
              <w:t>人力资源和社会保障管理事务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EFC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87.06</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DFC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87.06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8D9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BA0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547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D51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23A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5A0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982E0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FEB14">
            <w:pPr>
              <w:textAlignment w:val="center"/>
              <w:rPr>
                <w:rFonts w:hint="default" w:cs="宋体"/>
                <w:color w:val="000000"/>
                <w:sz w:val="20"/>
                <w:szCs w:val="20"/>
              </w:rPr>
            </w:pPr>
            <w:r>
              <w:rPr>
                <w:rFonts w:cs="宋体"/>
                <w:color w:val="000000"/>
                <w:sz w:val="20"/>
                <w:szCs w:val="20"/>
              </w:rPr>
              <w:t>2080150</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FE0A33">
            <w:pPr>
              <w:textAlignment w:val="center"/>
              <w:rPr>
                <w:rFonts w:hint="default" w:cs="宋体"/>
                <w:color w:val="000000"/>
                <w:sz w:val="20"/>
                <w:szCs w:val="20"/>
              </w:rPr>
            </w:pPr>
            <w:r>
              <w:rPr>
                <w:rFonts w:cs="宋体"/>
                <w:color w:val="000000"/>
                <w:sz w:val="20"/>
                <w:szCs w:val="20"/>
              </w:rPr>
              <w:t>事业运行</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206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87.06</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7C9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9AE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BEA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2B2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012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DCE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4F9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535FC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A3AD8">
            <w:pPr>
              <w:textAlignment w:val="center"/>
              <w:rPr>
                <w:rFonts w:hint="default" w:cs="宋体"/>
                <w:color w:val="000000"/>
                <w:sz w:val="20"/>
                <w:szCs w:val="20"/>
              </w:rPr>
            </w:pPr>
            <w:r>
              <w:rPr>
                <w:rFonts w:cs="宋体"/>
                <w:b/>
                <w:color w:val="000000"/>
                <w:sz w:val="20"/>
                <w:szCs w:val="20"/>
              </w:rPr>
              <w:t>20805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73321A">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1CE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23.79</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A4C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151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552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FEC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C3A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2A3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7D4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C965D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7503B">
            <w:pPr>
              <w:textAlignment w:val="center"/>
              <w:rPr>
                <w:rFonts w:hint="default" w:cs="宋体"/>
                <w:color w:val="000000"/>
                <w:sz w:val="20"/>
                <w:szCs w:val="20"/>
              </w:rPr>
            </w:pPr>
            <w:r>
              <w:rPr>
                <w:rFonts w:cs="宋体"/>
                <w:color w:val="000000"/>
                <w:sz w:val="20"/>
                <w:szCs w:val="20"/>
              </w:rPr>
              <w:t>2080505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9F3E11">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80F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15.84</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D80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CA5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DCB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258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801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39D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75F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BB563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F4A2B">
            <w:pPr>
              <w:textAlignment w:val="center"/>
              <w:rPr>
                <w:rFonts w:hint="default" w:cs="宋体"/>
                <w:color w:val="000000"/>
                <w:sz w:val="20"/>
                <w:szCs w:val="20"/>
              </w:rPr>
            </w:pPr>
            <w:r>
              <w:rPr>
                <w:rFonts w:cs="宋体"/>
                <w:color w:val="000000"/>
                <w:sz w:val="20"/>
                <w:szCs w:val="20"/>
              </w:rPr>
              <w:t>2080506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E8695D">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D13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BE0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AA0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507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041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763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317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ED6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96D81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7BD8A">
            <w:pPr>
              <w:textAlignment w:val="center"/>
              <w:rPr>
                <w:rFonts w:hint="default" w:cs="宋体"/>
                <w:color w:val="000000"/>
                <w:sz w:val="20"/>
                <w:szCs w:val="20"/>
              </w:rPr>
            </w:pPr>
            <w:r>
              <w:rPr>
                <w:rFonts w:cs="宋体"/>
                <w:b/>
                <w:color w:val="000000"/>
                <w:sz w:val="20"/>
                <w:szCs w:val="20"/>
              </w:rPr>
              <w:t>210</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F05CC8">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C35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2C0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87C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2A4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E84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98A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854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7FB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CC0C2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FF038">
            <w:pPr>
              <w:textAlignment w:val="center"/>
              <w:rPr>
                <w:rFonts w:hint="default" w:cs="宋体"/>
                <w:color w:val="000000"/>
                <w:sz w:val="20"/>
                <w:szCs w:val="20"/>
              </w:rPr>
            </w:pPr>
            <w:r>
              <w:rPr>
                <w:rFonts w:cs="宋体"/>
                <w:b/>
                <w:color w:val="000000"/>
                <w:sz w:val="20"/>
                <w:szCs w:val="20"/>
              </w:rPr>
              <w:t>21011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94FDDB">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E24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D89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095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53C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A22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CB2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52F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A51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A5D6B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D1F2B">
            <w:pPr>
              <w:textAlignment w:val="center"/>
              <w:rPr>
                <w:rFonts w:hint="default" w:cs="宋体"/>
                <w:color w:val="000000"/>
                <w:sz w:val="20"/>
                <w:szCs w:val="20"/>
              </w:rPr>
            </w:pPr>
            <w:r>
              <w:rPr>
                <w:rFonts w:cs="宋体"/>
                <w:color w:val="000000"/>
                <w:sz w:val="20"/>
                <w:szCs w:val="20"/>
              </w:rPr>
              <w:t>2101102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B8F482">
            <w:pPr>
              <w:textAlignment w:val="center"/>
              <w:rPr>
                <w:rFonts w:hint="default" w:cs="宋体"/>
                <w:color w:val="000000"/>
                <w:sz w:val="20"/>
                <w:szCs w:val="20"/>
              </w:rPr>
            </w:pPr>
            <w:r>
              <w:rPr>
                <w:rFonts w:cs="宋体"/>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D67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D36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384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7E7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55D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CAF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444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7F2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E25E8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8F2AC">
            <w:pPr>
              <w:textAlignment w:val="center"/>
              <w:rPr>
                <w:rFonts w:hint="default" w:cs="宋体"/>
                <w:color w:val="000000"/>
                <w:sz w:val="20"/>
                <w:szCs w:val="20"/>
              </w:rPr>
            </w:pPr>
            <w:r>
              <w:rPr>
                <w:rFonts w:cs="宋体"/>
                <w:b/>
                <w:color w:val="000000"/>
                <w:sz w:val="20"/>
                <w:szCs w:val="20"/>
              </w:rPr>
              <w:t>221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D95501">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FF3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8.47</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B11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F54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3FF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78B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DAB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EB0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26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0E087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85895">
            <w:pPr>
              <w:textAlignment w:val="center"/>
              <w:rPr>
                <w:rFonts w:hint="default" w:cs="宋体"/>
                <w:color w:val="000000"/>
                <w:sz w:val="20"/>
                <w:szCs w:val="20"/>
              </w:rPr>
            </w:pPr>
            <w:r>
              <w:rPr>
                <w:rFonts w:cs="宋体"/>
                <w:b/>
                <w:color w:val="000000"/>
                <w:sz w:val="20"/>
                <w:szCs w:val="20"/>
              </w:rPr>
              <w:t>22102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D175D3">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FE0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8.47</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C28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9BD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5B9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024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BBD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D70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E1A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D02B3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83C12">
            <w:pPr>
              <w:textAlignment w:val="center"/>
              <w:rPr>
                <w:rFonts w:hint="default" w:cs="宋体"/>
                <w:color w:val="000000"/>
                <w:sz w:val="20"/>
                <w:szCs w:val="20"/>
              </w:rPr>
            </w:pPr>
            <w:r>
              <w:rPr>
                <w:rFonts w:cs="宋体"/>
                <w:color w:val="000000"/>
                <w:sz w:val="20"/>
                <w:szCs w:val="20"/>
              </w:rPr>
              <w:t>2210201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EF43C9">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346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8.47</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507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F10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4AE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694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4B3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153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68A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7359DDE">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751B048D">
      <w:pPr>
        <w:rPr>
          <w:rFonts w:hint="default" w:cs="宋体"/>
          <w:sz w:val="20"/>
          <w:szCs w:val="20"/>
        </w:rPr>
      </w:pPr>
      <w:r>
        <w:rPr>
          <w:rFonts w:cs="宋体"/>
          <w:sz w:val="20"/>
          <w:szCs w:val="20"/>
        </w:rPr>
        <w:br w:type="page"/>
      </w:r>
    </w:p>
    <w:tbl>
      <w:tblPr>
        <w:tblStyle w:val="9"/>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14:paraId="7288B362">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14:paraId="459B4E77">
            <w:pPr>
              <w:jc w:val="center"/>
              <w:textAlignment w:val="bottom"/>
              <w:rPr>
                <w:rFonts w:hint="default" w:cs="宋体"/>
                <w:b/>
                <w:color w:val="000000"/>
                <w:sz w:val="32"/>
                <w:szCs w:val="32"/>
              </w:rPr>
            </w:pPr>
            <w:r>
              <w:rPr>
                <w:rFonts w:cs="宋体"/>
                <w:b/>
                <w:color w:val="000000"/>
                <w:sz w:val="32"/>
                <w:szCs w:val="32"/>
              </w:rPr>
              <w:t>支出决算表</w:t>
            </w:r>
          </w:p>
        </w:tc>
      </w:tr>
      <w:tr w14:paraId="52FF8374">
        <w:tblPrEx>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tcMar>
              <w:top w:w="15" w:type="dxa"/>
              <w:left w:w="15" w:type="dxa"/>
              <w:right w:w="15" w:type="dxa"/>
            </w:tcMar>
            <w:vAlign w:val="bottom"/>
          </w:tcPr>
          <w:p w14:paraId="7E0BF67B">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垫江县沙坪镇劳动就业和社会保障服务所 </w:t>
            </w:r>
          </w:p>
        </w:tc>
        <w:tc>
          <w:tcPr>
            <w:tcW w:w="1701" w:type="dxa"/>
            <w:tcBorders>
              <w:top w:val="nil"/>
              <w:left w:val="nil"/>
              <w:bottom w:val="nil"/>
              <w:right w:val="nil"/>
            </w:tcBorders>
            <w:shd w:val="clear" w:color="auto" w:fill="auto"/>
            <w:tcMar>
              <w:top w:w="15" w:type="dxa"/>
              <w:left w:w="15" w:type="dxa"/>
              <w:right w:w="15" w:type="dxa"/>
            </w:tcMar>
            <w:vAlign w:val="bottom"/>
          </w:tcPr>
          <w:p w14:paraId="5ACBD4E9">
            <w:pPr>
              <w:rPr>
                <w:rFonts w:hint="default" w:cs="宋体"/>
                <w:color w:val="000000"/>
                <w:sz w:val="20"/>
                <w:szCs w:val="20"/>
              </w:rPr>
            </w:pPr>
          </w:p>
        </w:tc>
        <w:tc>
          <w:tcPr>
            <w:tcW w:w="1634" w:type="dxa"/>
            <w:tcBorders>
              <w:top w:val="nil"/>
              <w:left w:val="nil"/>
              <w:bottom w:val="nil"/>
              <w:right w:val="nil"/>
            </w:tcBorders>
            <w:shd w:val="clear" w:color="auto" w:fill="auto"/>
            <w:tcMar>
              <w:top w:w="15" w:type="dxa"/>
              <w:left w:w="15" w:type="dxa"/>
              <w:right w:w="15" w:type="dxa"/>
            </w:tcMar>
            <w:vAlign w:val="bottom"/>
          </w:tcPr>
          <w:p w14:paraId="359C31C8">
            <w:pPr>
              <w:rPr>
                <w:rFonts w:hint="default" w:cs="宋体"/>
                <w:color w:val="000000"/>
                <w:sz w:val="20"/>
                <w:szCs w:val="20"/>
              </w:rPr>
            </w:pPr>
          </w:p>
        </w:tc>
        <w:tc>
          <w:tcPr>
            <w:tcW w:w="1566" w:type="dxa"/>
            <w:tcBorders>
              <w:top w:val="nil"/>
              <w:left w:val="nil"/>
              <w:bottom w:val="nil"/>
              <w:right w:val="nil"/>
            </w:tcBorders>
            <w:shd w:val="clear" w:color="auto" w:fill="auto"/>
            <w:tcMar>
              <w:top w:w="15" w:type="dxa"/>
              <w:left w:w="15" w:type="dxa"/>
              <w:right w:w="15" w:type="dxa"/>
            </w:tcMar>
            <w:vAlign w:val="bottom"/>
          </w:tcPr>
          <w:p w14:paraId="5FB0EAAE">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626233BE">
            <w:pPr>
              <w:rPr>
                <w:rFonts w:hint="default" w:cs="宋体"/>
                <w:color w:val="000000"/>
                <w:sz w:val="20"/>
                <w:szCs w:val="20"/>
              </w:rPr>
            </w:pPr>
          </w:p>
        </w:tc>
        <w:tc>
          <w:tcPr>
            <w:tcW w:w="1944" w:type="dxa"/>
            <w:tcBorders>
              <w:top w:val="nil"/>
              <w:left w:val="nil"/>
              <w:bottom w:val="nil"/>
              <w:right w:val="nil"/>
            </w:tcBorders>
            <w:shd w:val="clear" w:color="auto" w:fill="auto"/>
            <w:tcMar>
              <w:top w:w="15" w:type="dxa"/>
              <w:left w:w="15" w:type="dxa"/>
              <w:right w:w="15" w:type="dxa"/>
            </w:tcMar>
            <w:vAlign w:val="bottom"/>
          </w:tcPr>
          <w:p w14:paraId="449EE342">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7568C4A3">
        <w:tblPrEx>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tcMar>
              <w:top w:w="15" w:type="dxa"/>
              <w:left w:w="15" w:type="dxa"/>
              <w:right w:w="15" w:type="dxa"/>
            </w:tcMar>
            <w:vAlign w:val="bottom"/>
          </w:tcPr>
          <w:p w14:paraId="1C51FE68">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095F5105">
            <w:pPr>
              <w:rPr>
                <w:rFonts w:hint="default" w:cs="宋体"/>
                <w:color w:val="000000"/>
                <w:sz w:val="20"/>
                <w:szCs w:val="20"/>
              </w:rPr>
            </w:pPr>
          </w:p>
        </w:tc>
        <w:tc>
          <w:tcPr>
            <w:tcW w:w="1634" w:type="dxa"/>
            <w:tcBorders>
              <w:top w:val="nil"/>
              <w:left w:val="nil"/>
              <w:bottom w:val="nil"/>
              <w:right w:val="nil"/>
            </w:tcBorders>
            <w:shd w:val="clear" w:color="auto" w:fill="auto"/>
            <w:tcMar>
              <w:top w:w="15" w:type="dxa"/>
              <w:left w:w="15" w:type="dxa"/>
              <w:right w:w="15" w:type="dxa"/>
            </w:tcMar>
            <w:vAlign w:val="bottom"/>
          </w:tcPr>
          <w:p w14:paraId="1646F8E3">
            <w:pPr>
              <w:rPr>
                <w:rFonts w:hint="default" w:cs="宋体"/>
                <w:color w:val="000000"/>
                <w:sz w:val="20"/>
                <w:szCs w:val="20"/>
              </w:rPr>
            </w:pPr>
          </w:p>
        </w:tc>
        <w:tc>
          <w:tcPr>
            <w:tcW w:w="1566" w:type="dxa"/>
            <w:tcBorders>
              <w:top w:val="nil"/>
              <w:left w:val="nil"/>
              <w:bottom w:val="nil"/>
              <w:right w:val="nil"/>
            </w:tcBorders>
            <w:shd w:val="clear" w:color="auto" w:fill="auto"/>
            <w:tcMar>
              <w:top w:w="15" w:type="dxa"/>
              <w:left w:w="15" w:type="dxa"/>
              <w:right w:w="15" w:type="dxa"/>
            </w:tcMar>
            <w:vAlign w:val="bottom"/>
          </w:tcPr>
          <w:p w14:paraId="438B6F2A">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3E0EA590">
            <w:pPr>
              <w:rPr>
                <w:rFonts w:hint="default" w:cs="宋体"/>
                <w:color w:val="000000"/>
                <w:sz w:val="20"/>
                <w:szCs w:val="20"/>
              </w:rPr>
            </w:pPr>
          </w:p>
        </w:tc>
        <w:tc>
          <w:tcPr>
            <w:tcW w:w="1944" w:type="dxa"/>
            <w:tcBorders>
              <w:top w:val="nil"/>
              <w:left w:val="nil"/>
              <w:bottom w:val="nil"/>
              <w:right w:val="nil"/>
            </w:tcBorders>
            <w:shd w:val="clear" w:color="auto" w:fill="auto"/>
            <w:tcMar>
              <w:top w:w="15" w:type="dxa"/>
              <w:left w:w="15" w:type="dxa"/>
              <w:right w:w="15" w:type="dxa"/>
            </w:tcMar>
            <w:vAlign w:val="bottom"/>
          </w:tcPr>
          <w:p w14:paraId="46E34F37">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F54248D">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CA099B8">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5ED1E">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B7A53">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4DEE0">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9A074">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FD235">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D562E">
            <w:pPr>
              <w:jc w:val="center"/>
              <w:textAlignment w:val="center"/>
              <w:rPr>
                <w:rFonts w:hint="default" w:cs="宋体"/>
                <w:b/>
                <w:color w:val="000000"/>
                <w:sz w:val="20"/>
                <w:szCs w:val="20"/>
              </w:rPr>
            </w:pPr>
            <w:r>
              <w:rPr>
                <w:rFonts w:cs="宋体"/>
                <w:b/>
                <w:color w:val="000000"/>
                <w:sz w:val="20"/>
                <w:szCs w:val="20"/>
              </w:rPr>
              <w:t>对附属单位补助支出</w:t>
            </w:r>
          </w:p>
        </w:tc>
      </w:tr>
      <w:tr w14:paraId="39AF6B41">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FE472">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6247C52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DC4CF">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7135A">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58877">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8777A">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2C713">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3E2E8">
            <w:pPr>
              <w:jc w:val="center"/>
              <w:rPr>
                <w:rFonts w:hint="default" w:cs="宋体"/>
                <w:b/>
                <w:color w:val="000000"/>
                <w:sz w:val="20"/>
                <w:szCs w:val="20"/>
              </w:rPr>
            </w:pPr>
          </w:p>
        </w:tc>
      </w:tr>
      <w:tr w14:paraId="7D6B4C61">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24C5E">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5279B7FE">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F4715">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216AE">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B0579">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FC500">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1ABBE">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D453C">
            <w:pPr>
              <w:jc w:val="center"/>
              <w:rPr>
                <w:rFonts w:hint="default" w:cs="宋体"/>
                <w:b/>
                <w:color w:val="000000"/>
                <w:sz w:val="20"/>
                <w:szCs w:val="20"/>
              </w:rPr>
            </w:pPr>
          </w:p>
        </w:tc>
      </w:tr>
      <w:tr w14:paraId="5DBF023B">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ED66B">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7B31BD3">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7925F">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50D25">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F0B8B">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D3BB6">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D29D4">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22B22">
            <w:pPr>
              <w:jc w:val="center"/>
              <w:rPr>
                <w:rFonts w:hint="default" w:cs="宋体"/>
                <w:b/>
                <w:color w:val="000000"/>
                <w:sz w:val="20"/>
                <w:szCs w:val="20"/>
              </w:rPr>
            </w:pPr>
          </w:p>
        </w:tc>
      </w:tr>
      <w:tr w14:paraId="0469EBAD">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5852E">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5188F4F0">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67B73">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5E206">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995C4">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8CBB0">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28949">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78CC3">
            <w:pPr>
              <w:jc w:val="center"/>
              <w:rPr>
                <w:rFonts w:hint="default" w:cs="宋体"/>
                <w:b/>
                <w:color w:val="000000"/>
                <w:sz w:val="20"/>
                <w:szCs w:val="20"/>
              </w:rPr>
            </w:pPr>
          </w:p>
        </w:tc>
      </w:tr>
      <w:tr w14:paraId="2A525298">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4CDB9">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6BDD1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123.49</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219D0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123.49</w:t>
            </w:r>
            <w:r>
              <w:rPr>
                <w:rFonts w:ascii="Times New Roman" w:hAnsi="Times New Roman"/>
                <w:b/>
                <w:color w:val="000000"/>
                <w:sz w:val="20"/>
                <w:u w:color="auto"/>
              </w:rPr>
              <w:t xml:space="preserve"> </w:t>
            </w:r>
          </w:p>
        </w:tc>
        <w:tc>
          <w:tcPr>
            <w:tcW w:w="16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C7361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DFB07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3FC6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9801F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04F8B5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F41D2">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6B94A7">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B83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110.85</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A05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110.85</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BA5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56F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6F7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F5F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2320F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A3E0A">
            <w:pPr>
              <w:textAlignment w:val="center"/>
              <w:rPr>
                <w:rFonts w:hint="default" w:cs="宋体"/>
                <w:color w:val="000000"/>
                <w:sz w:val="20"/>
                <w:szCs w:val="20"/>
              </w:rPr>
            </w:pPr>
            <w:r>
              <w:rPr>
                <w:rFonts w:cs="宋体"/>
                <w:b/>
                <w:color w:val="000000"/>
                <w:sz w:val="20"/>
                <w:szCs w:val="20"/>
              </w:rPr>
              <w:t>20801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55638">
            <w:pPr>
              <w:textAlignment w:val="center"/>
              <w:rPr>
                <w:rFonts w:hint="default" w:cs="宋体"/>
                <w:color w:val="000000"/>
                <w:sz w:val="20"/>
                <w:szCs w:val="20"/>
              </w:rPr>
            </w:pPr>
            <w:r>
              <w:rPr>
                <w:rFonts w:cs="宋体"/>
                <w:b/>
                <w:color w:val="000000"/>
                <w:sz w:val="20"/>
                <w:szCs w:val="20"/>
              </w:rPr>
              <w:t>人力资源和社会保障管理事务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AAB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87.06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8EA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87.06</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3DA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815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FF7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988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987E5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B3A1E">
            <w:pPr>
              <w:textAlignment w:val="center"/>
              <w:rPr>
                <w:rFonts w:hint="default" w:cs="宋体"/>
                <w:color w:val="000000"/>
                <w:sz w:val="20"/>
                <w:szCs w:val="20"/>
              </w:rPr>
            </w:pPr>
            <w:r>
              <w:rPr>
                <w:rFonts w:cs="宋体"/>
                <w:color w:val="000000"/>
                <w:sz w:val="20"/>
                <w:szCs w:val="20"/>
              </w:rPr>
              <w:t>2080150</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2D186B">
            <w:pPr>
              <w:textAlignment w:val="center"/>
              <w:rPr>
                <w:rFonts w:hint="default" w:cs="宋体"/>
                <w:color w:val="000000"/>
                <w:sz w:val="20"/>
                <w:szCs w:val="20"/>
              </w:rPr>
            </w:pPr>
            <w:r>
              <w:rPr>
                <w:rFonts w:cs="宋体"/>
                <w:color w:val="000000"/>
                <w:sz w:val="20"/>
                <w:szCs w:val="20"/>
              </w:rPr>
              <w:t>事业运行</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325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87.06</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49B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87.06</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E92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35D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F64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11E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5631C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28A8B">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6A55C1">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A7B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515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23.79</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09A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CBF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1B7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A3D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7612E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804DC">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448385">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36C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15.84</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EDB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15.84</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6F7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3E6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568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11B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CE6BB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7BBCF">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55BC73">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933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397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B6C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D07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B7D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5FB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071CB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AF74F">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5FEDFB">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414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6F0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61F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C81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798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5D6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9B6F2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2B79E">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C644F0">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A5D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D1C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D9D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95E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7E6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1EF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BB520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1EE5D">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30F409">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BBA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632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C46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72C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D83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E5F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380AD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97595">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0087A">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044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8.47</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3F9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8.47</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261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E6C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659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BF3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4A4F1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9CD52">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1E8765">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711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8.47</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0A0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8.47</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F2F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E72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1F8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743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0759D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D3D25">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181096">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868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8.47</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2CB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8.47</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148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9C8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4DC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757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6129402">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C20CF55">
      <w:pPr>
        <w:rPr>
          <w:rFonts w:hint="default" w:cs="宋体"/>
          <w:sz w:val="21"/>
          <w:szCs w:val="21"/>
        </w:rPr>
      </w:pPr>
      <w:r>
        <w:rPr>
          <w:rFonts w:cs="宋体"/>
          <w:sz w:val="21"/>
          <w:szCs w:val="21"/>
        </w:rPr>
        <w:br w:type="page"/>
      </w:r>
    </w:p>
    <w:p w14:paraId="55F06199">
      <w:pPr>
        <w:rPr>
          <w:rFonts w:hint="default" w:cs="宋体"/>
          <w:sz w:val="21"/>
          <w:szCs w:val="21"/>
        </w:rPr>
      </w:pPr>
    </w:p>
    <w:tbl>
      <w:tblPr>
        <w:tblStyle w:val="9"/>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14:paraId="4B2D9165">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tcMar>
              <w:top w:w="15" w:type="dxa"/>
              <w:left w:w="15" w:type="dxa"/>
              <w:right w:w="15" w:type="dxa"/>
            </w:tcMar>
            <w:vAlign w:val="bottom"/>
          </w:tcPr>
          <w:p w14:paraId="270A0FA8">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B3700B7">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tcMar>
              <w:top w:w="15" w:type="dxa"/>
              <w:left w:w="15" w:type="dxa"/>
              <w:right w:w="15" w:type="dxa"/>
            </w:tcMar>
            <w:vAlign w:val="bottom"/>
          </w:tcPr>
          <w:p w14:paraId="1EB809D4">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垫江县沙坪镇劳动就业和社会保障服务所</w:t>
            </w:r>
          </w:p>
        </w:tc>
        <w:tc>
          <w:tcPr>
            <w:tcW w:w="1700" w:type="dxa"/>
            <w:tcBorders>
              <w:top w:val="nil"/>
              <w:left w:val="nil"/>
              <w:bottom w:val="nil"/>
              <w:right w:val="nil"/>
            </w:tcBorders>
            <w:shd w:val="clear" w:color="auto" w:fill="auto"/>
            <w:tcMar>
              <w:top w:w="15" w:type="dxa"/>
              <w:left w:w="15" w:type="dxa"/>
              <w:right w:w="15" w:type="dxa"/>
            </w:tcMar>
            <w:vAlign w:val="bottom"/>
          </w:tcPr>
          <w:p w14:paraId="390E2E62">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06616206">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0B16C2D9">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14:paraId="7D24F5E6">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66B1D881">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tcMar>
              <w:top w:w="15" w:type="dxa"/>
              <w:left w:w="15" w:type="dxa"/>
              <w:right w:w="15" w:type="dxa"/>
            </w:tcMar>
            <w:vAlign w:val="bottom"/>
          </w:tcPr>
          <w:p w14:paraId="2DC5FAB2">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34CD1773">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1159346B">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42DBF5CA">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14:paraId="7BD83BD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B84706D">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2E094">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A0FBE">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35B860AA">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1ED4E">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1D673">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0BB1BD">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FDD0ED">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72102D76">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44F90">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D8AC3">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8411A1">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0E812">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2D766">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A8B15">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54400">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46FDAB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8FBDF">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93B2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123.49</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06BE6">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0F3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CE8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7CE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168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D42D3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C3BA8">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80E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9F1DA">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502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6FC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448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9F9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C64B1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3AC5E">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3AE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2A40B">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97E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A31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91E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75D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3B218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690BD">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9956E7A">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6BBEE">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937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367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B1C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7BB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CBF31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3CEA3">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0828D1F">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997C1">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74B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D15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543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655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3AF68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5C9FA">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5CE15D3">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B30C6">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0E7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11F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077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FCA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CE91C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64F5C">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D4E8FBD">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6F765">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C12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8F7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D0F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7B6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9667B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839C4">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26E8897">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E73E3">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3D6B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110.85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B7CA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110.85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F88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286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0B1B3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ED624">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E8A6994">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E062D">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FA59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F80B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59E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199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71448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63FC3">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B58AF">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9C75A">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C81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5AB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BB3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2E6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13F2D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2DD47">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08F6B">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C4943">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D33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8C6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C19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894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6DCB9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2B2C3">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1D44A">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1B620">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9F8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F28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EAE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828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244B1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BA28B">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4A922">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527A8">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DAF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65E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267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5E1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27B1E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8CDDD">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1B820">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EE2E9">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B41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AD4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6E0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634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C983F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5D78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4FB23">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245FA">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CBA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24E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0C3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62D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F4A38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03C7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20439">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731AC">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F6D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54C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441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042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6B754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D6343">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57888">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8BBD3">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AEB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576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9F7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154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9291B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292A0">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FACB6">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27395">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A3F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EBE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654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29B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43F5E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DBE27">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6698F">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05FA9">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DA78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7349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530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3D8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04126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18C5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178BD">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0214D">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605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298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FEC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714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0CE5C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6ACDF">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9A43A">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051BD">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E24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505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B77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334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AF759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F5A2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B2063">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0495A">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CD7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711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C19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F3E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E8564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99201">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CC431">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2181B">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FB7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6AA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DA4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56B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055C9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A53AF1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DB385">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53772">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48D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DF4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487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DEF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173DC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51EA4FB">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39EB6">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D1BAE">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E96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F34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263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312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AC6A7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56A5D7A">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D80B2">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A2907">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4C3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3B1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4ED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CFF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C4FF7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E923D">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456A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123.49</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5A1BC">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E52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123.49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6910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123.49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26E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D37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2D0A1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002B1">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EDF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27137">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528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E60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B43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4E7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0B71E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47666">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5EC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13D7ECC">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EE56CB3">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DCBF472">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A66C3FA">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D12FD62">
            <w:pPr>
              <w:spacing w:line="200" w:lineRule="exact"/>
              <w:rPr>
                <w:rFonts w:hint="default" w:ascii="Times New Roman" w:hAnsi="Times New Roman"/>
                <w:color w:val="000000"/>
                <w:sz w:val="18"/>
                <w:szCs w:val="18"/>
              </w:rPr>
            </w:pPr>
          </w:p>
        </w:tc>
      </w:tr>
      <w:tr w14:paraId="7C180A6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927F1">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103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A9B1B">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2C883">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D4122">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DBCF4">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41437">
            <w:pPr>
              <w:spacing w:line="200" w:lineRule="exact"/>
              <w:jc w:val="right"/>
              <w:rPr>
                <w:rFonts w:hint="default" w:ascii="Times New Roman" w:hAnsi="Times New Roman"/>
                <w:color w:val="000000"/>
                <w:sz w:val="18"/>
                <w:szCs w:val="18"/>
              </w:rPr>
            </w:pPr>
          </w:p>
        </w:tc>
      </w:tr>
      <w:tr w14:paraId="73C813F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AA95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185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0ED85">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35CEB">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186E8">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5A0D9">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CFEBB">
            <w:pPr>
              <w:spacing w:line="200" w:lineRule="exact"/>
              <w:jc w:val="right"/>
              <w:rPr>
                <w:rFonts w:hint="default" w:ascii="Times New Roman" w:hAnsi="Times New Roman"/>
                <w:color w:val="000000"/>
                <w:sz w:val="18"/>
                <w:szCs w:val="18"/>
              </w:rPr>
            </w:pPr>
          </w:p>
        </w:tc>
      </w:tr>
      <w:tr w14:paraId="00E69A8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A812E">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82C2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123.49</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46C3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0379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123.49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64B9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123.49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AD6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CDA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331445E9">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1492"/>
        <w:gridCol w:w="3909"/>
        <w:gridCol w:w="3319"/>
        <w:gridCol w:w="3312"/>
        <w:gridCol w:w="3346"/>
      </w:tblGrid>
      <w:tr w14:paraId="57982B2D">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tcMar>
              <w:top w:w="15" w:type="dxa"/>
              <w:left w:w="15" w:type="dxa"/>
              <w:right w:w="15" w:type="dxa"/>
            </w:tcMar>
            <w:vAlign w:val="bottom"/>
          </w:tcPr>
          <w:p w14:paraId="3CC79765">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A0E2752">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tcMar>
              <w:top w:w="15" w:type="dxa"/>
              <w:left w:w="15" w:type="dxa"/>
              <w:right w:w="15" w:type="dxa"/>
            </w:tcMar>
            <w:vAlign w:val="bottom"/>
          </w:tcPr>
          <w:p w14:paraId="22304BF9">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垫江县沙坪镇劳动就业和社会保障服务所</w:t>
            </w:r>
          </w:p>
        </w:tc>
        <w:tc>
          <w:tcPr>
            <w:tcW w:w="3312" w:type="dxa"/>
            <w:tcBorders>
              <w:top w:val="nil"/>
              <w:left w:val="nil"/>
              <w:bottom w:val="nil"/>
              <w:right w:val="nil"/>
            </w:tcBorders>
            <w:shd w:val="clear" w:color="auto" w:fill="auto"/>
            <w:tcMar>
              <w:top w:w="15" w:type="dxa"/>
              <w:left w:w="15" w:type="dxa"/>
              <w:right w:w="15" w:type="dxa"/>
            </w:tcMar>
            <w:vAlign w:val="bottom"/>
          </w:tcPr>
          <w:p w14:paraId="6C166606">
            <w:pPr>
              <w:rPr>
                <w:rFonts w:hint="default" w:cs="宋体"/>
                <w:color w:val="000000"/>
                <w:sz w:val="20"/>
                <w:szCs w:val="20"/>
              </w:rPr>
            </w:pPr>
          </w:p>
        </w:tc>
        <w:tc>
          <w:tcPr>
            <w:tcW w:w="3346" w:type="dxa"/>
            <w:tcBorders>
              <w:top w:val="nil"/>
              <w:left w:val="nil"/>
              <w:bottom w:val="nil"/>
              <w:right w:val="nil"/>
            </w:tcBorders>
            <w:shd w:val="clear" w:color="auto" w:fill="auto"/>
            <w:tcMar>
              <w:top w:w="15" w:type="dxa"/>
              <w:left w:w="15" w:type="dxa"/>
              <w:right w:w="15" w:type="dxa"/>
            </w:tcMar>
            <w:vAlign w:val="bottom"/>
          </w:tcPr>
          <w:p w14:paraId="1766DCD4">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75D613A6">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tcMar>
              <w:top w:w="15" w:type="dxa"/>
              <w:left w:w="15" w:type="dxa"/>
              <w:right w:w="15" w:type="dxa"/>
            </w:tcMar>
            <w:vAlign w:val="bottom"/>
          </w:tcPr>
          <w:p w14:paraId="6B531FFC">
            <w:pPr>
              <w:rPr>
                <w:rFonts w:hint="default" w:cs="宋体"/>
                <w:color w:val="000000"/>
                <w:sz w:val="20"/>
                <w:szCs w:val="20"/>
              </w:rPr>
            </w:pPr>
          </w:p>
        </w:tc>
        <w:tc>
          <w:tcPr>
            <w:tcW w:w="3312" w:type="dxa"/>
            <w:tcBorders>
              <w:top w:val="nil"/>
              <w:left w:val="nil"/>
              <w:bottom w:val="nil"/>
              <w:right w:val="nil"/>
            </w:tcBorders>
            <w:shd w:val="clear" w:color="auto" w:fill="auto"/>
            <w:tcMar>
              <w:top w:w="15" w:type="dxa"/>
              <w:left w:w="15" w:type="dxa"/>
              <w:right w:w="15" w:type="dxa"/>
            </w:tcMar>
            <w:vAlign w:val="bottom"/>
          </w:tcPr>
          <w:p w14:paraId="2EB2FB00">
            <w:pPr>
              <w:rPr>
                <w:rFonts w:hint="default" w:cs="宋体"/>
                <w:color w:val="000000"/>
                <w:sz w:val="20"/>
                <w:szCs w:val="20"/>
              </w:rPr>
            </w:pPr>
          </w:p>
        </w:tc>
        <w:tc>
          <w:tcPr>
            <w:tcW w:w="3346" w:type="dxa"/>
            <w:tcBorders>
              <w:top w:val="nil"/>
              <w:left w:val="nil"/>
              <w:bottom w:val="nil"/>
              <w:right w:val="nil"/>
            </w:tcBorders>
            <w:shd w:val="clear" w:color="auto" w:fill="auto"/>
            <w:tcMar>
              <w:top w:w="15" w:type="dxa"/>
              <w:left w:w="15" w:type="dxa"/>
              <w:right w:w="15" w:type="dxa"/>
            </w:tcMar>
            <w:vAlign w:val="bottom"/>
          </w:tcPr>
          <w:p w14:paraId="0DDA2F3A">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ED7D2DE">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D6638">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143626">
            <w:pPr>
              <w:jc w:val="center"/>
              <w:textAlignment w:val="center"/>
              <w:rPr>
                <w:rFonts w:hint="default" w:cs="宋体"/>
                <w:b/>
                <w:color w:val="000000"/>
                <w:sz w:val="20"/>
                <w:szCs w:val="20"/>
              </w:rPr>
            </w:pPr>
            <w:r>
              <w:rPr>
                <w:rFonts w:cs="宋体"/>
                <w:b/>
                <w:color w:val="000000"/>
                <w:sz w:val="20"/>
                <w:szCs w:val="20"/>
              </w:rPr>
              <w:t>本年支出</w:t>
            </w:r>
          </w:p>
        </w:tc>
      </w:tr>
      <w:tr w14:paraId="5B4339BC">
        <w:tblPrEx>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F3301">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06A68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6A1F70">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82FB42">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E8E074">
            <w:pPr>
              <w:jc w:val="center"/>
              <w:textAlignment w:val="center"/>
              <w:rPr>
                <w:rFonts w:hint="default" w:cs="宋体"/>
                <w:b/>
                <w:color w:val="000000"/>
                <w:sz w:val="20"/>
                <w:szCs w:val="20"/>
              </w:rPr>
            </w:pPr>
            <w:r>
              <w:rPr>
                <w:rFonts w:cs="宋体"/>
                <w:b/>
                <w:color w:val="000000"/>
                <w:sz w:val="20"/>
                <w:szCs w:val="20"/>
              </w:rPr>
              <w:t>项目支出</w:t>
            </w:r>
          </w:p>
        </w:tc>
      </w:tr>
      <w:tr w14:paraId="46CF49F8">
        <w:tblPrEx>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66E62">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A76A11">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8311FB">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0B8589">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E8409B">
            <w:pPr>
              <w:jc w:val="center"/>
              <w:rPr>
                <w:rFonts w:hint="default" w:cs="宋体"/>
                <w:b/>
                <w:color w:val="000000"/>
                <w:sz w:val="20"/>
                <w:szCs w:val="20"/>
              </w:rPr>
            </w:pPr>
          </w:p>
        </w:tc>
      </w:tr>
      <w:tr w14:paraId="1617B299">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656B4">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47A54B">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54CD65">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21899F">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C42DAF">
            <w:pPr>
              <w:jc w:val="center"/>
              <w:rPr>
                <w:rFonts w:hint="default" w:cs="宋体"/>
                <w:b/>
                <w:color w:val="000000"/>
                <w:sz w:val="20"/>
                <w:szCs w:val="20"/>
              </w:rPr>
            </w:pPr>
          </w:p>
        </w:tc>
      </w:tr>
      <w:tr w14:paraId="789FB097">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AD6C0">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A99E4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123.49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B36D0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123.49</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44EB7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9A0AB1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9B5AA">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2AAB17">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7D58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110.85</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7149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110.85</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026F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B8F48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E34F1">
            <w:pPr>
              <w:textAlignment w:val="center"/>
              <w:rPr>
                <w:rFonts w:hint="default" w:cs="宋体"/>
                <w:color w:val="000000"/>
                <w:sz w:val="20"/>
                <w:szCs w:val="20"/>
              </w:rPr>
            </w:pPr>
            <w:r>
              <w:rPr>
                <w:rFonts w:cs="宋体"/>
                <w:b/>
                <w:color w:val="000000"/>
                <w:sz w:val="20"/>
                <w:szCs w:val="20"/>
              </w:rPr>
              <w:t>20801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71AE62">
            <w:pPr>
              <w:textAlignment w:val="center"/>
              <w:rPr>
                <w:rFonts w:hint="default" w:cs="宋体"/>
                <w:color w:val="000000"/>
                <w:sz w:val="20"/>
                <w:szCs w:val="20"/>
              </w:rPr>
            </w:pPr>
            <w:r>
              <w:rPr>
                <w:rFonts w:cs="宋体"/>
                <w:b/>
                <w:color w:val="000000"/>
                <w:sz w:val="20"/>
                <w:szCs w:val="20"/>
              </w:rPr>
              <w:t>人力资源和社会保障管理事务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8A4E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87.06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55D2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87.06</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2A64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91C4E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A3245">
            <w:pPr>
              <w:textAlignment w:val="center"/>
              <w:rPr>
                <w:rFonts w:hint="default" w:cs="宋体"/>
                <w:color w:val="000000"/>
                <w:sz w:val="20"/>
                <w:szCs w:val="20"/>
              </w:rPr>
            </w:pPr>
            <w:r>
              <w:rPr>
                <w:rFonts w:cs="宋体"/>
                <w:color w:val="000000"/>
                <w:sz w:val="20"/>
                <w:szCs w:val="20"/>
              </w:rPr>
              <w:t>2080150</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70A476">
            <w:pPr>
              <w:textAlignment w:val="center"/>
              <w:rPr>
                <w:rFonts w:hint="default" w:cs="宋体"/>
                <w:color w:val="000000"/>
                <w:sz w:val="20"/>
                <w:szCs w:val="20"/>
              </w:rPr>
            </w:pPr>
            <w:r>
              <w:rPr>
                <w:rFonts w:cs="宋体"/>
                <w:color w:val="000000"/>
                <w:sz w:val="20"/>
                <w:szCs w:val="20"/>
              </w:rPr>
              <w:t>事业运行</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E994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87.06</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4FD3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87.06</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F1B9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D9C6D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CA080">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8FA1A8">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D8C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7CBD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23.79</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B97D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80405E">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2F9B8">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1DF1F">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10F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15.84</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B951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15.84</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6AE1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8E34F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3EC34">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7FCFE8">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8F20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7.95</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249D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7.95</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11EE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BAA16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9305A">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F05CFA">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0F34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BD15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20E0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E7E3C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E333C">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BA31A6">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65AC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170F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8C56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BDB53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16BED">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230487">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E41E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4.17</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F5B9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4.17</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007F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FAF74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26BA6">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47C2ED">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11C1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8.47</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73D5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8.47</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CF4A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18563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B4EE1">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EDB706">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72A1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8.47</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9ADE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8.47</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DA40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B33E5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3A5D5">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6576B6">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9B7A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8.47</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CF7B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8.47</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D392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8625C58">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0C61B07">
      <w:pPr>
        <w:ind w:firstLine="630" w:firstLineChars="300"/>
        <w:rPr>
          <w:rFonts w:hint="default" w:cs="宋体"/>
          <w:sz w:val="21"/>
          <w:szCs w:val="21"/>
        </w:rPr>
      </w:pPr>
      <w:r>
        <w:rPr>
          <w:rFonts w:cs="宋体"/>
          <w:sz w:val="21"/>
          <w:szCs w:val="21"/>
        </w:rPr>
        <w:br w:type="page"/>
      </w:r>
    </w:p>
    <w:tbl>
      <w:tblPr>
        <w:tblStyle w:val="9"/>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61BD772A">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tcMar>
              <w:top w:w="15" w:type="dxa"/>
              <w:left w:w="15" w:type="dxa"/>
              <w:right w:w="15" w:type="dxa"/>
            </w:tcMar>
            <w:vAlign w:val="bottom"/>
          </w:tcPr>
          <w:p w14:paraId="12413FE7">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CB432BB">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tcMar>
              <w:top w:w="15" w:type="dxa"/>
              <w:left w:w="15" w:type="dxa"/>
              <w:right w:w="15" w:type="dxa"/>
            </w:tcMar>
            <w:vAlign w:val="bottom"/>
          </w:tcPr>
          <w:p w14:paraId="76088DA3">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垫江县沙坪镇劳动就业和社会保障服务所</w:t>
            </w:r>
          </w:p>
        </w:tc>
        <w:tc>
          <w:tcPr>
            <w:tcW w:w="1656" w:type="dxa"/>
            <w:tcBorders>
              <w:top w:val="nil"/>
              <w:left w:val="nil"/>
              <w:bottom w:val="nil"/>
              <w:right w:val="nil"/>
            </w:tcBorders>
            <w:shd w:val="clear" w:color="auto" w:fill="auto"/>
            <w:tcMar>
              <w:top w:w="15" w:type="dxa"/>
              <w:left w:w="15" w:type="dxa"/>
              <w:right w:w="15" w:type="dxa"/>
            </w:tcMar>
            <w:vAlign w:val="bottom"/>
          </w:tcPr>
          <w:p w14:paraId="3947C3C5">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14:paraId="25A018BE">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14:paraId="3EFC23D1">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14:paraId="13F2EA33">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04F60DFC">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tcMar>
              <w:top w:w="15" w:type="dxa"/>
              <w:left w:w="15" w:type="dxa"/>
              <w:right w:w="15" w:type="dxa"/>
            </w:tcMar>
            <w:vAlign w:val="bottom"/>
          </w:tcPr>
          <w:p w14:paraId="516316A7">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14:paraId="35E011C5">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14:paraId="7AE329D9">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14:paraId="35AE2B3D">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14:paraId="099DFA5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BEBBCD2">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AAA51">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41EAAC">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00D644DE">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04778">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ED1F4B">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7863F9">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E84D7">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F26BF2">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82EED1">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D1A29">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48285E">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488242">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1FF3BDC9">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34C23">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94BD4">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1A64C">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C3798">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0C064">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8D370">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27C0B">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B588DC">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C07406">
            <w:pPr>
              <w:spacing w:line="200" w:lineRule="exact"/>
              <w:jc w:val="center"/>
              <w:rPr>
                <w:rFonts w:hint="default" w:cs="宋体"/>
                <w:b/>
                <w:color w:val="000000"/>
                <w:sz w:val="18"/>
                <w:szCs w:val="18"/>
              </w:rPr>
            </w:pPr>
          </w:p>
        </w:tc>
      </w:tr>
      <w:tr w14:paraId="0C14C42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6BAC2">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D041A">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573E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117.06</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D76E8">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44BFC">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F3AA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6.43</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16B89">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549C4">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649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DA2D1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A2AD3">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39005">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5BF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61FE9">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19C74">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6536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0.38</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736EE">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BD2D3">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7E6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BAE3F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FE1FB">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09E75">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2E9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3.96</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331ED">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EE85A">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F7C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F5F8D">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D3C0C">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2FB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4810D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7254E">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E12AD">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D38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1C540">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23A76">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CD0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3E5B7">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18C70">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320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2B7CE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7AC6C">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4C86A">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5D8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9ACE7">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231DF">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E17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2F4F4">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7B847">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D26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59F40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5EC3E">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40E23">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8A78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50.71</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B3D7F">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0C5DC">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FD38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6C084">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219CB">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5DA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6B1DA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C89F5">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4324C">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2FC7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15.84</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88FA3">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F432A">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9BA3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5FBD1">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33D70">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B7D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606B8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6FB2B">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8B6A9">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045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F6F46">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188CD">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888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D27CF">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5A7B1">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8FF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7B50D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924CC">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A1E5D">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6069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0C519">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05AE7">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89D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057E3">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AD49D">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9D9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4ED29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D8AC0">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66192">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7DE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50F69">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C3A57">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9CE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C3BC4">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6ED4B">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A62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E520E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C30AD">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A066C">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BFA7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A5CBE">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7EAF7">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648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4.77</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ADDA9">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C0490">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B74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7CE6A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D998D">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5E3AB">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38EA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8.47</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7BBB1">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33111">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506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34EDE">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F9978">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C4C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A1710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DB11A">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8CF54">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F42E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0.87</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DB2AD">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9FB94">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D09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0C8E3">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BD5B8">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A03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6CA13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7FEDC">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443F6">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E45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0.97</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11A1F">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E81FA">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15F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FDD08">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D746C">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4F2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2C263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11B5B">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CA37E">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A75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74C50">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711CF">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92F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2D29C">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9002D">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0BC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C4EE1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E1E24">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9C8D7">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74B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F1546">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BCE98">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A647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BABE1">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B8B29">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AD9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C4BD7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4D5E0">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A193A">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820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13634">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816E4">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A38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DA2B9">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F3325">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C83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20237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7D03F">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6B3C3">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A70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198EC">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581B5">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956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72C52">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E5DC8">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7E2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84AF4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2CA41">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748C9">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9EF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2C203">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2368E">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B89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CC8DE">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9F2B8">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1EB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D03AF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429B3">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FA1ED">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B94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A86EB">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27829">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F05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5446C">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D4373">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29A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F50BE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96434">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B4F7F">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56A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DE5F0">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751EB">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F85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EB7FC">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7FAA1">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EEC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09C61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5F28A">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BB085">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17D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855B6">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4F09F">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15F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6A08C">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CA99B">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B6B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761EF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2A84D">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6212C">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1FD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621A6">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06ED8">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1E3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0.53</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F6142">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11483">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950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F1177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A1787">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FCFCF">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CF0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D233D">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CA00E">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428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CEE43">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746DB">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3D0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AA5FC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1A3B0">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A0ED2">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754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55D9B">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3898A">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2AB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A1810">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200F0">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9F4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D9A00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FC26E">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91156">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73C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F5E87">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EB395">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1FE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500E3">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6BA06">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1A8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63C61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6DB5A">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EB1B4">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227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99BCE">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12E34">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E33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C1069">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26831">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614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1A502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14BA6">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62EE3">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6B72E4C">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E9803">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A79C7">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A3C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38FEF">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B8A22">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9D5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E92E7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EA508">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97BFD">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6059D07">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D9E3F">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DD60B">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FCF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85B2E">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176E2">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70E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020AF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B4830">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0572F">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A37737F">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ABA2A">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D16E9">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4A5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8A885">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56BFF">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4FA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51B26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B1BA2">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537AE">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F312127">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929D6">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2A295">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468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C20D3">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97AF7">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6F23D">
            <w:pPr>
              <w:spacing w:line="200" w:lineRule="exact"/>
              <w:jc w:val="right"/>
              <w:rPr>
                <w:rFonts w:hint="default" w:ascii="Times New Roman" w:hAnsi="Times New Roman"/>
                <w:color w:val="000000"/>
                <w:sz w:val="18"/>
                <w:szCs w:val="18"/>
              </w:rPr>
            </w:pPr>
          </w:p>
        </w:tc>
      </w:tr>
      <w:tr w14:paraId="0A36EE2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C0DD9">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74ADF">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CAAE9A7">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33DA4">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D54AE">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E3A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DB4D6">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02557">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28ADD">
            <w:pPr>
              <w:spacing w:line="200" w:lineRule="exact"/>
              <w:jc w:val="right"/>
              <w:rPr>
                <w:rFonts w:hint="default" w:ascii="Times New Roman" w:hAnsi="Times New Roman"/>
                <w:color w:val="000000"/>
                <w:sz w:val="18"/>
                <w:szCs w:val="18"/>
              </w:rPr>
            </w:pPr>
          </w:p>
        </w:tc>
      </w:tr>
      <w:tr w14:paraId="4DB202B0">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CE097">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C1D2A">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371DC29">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08558">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F71D4">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979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F8E66">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3DF9D">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4F8FC">
            <w:pPr>
              <w:spacing w:line="200" w:lineRule="exact"/>
              <w:jc w:val="right"/>
              <w:rPr>
                <w:rFonts w:hint="default" w:ascii="Times New Roman" w:hAnsi="Times New Roman"/>
                <w:color w:val="000000"/>
                <w:sz w:val="18"/>
                <w:szCs w:val="18"/>
              </w:rPr>
            </w:pPr>
          </w:p>
        </w:tc>
      </w:tr>
      <w:tr w14:paraId="52C45DD1">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F42A7">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584ED42">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117.06</w:t>
            </w:r>
            <w:r>
              <w:rPr>
                <w:rFonts w:ascii="Times New Roman" w:hAnsi="Times New Roman"/>
                <w:color w:val="000000"/>
                <w:sz w:val="18"/>
                <w:u w:color="auto"/>
              </w:rPr>
              <w:t xml:space="preserve"> </w:t>
            </w:r>
          </w:p>
        </w:tc>
        <w:tc>
          <w:tcPr>
            <w:tcW w:w="8750"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B1EB17">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58594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6.43</w:t>
            </w:r>
            <w:r>
              <w:rPr>
                <w:rFonts w:ascii="Times New Roman" w:hAnsi="Times New Roman"/>
                <w:color w:val="000000"/>
                <w:sz w:val="18"/>
                <w:u w:color="auto"/>
              </w:rPr>
              <w:t xml:space="preserve"> </w:t>
            </w:r>
          </w:p>
        </w:tc>
      </w:tr>
    </w:tbl>
    <w:p w14:paraId="7614F0C1">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14:paraId="3C59BFB9">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14:paraId="7EE57C02">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7AAAD70">
        <w:tblPrEx>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tcMar>
              <w:top w:w="15" w:type="dxa"/>
              <w:left w:w="15" w:type="dxa"/>
              <w:right w:w="15" w:type="dxa"/>
            </w:tcMar>
            <w:vAlign w:val="bottom"/>
          </w:tcPr>
          <w:p w14:paraId="232D482A">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垫江县沙坪镇劳动就业和社会保障服务所</w:t>
            </w:r>
          </w:p>
        </w:tc>
        <w:tc>
          <w:tcPr>
            <w:tcW w:w="1707" w:type="dxa"/>
            <w:tcBorders>
              <w:top w:val="nil"/>
              <w:left w:val="nil"/>
              <w:bottom w:val="nil"/>
              <w:right w:val="nil"/>
            </w:tcBorders>
            <w:shd w:val="clear" w:color="auto" w:fill="auto"/>
            <w:tcMar>
              <w:top w:w="15" w:type="dxa"/>
              <w:left w:w="15" w:type="dxa"/>
              <w:right w:w="15" w:type="dxa"/>
            </w:tcMar>
            <w:vAlign w:val="bottom"/>
          </w:tcPr>
          <w:p w14:paraId="758AB652">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0BF729BB">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5662BC8B">
            <w:pPr>
              <w:rPr>
                <w:rFonts w:hint="default" w:cs="宋体"/>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14:paraId="46D9BDE9">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1CDD4A95">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41028EEE">
        <w:tblPrEx>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tcMar>
              <w:top w:w="15" w:type="dxa"/>
              <w:left w:w="15" w:type="dxa"/>
              <w:right w:w="15" w:type="dxa"/>
            </w:tcMar>
            <w:vAlign w:val="bottom"/>
          </w:tcPr>
          <w:p w14:paraId="573FBC59">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27D77AB2">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178BA28C">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5EA66577">
            <w:pPr>
              <w:rPr>
                <w:rFonts w:hint="default" w:cs="宋体"/>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14:paraId="5666FDB8">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2ACD480F">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20331A2">
        <w:tblPrEx>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5C8F1">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9F8C1D">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9A722">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4FA488">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91B27">
            <w:pPr>
              <w:jc w:val="center"/>
              <w:textAlignment w:val="center"/>
              <w:rPr>
                <w:rFonts w:hint="default" w:cs="宋体"/>
                <w:b/>
                <w:color w:val="000000"/>
                <w:sz w:val="20"/>
                <w:szCs w:val="20"/>
              </w:rPr>
            </w:pPr>
            <w:r>
              <w:rPr>
                <w:rFonts w:cs="宋体"/>
                <w:b/>
                <w:color w:val="000000"/>
                <w:sz w:val="20"/>
                <w:szCs w:val="20"/>
              </w:rPr>
              <w:t>年末结转和结余</w:t>
            </w:r>
          </w:p>
        </w:tc>
      </w:tr>
      <w:tr w14:paraId="6BC96C92">
        <w:tblPrEx>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7BE1A">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2E32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04904D">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90232">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ED7C3">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4EC2C4">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675AD4">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E8ECD">
            <w:pPr>
              <w:jc w:val="center"/>
              <w:rPr>
                <w:rFonts w:hint="default" w:cs="宋体"/>
                <w:b/>
                <w:color w:val="000000"/>
                <w:sz w:val="20"/>
                <w:szCs w:val="20"/>
              </w:rPr>
            </w:pPr>
          </w:p>
        </w:tc>
      </w:tr>
      <w:tr w14:paraId="67B985ED">
        <w:tblPrEx>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10A0D">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69E7D">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DF6622">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6BC24">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D666C5">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57E357">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6C83F0">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AC6FC">
            <w:pPr>
              <w:jc w:val="center"/>
              <w:rPr>
                <w:rFonts w:hint="default" w:cs="宋体"/>
                <w:b/>
                <w:color w:val="000000"/>
                <w:sz w:val="20"/>
                <w:szCs w:val="20"/>
              </w:rPr>
            </w:pPr>
          </w:p>
        </w:tc>
      </w:tr>
      <w:tr w14:paraId="0A6EC6DE">
        <w:tblPrEx>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14939">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B7437">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EE6F4F3">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3F6BD">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C6ED2A">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4FCDF4">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AAE41D">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6F39C">
            <w:pPr>
              <w:jc w:val="center"/>
              <w:rPr>
                <w:rFonts w:hint="default" w:cs="宋体"/>
                <w:b/>
                <w:color w:val="000000"/>
                <w:sz w:val="20"/>
                <w:szCs w:val="20"/>
              </w:rPr>
            </w:pPr>
          </w:p>
        </w:tc>
      </w:tr>
      <w:tr w14:paraId="46ECDD1E">
        <w:tblPrEx>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AE09D">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0BF33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A4F6B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BED43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1EA17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158D0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237DE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6C15231">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6BDE0">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67B1B1">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9D12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20A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8DA7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F6EE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9EB7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AC07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F16C72B">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5B0720E1">
      <w:pPr>
        <w:rPr>
          <w:rFonts w:hint="default" w:cs="宋体"/>
          <w:sz w:val="21"/>
          <w:szCs w:val="21"/>
        </w:rPr>
      </w:pPr>
      <w:r>
        <w:rPr>
          <w:rFonts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14:paraId="64F283C5">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tcMar>
              <w:top w:w="15" w:type="dxa"/>
              <w:left w:w="15" w:type="dxa"/>
              <w:right w:w="15" w:type="dxa"/>
            </w:tcMar>
            <w:vAlign w:val="bottom"/>
          </w:tcPr>
          <w:p w14:paraId="15DE8468">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167EFD1D">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tcMar>
              <w:top w:w="15" w:type="dxa"/>
              <w:left w:w="15" w:type="dxa"/>
              <w:right w:w="15" w:type="dxa"/>
            </w:tcMar>
            <w:vAlign w:val="bottom"/>
          </w:tcPr>
          <w:p w14:paraId="59ACFDB3">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垫江县沙坪镇劳动就业和社会保障服务所</w:t>
            </w:r>
          </w:p>
        </w:tc>
        <w:tc>
          <w:tcPr>
            <w:tcW w:w="3752" w:type="dxa"/>
            <w:gridSpan w:val="3"/>
            <w:tcBorders>
              <w:top w:val="nil"/>
              <w:left w:val="nil"/>
              <w:bottom w:val="nil"/>
              <w:right w:val="nil"/>
            </w:tcBorders>
            <w:shd w:val="clear" w:color="auto" w:fill="auto"/>
            <w:tcMar>
              <w:top w:w="15" w:type="dxa"/>
              <w:left w:w="15" w:type="dxa"/>
              <w:right w:w="15" w:type="dxa"/>
            </w:tcMar>
            <w:vAlign w:val="bottom"/>
          </w:tcPr>
          <w:p w14:paraId="267B91BB">
            <w:pPr>
              <w:rPr>
                <w:rFonts w:hint="default" w:cs="宋体"/>
                <w:color w:val="000000"/>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14:paraId="7DAA7D75">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2EE2F285">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tcMar>
              <w:top w:w="15" w:type="dxa"/>
              <w:left w:w="15" w:type="dxa"/>
              <w:right w:w="15" w:type="dxa"/>
            </w:tcMar>
            <w:vAlign w:val="bottom"/>
          </w:tcPr>
          <w:p w14:paraId="673722AB">
            <w:pPr>
              <w:rPr>
                <w:rFonts w:hint="default" w:cs="宋体"/>
                <w:color w:val="000000"/>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14:paraId="5A89FAA3">
            <w:pPr>
              <w:rPr>
                <w:rFonts w:hint="default" w:cs="宋体"/>
                <w:color w:val="000000"/>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14:paraId="7042E738">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064DE84">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92F55F6">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2BDD644">
            <w:pPr>
              <w:jc w:val="center"/>
              <w:textAlignment w:val="bottom"/>
              <w:rPr>
                <w:rFonts w:hint="default" w:cs="宋体"/>
                <w:b/>
                <w:color w:val="000000"/>
                <w:sz w:val="20"/>
                <w:szCs w:val="20"/>
              </w:rPr>
            </w:pPr>
            <w:r>
              <w:rPr>
                <w:rFonts w:cs="宋体"/>
                <w:b/>
                <w:color w:val="000000"/>
                <w:sz w:val="20"/>
                <w:szCs w:val="20"/>
              </w:rPr>
              <w:t>本年支出</w:t>
            </w:r>
          </w:p>
        </w:tc>
      </w:tr>
      <w:tr w14:paraId="7E613FFE">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B1250">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369AC0">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89912">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21084">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635ABE">
            <w:pPr>
              <w:jc w:val="center"/>
              <w:textAlignment w:val="center"/>
              <w:rPr>
                <w:rFonts w:hint="default" w:cs="宋体"/>
                <w:b/>
                <w:color w:val="000000"/>
                <w:sz w:val="20"/>
                <w:szCs w:val="20"/>
              </w:rPr>
            </w:pPr>
            <w:r>
              <w:rPr>
                <w:rFonts w:cs="宋体"/>
                <w:b/>
                <w:color w:val="000000"/>
                <w:sz w:val="20"/>
                <w:szCs w:val="20"/>
              </w:rPr>
              <w:t>项目支出</w:t>
            </w:r>
          </w:p>
        </w:tc>
      </w:tr>
      <w:tr w14:paraId="1B1CF162">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F9274">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3AF75A">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4371A">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FBEE9E">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600B6A">
            <w:pPr>
              <w:jc w:val="center"/>
              <w:rPr>
                <w:rFonts w:hint="default" w:cs="宋体"/>
                <w:b/>
                <w:color w:val="000000"/>
                <w:sz w:val="20"/>
                <w:szCs w:val="20"/>
              </w:rPr>
            </w:pPr>
          </w:p>
        </w:tc>
      </w:tr>
      <w:tr w14:paraId="6F9860AF">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AC17D">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A82626">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25C8A">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662535">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6FBA6C">
            <w:pPr>
              <w:jc w:val="center"/>
              <w:rPr>
                <w:rFonts w:hint="default" w:cs="宋体"/>
                <w:b/>
                <w:color w:val="000000"/>
                <w:sz w:val="20"/>
                <w:szCs w:val="20"/>
              </w:rPr>
            </w:pPr>
          </w:p>
        </w:tc>
      </w:tr>
      <w:tr w14:paraId="4B972FBF">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6ADA1">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4484EE">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37134">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DD8CEA">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5B78CE">
            <w:pPr>
              <w:jc w:val="center"/>
              <w:rPr>
                <w:rFonts w:hint="default" w:cs="宋体"/>
                <w:b/>
                <w:color w:val="000000"/>
                <w:sz w:val="20"/>
                <w:szCs w:val="20"/>
              </w:rPr>
            </w:pPr>
          </w:p>
        </w:tc>
      </w:tr>
      <w:tr w14:paraId="28625A34">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352F7">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AAE0D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A0CD3E">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A4B6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6A9412D">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6EBF9">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53EAAF">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3C4F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9355BF">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211F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9B582CA">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67BCDED5">
      <w:pPr>
        <w:rPr>
          <w:rFonts w:hint="default" w:cs="宋体"/>
          <w:sz w:val="21"/>
          <w:szCs w:val="21"/>
        </w:rPr>
      </w:pPr>
      <w:r>
        <w:rPr>
          <w:rFonts w:hint="default" w:cs="宋体"/>
          <w:sz w:val="21"/>
          <w:szCs w:val="21"/>
        </w:rPr>
        <w:br w:type="page"/>
      </w:r>
    </w:p>
    <w:tbl>
      <w:tblPr>
        <w:tblStyle w:val="9"/>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14:paraId="55D0C019">
        <w:tblPrEx>
          <w:tblCellMar>
            <w:top w:w="0" w:type="dxa"/>
            <w:left w:w="170" w:type="dxa"/>
            <w:bottom w:w="0" w:type="dxa"/>
            <w:right w:w="170" w:type="dxa"/>
          </w:tblCellMar>
        </w:tblPrEx>
        <w:trPr>
          <w:trHeight w:val="343" w:hRule="atLeast"/>
        </w:trPr>
        <w:tc>
          <w:tcPr>
            <w:tcW w:w="14182" w:type="dxa"/>
            <w:gridSpan w:val="5"/>
            <w:shd w:val="clear" w:color="auto" w:fill="auto"/>
            <w:tcMar>
              <w:top w:w="15" w:type="dxa"/>
              <w:left w:w="15" w:type="dxa"/>
              <w:right w:w="15" w:type="dxa"/>
            </w:tcMar>
            <w:vAlign w:val="bottom"/>
          </w:tcPr>
          <w:p w14:paraId="0725FB7E">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7A61720">
        <w:tblPrEx>
          <w:tblCellMar>
            <w:top w:w="0" w:type="dxa"/>
            <w:left w:w="170" w:type="dxa"/>
            <w:bottom w:w="0" w:type="dxa"/>
            <w:right w:w="170" w:type="dxa"/>
          </w:tblCellMar>
        </w:tblPrEx>
        <w:trPr>
          <w:trHeight w:val="244" w:hRule="atLeast"/>
        </w:trPr>
        <w:tc>
          <w:tcPr>
            <w:tcW w:w="3190" w:type="dxa"/>
            <w:shd w:val="clear" w:color="auto" w:fill="auto"/>
            <w:tcMar>
              <w:top w:w="15" w:type="dxa"/>
              <w:left w:w="15" w:type="dxa"/>
              <w:right w:w="15" w:type="dxa"/>
            </w:tcMar>
            <w:vAlign w:val="bottom"/>
          </w:tcPr>
          <w:p w14:paraId="4BE1FFBB">
            <w:pPr>
              <w:spacing w:line="280" w:lineRule="exact"/>
              <w:rPr>
                <w:rFonts w:hint="default" w:cs="宋体"/>
                <w:color w:val="000000"/>
                <w:kern w:val="2"/>
                <w:sz w:val="20"/>
                <w:szCs w:val="20"/>
              </w:rPr>
            </w:pPr>
          </w:p>
        </w:tc>
        <w:tc>
          <w:tcPr>
            <w:tcW w:w="2425" w:type="dxa"/>
            <w:shd w:val="clear" w:color="auto" w:fill="auto"/>
            <w:tcMar>
              <w:top w:w="15" w:type="dxa"/>
              <w:left w:w="15" w:type="dxa"/>
              <w:right w:w="15" w:type="dxa"/>
            </w:tcMar>
            <w:vAlign w:val="bottom"/>
          </w:tcPr>
          <w:p w14:paraId="04139D0D">
            <w:pPr>
              <w:spacing w:line="280" w:lineRule="exact"/>
              <w:jc w:val="center"/>
              <w:rPr>
                <w:rFonts w:hint="default" w:cs="宋体"/>
                <w:color w:val="000000"/>
                <w:kern w:val="2"/>
                <w:sz w:val="20"/>
                <w:szCs w:val="20"/>
              </w:rPr>
            </w:pPr>
          </w:p>
        </w:tc>
        <w:tc>
          <w:tcPr>
            <w:tcW w:w="2384" w:type="dxa"/>
            <w:shd w:val="clear" w:color="auto" w:fill="auto"/>
            <w:tcMar>
              <w:top w:w="15" w:type="dxa"/>
              <w:left w:w="15" w:type="dxa"/>
              <w:right w:w="15" w:type="dxa"/>
            </w:tcMar>
            <w:vAlign w:val="bottom"/>
          </w:tcPr>
          <w:p w14:paraId="472E7B1E">
            <w:pPr>
              <w:spacing w:line="280" w:lineRule="exact"/>
              <w:jc w:val="right"/>
              <w:rPr>
                <w:rFonts w:hint="default" w:cs="宋体"/>
                <w:color w:val="000000"/>
                <w:kern w:val="2"/>
                <w:sz w:val="20"/>
                <w:szCs w:val="20"/>
              </w:rPr>
            </w:pPr>
          </w:p>
        </w:tc>
        <w:tc>
          <w:tcPr>
            <w:tcW w:w="3687" w:type="dxa"/>
            <w:shd w:val="clear" w:color="auto" w:fill="auto"/>
            <w:tcMar>
              <w:top w:w="15" w:type="dxa"/>
              <w:left w:w="15" w:type="dxa"/>
              <w:right w:w="15" w:type="dxa"/>
            </w:tcMar>
            <w:vAlign w:val="bottom"/>
          </w:tcPr>
          <w:p w14:paraId="00DB7CDC">
            <w:pPr>
              <w:spacing w:line="280" w:lineRule="exact"/>
              <w:rPr>
                <w:rFonts w:hint="default" w:cs="宋体"/>
                <w:color w:val="000000"/>
                <w:kern w:val="2"/>
                <w:sz w:val="20"/>
                <w:szCs w:val="20"/>
              </w:rPr>
            </w:pPr>
          </w:p>
        </w:tc>
        <w:tc>
          <w:tcPr>
            <w:tcW w:w="2496" w:type="dxa"/>
            <w:shd w:val="clear" w:color="auto" w:fill="auto"/>
            <w:tcMar>
              <w:top w:w="15" w:type="dxa"/>
              <w:left w:w="15" w:type="dxa"/>
              <w:right w:w="15" w:type="dxa"/>
            </w:tcMar>
            <w:vAlign w:val="bottom"/>
          </w:tcPr>
          <w:p w14:paraId="3BB36183">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F271995">
        <w:tblPrEx>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5CE812AE">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垫江县沙坪镇劳动就业和社会保障服务所</w:t>
            </w:r>
          </w:p>
        </w:tc>
        <w:tc>
          <w:tcPr>
            <w:tcW w:w="2384" w:type="dxa"/>
            <w:tcBorders>
              <w:top w:val="nil"/>
              <w:left w:val="nil"/>
              <w:bottom w:val="single" w:color="auto" w:sz="4" w:space="0"/>
              <w:right w:val="nil"/>
            </w:tcBorders>
            <w:shd w:val="clear" w:color="auto" w:fill="auto"/>
            <w:tcMar>
              <w:top w:w="15" w:type="dxa"/>
              <w:left w:w="15" w:type="dxa"/>
              <w:right w:w="15" w:type="dxa"/>
            </w:tcMar>
            <w:vAlign w:val="bottom"/>
          </w:tcPr>
          <w:p w14:paraId="7B80E905">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tcMar>
              <w:top w:w="15" w:type="dxa"/>
              <w:left w:w="15" w:type="dxa"/>
              <w:right w:w="15" w:type="dxa"/>
            </w:tcMar>
            <w:vAlign w:val="bottom"/>
          </w:tcPr>
          <w:p w14:paraId="01E22245">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tcMar>
              <w:top w:w="15" w:type="dxa"/>
              <w:left w:w="15" w:type="dxa"/>
              <w:right w:w="15" w:type="dxa"/>
            </w:tcMar>
            <w:vAlign w:val="bottom"/>
          </w:tcPr>
          <w:p w14:paraId="773F2922">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9C09D41">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0948A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9A388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B9E83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59303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DB054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7C3BAF0">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8457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76A41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C6283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5BEE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069DA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455B83">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7CE9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85BB6D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2F828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F46F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58600E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3C802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2442B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4B6F07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A2152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678B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AB80F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938021">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B47E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8B5919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77B5F9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6DA5E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81A48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FED745E">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9BED8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05B24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C0DC46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9C5AA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653B0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205AEA">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85EDF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8382EE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D42D2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5616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8BF39C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C48B34">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CB7CA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26418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71A18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299D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98A74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EE2C03">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B2129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B51D6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2F96F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B7569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1B84D6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6D8BD4">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A28B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626F8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98BEF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9EE4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4AF16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AA7EB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12328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883FA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EFEB58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2C505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47C62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7C97D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BF5C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3B72E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C7D15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4FBF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F89E4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A9CB9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4AA7B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DACCF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7620F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3968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CE983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77BEEB">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56083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9169B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48219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FF2F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B5DA83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B9FA5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D0418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FE6AC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CFEB15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0A73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853595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6F71B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A029E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6E5C5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87EDF9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8FB2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91541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C7697B7">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2722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BCED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C8622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B3990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DAD46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68E5C2">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DA31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61637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D4CE6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0EB59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3B3DCA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6D73CD">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0138E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D4645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834619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7D3A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5C1EA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F474C0">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BA91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9CD95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93074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A6477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9F1A01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62BE5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EBEC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ACE79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A7100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D9DE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C0485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C70F10">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AE9E5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E8110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6B29C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2E592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CCE3F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8BEB68">
        <w:tblPrEx>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D4D6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64F6A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D7799E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3F5467">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B5CA96C">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19D085A">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DBCD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AF3D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14E6B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0.24</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643A53">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104202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1BA2A5E">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1713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EECA9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94529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4.77</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78B691">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6FE99E8">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2594ADCA">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01CAE2A-3FF9-4DCE-8A09-0C7A71984A99}"/>
  </w:font>
  <w:font w:name="黑体">
    <w:panose1 w:val="02010609060101010101"/>
    <w:charset w:val="86"/>
    <w:family w:val="auto"/>
    <w:pitch w:val="default"/>
    <w:sig w:usb0="800002BF" w:usb1="38CF7CFA" w:usb2="00000016" w:usb3="00000000" w:csb0="00040001" w:csb1="00000000"/>
    <w:embedRegular r:id="rId2" w:fontKey="{11F3B163-DAB9-49D5-88D9-9BC59886A0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2010600010101010101"/>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4F40DEF2-6FB0-43CE-ABCD-CE03B03FA9D7}"/>
  </w:font>
  <w:font w:name="方正仿宋_GBK">
    <w:panose1 w:val="02000000000000000000"/>
    <w:charset w:val="86"/>
    <w:family w:val="script"/>
    <w:pitch w:val="default"/>
    <w:sig w:usb0="A00002BF" w:usb1="38CF7CFA" w:usb2="00082016" w:usb3="00000000" w:csb0="00040001" w:csb1="00000000"/>
    <w:embedRegular r:id="rId4" w:fontKey="{F60A31D0-8683-4343-B2F9-856801F230D9}"/>
  </w:font>
  <w:font w:name="楷体">
    <w:panose1 w:val="02010609060101010101"/>
    <w:charset w:val="86"/>
    <w:family w:val="modern"/>
    <w:pitch w:val="default"/>
    <w:sig w:usb0="800002BF" w:usb1="38CF7CFA" w:usb2="00000016" w:usb3="00000000" w:csb0="00040001" w:csb1="00000000"/>
    <w:embedRegular r:id="rId5" w:fontKey="{6FB38C03-3DB0-48D2-A1FE-FD4E53691C29}"/>
  </w:font>
  <w:font w:name="仿宋_GB2312">
    <w:altName w:val="仿宋"/>
    <w:panose1 w:val="02010609030101010101"/>
    <w:charset w:val="86"/>
    <w:family w:val="modern"/>
    <w:pitch w:val="default"/>
    <w:sig w:usb0="00000000" w:usb1="00000000" w:usb2="00000000" w:usb3="00000000" w:csb0="00040000" w:csb1="00000000"/>
    <w:embedRegular r:id="rId6" w:fontKey="{F5B3C465-3654-49C9-906E-385F2CF3577E}"/>
  </w:font>
  <w:font w:name="仿宋">
    <w:panose1 w:val="02010609060101010101"/>
    <w:charset w:val="86"/>
    <w:family w:val="modern"/>
    <w:pitch w:val="default"/>
    <w:sig w:usb0="800002BF" w:usb1="38CF7CFA" w:usb2="00000016" w:usb3="00000000" w:csb0="00040001" w:csb1="00000000"/>
    <w:embedRegular r:id="rId7" w:fontKey="{31F65A99-3147-4401-BD96-BA81830C7E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AD855">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EC654D">
                          <w:pPr>
                            <w:pStyle w:val="5"/>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FEC654D">
                    <w:pPr>
                      <w:pStyle w:val="5"/>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8FFD0">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4C0728">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84C0728">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CCE32CE">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CCE32CE">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5DE11">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9C4E81"/>
    <w:multiLevelType w:val="singleLevel"/>
    <w:tmpl w:val="689C4E81"/>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6727C8"/>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0450D4"/>
    <w:rsid w:val="411B6CE5"/>
    <w:rsid w:val="412070D7"/>
    <w:rsid w:val="41314E40"/>
    <w:rsid w:val="41E0734B"/>
    <w:rsid w:val="426C1EA8"/>
    <w:rsid w:val="42736402"/>
    <w:rsid w:val="42E86A87"/>
    <w:rsid w:val="43307B09"/>
    <w:rsid w:val="439A3EB9"/>
    <w:rsid w:val="43BB152F"/>
    <w:rsid w:val="44C37687"/>
    <w:rsid w:val="4538747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32206F"/>
    <w:rsid w:val="56530F5D"/>
    <w:rsid w:val="567700D3"/>
    <w:rsid w:val="56FF7E9E"/>
    <w:rsid w:val="578867FC"/>
    <w:rsid w:val="5842572D"/>
    <w:rsid w:val="590F14B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2F21BD"/>
    <w:rsid w:val="6A6C7940"/>
    <w:rsid w:val="6AAD2300"/>
    <w:rsid w:val="6B474EF5"/>
    <w:rsid w:val="6C0A5AC5"/>
    <w:rsid w:val="6C0D63E9"/>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CEA51A0"/>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toc 5"/>
    <w:basedOn w:val="1"/>
    <w:next w:val="1"/>
    <w:qFormat/>
    <w:uiPriority w:val="0"/>
    <w:pPr>
      <w:spacing w:line="600" w:lineRule="exact"/>
      <w:ind w:firstLine="200" w:firstLineChars="200"/>
      <w:jc w:val="left"/>
    </w:pPr>
    <w:rPr>
      <w:rFonts w:ascii="方正黑体_GBK" w:eastAsia="方正黑体_GBK" w:cs="Times New Roman"/>
      <w:sz w:val="32"/>
      <w:szCs w:val="32"/>
      <w:lang w:bidi="ar-SA"/>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4"/>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8237</Words>
  <Characters>10202</Characters>
  <Lines>190</Lines>
  <Paragraphs>53</Paragraphs>
  <TotalTime>0</TotalTime>
  <ScaleCrop>false</ScaleCrop>
  <LinksUpToDate>false</LinksUpToDate>
  <CharactersWithSpaces>11203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星空</cp:lastModifiedBy>
  <dcterms:modified xsi:type="dcterms:W3CDTF">2025-09-13T03:06:29Z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