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1C" w:rsidRDefault="00FB3C49">
      <w:pPr>
        <w:pStyle w:val="a7"/>
        <w:spacing w:before="0" w:beforeAutospacing="0"/>
        <w:jc w:val="center"/>
        <w:rPr>
          <w:rFonts w:hint="default"/>
          <w:sz w:val="27"/>
          <w:szCs w:val="27"/>
          <w:shd w:val="clear" w:color="auto" w:fill="FFFF00"/>
        </w:rPr>
      </w:pPr>
      <w:r>
        <w:rPr>
          <w:rFonts w:ascii="方正小标宋_GBK" w:eastAsia="方正小标宋_GBK" w:hAnsi="方正小标宋_GBK" w:cs="方正小标宋_GBK"/>
          <w:sz w:val="44"/>
          <w:szCs w:val="44"/>
        </w:rPr>
        <w:t>垫江县三溪镇劳动就业和社会保障服务所</w:t>
      </w:r>
      <w:r>
        <w:rPr>
          <w:rFonts w:ascii="方正小标宋_GBK" w:eastAsia="方正小标宋_GBK" w:hAnsi="方正小标宋_GBK" w:cs="方正小标宋_GBK"/>
          <w:sz w:val="44"/>
          <w:szCs w:val="44"/>
          <w:shd w:val="clear" w:color="auto" w:fill="FFFFFF"/>
        </w:rPr>
        <w:t>2024</w:t>
      </w:r>
      <w:r>
        <w:rPr>
          <w:rFonts w:ascii="方正小标宋_GBK" w:eastAsia="方正小标宋_GBK" w:hAnsi="方正小标宋_GBK" w:cs="方正小标宋_GBK"/>
          <w:sz w:val="44"/>
          <w:szCs w:val="44"/>
          <w:shd w:val="clear" w:color="auto" w:fill="FFFFFF"/>
        </w:rPr>
        <w:t>年</w:t>
      </w:r>
      <w:r>
        <w:rPr>
          <w:rFonts w:ascii="方正小标宋_GBK" w:eastAsia="方正小标宋_GBK" w:hAnsi="方正小标宋_GBK" w:cs="方正小标宋_GBK"/>
          <w:sz w:val="44"/>
          <w:szCs w:val="44"/>
          <w:shd w:val="clear" w:color="auto" w:fill="FFFFFF"/>
        </w:rPr>
        <w:t>度决算公开说明</w:t>
      </w:r>
    </w:p>
    <w:p w:rsidR="0012671C" w:rsidRDefault="007A75E0">
      <w:pPr>
        <w:pStyle w:val="a7"/>
        <w:shd w:val="clear" w:color="auto" w:fill="FFFFFF"/>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rsidR="0012671C" w:rsidRDefault="00FB3C49">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rsidR="0012671C" w:rsidRDefault="00FB3C49">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12671C" w:rsidRDefault="00FB3C49">
      <w:pPr>
        <w:pStyle w:val="a7"/>
        <w:shd w:val="clear" w:color="auto" w:fill="FFFFFF"/>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共设置三溪镇劳动就业和社会保障服务所一个单位。</w:t>
      </w:r>
    </w:p>
    <w:p w:rsidR="0012671C" w:rsidRDefault="007A75E0">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黑体" w:eastAsia="黑体" w:hAnsi="黑体" w:cs="黑体"/>
          <w:sz w:val="32"/>
          <w:szCs w:val="32"/>
          <w:shd w:val="clear" w:color="auto" w:fill="FFFFFF"/>
        </w:rPr>
        <w:t>二、单位决算收支情况说明</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12671C" w:rsidRDefault="00FB3C49">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度收入总计</w:t>
      </w:r>
      <w:r>
        <w:rPr>
          <w:rFonts w:ascii="方正仿宋_GBK" w:eastAsia="方正仿宋_GBK" w:hAnsi="方正仿宋_GBK" w:cs="方正仿宋_GBK"/>
          <w:sz w:val="32"/>
          <w:szCs w:val="32"/>
          <w:shd w:val="clear" w:color="auto" w:fill="FFFFFF"/>
        </w:rPr>
        <w:t>123.96</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123.96</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12.39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lastRenderedPageBreak/>
        <w:t>2.</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度收入合计</w:t>
      </w:r>
      <w:r>
        <w:rPr>
          <w:rFonts w:ascii="方正仿宋_GBK" w:eastAsia="方正仿宋_GBK" w:hAnsi="方正仿宋_GBK" w:cs="方正仿宋_GBK"/>
          <w:sz w:val="32"/>
          <w:szCs w:val="32"/>
          <w:shd w:val="clear" w:color="auto" w:fill="FFFFFF"/>
        </w:rPr>
        <w:t>123.96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12.39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123.96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度支出合计</w:t>
      </w:r>
      <w:r>
        <w:rPr>
          <w:rFonts w:ascii="方正仿宋_GBK" w:eastAsia="方正仿宋_GBK" w:hAnsi="方正仿宋_GBK" w:cs="方正仿宋_GBK"/>
          <w:sz w:val="32"/>
          <w:szCs w:val="32"/>
        </w:rPr>
        <w:t>123.96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12.39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123.96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年收入、支出相等，</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年结转结余为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度财政拨款收、支总计</w:t>
      </w:r>
      <w:r>
        <w:rPr>
          <w:rFonts w:ascii="方正仿宋_GBK" w:eastAsia="方正仿宋_GBK" w:hAnsi="方正仿宋_GBK" w:cs="方正仿宋_GBK"/>
          <w:sz w:val="32"/>
          <w:szCs w:val="32"/>
          <w:shd w:val="clear" w:color="auto" w:fill="FFFFFF"/>
        </w:rPr>
        <w:t>123.96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12.39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w:t>
      </w:r>
      <w:r>
        <w:rPr>
          <w:rStyle w:val="a9"/>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度一般公共预算财政拨款收入</w:t>
      </w:r>
      <w:r>
        <w:rPr>
          <w:rFonts w:ascii="方正仿宋_GBK" w:eastAsia="方正仿宋_GBK" w:hAnsi="方正仿宋_GBK" w:cs="方正仿宋_GBK"/>
          <w:sz w:val="32"/>
          <w:szCs w:val="32"/>
        </w:rPr>
        <w:t>123.96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12.39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lastRenderedPageBreak/>
        <w:t>5.68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w:t>
      </w:r>
      <w:r>
        <w:rPr>
          <w:rStyle w:val="a9"/>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w:t>
      </w:r>
      <w:r>
        <w:rPr>
          <w:rFonts w:ascii="方正仿宋_GBK" w:eastAsia="方正仿宋_GBK" w:hAnsi="方正仿宋_GBK" w:cs="方正仿宋_GBK"/>
          <w:sz w:val="32"/>
          <w:szCs w:val="32"/>
        </w:rPr>
        <w:t>123.96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12.39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11.11%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5.68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4.80%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w:t>
      </w:r>
      <w:r>
        <w:rPr>
          <w:rStyle w:val="a9"/>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年收入、支出相等，</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年结转结余为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xml:space="preserve"> 4.</w:t>
      </w:r>
      <w:r>
        <w:rPr>
          <w:rStyle w:val="a9"/>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度一般公共预算财政拨款支出主要用于以下几个方面：</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113.92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91.90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5.67</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5.24%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r>
        <w:rPr>
          <w:rFonts w:ascii="Times New Roman" w:eastAsia="方正仿宋_GBK" w:hAnsi="Times New Roman"/>
          <w:color w:val="000000"/>
          <w:sz w:val="32"/>
          <w:szCs w:val="32"/>
        </w:rPr>
        <w:t>。</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4.57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3.68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0.01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0.22%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医保基数调整导致支出增加。</w:t>
      </w:r>
    </w:p>
    <w:p w:rsidR="0012671C" w:rsidRDefault="00FB3C49">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5.48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4.42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0.01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0.18%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住房公积金基数调整导致支出增加。</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度一般公共财政拨款基本支出</w:t>
      </w:r>
      <w:r>
        <w:rPr>
          <w:rFonts w:ascii="方正仿宋_GBK" w:eastAsia="方正仿宋_GBK" w:hAnsi="方正仿宋_GBK" w:cs="方正仿宋_GBK"/>
          <w:sz w:val="32"/>
          <w:szCs w:val="32"/>
        </w:rPr>
        <w:t>123.96</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118.98</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14.39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13.76%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社保基数调整导致支出增加</w:t>
      </w:r>
      <w:r>
        <w:rPr>
          <w:rFonts w:ascii="Times New Roman" w:eastAsia="方正仿宋_GBK" w:hAnsi="Times New Roman"/>
          <w:color w:val="000000"/>
          <w:sz w:val="32"/>
          <w:szCs w:val="32"/>
        </w:rPr>
        <w:t>。</w:t>
      </w:r>
      <w:r>
        <w:rPr>
          <w:rFonts w:ascii="方正仿宋_GBK" w:eastAsia="方正仿宋_GBK" w:hAnsi="方正仿宋_GBK" w:cs="方正仿宋_GBK"/>
          <w:sz w:val="32"/>
          <w:szCs w:val="32"/>
          <w:shd w:val="clear" w:color="auto" w:fill="FFFFFF"/>
        </w:rPr>
        <w:t>人员经费用途主要包括</w:t>
      </w:r>
      <w:r>
        <w:rPr>
          <w:rFonts w:ascii="Times New Roman" w:eastAsia="方正仿宋_GBK" w:hAnsi="Times New Roman" w:hint="default"/>
          <w:sz w:val="32"/>
          <w:szCs w:val="32"/>
          <w:shd w:val="clear" w:color="auto" w:fill="FFFFFF"/>
        </w:rPr>
        <w:t>基本工资、津贴补贴、奖金、绩效工资、机关事业单位基本养老保险费、职业年金缴费、职工基本医疗保险缴费、其他社会保障缴费、住房公积金、医疗费、其他工资福利支出、生活补助。</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4.99</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1.99</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28.51%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缩减差旅费支出，导致公用经费减少。</w:t>
      </w:r>
      <w:r>
        <w:rPr>
          <w:rFonts w:ascii="方正仿宋_GBK" w:eastAsia="方正仿宋_GBK" w:hAnsi="方正仿宋_GBK" w:cs="方正仿宋_GBK"/>
          <w:sz w:val="32"/>
          <w:szCs w:val="32"/>
          <w:shd w:val="clear" w:color="auto" w:fill="FFFFFF"/>
        </w:rPr>
        <w:t>公用经费用途主要包括</w:t>
      </w:r>
      <w:r>
        <w:rPr>
          <w:rFonts w:ascii="Times New Roman" w:eastAsia="方正仿宋_GBK" w:hAnsi="Times New Roman" w:hint="default"/>
          <w:sz w:val="32"/>
          <w:szCs w:val="32"/>
          <w:shd w:val="clear" w:color="auto" w:fill="FFFFFF"/>
        </w:rPr>
        <w:t>办公费、水费、电费、邮电费、差旅费、维修（护）费、会议费、培训费、公务接待费、专用材料费、劳务费、委托业务费、工会经费、福利费、公务车运行维护费、其他交通费用、其他商品和服务支出、办公设备购置。</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12671C" w:rsidRDefault="007A75E0">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w:t>
      </w:r>
      <w:r w:rsidR="007A75E0">
        <w:rPr>
          <w:rFonts w:ascii="方正仿宋_GBK" w:eastAsia="方正仿宋_GBK" w:hAnsi="方正仿宋_GBK" w:cs="方正仿宋_GBK"/>
          <w:sz w:val="32"/>
          <w:szCs w:val="32"/>
          <w:shd w:val="clear" w:color="auto" w:fill="FFFFFF"/>
        </w:rPr>
        <w:t>2024年度国有资本经营预算财政拨本年支出</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万元，基本支出</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万元，项目支出</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w:t>
      </w:r>
      <w:r w:rsidR="007A75E0" w:rsidRPr="00D519A1">
        <w:rPr>
          <w:rFonts w:ascii="方正仿宋_GBK" w:eastAsia="方正仿宋_GBK" w:hAnsi="方正仿宋_GBK" w:cs="方正仿宋_GBK"/>
          <w:sz w:val="32"/>
          <w:szCs w:val="32"/>
          <w:shd w:val="clear" w:color="auto" w:fill="FFFFFF"/>
        </w:rPr>
        <w:t>本</w:t>
      </w:r>
      <w:r w:rsidR="007A75E0">
        <w:rPr>
          <w:rFonts w:ascii="方正仿宋_GBK" w:eastAsia="方正仿宋_GBK" w:hAnsi="方正仿宋_GBK" w:cs="方正仿宋_GBK"/>
          <w:sz w:val="32"/>
          <w:szCs w:val="32"/>
          <w:shd w:val="clear" w:color="auto" w:fill="FFFFFF"/>
        </w:rPr>
        <w:t>单位</w:t>
      </w:r>
      <w:r w:rsidR="007A75E0" w:rsidRPr="00D519A1">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sidR="007A75E0" w:rsidRPr="00D519A1">
        <w:rPr>
          <w:rFonts w:ascii="方正仿宋_GBK" w:eastAsia="方正仿宋_GBK" w:hAnsi="方正仿宋_GBK" w:cs="方正仿宋_GBK"/>
          <w:sz w:val="32"/>
          <w:szCs w:val="32"/>
          <w:shd w:val="clear" w:color="auto" w:fill="FFFFFF"/>
        </w:rPr>
        <w:t>年度无国有资本经营预算财政拨款支出。</w:t>
      </w:r>
    </w:p>
    <w:p w:rsidR="0012671C" w:rsidRDefault="007A75E0">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（一）“三公”经费支出总体情况说明</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年无“三公”经费预算支出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年无“三公”经费预算支出</w:t>
      </w:r>
      <w:r>
        <w:rPr>
          <w:rFonts w:ascii="方正仿宋_GBK" w:eastAsia="方正仿宋_GBK" w:hAnsi="方正仿宋_GBK" w:cs="方正仿宋_GBK"/>
          <w:sz w:val="32"/>
          <w:szCs w:val="32"/>
          <w:shd w:val="clear" w:color="auto" w:fill="FFFFFF"/>
        </w:rPr>
        <w:t>。</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万元，主要是用于</w:t>
      </w:r>
      <w:r>
        <w:rPr>
          <w:rFonts w:ascii="Times New Roman" w:eastAsia="方正仿宋_GBK" w:hAnsi="Times New Roman" w:hint="default"/>
          <w:sz w:val="32"/>
          <w:szCs w:val="32"/>
          <w:shd w:val="clear" w:color="auto" w:fill="FFFFFF"/>
        </w:rPr>
        <w:t>公务出</w:t>
      </w:r>
      <w:r>
        <w:rPr>
          <w:rFonts w:ascii="Times New Roman" w:eastAsia="方正仿宋_GBK" w:hAnsi="Times New Roman" w:hint="default"/>
          <w:sz w:val="32"/>
          <w:szCs w:val="32"/>
          <w:shd w:val="clear" w:color="auto" w:fill="FFFFFF"/>
        </w:rPr>
        <w:t>国（境）</w:t>
      </w:r>
      <w:r>
        <w:rPr>
          <w:rFonts w:ascii="Times New Roman" w:eastAsia="方正仿宋_GBK" w:hAnsi="Times New Roman" w:hint="default"/>
          <w:sz w:val="32"/>
          <w:szCs w:val="32"/>
          <w:shd w:val="clear" w:color="auto" w:fill="FFFFFF"/>
        </w:rPr>
        <w:t>的国际差旅、国外城市间交通费、住宿费、伙食费、培训费、公杂费等支出</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hint="default"/>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Times New Roman" w:eastAsia="方正仿宋_GBK" w:hAnsi="Times New Roman" w:hint="default"/>
          <w:sz w:val="32"/>
          <w:szCs w:val="32"/>
          <w:shd w:val="clear" w:color="auto" w:fill="FFFFFF"/>
        </w:rPr>
        <w:t>年无因公出国（境）费用预算支出</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年无因公出国（境）费用预算支出</w:t>
      </w:r>
      <w:r>
        <w:rPr>
          <w:rFonts w:ascii="方正仿宋_GBK" w:eastAsia="方正仿宋_GBK" w:hAnsi="方正仿宋_GBK" w:cs="方正仿宋_GBK"/>
          <w:sz w:val="32"/>
          <w:szCs w:val="32"/>
          <w:shd w:val="clear" w:color="auto" w:fill="FFFFFF"/>
        </w:rPr>
        <w:t>。</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公务用车购置支出（含车辆购置税、牌照费）</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年无公务车购置费预算支出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年无公务车购置费预算支出</w:t>
      </w:r>
      <w:r>
        <w:rPr>
          <w:rFonts w:ascii="方正仿宋_GBK" w:eastAsia="方正仿宋_GBK" w:hAnsi="方正仿宋_GBK" w:cs="方正仿宋_GBK"/>
          <w:sz w:val="32"/>
          <w:szCs w:val="32"/>
          <w:shd w:val="clear" w:color="auto" w:fill="FFFFFF"/>
        </w:rPr>
        <w:t>。</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县内因公出行，应急、矿山安全、下乡检查工作等所需车辆的燃料费、维修</w:t>
      </w:r>
      <w:r>
        <w:rPr>
          <w:rFonts w:ascii="方正仿宋_GBK" w:eastAsia="方正仿宋_GBK" w:hAnsi="方正仿宋_GBK" w:cs="方正仿宋_GBK"/>
          <w:sz w:val="32"/>
          <w:szCs w:val="32"/>
          <w:shd w:val="clear" w:color="auto" w:fill="FFFFFF"/>
        </w:rPr>
        <w:lastRenderedPageBreak/>
        <w:t>费、过桥过路费、保险费等</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无公务车运行维护费预算支出</w:t>
      </w:r>
      <w:r>
        <w:rPr>
          <w:rFonts w:ascii="方正仿宋_GBK" w:eastAsia="方正仿宋_GBK" w:hAnsi="方正仿宋_GBK" w:cs="方正仿宋_GBK"/>
          <w:sz w:val="32"/>
          <w:szCs w:val="32"/>
          <w:shd w:val="clear" w:color="auto" w:fill="FFFFFF"/>
        </w:rPr>
        <w:t>。较上年支出数无增减，主要原因是</w:t>
      </w:r>
      <w:r>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无公务车运行维护费预算支出</w:t>
      </w:r>
      <w:r>
        <w:rPr>
          <w:rFonts w:ascii="方正仿宋_GBK" w:eastAsia="方正仿宋_GBK" w:hAnsi="方正仿宋_GBK" w:cs="方正仿宋_GBK"/>
          <w:sz w:val="32"/>
          <w:szCs w:val="32"/>
          <w:shd w:val="clear" w:color="auto" w:fill="FFFFFF"/>
        </w:rPr>
        <w:t>。</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万元，主要用于接待</w:t>
      </w:r>
      <w:r>
        <w:rPr>
          <w:rFonts w:ascii="方正仿宋_GBK" w:eastAsia="方正仿宋_GBK" w:hAnsi="方正仿宋_GBK" w:cs="方正仿宋_GBK"/>
          <w:sz w:val="32"/>
          <w:szCs w:val="32"/>
          <w:shd w:val="clear" w:color="auto" w:fill="FFFFFF"/>
        </w:rPr>
        <w:t>相关部门检查指导工作发生的接待支出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费用支出较年初预算数无增减，主要原因是</w:t>
      </w:r>
      <w:r>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Pr>
          <w:rFonts w:ascii="Times New Roman" w:eastAsia="方正仿宋_GBK" w:hAnsi="Times New Roman" w:hint="default"/>
          <w:sz w:val="32"/>
          <w:szCs w:val="32"/>
          <w:shd w:val="clear" w:color="auto" w:fill="FFFFFF"/>
        </w:rPr>
        <w:t>年无公务接待费预算支出</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较上年支出数无增减，主要原因是</w:t>
      </w:r>
      <w:r>
        <w:rPr>
          <w:rFonts w:ascii="Times New Roman" w:eastAsia="方正仿宋_GBK" w:hAnsi="Times New Roman" w:hint="default"/>
          <w:sz w:val="32"/>
          <w:szCs w:val="32"/>
          <w:shd w:val="clear" w:color="auto" w:fill="FFFFFF"/>
        </w:rPr>
        <w:t>202</w:t>
      </w:r>
      <w:r w:rsidR="007A75E0">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年无公务接待费预算支出</w:t>
      </w:r>
      <w:r>
        <w:rPr>
          <w:rFonts w:ascii="Times New Roman" w:eastAsia="方正仿宋_GBK" w:hAnsi="Times New Roman"/>
          <w:sz w:val="32"/>
          <w:szCs w:val="32"/>
          <w:shd w:val="clear" w:color="auto" w:fill="FFFFFF"/>
        </w:rPr>
        <w:t>。</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年本单位</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12671C" w:rsidRDefault="00FB3C49">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Pr>
          <w:rFonts w:ascii="Times New Roman" w:eastAsia="方正仿宋_GBK" w:hAnsi="Times New Roman" w:hint="default"/>
          <w:sz w:val="32"/>
          <w:szCs w:val="32"/>
          <w:shd w:val="clear" w:color="auto" w:fill="FFFFFF"/>
        </w:rPr>
        <w:t>年无</w:t>
      </w:r>
      <w:r>
        <w:rPr>
          <w:rFonts w:ascii="Times New Roman" w:eastAsia="方正仿宋_GBK" w:hAnsi="Times New Roman"/>
          <w:sz w:val="32"/>
          <w:szCs w:val="32"/>
          <w:shd w:val="clear" w:color="auto" w:fill="FFFFFF"/>
        </w:rPr>
        <w:t>会议</w:t>
      </w:r>
      <w:r>
        <w:rPr>
          <w:rFonts w:ascii="Times New Roman" w:eastAsia="方正仿宋_GBK" w:hAnsi="Times New Roman" w:hint="default"/>
          <w:sz w:val="32"/>
          <w:szCs w:val="32"/>
          <w:shd w:val="clear" w:color="auto" w:fill="FFFFFF"/>
        </w:rPr>
        <w:t>费预算支出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年度相比，无变化，主要原因是</w:t>
      </w:r>
      <w:r>
        <w:rPr>
          <w:rFonts w:ascii="方正仿宋_GBK" w:eastAsia="方正仿宋_GBK" w:hAnsi="方正仿宋_GBK" w:cs="方正仿宋_GBK" w:hint="default"/>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hint="default"/>
          <w:sz w:val="32"/>
          <w:szCs w:val="32"/>
          <w:shd w:val="clear" w:color="auto" w:fill="FFFFFF"/>
        </w:rPr>
        <w:t>年无</w:t>
      </w:r>
      <w:r>
        <w:rPr>
          <w:rFonts w:ascii="方正仿宋_GBK" w:eastAsia="方正仿宋_GBK" w:hAnsi="方正仿宋_GBK" w:cs="方正仿宋_GBK"/>
          <w:sz w:val="32"/>
          <w:szCs w:val="32"/>
          <w:shd w:val="clear" w:color="auto" w:fill="FFFFFF"/>
        </w:rPr>
        <w:t>培训</w:t>
      </w:r>
      <w:r>
        <w:rPr>
          <w:rFonts w:ascii="方正仿宋_GBK" w:eastAsia="方正仿宋_GBK" w:hAnsi="方正仿宋_GBK" w:cs="方正仿宋_GBK" w:hint="default"/>
          <w:sz w:val="32"/>
          <w:szCs w:val="32"/>
          <w:shd w:val="clear" w:color="auto" w:fill="FFFFFF"/>
        </w:rPr>
        <w:t>费预算支出</w:t>
      </w:r>
      <w:r>
        <w:rPr>
          <w:rFonts w:ascii="方正仿宋_GBK" w:eastAsia="方正仿宋_GBK" w:hAnsi="方正仿宋_GBK" w:cs="方正仿宋_GBK"/>
          <w:sz w:val="32"/>
          <w:szCs w:val="32"/>
          <w:shd w:val="clear" w:color="auto" w:fill="FFFFFF"/>
        </w:rPr>
        <w:t>。</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12671C" w:rsidRDefault="007A75E0">
      <w:pPr>
        <w:pStyle w:val="a7"/>
        <w:snapToGrid w:val="0"/>
        <w:spacing w:before="0" w:beforeAutospacing="0" w:after="0" w:afterAutospacing="0" w:line="600" w:lineRule="exact"/>
        <w:ind w:firstLineChars="300" w:firstLine="96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 </w:t>
      </w:r>
      <w:r w:rsidR="007A75E0">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sidR="007A75E0">
        <w:rPr>
          <w:rFonts w:ascii="方正仿宋_GBK" w:eastAsia="方正仿宋_GBK" w:hAnsi="方正仿宋_GBK" w:cs="方正仿宋_GBK"/>
          <w:sz w:val="32"/>
          <w:szCs w:val="32"/>
          <w:shd w:val="clear" w:color="auto" w:fill="FFFFFF"/>
        </w:rPr>
        <w:t>年度本单位政府采购支出总额</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万元，其中：政府采购货物支出</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万元、政府采购工程支出</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万元、政府采购服务支出</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万元。授予中小企业合同金额</w:t>
      </w:r>
      <w:r w:rsidR="007A75E0">
        <w:rPr>
          <w:rFonts w:ascii="方正仿宋_GBK" w:eastAsia="方正仿宋_GBK" w:hAnsi="方正仿宋_GBK" w:cs="方正仿宋_GBK"/>
          <w:sz w:val="32"/>
          <w:szCs w:val="32"/>
        </w:rPr>
        <w:t>0.00万</w:t>
      </w:r>
      <w:r w:rsidR="007A75E0">
        <w:rPr>
          <w:rFonts w:ascii="方正仿宋_GBK" w:eastAsia="方正仿宋_GBK" w:hAnsi="方正仿宋_GBK" w:cs="方正仿宋_GBK"/>
          <w:sz w:val="32"/>
          <w:szCs w:val="32"/>
          <w:shd w:val="clear" w:color="auto" w:fill="FFFFFF"/>
        </w:rPr>
        <w:t>元，占政府采购支出总额的</w:t>
      </w:r>
      <w:r w:rsidR="007A75E0">
        <w:rPr>
          <w:rFonts w:ascii="方正仿宋_GBK" w:eastAsia="方正仿宋_GBK" w:hAnsi="方正仿宋_GBK" w:cs="方正仿宋_GBK"/>
          <w:sz w:val="32"/>
          <w:szCs w:val="32"/>
        </w:rPr>
        <w:t>0</w:t>
      </w:r>
      <w:r w:rsidR="007A75E0">
        <w:rPr>
          <w:rFonts w:ascii="方正仿宋_GBK" w:eastAsia="方正仿宋_GBK" w:hAnsi="方正仿宋_GBK" w:cs="方正仿宋_GBK" w:hint="default"/>
          <w:sz w:val="32"/>
          <w:szCs w:val="32"/>
        </w:rPr>
        <w:t>.0</w:t>
      </w:r>
      <w:r w:rsidR="007A75E0">
        <w:rPr>
          <w:rFonts w:ascii="方正仿宋_GBK" w:eastAsia="方正仿宋_GBK" w:hAnsi="方正仿宋_GBK" w:cs="方正仿宋_GBK"/>
          <w:sz w:val="32"/>
          <w:szCs w:val="32"/>
          <w:shd w:val="clear" w:color="auto" w:fill="FFFFFF"/>
        </w:rPr>
        <w:t>%，其中：授予小微企业合同金额</w:t>
      </w:r>
      <w:r w:rsidR="007A75E0">
        <w:rPr>
          <w:rFonts w:ascii="方正仿宋_GBK" w:eastAsia="方正仿宋_GBK" w:hAnsi="方正仿宋_GBK" w:cs="方正仿宋_GBK"/>
          <w:sz w:val="32"/>
          <w:szCs w:val="32"/>
        </w:rPr>
        <w:t>0.00</w:t>
      </w:r>
      <w:r w:rsidR="007A75E0">
        <w:rPr>
          <w:rFonts w:ascii="方正仿宋_GBK" w:eastAsia="方正仿宋_GBK" w:hAnsi="方正仿宋_GBK" w:cs="方正仿宋_GBK"/>
          <w:sz w:val="32"/>
          <w:szCs w:val="32"/>
          <w:shd w:val="clear" w:color="auto" w:fill="FFFFFF"/>
        </w:rPr>
        <w:t>万元，占政府采购支出总额的</w:t>
      </w:r>
      <w:r w:rsidR="007A75E0">
        <w:rPr>
          <w:rFonts w:ascii="方正仿宋_GBK" w:eastAsia="方正仿宋_GBK" w:hAnsi="方正仿宋_GBK" w:cs="方正仿宋_GBK"/>
          <w:sz w:val="32"/>
          <w:szCs w:val="32"/>
        </w:rPr>
        <w:t>0</w:t>
      </w:r>
      <w:r w:rsidR="007A75E0">
        <w:rPr>
          <w:rFonts w:ascii="方正仿宋_GBK" w:eastAsia="方正仿宋_GBK" w:hAnsi="方正仿宋_GBK" w:cs="方正仿宋_GBK"/>
          <w:sz w:val="32"/>
          <w:szCs w:val="32"/>
          <w:shd w:val="clear" w:color="auto" w:fill="FFFFFF"/>
        </w:rPr>
        <w:t xml:space="preserve"> </w:t>
      </w:r>
      <w:r w:rsidR="007A75E0">
        <w:rPr>
          <w:rFonts w:ascii="方正仿宋_GBK" w:eastAsia="方正仿宋_GBK" w:hAnsi="方正仿宋_GBK" w:cs="方正仿宋_GBK" w:hint="default"/>
          <w:sz w:val="32"/>
          <w:szCs w:val="32"/>
          <w:shd w:val="clear" w:color="auto" w:fill="FFFFFF"/>
        </w:rPr>
        <w:t>.0</w:t>
      </w:r>
      <w:r w:rsidR="007A75E0">
        <w:rPr>
          <w:rFonts w:ascii="方正仿宋_GBK" w:eastAsia="方正仿宋_GBK" w:hAnsi="方正仿宋_GBK" w:cs="方正仿宋_GBK"/>
          <w:sz w:val="32"/>
          <w:szCs w:val="32"/>
          <w:shd w:val="clear" w:color="auto" w:fill="FFFFFF"/>
        </w:rPr>
        <w:t>%。</w:t>
      </w:r>
      <w:r w:rsidR="007A75E0" w:rsidRPr="000862B1">
        <w:rPr>
          <w:rFonts w:ascii="方正仿宋_GBK" w:eastAsia="方正仿宋_GBK" w:hAnsi="方正仿宋_GBK" w:cs="方正仿宋_GBK"/>
          <w:sz w:val="32"/>
          <w:szCs w:val="32"/>
          <w:shd w:val="clear" w:color="auto" w:fill="FFFFFF"/>
        </w:rPr>
        <w:t>202</w:t>
      </w:r>
      <w:r w:rsidR="007A75E0">
        <w:rPr>
          <w:rFonts w:ascii="方正仿宋_GBK" w:eastAsia="方正仿宋_GBK" w:hAnsi="方正仿宋_GBK" w:cs="方正仿宋_GBK" w:hint="default"/>
          <w:sz w:val="32"/>
          <w:szCs w:val="32"/>
          <w:shd w:val="clear" w:color="auto" w:fill="FFFFFF"/>
        </w:rPr>
        <w:t>4</w:t>
      </w:r>
      <w:r w:rsidR="007A75E0" w:rsidRPr="000862B1">
        <w:rPr>
          <w:rFonts w:ascii="方正仿宋_GBK" w:eastAsia="方正仿宋_GBK" w:hAnsi="方正仿宋_GBK" w:cs="方正仿宋_GBK"/>
          <w:sz w:val="32"/>
          <w:szCs w:val="32"/>
          <w:shd w:val="clear" w:color="auto" w:fill="FFFFFF"/>
        </w:rPr>
        <w:t>年度我</w:t>
      </w:r>
      <w:r w:rsidR="007A75E0">
        <w:rPr>
          <w:rFonts w:ascii="方正仿宋_GBK" w:eastAsia="方正仿宋_GBK" w:hAnsi="方正仿宋_GBK" w:cs="方正仿宋_GBK"/>
          <w:sz w:val="32"/>
          <w:szCs w:val="32"/>
          <w:shd w:val="clear" w:color="auto" w:fill="FFFFFF"/>
        </w:rPr>
        <w:t>单位</w:t>
      </w:r>
      <w:r w:rsidR="007A75E0" w:rsidRPr="000862B1">
        <w:rPr>
          <w:rFonts w:ascii="方正仿宋_GBK" w:eastAsia="方正仿宋_GBK" w:hAnsi="方正仿宋_GBK" w:cs="方正仿宋_GBK"/>
          <w:sz w:val="32"/>
          <w:szCs w:val="32"/>
          <w:shd w:val="clear" w:color="auto" w:fill="FFFFFF"/>
        </w:rPr>
        <w:t>未发生政府采购事项，无相关经费支出。</w:t>
      </w:r>
    </w:p>
    <w:p w:rsidR="0012671C" w:rsidRDefault="007A75E0">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五、2024年度预算绩效管理情况说明</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w:t>
      </w:r>
      <w:r w:rsidR="007A75E0">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自评情况</w:t>
      </w:r>
    </w:p>
    <w:p w:rsidR="0012671C" w:rsidRDefault="00FB3C49">
      <w:pPr>
        <w:pStyle w:val="Char"/>
        <w:autoSpaceDE w:val="0"/>
        <w:spacing w:before="0" w:beforeAutospacing="0" w:after="0" w:afterAutospacing="0" w:line="594" w:lineRule="exact"/>
        <w:ind w:firstLineChars="250" w:firstLine="800"/>
        <w:rPr>
          <w:rFonts w:ascii="方正仿宋_GBK" w:eastAsia="方正仿宋_GBK" w:hAnsi="方正仿宋_GBK" w:cs="方正仿宋_GBK"/>
          <w:sz w:val="32"/>
          <w:szCs w:val="32"/>
        </w:rPr>
      </w:pPr>
      <w:r>
        <w:rPr>
          <w:rFonts w:ascii="Times New Roman" w:eastAsia="方正仿宋_GBK" w:hAnsi="Times New Roman"/>
          <w:sz w:val="32"/>
          <w:szCs w:val="32"/>
          <w:shd w:val="clear" w:color="auto" w:fill="FFFFFF"/>
          <w:lang w:bidi="ar"/>
        </w:rPr>
        <w:t>根据预算绩效管理要求，我单位无部门整体、一级项目、二级项目绩效自评，涉及财政拨款项目支出资金</w:t>
      </w:r>
      <w:r>
        <w:rPr>
          <w:rFonts w:ascii="Times New Roman" w:eastAsia="方正仿宋_GBK" w:hAnsi="Times New Roman"/>
          <w:sz w:val="32"/>
          <w:szCs w:val="32"/>
          <w:shd w:val="clear" w:color="auto" w:fill="FFFFFF"/>
          <w:lang w:bidi="ar"/>
        </w:rPr>
        <w:t>0</w:t>
      </w:r>
      <w:r>
        <w:rPr>
          <w:rFonts w:ascii="Times New Roman" w:eastAsia="方正仿宋_GBK" w:hAnsi="Times New Roman"/>
          <w:sz w:val="32"/>
          <w:szCs w:val="32"/>
          <w:shd w:val="clear" w:color="auto" w:fill="FFFFFF"/>
          <w:lang w:bidi="ar"/>
        </w:rPr>
        <w:t>万元</w:t>
      </w:r>
      <w:r>
        <w:rPr>
          <w:rFonts w:ascii="Times New Roman" w:eastAsia="方正仿宋_GBK" w:hAnsi="Times New Roman"/>
          <w:sz w:val="32"/>
          <w:szCs w:val="32"/>
          <w:shd w:val="clear" w:color="auto" w:fill="FFFFFF"/>
        </w:rPr>
        <w:t>。</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w:t>
      </w:r>
      <w:r w:rsidR="007A75E0">
        <w:rPr>
          <w:rFonts w:ascii="楷体" w:eastAsia="楷体" w:hAnsi="楷体" w:cs="楷体" w:hint="eastAsia"/>
          <w:b/>
          <w:bCs/>
          <w:sz w:val="32"/>
          <w:szCs w:val="32"/>
          <w:shd w:val="clear" w:color="auto" w:fill="FFFFFF"/>
        </w:rPr>
        <w:t>单位</w:t>
      </w:r>
      <w:r>
        <w:rPr>
          <w:rFonts w:ascii="楷体" w:eastAsia="楷体" w:hAnsi="楷体" w:cs="楷体" w:hint="eastAsia"/>
          <w:b/>
          <w:bCs/>
          <w:sz w:val="32"/>
          <w:szCs w:val="32"/>
          <w:shd w:val="clear" w:color="auto" w:fill="FFFFFF"/>
        </w:rPr>
        <w:t>绩效评价情况</w:t>
      </w:r>
    </w:p>
    <w:p w:rsidR="0012671C" w:rsidRDefault="00FB3C49">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楷体" w:cs="楷体" w:hint="eastAsia"/>
          <w:bCs/>
          <w:sz w:val="32"/>
          <w:szCs w:val="32"/>
          <w:shd w:val="clear" w:color="auto" w:fill="FFFFFF"/>
        </w:rPr>
        <w:t>我单位</w:t>
      </w:r>
      <w:r>
        <w:rPr>
          <w:rFonts w:ascii="方正仿宋_GBK" w:eastAsia="方正仿宋_GBK" w:hAnsi="楷体" w:cs="楷体" w:hint="eastAsia"/>
          <w:bCs/>
          <w:sz w:val="32"/>
          <w:szCs w:val="32"/>
          <w:shd w:val="clear" w:color="auto" w:fill="FFFFFF"/>
        </w:rPr>
        <w:t>未组织开展绩效评价。</w:t>
      </w:r>
    </w:p>
    <w:p w:rsidR="0012671C" w:rsidRDefault="00FB3C49">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（三）财政绩效评价情况</w:t>
      </w:r>
    </w:p>
    <w:p w:rsidR="0012671C" w:rsidRDefault="00FB3C49">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楷体" w:cs="楷体" w:hint="eastAsia"/>
          <w:bCs/>
          <w:sz w:val="32"/>
          <w:szCs w:val="32"/>
          <w:shd w:val="clear" w:color="auto" w:fill="FFFFFF"/>
        </w:rPr>
        <w:t>县</w:t>
      </w:r>
      <w:r>
        <w:rPr>
          <w:rFonts w:ascii="方正仿宋_GBK" w:eastAsia="方正仿宋_GBK" w:hAnsi="楷体" w:cs="楷体" w:hint="eastAsia"/>
          <w:bCs/>
          <w:sz w:val="32"/>
          <w:szCs w:val="32"/>
          <w:shd w:val="clear" w:color="auto" w:fill="FFFFFF"/>
        </w:rPr>
        <w:t>财政局未委托第三方对</w:t>
      </w:r>
      <w:r>
        <w:rPr>
          <w:rFonts w:ascii="方正仿宋_GBK" w:eastAsia="方正仿宋_GBK" w:hAnsi="楷体" w:cs="楷体" w:hint="eastAsia"/>
          <w:bCs/>
          <w:sz w:val="32"/>
          <w:szCs w:val="32"/>
          <w:shd w:val="clear" w:color="auto" w:fill="FFFFFF"/>
        </w:rPr>
        <w:t>我单位</w:t>
      </w:r>
      <w:r>
        <w:rPr>
          <w:rFonts w:ascii="方正仿宋_GBK" w:eastAsia="方正仿宋_GBK" w:hAnsi="楷体" w:cs="楷体" w:hint="eastAsia"/>
          <w:bCs/>
          <w:sz w:val="32"/>
          <w:szCs w:val="32"/>
          <w:shd w:val="clear" w:color="auto" w:fill="FFFFFF"/>
        </w:rPr>
        <w:t>开展绩效评价。</w:t>
      </w:r>
    </w:p>
    <w:p w:rsidR="0012671C" w:rsidRDefault="00FB3C49">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 xml:space="preserve">  </w:t>
      </w:r>
      <w:r>
        <w:rPr>
          <w:rStyle w:val="a9"/>
          <w:rFonts w:ascii="黑体" w:eastAsia="黑体" w:hAnsi="黑体" w:cs="黑体"/>
          <w:sz w:val="32"/>
          <w:szCs w:val="32"/>
          <w:shd w:val="clear" w:color="auto" w:fill="FFFFFF"/>
        </w:rPr>
        <w:t>六、专业名词解释</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w:t>
      </w: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w:t>
      </w:r>
      <w:r>
        <w:rPr>
          <w:rFonts w:ascii="方正仿宋_GBK" w:eastAsia="方正仿宋_GBK" w:hAnsi="方正仿宋_GBK" w:cs="方正仿宋_GBK"/>
          <w:sz w:val="32"/>
          <w:szCs w:val="32"/>
          <w:shd w:val="clear" w:color="auto" w:fill="FFFFFF"/>
        </w:rPr>
        <w:lastRenderedPageBreak/>
        <w:t>不足以安排当年支出的情况下，使用以前年度积累的非财</w:t>
      </w:r>
      <w:r>
        <w:rPr>
          <w:rFonts w:ascii="方正仿宋_GBK" w:eastAsia="方正仿宋_GBK" w:hAnsi="方正仿宋_GBK" w:cs="方正仿宋_GBK"/>
          <w:sz w:val="32"/>
          <w:szCs w:val="32"/>
          <w:shd w:val="clear" w:color="auto" w:fill="FFFFFF"/>
        </w:rPr>
        <w:t>政拨款结余弥补本年度收支缺口的资金。</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w:t>
      </w:r>
      <w:r>
        <w:rPr>
          <w:rFonts w:ascii="方正仿宋_GBK" w:eastAsia="方正仿宋_GBK" w:hAnsi="方正仿宋_GBK" w:cs="方正仿宋_GBK"/>
          <w:sz w:val="32"/>
          <w:szCs w:val="32"/>
          <w:shd w:val="clear" w:color="auto" w:fill="FFFFFF"/>
        </w:rPr>
        <w:t>、公务接待费。其中，因公出国（境）费反映单位公务出国（境）的国际旅费、国外城市间交通费、住宿费、伙食费、培训费、公杂费等支出；公务用车购置费反映单位公务用车购置支出</w:t>
      </w:r>
      <w:r>
        <w:rPr>
          <w:rFonts w:ascii="方正仿宋_GBK" w:eastAsia="方正仿宋_GBK" w:hAnsi="方正仿宋_GBK" w:cs="方正仿宋_GBK"/>
          <w:sz w:val="32"/>
          <w:szCs w:val="32"/>
          <w:shd w:val="clear" w:color="auto" w:fill="FFFFFF"/>
        </w:rPr>
        <w:lastRenderedPageBreak/>
        <w:t>（含车辆购置税）；公务用车运行维护费反映单位按规定保留的公务用车燃料费、维修费、过路过桥费、保险费、安全奖励费用等支出；公务接待费反映单位按规定开支的各类公务接待（含外宾接待）支出。</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w:t>
      </w:r>
      <w:r>
        <w:rPr>
          <w:rFonts w:ascii="方正仿宋_GBK" w:eastAsia="方正仿宋_GBK" w:hAnsi="方正仿宋_GBK" w:cs="方正仿宋_GBK"/>
          <w:sz w:val="32"/>
          <w:szCs w:val="32"/>
          <w:shd w:val="clear" w:color="auto" w:fill="FFFFFF"/>
        </w:rPr>
        <w:t>维护费、专用材料及一般设备购置费、办公用房水电费、办公用房取暖费、办公用房物业管理费、公务用车运行维护费以及其他费用。</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 </w:t>
      </w: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12671C" w:rsidRDefault="00FB3C49">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 </w:t>
      </w:r>
      <w:r>
        <w:rPr>
          <w:rStyle w:val="a9"/>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12671C" w:rsidRDefault="00FB3C49">
      <w:pPr>
        <w:pStyle w:val="a7"/>
        <w:shd w:val="clear" w:color="auto" w:fill="FFFFFF"/>
        <w:rPr>
          <w:rStyle w:val="a9"/>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lastRenderedPageBreak/>
        <w:t xml:space="preserve">  </w:t>
      </w:r>
      <w:r>
        <w:rPr>
          <w:rStyle w:val="a9"/>
          <w:rFonts w:ascii="黑体" w:eastAsia="黑体" w:hAnsi="黑体" w:cs="黑体"/>
          <w:sz w:val="32"/>
          <w:szCs w:val="32"/>
          <w:shd w:val="clear" w:color="auto" w:fill="FFFFFF"/>
        </w:rPr>
        <w:t>七、决算公开联系方式及信息反馈渠道</w:t>
      </w:r>
    </w:p>
    <w:p w:rsidR="0012671C" w:rsidRDefault="00FB3C49">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本单位决算公开信息反馈和联系方式：</w:t>
      </w:r>
      <w:r>
        <w:rPr>
          <w:rFonts w:ascii="方正仿宋_GBK" w:eastAsia="方正仿宋_GBK" w:hAnsi="方正仿宋_GBK" w:cs="方正仿宋_GBK"/>
          <w:sz w:val="32"/>
          <w:szCs w:val="32"/>
          <w:shd w:val="clear" w:color="auto" w:fill="FFFFFF"/>
        </w:rPr>
        <w:t>023-74598116</w:t>
      </w:r>
    </w:p>
    <w:p w:rsidR="0012671C" w:rsidRDefault="0012671C">
      <w:pPr>
        <w:pStyle w:val="1"/>
        <w:autoSpaceDE w:val="0"/>
        <w:ind w:firstLineChars="0" w:firstLine="0"/>
        <w:rPr>
          <w:rStyle w:val="a9"/>
          <w:rFonts w:ascii="方正仿宋_GBK" w:eastAsia="方正仿宋_GBK" w:hAnsi="方正仿宋_GBK" w:cs="方正仿宋_GBK"/>
          <w:sz w:val="32"/>
          <w:szCs w:val="32"/>
          <w:shd w:val="clear" w:color="auto" w:fill="FFFF00"/>
        </w:rPr>
      </w:pPr>
    </w:p>
    <w:p w:rsidR="0012671C" w:rsidRDefault="0012671C">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12671C">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7A75E0" w:rsidTr="00E83C65">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7A75E0" w:rsidTr="00E83C65">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7A75E0" w:rsidTr="00E83C65">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rPr>
                <w:rFonts w:ascii="Arial" w:hAnsi="Arial" w:cs="Arial" w:hint="default"/>
                <w:color w:val="000000"/>
                <w:sz w:val="22"/>
                <w:szCs w:val="22"/>
              </w:rPr>
            </w:pPr>
            <w:r>
              <w:rPr>
                <w:rFonts w:cs="宋体"/>
                <w:sz w:val="20"/>
                <w:szCs w:val="20"/>
              </w:rPr>
              <w:t>单位：</w:t>
            </w:r>
            <w:r>
              <w:rPr>
                <w:sz w:val="20"/>
              </w:rPr>
              <w:t>垫江县三溪镇劳动就业和社会保障服务所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123.96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113.92</w:t>
            </w: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4.57</w:t>
            </w: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5.48</w:t>
            </w: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123.96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123.96</w:t>
            </w: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A75E0" w:rsidTr="00E83C65">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123.96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A75E0" w:rsidRDefault="007A75E0" w:rsidP="007A75E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123.96</w:t>
            </w:r>
            <w:r>
              <w:rPr>
                <w:rFonts w:ascii="Times New Roman" w:hAnsi="Times New Roman"/>
                <w:color w:val="000000"/>
                <w:sz w:val="20"/>
              </w:rPr>
              <w:t xml:space="preserve"> </w:t>
            </w:r>
          </w:p>
        </w:tc>
      </w:tr>
    </w:tbl>
    <w:p w:rsidR="007A75E0" w:rsidRDefault="007A75E0" w:rsidP="007A75E0">
      <w:pPr>
        <w:rPr>
          <w:rFonts w:cs="宋体" w:hint="default"/>
          <w:sz w:val="21"/>
          <w:szCs w:val="21"/>
        </w:rPr>
      </w:pPr>
    </w:p>
    <w:p w:rsidR="007A75E0" w:rsidRDefault="007A75E0" w:rsidP="007A75E0">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7A75E0" w:rsidTr="00E83C65">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7A75E0" w:rsidTr="00E83C65">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sz w:val="20"/>
                <w:szCs w:val="20"/>
              </w:rPr>
            </w:pPr>
            <w:r>
              <w:rPr>
                <w:rFonts w:cs="宋体"/>
                <w:sz w:val="20"/>
                <w:szCs w:val="20"/>
              </w:rPr>
              <w:t>单位：</w:t>
            </w:r>
            <w:r>
              <w:rPr>
                <w:sz w:val="20"/>
              </w:rPr>
              <w:t>垫江县三溪镇劳动就业和社会保障服务所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7A75E0" w:rsidTr="00E83C65">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其他收入</w:t>
            </w:r>
          </w:p>
        </w:tc>
      </w:tr>
      <w:tr w:rsidR="007A75E0" w:rsidTr="00E83C65">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123.96</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123.96</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113.92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113.92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90.22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90.22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90.22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90.22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23.70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23.70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A75E0" w:rsidRDefault="007A75E0" w:rsidP="007A75E0">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7A75E0" w:rsidRDefault="007A75E0" w:rsidP="007A75E0">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7A75E0" w:rsidTr="00E83C65">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7A75E0" w:rsidTr="00E83C65">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垫江县三溪镇劳动就业和社会保障服务所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7A75E0" w:rsidTr="00E83C65">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对附属单位补助支出</w:t>
            </w:r>
          </w:p>
        </w:tc>
      </w:tr>
      <w:tr w:rsidR="007A75E0" w:rsidTr="00E83C65">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123.96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123.96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113.92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113.92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90.22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90.22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90.22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90.22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23.70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23.70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A75E0" w:rsidRDefault="007A75E0" w:rsidP="007A75E0">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A75E0" w:rsidRDefault="007A75E0" w:rsidP="007A75E0">
      <w:pPr>
        <w:rPr>
          <w:rFonts w:cs="宋体" w:hint="default"/>
          <w:sz w:val="21"/>
          <w:szCs w:val="21"/>
        </w:rPr>
      </w:pPr>
      <w:r>
        <w:rPr>
          <w:rFonts w:cs="宋体"/>
          <w:sz w:val="21"/>
          <w:szCs w:val="21"/>
        </w:rPr>
        <w:br w:type="page"/>
      </w:r>
    </w:p>
    <w:p w:rsidR="007A75E0" w:rsidRDefault="007A75E0" w:rsidP="007A75E0">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7A75E0" w:rsidTr="00E83C65">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7A75E0" w:rsidTr="00E83C65">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垫江县三溪镇劳动就业和社会保障服务所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7A75E0" w:rsidTr="00E83C65">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7A75E0" w:rsidTr="00E83C65">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7A75E0" w:rsidTr="00E83C65">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200" w:lineRule="exact"/>
              <w:rPr>
                <w:rFonts w:ascii="Times New Roman" w:hAnsi="Times New Roman" w:hint="default"/>
                <w:color w:val="000000"/>
                <w:sz w:val="18"/>
                <w:szCs w:val="18"/>
              </w:rPr>
            </w:pP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right"/>
              <w:rPr>
                <w:rFonts w:ascii="Times New Roman" w:hAnsi="Times New Roman" w:hint="default"/>
                <w:color w:val="000000"/>
                <w:sz w:val="18"/>
                <w:szCs w:val="18"/>
              </w:rPr>
            </w:pPr>
          </w:p>
        </w:tc>
      </w:tr>
      <w:tr w:rsidR="007A75E0" w:rsidTr="00E83C65">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123.96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7A75E0" w:rsidRDefault="007A75E0" w:rsidP="007A75E0">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7A75E0" w:rsidTr="00E83C65">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7A75E0" w:rsidTr="00E83C65">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垫江县三溪镇劳动就业和社会保障服务所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7A75E0" w:rsidTr="00E83C65">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本年支出</w:t>
            </w:r>
          </w:p>
        </w:tc>
      </w:tr>
      <w:tr w:rsidR="007A75E0" w:rsidTr="00E83C65">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项目支出</w:t>
            </w:r>
          </w:p>
        </w:tc>
      </w:tr>
      <w:tr w:rsidR="007A75E0" w:rsidTr="00E83C65">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123.96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123.96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90.22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90.22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23.70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A75E0" w:rsidTr="00E83C65">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A75E0" w:rsidRDefault="007A75E0" w:rsidP="007A75E0">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A75E0" w:rsidRDefault="007A75E0" w:rsidP="007A75E0">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7A75E0" w:rsidTr="00E83C65">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7A75E0" w:rsidTr="00E83C65">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垫江县三溪镇劳动就业和社会保障服务所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7A75E0" w:rsidTr="00E83C65">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7A75E0" w:rsidTr="00E83C65">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7A75E0" w:rsidTr="00E83C65">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spacing w:line="192" w:lineRule="exact"/>
              <w:jc w:val="center"/>
              <w:rPr>
                <w:rFonts w:cs="宋体" w:hint="default"/>
                <w:b/>
                <w:color w:val="000000"/>
                <w:sz w:val="18"/>
                <w:szCs w:val="18"/>
              </w:rPr>
            </w:pP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118.98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rPr>
                <w:rFonts w:ascii="Times New Roman" w:hAnsi="Times New Roman" w:hint="default"/>
                <w:color w:val="000000"/>
                <w:sz w:val="18"/>
                <w:szCs w:val="18"/>
              </w:rPr>
            </w:pPr>
          </w:p>
        </w:tc>
      </w:tr>
      <w:tr w:rsidR="007A75E0" w:rsidTr="00E83C65">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rPr>
                <w:rFonts w:ascii="Times New Roman" w:hAnsi="Times New Roman" w:hint="default"/>
                <w:color w:val="000000"/>
                <w:sz w:val="18"/>
                <w:szCs w:val="18"/>
              </w:rPr>
            </w:pPr>
          </w:p>
        </w:tc>
      </w:tr>
      <w:tr w:rsidR="007A75E0" w:rsidTr="00E83C65">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rPr>
                <w:rFonts w:ascii="Times New Roman" w:hAnsi="Times New Roman" w:hint="default"/>
                <w:color w:val="000000"/>
                <w:sz w:val="18"/>
                <w:szCs w:val="18"/>
              </w:rPr>
            </w:pPr>
          </w:p>
        </w:tc>
      </w:tr>
      <w:tr w:rsidR="007A75E0" w:rsidTr="00E83C65">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118.98</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4.99</w:t>
            </w:r>
            <w:r>
              <w:rPr>
                <w:rFonts w:ascii="Times New Roman" w:hAnsi="Times New Roman"/>
                <w:color w:val="000000"/>
                <w:sz w:val="18"/>
              </w:rPr>
              <w:t xml:space="preserve"> </w:t>
            </w:r>
          </w:p>
        </w:tc>
      </w:tr>
    </w:tbl>
    <w:p w:rsidR="007A75E0" w:rsidRDefault="007A75E0" w:rsidP="007A75E0">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bookmarkStart w:id="0" w:name="_GoBack"/>
      <w:bookmarkEnd w:id="0"/>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7A75E0" w:rsidTr="00E83C65">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7A75E0" w:rsidTr="00E83C65">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垫江县三溪镇劳动就业和社会保障服务所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7A75E0" w:rsidTr="00E83C65">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年末结转和结余</w:t>
            </w:r>
          </w:p>
        </w:tc>
      </w:tr>
      <w:tr w:rsidR="007A75E0" w:rsidTr="00E83C65">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A75E0" w:rsidTr="00E83C65">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A75E0" w:rsidRDefault="007A75E0" w:rsidP="007A75E0">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7A75E0" w:rsidRDefault="007A75E0" w:rsidP="007A75E0">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7A75E0" w:rsidTr="00E83C65">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7A75E0" w:rsidTr="00E83C65">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垫江县三溪镇劳动就业和社会保障服务所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7A75E0" w:rsidTr="00E83C65">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7A75E0" w:rsidTr="00E83C65">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A75E0" w:rsidRDefault="007A75E0" w:rsidP="007A75E0">
            <w:pPr>
              <w:jc w:val="center"/>
              <w:textAlignment w:val="bottom"/>
              <w:rPr>
                <w:rFonts w:cs="宋体" w:hint="default"/>
                <w:b/>
                <w:color w:val="000000"/>
                <w:sz w:val="20"/>
                <w:szCs w:val="20"/>
              </w:rPr>
            </w:pPr>
            <w:r>
              <w:rPr>
                <w:rFonts w:cs="宋体"/>
                <w:b/>
                <w:color w:val="000000"/>
                <w:sz w:val="20"/>
                <w:szCs w:val="20"/>
              </w:rPr>
              <w:t>本年支出</w:t>
            </w:r>
          </w:p>
        </w:tc>
      </w:tr>
      <w:tr w:rsidR="007A75E0" w:rsidTr="00E83C65">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项目支出</w:t>
            </w:r>
          </w:p>
        </w:tc>
      </w:tr>
      <w:tr w:rsidR="007A75E0" w:rsidTr="00E83C6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rPr>
                <w:rFonts w:cs="宋体" w:hint="default"/>
                <w:b/>
                <w:color w:val="000000"/>
                <w:sz w:val="20"/>
                <w:szCs w:val="20"/>
              </w:rPr>
            </w:pPr>
          </w:p>
        </w:tc>
      </w:tr>
      <w:tr w:rsidR="007A75E0" w:rsidTr="00E83C65">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A75E0" w:rsidRDefault="007A75E0" w:rsidP="007A75E0">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A75E0" w:rsidTr="00E83C65">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A75E0" w:rsidRDefault="007A75E0" w:rsidP="007A75E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7A75E0" w:rsidRDefault="007A75E0" w:rsidP="007A75E0">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7A75E0" w:rsidRDefault="007A75E0" w:rsidP="007A75E0">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7A75E0" w:rsidTr="00E83C65">
        <w:trPr>
          <w:trHeight w:val="343"/>
        </w:trPr>
        <w:tc>
          <w:tcPr>
            <w:tcW w:w="5000" w:type="pct"/>
            <w:gridSpan w:val="5"/>
            <w:shd w:val="clear" w:color="auto" w:fill="auto"/>
            <w:noWrap/>
            <w:tcMar>
              <w:top w:w="15" w:type="dxa"/>
              <w:left w:w="15" w:type="dxa"/>
              <w:right w:w="15" w:type="dxa"/>
            </w:tcMar>
            <w:vAlign w:val="bottom"/>
          </w:tcPr>
          <w:p w:rsidR="007A75E0" w:rsidRDefault="007A75E0" w:rsidP="007A75E0">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7A75E0" w:rsidTr="00E83C65">
        <w:trPr>
          <w:trHeight w:val="244"/>
        </w:trPr>
        <w:tc>
          <w:tcPr>
            <w:tcW w:w="1124" w:type="pct"/>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7A75E0" w:rsidRDefault="007A75E0" w:rsidP="007A75E0">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7A75E0" w:rsidRDefault="007A75E0" w:rsidP="007A75E0">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7A75E0" w:rsidTr="00E83C65">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垫江县三溪镇劳动就业和社会保障服务所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A75E0" w:rsidRDefault="007A75E0" w:rsidP="007A75E0">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A75E0" w:rsidRDefault="007A75E0" w:rsidP="007A75E0">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A75E0" w:rsidRDefault="007A75E0" w:rsidP="007A75E0">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7A75E0" w:rsidTr="00E83C6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7A75E0" w:rsidTr="00E83C65">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A75E0" w:rsidTr="00E83C65">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jc w:val="right"/>
              <w:rPr>
                <w:rFonts w:cs="宋体" w:hint="default"/>
                <w:color w:val="000000"/>
                <w:kern w:val="2"/>
                <w:sz w:val="16"/>
                <w:szCs w:val="16"/>
              </w:rPr>
            </w:pPr>
          </w:p>
        </w:tc>
      </w:tr>
      <w:tr w:rsidR="007A75E0" w:rsidTr="00E83C6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jc w:val="right"/>
              <w:rPr>
                <w:rFonts w:cs="宋体" w:hint="default"/>
                <w:color w:val="000000"/>
                <w:kern w:val="2"/>
                <w:sz w:val="16"/>
                <w:szCs w:val="16"/>
              </w:rPr>
            </w:pPr>
          </w:p>
        </w:tc>
      </w:tr>
      <w:tr w:rsidR="007A75E0" w:rsidTr="00E83C65">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4.44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A75E0" w:rsidRDefault="007A75E0" w:rsidP="007A75E0">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A75E0" w:rsidRDefault="007A75E0" w:rsidP="007A75E0">
            <w:pPr>
              <w:spacing w:line="280" w:lineRule="exact"/>
              <w:jc w:val="right"/>
              <w:rPr>
                <w:rFonts w:cs="宋体" w:hint="default"/>
                <w:color w:val="000000"/>
                <w:sz w:val="16"/>
                <w:szCs w:val="16"/>
              </w:rPr>
            </w:pPr>
          </w:p>
        </w:tc>
      </w:tr>
    </w:tbl>
    <w:p w:rsidR="0012671C" w:rsidRDefault="007A75E0">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p>
    <w:sectPr w:rsidR="0012671C">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49" w:rsidRDefault="00FB3C49">
      <w:pPr>
        <w:rPr>
          <w:rFonts w:hint="default"/>
        </w:rPr>
      </w:pPr>
      <w:r>
        <w:separator/>
      </w:r>
    </w:p>
  </w:endnote>
  <w:endnote w:type="continuationSeparator" w:id="0">
    <w:p w:rsidR="00FB3C49" w:rsidRDefault="00FB3C4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1C" w:rsidRDefault="00FB3C49">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2671C" w:rsidRDefault="00FB3C49">
                          <w:pPr>
                            <w:pStyle w:val="a5"/>
                            <w:rPr>
                              <w:rFonts w:hint="default"/>
                            </w:rPr>
                          </w:pPr>
                          <w:r>
                            <w:fldChar w:fldCharType="begin"/>
                          </w:r>
                          <w:r>
                            <w:instrText xml:space="preserve"> PAGE  \* MERGEFORMAT </w:instrText>
                          </w:r>
                          <w:r>
                            <w:fldChar w:fldCharType="separate"/>
                          </w:r>
                          <w:r w:rsidR="007A75E0">
                            <w:rPr>
                              <w:rFonts w:hint="default"/>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12671C" w:rsidRDefault="00FB3C49">
                    <w:pPr>
                      <w:pStyle w:val="a5"/>
                      <w:rPr>
                        <w:rFonts w:hint="default"/>
                      </w:rPr>
                    </w:pPr>
                    <w:r>
                      <w:fldChar w:fldCharType="begin"/>
                    </w:r>
                    <w:r>
                      <w:instrText xml:space="preserve"> PAGE  \* MERGEFORMAT </w:instrText>
                    </w:r>
                    <w:r>
                      <w:fldChar w:fldCharType="separate"/>
                    </w:r>
                    <w:r w:rsidR="007A75E0">
                      <w:rPr>
                        <w:rFonts w:hint="default"/>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1C" w:rsidRDefault="00FB3C49">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2671C" w:rsidRDefault="00FB3C49">
                          <w:pPr>
                            <w:pStyle w:val="a5"/>
                            <w:rPr>
                              <w:rFonts w:hint="default"/>
                            </w:rPr>
                          </w:pPr>
                          <w:r>
                            <w:t xml:space="preserve"> </w:t>
                          </w:r>
                          <w:r>
                            <w:fldChar w:fldCharType="begin"/>
                          </w:r>
                          <w:r>
                            <w:instrText>PAGE   \* MERGEFORMAT</w:instrText>
                          </w:r>
                          <w:r>
                            <w:fldChar w:fldCharType="separate"/>
                          </w:r>
                          <w:r w:rsidR="007A75E0" w:rsidRPr="007A75E0">
                            <w:rPr>
                              <w:rFonts w:hint="default"/>
                              <w:noProof/>
                              <w:lang w:val="zh-CN"/>
                            </w:rPr>
                            <w:t>-</w:t>
                          </w:r>
                          <w:r w:rsidR="007A75E0">
                            <w:rPr>
                              <w:rFonts w:hint="default"/>
                              <w:noProof/>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12671C" w:rsidRDefault="00FB3C49">
                    <w:pPr>
                      <w:pStyle w:val="a5"/>
                      <w:rPr>
                        <w:rFonts w:hint="default"/>
                      </w:rPr>
                    </w:pPr>
                    <w:r>
                      <w:t xml:space="preserve"> </w:t>
                    </w:r>
                    <w:r>
                      <w:fldChar w:fldCharType="begin"/>
                    </w:r>
                    <w:r>
                      <w:instrText>PAGE   \* MERGEFORMAT</w:instrText>
                    </w:r>
                    <w:r>
                      <w:fldChar w:fldCharType="separate"/>
                    </w:r>
                    <w:r w:rsidR="007A75E0" w:rsidRPr="007A75E0">
                      <w:rPr>
                        <w:rFonts w:hint="default"/>
                        <w:noProof/>
                        <w:lang w:val="zh-CN"/>
                      </w:rPr>
                      <w:t>-</w:t>
                    </w:r>
                    <w:r w:rsidR="007A75E0">
                      <w:rPr>
                        <w:rFonts w:hint="default"/>
                        <w:noProof/>
                      </w:rPr>
                      <w:t xml:space="preserve"> 18 -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2671C" w:rsidRDefault="00FB3C49">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12671C" w:rsidRDefault="00FB3C49">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49" w:rsidRDefault="00FB3C49">
      <w:pPr>
        <w:rPr>
          <w:rFonts w:hint="default"/>
        </w:rPr>
      </w:pPr>
      <w:r>
        <w:separator/>
      </w:r>
    </w:p>
  </w:footnote>
  <w:footnote w:type="continuationSeparator" w:id="0">
    <w:p w:rsidR="00FB3C49" w:rsidRDefault="00FB3C4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71C" w:rsidRDefault="0012671C">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2671C"/>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A75E0"/>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0FB3C49"/>
    <w:rsid w:val="01474EBF"/>
    <w:rsid w:val="01E45E40"/>
    <w:rsid w:val="01F3521E"/>
    <w:rsid w:val="03B87EA0"/>
    <w:rsid w:val="03E3214F"/>
    <w:rsid w:val="044C50BA"/>
    <w:rsid w:val="05BC6D49"/>
    <w:rsid w:val="06194FF1"/>
    <w:rsid w:val="06A1302C"/>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07826"/>
    <w:rsid w:val="4004000C"/>
    <w:rsid w:val="411B6CE5"/>
    <w:rsid w:val="412070D7"/>
    <w:rsid w:val="41314E40"/>
    <w:rsid w:val="41E0734B"/>
    <w:rsid w:val="426554D0"/>
    <w:rsid w:val="426C1EA8"/>
    <w:rsid w:val="42736402"/>
    <w:rsid w:val="42E86A87"/>
    <w:rsid w:val="43307B09"/>
    <w:rsid w:val="438D0E97"/>
    <w:rsid w:val="43BB152F"/>
    <w:rsid w:val="44553882"/>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45FAA"/>
  <w15:docId w15:val="{7FDDBF3C-5F51-4CF4-948E-501D102C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rsid w:val="007A75E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1938</Words>
  <Characters>11052</Characters>
  <Application>Microsoft Office Word</Application>
  <DocSecurity>0</DocSecurity>
  <Lines>92</Lines>
  <Paragraphs>25</Paragraphs>
  <ScaleCrop>false</ScaleCrop>
  <Company>微软中国</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30</cp:revision>
  <dcterms:created xsi:type="dcterms:W3CDTF">2024-07-11T02:00:00Z</dcterms:created>
  <dcterms:modified xsi:type="dcterms:W3CDTF">2025-09-16T07:09:00Z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