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垫江县太平镇退役军人服务站</w:t>
      </w:r>
      <w:r>
        <w:rPr>
          <w:rFonts w:ascii="方正小标宋_GBK" w:hAnsi="方正小标宋_GBK" w:eastAsia="方正小标宋_GBK" w:cs="方正小标宋_GBK"/>
          <w:sz w:val="36"/>
          <w:szCs w:val="36"/>
          <w:shd w:val="clear" w:color="auto" w:fill="FFFFFF"/>
        </w:rPr>
        <w:t>2023年度决算</w:t>
      </w:r>
    </w:p>
    <w:p>
      <w:pPr>
        <w:pStyle w:val="6"/>
        <w:spacing w:before="0" w:beforeAutospacing="0" w:after="0" w:after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公开说明</w:t>
      </w:r>
    </w:p>
    <w:p>
      <w:pPr>
        <w:pStyle w:val="6"/>
        <w:shd w:val="clear" w:color="auto" w:fill="FFFFFF"/>
        <w:spacing w:beforeAutospacing="0" w:after="0" w:afterAutospacing="0"/>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spacing w:beforeAutospacing="0" w:after="0" w:afterAutospacing="0"/>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snapToGrid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退役军人服务站负责退役军人来访接待、政策咨询、就业指导、帮扶救助、权益保障、法制服务、军队转业干部、复员干部、退役士兵（士官）和自主择业退役军人服务管理、待遇保障，组织开展退役军人教育培训、优待抚恤等工作，负责双拥工作，负责烈士及退役军人荣誉奖励申报及纪念活动等工作；负责做好武装工作。</w:t>
      </w:r>
    </w:p>
    <w:p>
      <w:pPr>
        <w:pStyle w:val="6"/>
        <w:shd w:val="clear" w:color="auto" w:fill="FFFFFF"/>
        <w:spacing w:beforeAutospacing="0" w:after="0" w:afterAutospacing="0"/>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rPr>
      </w:pPr>
      <w:r>
        <w:rPr>
          <w:rFonts w:ascii="方正仿宋_GBK" w:hAnsi="方正仿宋_GBK" w:eastAsia="方正仿宋_GBK" w:cs="方正仿宋_GBK"/>
          <w:sz w:val="32"/>
          <w:szCs w:val="32"/>
        </w:rPr>
        <w:t>太平镇人民政府下设5个相当于行政正股级财政全额拨款公益一类事业单位。具体设置分别是：农业服务中心、文化服务中心、劳动就业和社会保障服务所、退役军人服务站、综合行政执法大队。</w:t>
      </w:r>
    </w:p>
    <w:p>
      <w:pPr>
        <w:snapToGrid w:val="0"/>
        <w:spacing w:line="52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人员编制是：垫江县太平镇人民政府所属事业单位共核定财政全额拨款事业编制32名，其中：农业服务中心14名，文化服务中心3名，劳动就业和社会保障服务所8名，退役军人服务站2名，综合行政执法大队5名。当年无增减人员。</w:t>
      </w:r>
    </w:p>
    <w:p>
      <w:pPr>
        <w:pStyle w:val="6"/>
        <w:shd w:val="clear" w:color="auto" w:fill="FFFFFF"/>
        <w:spacing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6"/>
        <w:shd w:val="clear" w:color="auto" w:fill="FFFFFF"/>
        <w:spacing w:beforeAutospacing="0" w:after="0" w:afterAutospacing="0"/>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2023年度收入总计47.35万元，支出总计</w:t>
      </w:r>
      <w:r>
        <w:rPr>
          <w:rFonts w:ascii="方正仿宋_GBK" w:hAnsi="方正仿宋_GBK" w:eastAsia="方正仿宋_GBK" w:cs="方正仿宋_GBK"/>
          <w:sz w:val="32"/>
          <w:szCs w:val="32"/>
        </w:rPr>
        <w:t>47.35</w:t>
      </w:r>
      <w:r>
        <w:rPr>
          <w:rFonts w:ascii="方正仿宋_GBK" w:hAnsi="方正仿宋_GBK" w:eastAsia="方正仿宋_GBK" w:cs="方正仿宋_GBK"/>
          <w:sz w:val="32"/>
          <w:szCs w:val="32"/>
          <w:shd w:val="clear" w:color="auto" w:fill="FFFFFF"/>
        </w:rPr>
        <w:t>万元。收支较上年决算数增加47.35万元，增长100.00%，主要原因是该</w:t>
      </w:r>
      <w:r>
        <w:rPr>
          <w:rFonts w:ascii="方正仿宋_GBK" w:hAnsi="方正仿宋_GBK" w:eastAsia="方正仿宋_GBK" w:cs="方正仿宋_GBK"/>
          <w:sz w:val="32"/>
          <w:szCs w:val="32"/>
        </w:rPr>
        <w:t>单位为新增独立核算与决算单位。</w:t>
      </w:r>
    </w:p>
    <w:p>
      <w:pPr>
        <w:pStyle w:val="6"/>
        <w:shd w:val="clear" w:color="auto" w:fill="FFFFFF"/>
        <w:spacing w:beforeAutospacing="0" w:after="0" w:afterAutospacing="0"/>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2023年度收入合计47.35万元，较上年决算数增加47.35万元，增长100.00%，主要原因是该</w:t>
      </w:r>
      <w:r>
        <w:rPr>
          <w:rFonts w:ascii="方正仿宋_GBK" w:hAnsi="方正仿宋_GBK" w:eastAsia="方正仿宋_GBK" w:cs="方正仿宋_GBK"/>
          <w:sz w:val="32"/>
          <w:szCs w:val="32"/>
        </w:rPr>
        <w:t>单位为新增独立核算与决算单位。</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47.35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snapToGrid w:val="0"/>
        <w:spacing w:line="600"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47.35</w:t>
      </w:r>
      <w:r>
        <w:rPr>
          <w:rFonts w:ascii="方正仿宋_GBK" w:hAnsi="方正仿宋_GBK" w:eastAsia="方正仿宋_GBK" w:cs="方正仿宋_GBK"/>
          <w:sz w:val="32"/>
          <w:szCs w:val="32"/>
          <w:shd w:val="clear" w:color="auto" w:fill="FFFFFF"/>
        </w:rPr>
        <w:t>万元，较上年决算数增加47.35万元，增长100.00%，主要原因是该</w:t>
      </w:r>
      <w:r>
        <w:rPr>
          <w:rFonts w:ascii="方正仿宋_GBK" w:hAnsi="方正仿宋_GBK" w:eastAsia="方正仿宋_GBK" w:cs="方正仿宋_GBK"/>
          <w:sz w:val="32"/>
          <w:szCs w:val="32"/>
        </w:rPr>
        <w:t>单位为新增独立核算与决算单位。</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47.35</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Times New Roman" w:hAnsi="Times New Roman" w:eastAsia="方正仿宋_GBK"/>
          <w:sz w:val="32"/>
          <w:szCs w:val="32"/>
          <w:shd w:val="clear" w:color="auto" w:fill="FFFFFF"/>
        </w:rPr>
        <w:t>本年度未发生结转结</w:t>
      </w:r>
      <w:r>
        <w:rPr>
          <w:rFonts w:hint="default" w:ascii="方正仿宋_GBK" w:hAnsi="方正仿宋_GBK" w:eastAsia="方正仿宋_GBK" w:cs="方正仿宋_GBK"/>
          <w:sz w:val="32"/>
          <w:szCs w:val="32"/>
          <w:shd w:val="clear" w:color="auto" w:fill="FFFFFF"/>
        </w:rPr>
        <w:t>余</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snapToGrid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2023年度财政拨款收、支总计47.35万元。与2022年相比，财政拨款收、支总计各增加47.35万元，增长100.00%。主要原因是该</w:t>
      </w:r>
      <w:r>
        <w:rPr>
          <w:rFonts w:ascii="方正仿宋_GBK" w:hAnsi="方正仿宋_GBK" w:eastAsia="方正仿宋_GBK" w:cs="方正仿宋_GBK"/>
          <w:sz w:val="32"/>
          <w:szCs w:val="32"/>
        </w:rPr>
        <w:t>单位为新增独立核算与决算单位。</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snapToGrid w:val="0"/>
        <w:spacing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47.35</w:t>
      </w:r>
      <w:r>
        <w:rPr>
          <w:rFonts w:ascii="方正仿宋_GBK" w:hAnsi="方正仿宋_GBK" w:eastAsia="方正仿宋_GBK" w:cs="方正仿宋_GBK"/>
          <w:sz w:val="32"/>
          <w:szCs w:val="32"/>
          <w:shd w:val="clear" w:color="auto" w:fill="FFFFFF"/>
        </w:rPr>
        <w:t>万元，较上年决算数增加47.35万元，增长100.00%。主要原因是该</w:t>
      </w:r>
      <w:r>
        <w:rPr>
          <w:rFonts w:ascii="方正仿宋_GBK" w:hAnsi="方正仿宋_GBK" w:eastAsia="方正仿宋_GBK" w:cs="方正仿宋_GBK"/>
          <w:sz w:val="32"/>
          <w:szCs w:val="32"/>
        </w:rPr>
        <w:t>单位为新增独立核算与决算单位。</w:t>
      </w:r>
      <w:r>
        <w:rPr>
          <w:rFonts w:ascii="方正仿宋_GBK" w:hAnsi="方正仿宋_GBK" w:eastAsia="方正仿宋_GBK" w:cs="方正仿宋_GBK"/>
          <w:sz w:val="32"/>
          <w:szCs w:val="32"/>
          <w:shd w:val="clear" w:color="auto" w:fill="FFFFFF"/>
        </w:rPr>
        <w:t>较年初预算数增加6.77万元，增长16.68%。主要原因是人员调资</w:t>
      </w:r>
      <w:r>
        <w:rPr>
          <w:rFonts w:hint="default" w:ascii="方正仿宋_GBK" w:hAnsi="方正仿宋_GBK" w:eastAsia="方正仿宋_GBK" w:cs="方正仿宋_GBK"/>
          <w:sz w:val="32"/>
          <w:szCs w:val="32"/>
          <w:shd w:val="clear" w:color="auto" w:fill="FFFFFF"/>
        </w:rPr>
        <w:t>追加年初预算经费</w:t>
      </w:r>
      <w:r>
        <w:rPr>
          <w:rFonts w:ascii="方正仿宋_GBK" w:hAnsi="方正仿宋_GBK" w:eastAsia="方正仿宋_GBK" w:cs="方正仿宋_GBK"/>
          <w:sz w:val="32"/>
          <w:szCs w:val="32"/>
          <w:shd w:val="clear" w:color="auto" w:fill="FFFFFF"/>
        </w:rPr>
        <w:t>不足部分。此外，年初财政拨款结转和结余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snapToGrid w:val="0"/>
        <w:spacing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47.35</w:t>
      </w:r>
      <w:r>
        <w:rPr>
          <w:rFonts w:ascii="方正仿宋_GBK" w:hAnsi="方正仿宋_GBK" w:eastAsia="方正仿宋_GBK" w:cs="方正仿宋_GBK"/>
          <w:sz w:val="32"/>
          <w:szCs w:val="32"/>
          <w:shd w:val="clear" w:color="auto" w:fill="FFFFFF"/>
        </w:rPr>
        <w:t>万元，较上年决算数增加47.35万元，增长100.00%。主要原因是该</w:t>
      </w:r>
      <w:r>
        <w:rPr>
          <w:rFonts w:ascii="方正仿宋_GBK" w:hAnsi="方正仿宋_GBK" w:eastAsia="方正仿宋_GBK" w:cs="方正仿宋_GBK"/>
          <w:sz w:val="32"/>
          <w:szCs w:val="32"/>
        </w:rPr>
        <w:t>单位为新增独立核算与决算单位。</w:t>
      </w:r>
      <w:r>
        <w:rPr>
          <w:rFonts w:ascii="方正仿宋_GBK" w:hAnsi="方正仿宋_GBK" w:eastAsia="方正仿宋_GBK" w:cs="方正仿宋_GBK"/>
          <w:sz w:val="32"/>
          <w:szCs w:val="32"/>
          <w:shd w:val="clear" w:color="auto" w:fill="FFFFFF"/>
        </w:rPr>
        <w:t>较年初预算数增加6.77万元，增长16.68%。主要原因是人员调资</w:t>
      </w:r>
      <w:r>
        <w:rPr>
          <w:rFonts w:hint="default" w:ascii="方正仿宋_GBK" w:hAnsi="方正仿宋_GBK" w:eastAsia="方正仿宋_GBK" w:cs="方正仿宋_GBK"/>
          <w:sz w:val="32"/>
          <w:szCs w:val="32"/>
          <w:shd w:val="clear" w:color="auto" w:fill="FFFFFF"/>
        </w:rPr>
        <w:t>追加年初预算经费</w:t>
      </w:r>
      <w:r>
        <w:rPr>
          <w:rFonts w:ascii="方正仿宋_GBK" w:hAnsi="方正仿宋_GBK" w:eastAsia="方正仿宋_GBK" w:cs="方正仿宋_GBK"/>
          <w:sz w:val="32"/>
          <w:szCs w:val="32"/>
          <w:shd w:val="clear" w:color="auto" w:fill="FFFFFF"/>
        </w:rPr>
        <w:t>不足部分。</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Times New Roman" w:hAnsi="Times New Roman" w:eastAsia="方正仿宋_GBK"/>
          <w:sz w:val="32"/>
          <w:szCs w:val="32"/>
          <w:shd w:val="clear" w:color="auto" w:fill="FFFFFF"/>
        </w:rPr>
        <w:t>本年度未发生结转结</w:t>
      </w:r>
      <w:r>
        <w:rPr>
          <w:rFonts w:hint="default" w:ascii="方正仿宋_GBK" w:hAnsi="方正仿宋_GBK" w:eastAsia="方正仿宋_GBK" w:cs="方正仿宋_GBK"/>
          <w:sz w:val="32"/>
          <w:szCs w:val="32"/>
          <w:shd w:val="clear" w:color="auto" w:fill="FFFFFF"/>
        </w:rPr>
        <w:t>余</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42.77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90.33</w:t>
      </w:r>
      <w:r>
        <w:rPr>
          <w:rFonts w:ascii="方正仿宋_GBK" w:hAnsi="方正仿宋_GBK" w:eastAsia="方正仿宋_GBK" w:cs="方正仿宋_GBK"/>
          <w:sz w:val="32"/>
          <w:szCs w:val="32"/>
          <w:shd w:val="clear" w:color="auto" w:fill="FFFFFF"/>
        </w:rPr>
        <w:t>%，较年初预算数增加5.62万元，增长15.13%，主要原因是2023年清算补发事业人员2021年超额绩效部分未纳入年初预算。</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1.38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2.92</w:t>
      </w:r>
      <w:r>
        <w:rPr>
          <w:rFonts w:ascii="方正仿宋_GBK" w:hAnsi="方正仿宋_GBK" w:eastAsia="方正仿宋_GBK" w:cs="方正仿宋_GBK"/>
          <w:sz w:val="32"/>
          <w:szCs w:val="32"/>
          <w:shd w:val="clear" w:color="auto" w:fill="FFFFFF"/>
        </w:rPr>
        <w:t>%，较年初预算数减少0.18万元，下降11.54%，主要原因是人员变动产生差额。</w:t>
      </w:r>
    </w:p>
    <w:p>
      <w:pPr>
        <w:pStyle w:val="6"/>
        <w:shd w:val="clear" w:color="auto" w:fill="FFFFFF"/>
        <w:spacing w:beforeAutospacing="0" w:after="0" w:afterAutospacing="0"/>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住房保障支出3.19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6.75</w:t>
      </w:r>
      <w:r>
        <w:rPr>
          <w:rFonts w:ascii="方正仿宋_GBK" w:hAnsi="方正仿宋_GBK" w:eastAsia="方正仿宋_GBK" w:cs="方正仿宋_GBK"/>
          <w:sz w:val="32"/>
          <w:szCs w:val="32"/>
          <w:shd w:val="clear" w:color="auto" w:fill="FFFFFF"/>
        </w:rPr>
        <w:t>%，较年初预算数增加1.32万元，增长70.59%，主要原因是人员调资，年初预算不足，按要求追加预算。</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6"/>
        <w:shd w:val="clear" w:color="auto" w:fill="FFFFFF"/>
        <w:spacing w:before="0" w:beforeAutospacing="0" w:after="0" w:afterAutospacing="0" w:line="62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47.35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43.10</w:t>
      </w:r>
      <w:r>
        <w:rPr>
          <w:rFonts w:ascii="方正仿宋_GBK" w:hAnsi="方正仿宋_GBK" w:eastAsia="方正仿宋_GBK" w:cs="方正仿宋_GBK"/>
          <w:sz w:val="32"/>
          <w:szCs w:val="32"/>
          <w:shd w:val="clear" w:color="auto" w:fill="FFFFFF"/>
        </w:rPr>
        <w:t>万元，较上年决算数增加43.10万元，增长100.00%，主要原因是</w:t>
      </w:r>
      <w:r>
        <w:rPr>
          <w:rFonts w:ascii="方正仿宋_GBK" w:hAnsi="方正仿宋_GBK" w:eastAsia="方正仿宋_GBK" w:cs="方正仿宋_GBK"/>
          <w:sz w:val="32"/>
          <w:szCs w:val="32"/>
        </w:rPr>
        <w:t>该单位为新增独立核算与决算单位。</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sz w:val="32"/>
          <w:szCs w:val="32"/>
          <w:shd w:val="clear" w:color="auto" w:fill="FFFFFF"/>
          <w:lang w:bidi="ar"/>
        </w:rPr>
        <w:t>基本工资、津贴补贴、社会保障缴费、绩效工资、养老保险，职业年金、住房公积金等。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4.24</w:t>
      </w:r>
      <w:r>
        <w:rPr>
          <w:rFonts w:ascii="方正仿宋_GBK" w:hAnsi="方正仿宋_GBK" w:eastAsia="方正仿宋_GBK" w:cs="方正仿宋_GBK"/>
          <w:sz w:val="32"/>
          <w:szCs w:val="32"/>
          <w:shd w:val="clear" w:color="auto" w:fill="FFFFFF"/>
        </w:rPr>
        <w:t>万元，较上年决算数增加4.24万元，增长100.00%，主要原因是</w:t>
      </w:r>
      <w:r>
        <w:rPr>
          <w:rFonts w:ascii="方正仿宋_GBK" w:hAnsi="方正仿宋_GBK" w:eastAsia="方正仿宋_GBK" w:cs="方正仿宋_GBK"/>
          <w:sz w:val="32"/>
          <w:szCs w:val="32"/>
        </w:rPr>
        <w:t>该单位为新增独立核算与决算单位。</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sz w:val="32"/>
          <w:szCs w:val="32"/>
          <w:shd w:val="clear" w:color="auto" w:fill="FFFFFF"/>
          <w:lang w:bidi="ar"/>
        </w:rPr>
        <w:t>办公费、会议费、水费、电费、邮电费、差旅费、公务接待费、劳务费、公务用车运行维护费、其他商品和服务支出。</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6"/>
        <w:shd w:val="clear" w:color="auto" w:fill="FFFFFF"/>
        <w:spacing w:before="0" w:beforeAutospacing="0" w:after="0" w:afterAutospacing="0" w:line="620" w:lineRule="exact"/>
        <w:ind w:firstLine="640" w:firstLineChars="200"/>
        <w:rPr>
          <w:rFonts w:hint="default" w:ascii="Times New Roman" w:hAnsi="Times New Roman" w:eastAsia="方正仿宋_GBK"/>
          <w:sz w:val="32"/>
          <w:szCs w:val="32"/>
          <w:shd w:val="clear" w:color="auto" w:fill="FFFFFF"/>
          <w:lang w:bidi="ar"/>
        </w:rPr>
      </w:pPr>
      <w:r>
        <w:rPr>
          <w:rFonts w:ascii="Times New Roman" w:hAnsi="Times New Roman" w:eastAsia="方正仿宋_GBK"/>
          <w:color w:val="000000" w:themeColor="text1"/>
          <w:sz w:val="32"/>
          <w:szCs w:val="32"/>
          <w:shd w:val="clear" w:color="auto" w:fill="FFFFFF"/>
          <w14:textFill>
            <w14:solidFill>
              <w14:schemeClr w14:val="tx1"/>
            </w14:solidFill>
          </w14:textFill>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6"/>
        <w:shd w:val="clear" w:color="auto" w:fill="FFFFFF"/>
        <w:spacing w:before="0" w:beforeAutospacing="0" w:after="0" w:afterAutospacing="0" w:line="620" w:lineRule="exact"/>
        <w:ind w:firstLine="640" w:firstLineChars="200"/>
        <w:rPr>
          <w:rFonts w:hint="default" w:ascii="Times New Roman" w:hAnsi="Times New Roman" w:eastAsia="方正仿宋_GBK"/>
          <w:sz w:val="32"/>
          <w:szCs w:val="32"/>
          <w:shd w:val="clear" w:color="auto" w:fill="FFFFFF"/>
          <w:lang w:bidi="ar"/>
        </w:rPr>
      </w:pPr>
      <w:r>
        <w:rPr>
          <w:rFonts w:hint="default" w:ascii="Times New Roman" w:hAnsi="Times New Roman" w:eastAsia="方正仿宋_GBK"/>
          <w:sz w:val="32"/>
          <w:szCs w:val="32"/>
          <w:shd w:val="clear" w:color="auto" w:fill="FFFFFF"/>
          <w:lang w:bidi="ar"/>
        </w:rPr>
        <w:t>本</w:t>
      </w:r>
      <w:r>
        <w:rPr>
          <w:rFonts w:ascii="Times New Roman" w:hAnsi="Times New Roman" w:eastAsia="方正仿宋_GBK"/>
          <w:sz w:val="32"/>
          <w:szCs w:val="32"/>
          <w:shd w:val="clear" w:color="auto" w:fill="FFFFFF"/>
          <w:lang w:bidi="ar"/>
        </w:rPr>
        <w:t>单位</w:t>
      </w:r>
      <w:r>
        <w:rPr>
          <w:rFonts w:hint="default" w:ascii="Times New Roman" w:hAnsi="Times New Roman" w:eastAsia="方正仿宋_GBK"/>
          <w:sz w:val="32"/>
          <w:szCs w:val="32"/>
          <w:shd w:val="clear" w:color="auto" w:fill="FFFFFF"/>
          <w:lang w:bidi="ar"/>
        </w:rPr>
        <w:t>2023年度无国有资本经营预算财政拨款支出。</w:t>
      </w:r>
    </w:p>
    <w:p>
      <w:pPr>
        <w:pStyle w:val="6"/>
        <w:shd w:val="clear" w:color="auto" w:fill="FFFFFF"/>
        <w:spacing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2023年度“三公”经费支出共计0.00万元，较年初预算数无增减，主要原因是我单位2023年未发生“三公”经费支出。较上年支出数无增减，主要原因是我单位本年及上年均未发生“三公”经费支出。</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公务车购置费0.00万元。费用支出较年初预算数无增减，主要原因是年初预算数未安排且本年未发生公务车购置费用。较上年支出数无增减，主要原因是上年和本年均未发生公务车购置费用。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车运行维护费0.00万元。费用支出较年初预算数无增减，主要原因是年初预算数未安排且本年未发生公务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车运行维护费用。较上年支出数无增减，主要原因是上年和本年均未发生公务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spacing w:beforeAutospacing="0" w:after="0" w:afterAutospacing="0"/>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hint="default"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主要原因是上年和本年均未发生培训费支出</w:t>
      </w:r>
      <w:r>
        <w:rPr>
          <w:rFonts w:ascii="方正仿宋_GBK" w:hAnsi="方正仿宋_GBK" w:eastAsia="方正仿宋_GBK" w:cs="方正仿宋_GBK"/>
          <w:sz w:val="32"/>
          <w:szCs w:val="32"/>
          <w:shd w:val="clear" w:color="auto" w:fill="FFFFFF"/>
        </w:rPr>
        <w:t>。</w:t>
      </w:r>
    </w:p>
    <w:p>
      <w:pPr>
        <w:pStyle w:val="11"/>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1"/>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6"/>
        <w:numPr>
          <w:ilvl w:val="0"/>
          <w:numId w:val="0"/>
        </w:numPr>
        <w:shd w:val="clear" w:color="auto" w:fill="FFFFFF"/>
        <w:spacing w:beforeAutospacing="0" w:after="0" w:afterAutospacing="0"/>
        <w:ind w:firstLine="643" w:firstLineChars="200"/>
        <w:rPr>
          <w:rStyle w:val="10"/>
          <w:rFonts w:hint="default" w:ascii="黑体" w:hAnsi="黑体" w:eastAsia="黑体" w:cs="黑体"/>
          <w:sz w:val="32"/>
          <w:szCs w:val="32"/>
          <w:shd w:val="clear" w:color="auto" w:fill="FFFFFF"/>
        </w:rPr>
      </w:pPr>
      <w:r>
        <w:rPr>
          <w:rFonts w:hint="eastAsia" w:ascii="黑体" w:hAnsi="黑体" w:eastAsia="黑体" w:cs="黑体"/>
          <w:b/>
          <w:sz w:val="32"/>
          <w:szCs w:val="32"/>
          <w:shd w:val="clear" w:fill="FFFFFF"/>
          <w:lang w:val="en-US" w:eastAsia="zh-CN" w:bidi="ar-SA"/>
        </w:rPr>
        <w:t>五、</w:t>
      </w: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32"/>
          <w:szCs w:val="32"/>
          <w:highlight w:val="yellow"/>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根据预算绩效管理要求，我单位无项目收入与支出，因此无部门整体和二级项目绩效自评。</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1"/>
        <w:autoSpaceDE w:val="0"/>
        <w:ind w:firstLine="64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w:t>
      </w:r>
      <w:r>
        <w:rPr>
          <w:rFonts w:hint="eastAsia" w:ascii="方正仿宋_GBK" w:hAnsi="方正仿宋_GBK" w:eastAsia="方正仿宋_GBK" w:cs="方正仿宋_GBK"/>
          <w:sz w:val="32"/>
          <w:szCs w:val="32"/>
          <w:shd w:val="clear" w:color="auto" w:fill="FFFFFF"/>
          <w:lang w:eastAsia="zh-CN"/>
        </w:rPr>
        <w:t>财</w:t>
      </w:r>
      <w:r>
        <w:rPr>
          <w:rFonts w:hint="eastAsia" w:ascii="方正仿宋_GBK" w:hAnsi="方正仿宋_GBK" w:eastAsia="方正仿宋_GBK" w:cs="方正仿宋_GBK"/>
          <w:sz w:val="32"/>
          <w:szCs w:val="32"/>
          <w:shd w:val="clear" w:color="auto" w:fill="FFFFFF"/>
        </w:rPr>
        <w:t>政局未委托第三方对我单位开展绩效评价。</w:t>
      </w:r>
    </w:p>
    <w:p>
      <w:pPr>
        <w:pStyle w:val="11"/>
        <w:autoSpaceDE w:val="0"/>
        <w:ind w:firstLine="64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w:t>
      </w:r>
      <w:r>
        <w:rPr>
          <w:rFonts w:hint="eastAsia" w:ascii="方正仿宋_GBK" w:hAnsi="方正仿宋_GBK" w:eastAsia="方正仿宋_GBK" w:cs="方正仿宋_GBK"/>
          <w:sz w:val="32"/>
          <w:szCs w:val="32"/>
          <w:highlight w:val="none"/>
          <w:shd w:val="clear" w:color="auto" w:fill="FFFFFF"/>
          <w:lang w:eastAsia="zh-CN"/>
        </w:rPr>
        <w:t>和</w:t>
      </w:r>
      <w:r>
        <w:rPr>
          <w:rFonts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pPr>
        <w:pStyle w:val="6"/>
        <w:shd w:val="clear" w:color="auto" w:fill="FFFFFF"/>
        <w:spacing w:beforeAutospacing="0" w:after="0" w:afterAutospacing="0"/>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shd w:val="clear" w:color="auto" w:fill="FFFFFF"/>
        <w:snapToGrid w:val="0"/>
        <w:spacing w:line="620" w:lineRule="exact"/>
        <w:ind w:left="638" w:leftChars="266"/>
        <w:rPr>
          <w:rFonts w:hint="default"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本单位决算公开信息反馈和联系方式：</w:t>
      </w:r>
      <w:r>
        <w:rPr>
          <w:rFonts w:hint="default" w:ascii="Times New Roman" w:hAnsi="Times New Roman" w:eastAsia="方正仿宋_GBK"/>
          <w:sz w:val="32"/>
          <w:szCs w:val="32"/>
          <w:shd w:val="clear" w:color="auto" w:fill="FFFFFF"/>
          <w:lang w:bidi="ar"/>
        </w:rPr>
        <w:t xml:space="preserve">  023-74536329</w:t>
      </w:r>
    </w:p>
    <w:p>
      <w:pPr>
        <w:pStyle w:val="12"/>
        <w:shd w:val="clear" w:color="auto" w:fill="FFFFFF"/>
        <w:spacing w:before="0" w:beforeAutospacing="0" w:after="0" w:afterAutospacing="0" w:line="620" w:lineRule="exact"/>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附件：</w:t>
      </w:r>
    </w:p>
    <w:p>
      <w:pPr>
        <w:pStyle w:val="12"/>
        <w:shd w:val="clear" w:color="auto" w:fill="FFFFFF"/>
        <w:spacing w:before="0" w:beforeAutospacing="0" w:after="0" w:afterAutospacing="0" w:line="620" w:lineRule="exact"/>
        <w:ind w:firstLine="480" w:firstLineChars="200"/>
        <w:rPr>
          <w:rFonts w:ascii="Times New Roman" w:hAnsi="Times New Roman" w:eastAsia="方正仿宋_GBK"/>
          <w:sz w:val="32"/>
          <w:szCs w:val="32"/>
          <w:shd w:val="clear" w:color="auto" w:fill="FFFFFF"/>
        </w:rPr>
      </w:pPr>
      <w:r>
        <w:rPr>
          <w:rFonts w:hint="eastAsia" w:ascii="Times New Roman" w:hAnsi="Times New Roman"/>
          <w:shd w:val="clear" w:color="auto" w:fill="FFFFFF"/>
        </w:rPr>
        <w:t xml:space="preserve">   </w:t>
      </w:r>
      <w:r>
        <w:rPr>
          <w:rFonts w:hint="eastAsia" w:ascii="Times New Roman" w:hAnsi="Times New Roman" w:eastAsia="方正仿宋_GBK"/>
          <w:sz w:val="32"/>
          <w:szCs w:val="32"/>
          <w:shd w:val="clear" w:color="auto" w:fill="FFFFFF"/>
        </w:rPr>
        <w:t>1、垫江县太平镇退役军人服务站收</w:t>
      </w:r>
      <w:r>
        <w:rPr>
          <w:rFonts w:hint="eastAsia" w:ascii="方正仿宋_GBK" w:hAnsi="方正仿宋_GBK" w:eastAsia="方正仿宋_GBK" w:cs="方正仿宋_GBK"/>
          <w:sz w:val="32"/>
          <w:szCs w:val="32"/>
          <w:shd w:val="clear" w:color="auto" w:fill="FFFFFF"/>
        </w:rPr>
        <w:t>入</w:t>
      </w:r>
      <w:r>
        <w:rPr>
          <w:rFonts w:hint="eastAsia" w:ascii="Times New Roman" w:hAnsi="Times New Roman" w:eastAsia="方正仿宋_GBK"/>
          <w:sz w:val="32"/>
          <w:szCs w:val="32"/>
          <w:shd w:val="clear" w:color="auto" w:fill="FFFFFF"/>
        </w:rPr>
        <w:t>支出决算总表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2、垫江县太平镇退役军人服务站收入决算表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3、垫江县太平镇退役军人服务站支出决算表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4、垫江县太平镇退役军人服务站财政拨款收入支出决算总表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5、垫江县太平镇退役军人服务站一般公共预算财政拨款支出决算表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6、垫江县太平镇退役军人服务站一般公共预算财政拨款基本支出决算表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7、垫江县太平镇退役军人服务站政府性基金预算财政拨款收入支出决算表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8、垫江县太平镇退役军人服务站国有资本经营预算财政拨款支出决算表</w:t>
      </w:r>
    </w:p>
    <w:p>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9、垫江县太平镇退役军人服务站机构运行信息表</w:t>
      </w: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13988" w:type="dxa"/>
        <w:tblInd w:w="0" w:type="dxa"/>
        <w:tblLayout w:type="fixed"/>
        <w:tblCellMar>
          <w:top w:w="0" w:type="dxa"/>
          <w:left w:w="0" w:type="dxa"/>
          <w:bottom w:w="0" w:type="dxa"/>
          <w:right w:w="0" w:type="dxa"/>
        </w:tblCellMar>
      </w:tblPr>
      <w:tblGrid>
        <w:gridCol w:w="4350"/>
        <w:gridCol w:w="2662"/>
        <w:gridCol w:w="4651"/>
        <w:gridCol w:w="2325"/>
      </w:tblGrid>
      <w:tr>
        <w:tblPrEx>
          <w:tblLayout w:type="fixed"/>
          <w:tblCellMar>
            <w:top w:w="0" w:type="dxa"/>
            <w:left w:w="0" w:type="dxa"/>
            <w:bottom w:w="0" w:type="dxa"/>
            <w:right w:w="0" w:type="dxa"/>
          </w:tblCellMar>
        </w:tblPrEx>
        <w:trPr>
          <w:trHeight w:val="565" w:hRule="atLeast"/>
        </w:trPr>
        <w:tc>
          <w:tcPr>
            <w:tcW w:w="13988" w:type="dxa"/>
            <w:gridSpan w:val="4"/>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垫江县太平镇退役军人服务站收入支出决算总表</w:t>
            </w:r>
          </w:p>
        </w:tc>
      </w:tr>
      <w:tr>
        <w:tblPrEx>
          <w:tblLayout w:type="fixed"/>
          <w:tblCellMar>
            <w:top w:w="0" w:type="dxa"/>
            <w:left w:w="0" w:type="dxa"/>
            <w:bottom w:w="0" w:type="dxa"/>
            <w:right w:w="0" w:type="dxa"/>
          </w:tblCellMar>
        </w:tblPrEx>
        <w:trPr>
          <w:trHeight w:val="289" w:hRule="atLeast"/>
        </w:trPr>
        <w:tc>
          <w:tcPr>
            <w:tcW w:w="4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6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公开01表</w:t>
            </w:r>
          </w:p>
        </w:tc>
      </w:tr>
      <w:tr>
        <w:tblPrEx>
          <w:tblLayout w:type="fixed"/>
          <w:tblCellMar>
            <w:top w:w="0" w:type="dxa"/>
            <w:left w:w="0" w:type="dxa"/>
            <w:bottom w:w="0" w:type="dxa"/>
            <w:right w:w="0" w:type="dxa"/>
          </w:tblCellMar>
        </w:tblPrEx>
        <w:trPr>
          <w:trHeight w:val="289" w:hRule="atLeast"/>
        </w:trPr>
        <w:tc>
          <w:tcPr>
            <w:tcW w:w="43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textAlignment w:val="bottom"/>
              <w:rPr>
                <w:rFonts w:hint="default" w:cs="宋体"/>
                <w:b w:val="0"/>
                <w:color w:val="000000"/>
              </w:rPr>
            </w:pPr>
            <w:r>
              <w:rPr>
                <w:rFonts w:cs="宋体"/>
                <w:b w:val="0"/>
                <w:color w:val="000000"/>
              </w:rPr>
              <w:t>公开单位：垫江县太平镇退役军人服务站</w:t>
            </w: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2"/>
                <w:szCs w:val="22"/>
              </w:rPr>
            </w:pPr>
          </w:p>
        </w:tc>
        <w:tc>
          <w:tcPr>
            <w:tcW w:w="46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298" w:hRule="atLeast"/>
        </w:trPr>
        <w:tc>
          <w:tcPr>
            <w:tcW w:w="7012"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收入</w:t>
            </w:r>
          </w:p>
        </w:tc>
        <w:tc>
          <w:tcPr>
            <w:tcW w:w="6976"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支出</w:t>
            </w:r>
          </w:p>
        </w:tc>
      </w:tr>
      <w:tr>
        <w:tblPrEx>
          <w:tblLayout w:type="fixed"/>
          <w:tblCellMar>
            <w:top w:w="0" w:type="dxa"/>
            <w:left w:w="0" w:type="dxa"/>
            <w:bottom w:w="0" w:type="dxa"/>
            <w:right w:w="0" w:type="dxa"/>
          </w:tblCellMar>
        </w:tblPrEx>
        <w:trPr>
          <w:trHeight w:val="298" w:hRule="atLeast"/>
        </w:trPr>
        <w:tc>
          <w:tcPr>
            <w:tcW w:w="43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w:t>
            </w:r>
          </w:p>
        </w:tc>
        <w:tc>
          <w:tcPr>
            <w:tcW w:w="26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c>
          <w:tcPr>
            <w:tcW w:w="46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rPr>
              <w:t>功能分类科目</w:t>
            </w:r>
          </w:p>
        </w:tc>
        <w:tc>
          <w:tcPr>
            <w:tcW w:w="232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r>
      <w:tr>
        <w:tblPrEx>
          <w:tblLayout w:type="fixed"/>
          <w:tblCellMar>
            <w:top w:w="0" w:type="dxa"/>
            <w:left w:w="0" w:type="dxa"/>
            <w:bottom w:w="0" w:type="dxa"/>
            <w:right w:w="0" w:type="dxa"/>
          </w:tblCellMar>
        </w:tblPrEx>
        <w:trPr>
          <w:trHeight w:val="298" w:hRule="atLeast"/>
        </w:trPr>
        <w:tc>
          <w:tcPr>
            <w:tcW w:w="43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一、一般公共预算财政拨款收入</w:t>
            </w: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47.35 </w:t>
            </w:r>
          </w:p>
        </w:tc>
        <w:tc>
          <w:tcPr>
            <w:tcW w:w="46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一、一般公共服务支出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3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二、政府性基金预算财政拨款收入</w:t>
            </w: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6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二、外交支出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3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三、国有资本经营预算财政拨款收入</w:t>
            </w: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6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三、国防支出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3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四、上级补助收入</w:t>
            </w: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6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四、公共安全支出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3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五、事业收入</w:t>
            </w: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6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五、教育支出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3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六、经营收入</w:t>
            </w: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6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六、科学技术支出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3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七、附属单位上缴收入</w:t>
            </w: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6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七、文化旅游体育与传媒支出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3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八、其他收入</w:t>
            </w: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6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八、社会保障和就业支出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42.77 </w:t>
            </w:r>
          </w:p>
        </w:tc>
      </w:tr>
      <w:tr>
        <w:tblPrEx>
          <w:tblLayout w:type="fixed"/>
          <w:tblCellMar>
            <w:top w:w="0" w:type="dxa"/>
            <w:left w:w="0" w:type="dxa"/>
            <w:bottom w:w="0" w:type="dxa"/>
            <w:right w:w="0" w:type="dxa"/>
          </w:tblCellMar>
        </w:tblPrEx>
        <w:trPr>
          <w:trHeight w:val="298" w:hRule="atLeast"/>
        </w:trPr>
        <w:tc>
          <w:tcPr>
            <w:tcW w:w="43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6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九、卫生健康支出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1.38 </w:t>
            </w:r>
          </w:p>
        </w:tc>
      </w:tr>
      <w:tr>
        <w:tblPrEx>
          <w:tblLayout w:type="fixed"/>
          <w:tblCellMar>
            <w:top w:w="0" w:type="dxa"/>
            <w:left w:w="0" w:type="dxa"/>
            <w:bottom w:w="0" w:type="dxa"/>
            <w:right w:w="0" w:type="dxa"/>
          </w:tblCellMar>
        </w:tblPrEx>
        <w:trPr>
          <w:trHeight w:val="298" w:hRule="atLeast"/>
        </w:trPr>
        <w:tc>
          <w:tcPr>
            <w:tcW w:w="43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6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十、节能环保支出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3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6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十一、城乡社区支出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3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46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十二、农林水支出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3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6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十三、交通运输支出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3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6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十四、资源勘探工业信息等支出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3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6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十五、商业服务业等支出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3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6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十六、金融支出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3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6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十七、援助其他地区支出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3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6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十八、自然资源海洋气象等支出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3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6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十九、住房保障支出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3.19 </w:t>
            </w:r>
          </w:p>
        </w:tc>
      </w:tr>
      <w:tr>
        <w:tblPrEx>
          <w:tblLayout w:type="fixed"/>
          <w:tblCellMar>
            <w:top w:w="0" w:type="dxa"/>
            <w:left w:w="0" w:type="dxa"/>
            <w:bottom w:w="0" w:type="dxa"/>
            <w:right w:w="0" w:type="dxa"/>
          </w:tblCellMar>
        </w:tblPrEx>
        <w:trPr>
          <w:trHeight w:val="298" w:hRule="atLeast"/>
        </w:trPr>
        <w:tc>
          <w:tcPr>
            <w:tcW w:w="43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6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二十、粮油物资储备支出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3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6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二十一、国有资本经营预算支出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3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6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二十二、灾害防治及应急管理支出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3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6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二十三、其他支出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3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6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二十四、债务还本支出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3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6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二十五、债务付息支出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3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46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二十六、抗疫特别国债安排的支出</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3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本年收入合计</w:t>
            </w: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47.35 </w:t>
            </w:r>
          </w:p>
        </w:tc>
        <w:tc>
          <w:tcPr>
            <w:tcW w:w="46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本年支出合计</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47.35 </w:t>
            </w:r>
          </w:p>
        </w:tc>
      </w:tr>
      <w:tr>
        <w:tblPrEx>
          <w:tblLayout w:type="fixed"/>
          <w:tblCellMar>
            <w:top w:w="0" w:type="dxa"/>
            <w:left w:w="0" w:type="dxa"/>
            <w:bottom w:w="0" w:type="dxa"/>
            <w:right w:w="0" w:type="dxa"/>
          </w:tblCellMar>
        </w:tblPrEx>
        <w:trPr>
          <w:trHeight w:val="298" w:hRule="atLeast"/>
        </w:trPr>
        <w:tc>
          <w:tcPr>
            <w:tcW w:w="43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使用非财政拨款结余和专用结余</w:t>
            </w: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6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结余分配</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43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年初结转和结余</w:t>
            </w: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46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年末结转和结余</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7" w:hRule="atLeast"/>
        </w:trPr>
        <w:tc>
          <w:tcPr>
            <w:tcW w:w="43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总计</w:t>
            </w:r>
          </w:p>
        </w:tc>
        <w:tc>
          <w:tcPr>
            <w:tcW w:w="26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47.35 </w:t>
            </w:r>
          </w:p>
        </w:tc>
        <w:tc>
          <w:tcPr>
            <w:tcW w:w="46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总计</w:t>
            </w:r>
          </w:p>
        </w:tc>
        <w:tc>
          <w:tcPr>
            <w:tcW w:w="23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0"/>
                <w:szCs w:val="20"/>
              </w:rPr>
            </w:pPr>
            <w:r>
              <w:rPr>
                <w:rFonts w:cs="宋体"/>
                <w:b w:val="0"/>
                <w:color w:val="000000"/>
                <w:sz w:val="21"/>
                <w:szCs w:val="21"/>
                <w:lang w:bidi="ar"/>
              </w:rPr>
              <w:t xml:space="preserve">47.35 </w:t>
            </w:r>
          </w:p>
        </w:tc>
      </w:tr>
    </w:tbl>
    <w:p>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13988" w:type="dxa"/>
        <w:tblInd w:w="0" w:type="dxa"/>
        <w:tblLayout w:type="fixed"/>
        <w:tblCellMar>
          <w:top w:w="0" w:type="dxa"/>
          <w:left w:w="0" w:type="dxa"/>
          <w:bottom w:w="0" w:type="dxa"/>
          <w:right w:w="0" w:type="dxa"/>
        </w:tblCellMar>
      </w:tblPr>
      <w:tblGrid>
        <w:gridCol w:w="1790"/>
        <w:gridCol w:w="3390"/>
        <w:gridCol w:w="1278"/>
        <w:gridCol w:w="1272"/>
        <w:gridCol w:w="998"/>
        <w:gridCol w:w="998"/>
        <w:gridCol w:w="1002"/>
        <w:gridCol w:w="999"/>
        <w:gridCol w:w="999"/>
        <w:gridCol w:w="1262"/>
      </w:tblGrid>
      <w:tr>
        <w:tblPrEx>
          <w:tblLayout w:type="fixed"/>
          <w:tblCellMar>
            <w:top w:w="0" w:type="dxa"/>
            <w:left w:w="0" w:type="dxa"/>
            <w:bottom w:w="0" w:type="dxa"/>
            <w:right w:w="0" w:type="dxa"/>
          </w:tblCellMar>
        </w:tblPrEx>
        <w:trPr>
          <w:trHeight w:val="641" w:hRule="atLeast"/>
        </w:trPr>
        <w:tc>
          <w:tcPr>
            <w:tcW w:w="13988" w:type="dxa"/>
            <w:gridSpan w:val="10"/>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垫江县太平镇退役军人服务站收入决算表</w:t>
            </w:r>
          </w:p>
        </w:tc>
      </w:tr>
      <w:tr>
        <w:tblPrEx>
          <w:tblLayout w:type="fixed"/>
          <w:tblCellMar>
            <w:top w:w="0" w:type="dxa"/>
            <w:left w:w="0" w:type="dxa"/>
            <w:bottom w:w="0" w:type="dxa"/>
            <w:right w:w="0" w:type="dxa"/>
          </w:tblCellMar>
        </w:tblPrEx>
        <w:trPr>
          <w:trHeight w:val="328" w:hRule="atLeast"/>
        </w:trPr>
        <w:tc>
          <w:tcPr>
            <w:tcW w:w="518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r>
              <w:rPr>
                <w:rFonts w:cs="宋体"/>
                <w:b w:val="0"/>
                <w:color w:val="000000"/>
              </w:rPr>
              <w:t>公开单位：垫江县太平镇退役军人服务站</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公开02表</w:t>
            </w:r>
          </w:p>
        </w:tc>
      </w:tr>
      <w:tr>
        <w:tblPrEx>
          <w:tblLayout w:type="fixed"/>
          <w:tblCellMar>
            <w:top w:w="0" w:type="dxa"/>
            <w:left w:w="0" w:type="dxa"/>
            <w:bottom w:w="0" w:type="dxa"/>
            <w:right w:w="0" w:type="dxa"/>
          </w:tblCellMar>
        </w:tblPrEx>
        <w:trPr>
          <w:trHeight w:val="328" w:hRule="atLeast"/>
        </w:trPr>
        <w:tc>
          <w:tcPr>
            <w:tcW w:w="51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431"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项目</w:t>
            </w:r>
          </w:p>
        </w:tc>
        <w:tc>
          <w:tcPr>
            <w:tcW w:w="127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本年收入合计</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财政拨款收入</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上级补助收入</w:t>
            </w:r>
          </w:p>
        </w:tc>
        <w:tc>
          <w:tcPr>
            <w:tcW w:w="200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事业收入</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经营收入</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附属单位上缴收入</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其他收入</w:t>
            </w:r>
          </w:p>
        </w:tc>
      </w:tr>
      <w:tr>
        <w:tblPrEx>
          <w:tblLayout w:type="fixed"/>
          <w:tblCellMar>
            <w:top w:w="0" w:type="dxa"/>
            <w:left w:w="0" w:type="dxa"/>
            <w:bottom w:w="0" w:type="dxa"/>
            <w:right w:w="0" w:type="dxa"/>
          </w:tblCellMar>
        </w:tblPrEx>
        <w:trPr>
          <w:trHeight w:val="334" w:hRule="atLeast"/>
        </w:trPr>
        <w:tc>
          <w:tcPr>
            <w:tcW w:w="1790"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127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8"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小计</w:t>
            </w:r>
          </w:p>
        </w:tc>
        <w:tc>
          <w:tcPr>
            <w:tcW w:w="100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其中：教育收费</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4"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27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4"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27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4"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27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8"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47.35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47.35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社会保障和就业支出</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42.77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42.77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行政事业单位养老支出</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3.46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3.46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2080505</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机关事业单位基本养老保险缴费支出</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2.31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2.31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2080506</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机关事业单位职业年金缴费支出</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1.15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1.15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20828</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退役军人管理事务</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39.31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39.31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2082850</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事业运行</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39.31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39.31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卫生健康支出</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1.38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1.38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行政事业单位医疗</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1.38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1.38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2101102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事业单位医疗</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1.38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1.38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住房保障支出</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3.19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3.19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住房改革支出</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3.19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3.19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2210201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住房公积金</w:t>
            </w:r>
          </w:p>
        </w:tc>
        <w:tc>
          <w:tcPr>
            <w:tcW w:w="127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3.19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3.19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7"/>
        <w:tblW w:w="13988" w:type="dxa"/>
        <w:tblInd w:w="0" w:type="dxa"/>
        <w:tblLayout w:type="fixed"/>
        <w:tblCellMar>
          <w:top w:w="0" w:type="dxa"/>
          <w:left w:w="0" w:type="dxa"/>
          <w:bottom w:w="0" w:type="dxa"/>
          <w:right w:w="0" w:type="dxa"/>
        </w:tblCellMar>
      </w:tblPr>
      <w:tblGrid>
        <w:gridCol w:w="1790"/>
        <w:gridCol w:w="3390"/>
        <w:gridCol w:w="1460"/>
        <w:gridCol w:w="1460"/>
        <w:gridCol w:w="1460"/>
        <w:gridCol w:w="1460"/>
        <w:gridCol w:w="1463"/>
        <w:gridCol w:w="1505"/>
      </w:tblGrid>
      <w:tr>
        <w:tblPrEx>
          <w:tblLayout w:type="fixed"/>
          <w:tblCellMar>
            <w:top w:w="0" w:type="dxa"/>
            <w:left w:w="0" w:type="dxa"/>
            <w:bottom w:w="0" w:type="dxa"/>
            <w:right w:w="0" w:type="dxa"/>
          </w:tblCellMar>
        </w:tblPrEx>
        <w:trPr>
          <w:trHeight w:val="654" w:hRule="atLeast"/>
        </w:trPr>
        <w:tc>
          <w:tcPr>
            <w:tcW w:w="13988" w:type="dxa"/>
            <w:gridSpan w:val="8"/>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垫江县太平镇退役军人服务站支出决算表</w:t>
            </w:r>
          </w:p>
        </w:tc>
      </w:tr>
      <w:tr>
        <w:tblPrEx>
          <w:tblLayout w:type="fixed"/>
          <w:tblCellMar>
            <w:top w:w="0" w:type="dxa"/>
            <w:left w:w="0" w:type="dxa"/>
            <w:bottom w:w="0" w:type="dxa"/>
            <w:right w:w="0" w:type="dxa"/>
          </w:tblCellMar>
        </w:tblPrEx>
        <w:trPr>
          <w:trHeight w:val="342" w:hRule="atLeast"/>
        </w:trPr>
        <w:tc>
          <w:tcPr>
            <w:tcW w:w="518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 xml:space="preserve">垫江县太平镇退役军人服务站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公开03表</w:t>
            </w:r>
          </w:p>
        </w:tc>
      </w:tr>
      <w:tr>
        <w:tblPrEx>
          <w:tblLayout w:type="fixed"/>
          <w:tblCellMar>
            <w:top w:w="0" w:type="dxa"/>
            <w:left w:w="0" w:type="dxa"/>
            <w:bottom w:w="0" w:type="dxa"/>
            <w:right w:w="0" w:type="dxa"/>
          </w:tblCellMar>
        </w:tblPrEx>
        <w:trPr>
          <w:trHeight w:val="342" w:hRule="atLeast"/>
        </w:trPr>
        <w:tc>
          <w:tcPr>
            <w:tcW w:w="51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项目</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本年支出合计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项目支出</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上缴上级支出</w:t>
            </w:r>
          </w:p>
        </w:tc>
        <w:tc>
          <w:tcPr>
            <w:tcW w:w="146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经营支出</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对附属单位补助支出</w:t>
            </w:r>
          </w:p>
        </w:tc>
      </w:tr>
      <w:tr>
        <w:tblPrEx>
          <w:tblLayout w:type="fixed"/>
          <w:tblCellMar>
            <w:top w:w="0" w:type="dxa"/>
            <w:left w:w="0" w:type="dxa"/>
            <w:bottom w:w="0" w:type="dxa"/>
            <w:right w:w="0" w:type="dxa"/>
          </w:tblCellMar>
        </w:tblPrEx>
        <w:trPr>
          <w:trHeight w:val="338" w:hRule="atLeast"/>
        </w:trPr>
        <w:tc>
          <w:tcPr>
            <w:tcW w:w="1790"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8"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8"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8"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62" w:hRule="atLeast"/>
        </w:trPr>
        <w:tc>
          <w:tcPr>
            <w:tcW w:w="5180"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47.35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47.35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社会保障和就业支出</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42.77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42.77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行政事业单位养老支出</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3.46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3.46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2080505</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机关事业单位基本养老保险缴费支出</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2.31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2.31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2080506</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机关事业单位职业年金缴费支出</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1.15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1.15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20828</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退役军人管理事务</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39.31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39.31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2082850</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事业运行</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39.31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39.31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卫生健康支出</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1.38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1.38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行政事业单位医疗</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1.38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1.38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2101102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事业单位医疗</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1.38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1.38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住房保障支出</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3.19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3.19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住房改革支出</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3.19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3.19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7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2210201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住房公积金</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3.19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3.19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13988" w:type="dxa"/>
        <w:tblInd w:w="0" w:type="dxa"/>
        <w:tblLayout w:type="fixed"/>
        <w:tblCellMar>
          <w:top w:w="0" w:type="dxa"/>
          <w:left w:w="0" w:type="dxa"/>
          <w:bottom w:w="0" w:type="dxa"/>
          <w:right w:w="0" w:type="dxa"/>
        </w:tblCellMar>
      </w:tblPr>
      <w:tblGrid>
        <w:gridCol w:w="3092"/>
        <w:gridCol w:w="1764"/>
        <w:gridCol w:w="3310"/>
        <w:gridCol w:w="1445"/>
        <w:gridCol w:w="1445"/>
        <w:gridCol w:w="1445"/>
        <w:gridCol w:w="1487"/>
      </w:tblGrid>
      <w:tr>
        <w:tblPrEx>
          <w:tblLayout w:type="fixed"/>
          <w:tblCellMar>
            <w:top w:w="0" w:type="dxa"/>
            <w:left w:w="0" w:type="dxa"/>
            <w:bottom w:w="0" w:type="dxa"/>
            <w:right w:w="0" w:type="dxa"/>
          </w:tblCellMar>
        </w:tblPrEx>
        <w:trPr>
          <w:trHeight w:val="90" w:hRule="atLeast"/>
        </w:trPr>
        <w:tc>
          <w:tcPr>
            <w:tcW w:w="13988" w:type="dxa"/>
            <w:gridSpan w:val="7"/>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垫江县太平镇退役军人服务站财政拨款收入支出决算总表</w:t>
            </w:r>
          </w:p>
        </w:tc>
      </w:tr>
      <w:tr>
        <w:tblPrEx>
          <w:tblLayout w:type="fixed"/>
          <w:tblCellMar>
            <w:top w:w="0" w:type="dxa"/>
            <w:left w:w="0" w:type="dxa"/>
            <w:bottom w:w="0" w:type="dxa"/>
            <w:right w:w="0" w:type="dxa"/>
          </w:tblCellMar>
        </w:tblPrEx>
        <w:trPr>
          <w:trHeight w:val="90" w:hRule="atLeast"/>
        </w:trPr>
        <w:tc>
          <w:tcPr>
            <w:tcW w:w="485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垫江县太平镇退役军人服务站</w:t>
            </w:r>
          </w:p>
        </w:tc>
        <w:tc>
          <w:tcPr>
            <w:tcW w:w="3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公开04表</w:t>
            </w:r>
          </w:p>
        </w:tc>
      </w:tr>
      <w:tr>
        <w:tblPrEx>
          <w:tblLayout w:type="fixed"/>
          <w:tblCellMar>
            <w:top w:w="0" w:type="dxa"/>
            <w:left w:w="0" w:type="dxa"/>
            <w:bottom w:w="0" w:type="dxa"/>
            <w:right w:w="0" w:type="dxa"/>
          </w:tblCellMar>
        </w:tblPrEx>
        <w:trPr>
          <w:trHeight w:val="90" w:hRule="atLeast"/>
        </w:trPr>
        <w:tc>
          <w:tcPr>
            <w:tcW w:w="48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3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90" w:hRule="atLeast"/>
        </w:trPr>
        <w:tc>
          <w:tcPr>
            <w:tcW w:w="4856"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收     入</w:t>
            </w:r>
          </w:p>
        </w:tc>
        <w:tc>
          <w:tcPr>
            <w:tcW w:w="9132" w:type="dxa"/>
            <w:gridSpan w:val="5"/>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支     出</w:t>
            </w:r>
          </w:p>
        </w:tc>
      </w:tr>
      <w:tr>
        <w:tblPrEx>
          <w:tblLayout w:type="fixed"/>
          <w:tblCellMar>
            <w:top w:w="0" w:type="dxa"/>
            <w:left w:w="0" w:type="dxa"/>
            <w:bottom w:w="0" w:type="dxa"/>
            <w:right w:w="0" w:type="dxa"/>
          </w:tblCellMar>
        </w:tblPrEx>
        <w:trPr>
          <w:trHeight w:val="90" w:hRule="atLeast"/>
        </w:trPr>
        <w:tc>
          <w:tcPr>
            <w:tcW w:w="309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w:t>
            </w:r>
          </w:p>
        </w:tc>
        <w:tc>
          <w:tcPr>
            <w:tcW w:w="1764"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c>
          <w:tcPr>
            <w:tcW w:w="331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w:t>
            </w:r>
          </w:p>
        </w:tc>
        <w:tc>
          <w:tcPr>
            <w:tcW w:w="5822" w:type="dxa"/>
            <w:gridSpan w:val="4"/>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r>
      <w:tr>
        <w:tblPrEx>
          <w:tblLayout w:type="fixed"/>
          <w:tblCellMar>
            <w:top w:w="0" w:type="dxa"/>
            <w:left w:w="0" w:type="dxa"/>
            <w:bottom w:w="0" w:type="dxa"/>
            <w:right w:w="0" w:type="dxa"/>
          </w:tblCellMar>
        </w:tblPrEx>
        <w:trPr>
          <w:trHeight w:val="90" w:hRule="atLeast"/>
        </w:trPr>
        <w:tc>
          <w:tcPr>
            <w:tcW w:w="309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76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3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44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小计</w:t>
            </w:r>
          </w:p>
        </w:tc>
        <w:tc>
          <w:tcPr>
            <w:tcW w:w="14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一般公共预算财政拨款</w:t>
            </w:r>
          </w:p>
        </w:tc>
        <w:tc>
          <w:tcPr>
            <w:tcW w:w="144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政府性基金预算财政拨款</w:t>
            </w:r>
          </w:p>
        </w:tc>
        <w:tc>
          <w:tcPr>
            <w:tcW w:w="148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国有资本经营预算财政拨款</w:t>
            </w:r>
          </w:p>
        </w:tc>
      </w:tr>
      <w:tr>
        <w:tblPrEx>
          <w:tblLayout w:type="fixed"/>
          <w:tblCellMar>
            <w:top w:w="0" w:type="dxa"/>
            <w:left w:w="0" w:type="dxa"/>
            <w:bottom w:w="0" w:type="dxa"/>
            <w:right w:w="0" w:type="dxa"/>
          </w:tblCellMar>
        </w:tblPrEx>
        <w:trPr>
          <w:trHeight w:val="90"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一、一般公共预算财政拨款</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47.35 </w:t>
            </w:r>
          </w:p>
        </w:tc>
        <w:tc>
          <w:tcPr>
            <w:tcW w:w="33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一、一般公共服务支出</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二、政府性基金预算财政拨款</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二、外交支出</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三、国有资本经营预算财政拨款</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三、国防支出</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四、公共安全支出</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五、教育支出</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六、科学技术支出</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七、文化旅游体育与传媒支出</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八、社会保障和就业支出</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42.77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42.77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3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九、卫生健康支出</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1.38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1.38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十、节能环保支出</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十一、城乡社区支出</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十二、农林水支出</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十三、交通运输支出</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十四、资源勘探工业信息等支出</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十五、商业服务业等支出</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十六、金融支出</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十七、援助其他地区支出</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十八、自然资源海洋气象等支出</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十九、住房保障支出</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3.19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3.19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二十、粮油物资储备支出</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二十一、国有资本经营预算支出</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二十二、灾害防治及应急管理支出</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3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二十三、其他支出</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Arial" w:hAnsi="Arial" w:cs="Arial"/>
                <w:b w:val="0"/>
                <w:color w:val="000000"/>
                <w:sz w:val="20"/>
                <w:szCs w:val="20"/>
              </w:rPr>
            </w:pPr>
          </w:p>
        </w:tc>
        <w:tc>
          <w:tcPr>
            <w:tcW w:w="33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二十四、债务还本支出</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Arial" w:hAnsi="Arial" w:cs="Arial"/>
                <w:b w:val="0"/>
                <w:color w:val="000000"/>
                <w:sz w:val="20"/>
                <w:szCs w:val="20"/>
              </w:rPr>
            </w:pPr>
          </w:p>
        </w:tc>
        <w:tc>
          <w:tcPr>
            <w:tcW w:w="33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二十五、债务付息支出</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ascii="Arial" w:hAnsi="Arial" w:cs="Arial"/>
                <w:b w:val="0"/>
                <w:color w:val="000000"/>
                <w:sz w:val="20"/>
                <w:szCs w:val="20"/>
              </w:rPr>
            </w:pPr>
          </w:p>
        </w:tc>
        <w:tc>
          <w:tcPr>
            <w:tcW w:w="33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二十六、抗疫特别国债安排的支出</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本年收入合计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47.35 </w:t>
            </w:r>
          </w:p>
        </w:tc>
        <w:tc>
          <w:tcPr>
            <w:tcW w:w="33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本年支出合计</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47.35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47.35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年初财政拨款结转和结余</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年末财政拨款结转和结余</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一般公共预算财政拨款</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r>
      <w:tr>
        <w:tblPrEx>
          <w:tblLayout w:type="fixed"/>
          <w:tblCellMar>
            <w:top w:w="0" w:type="dxa"/>
            <w:left w:w="0" w:type="dxa"/>
            <w:bottom w:w="0" w:type="dxa"/>
            <w:right w:w="0" w:type="dxa"/>
          </w:tblCellMar>
        </w:tblPrEx>
        <w:trPr>
          <w:trHeight w:val="90"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政府性基金预算财政拨款</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90"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国有资本经营预算财政拨款</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rPr>
                <w:rFonts w:hint="default" w:cs="宋体"/>
                <w:b w:val="0"/>
                <w:color w:val="000000"/>
                <w:sz w:val="22"/>
                <w:szCs w:val="22"/>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0"/>
                <w:szCs w:val="20"/>
              </w:rPr>
            </w:pP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90"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总计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47.35 </w:t>
            </w:r>
          </w:p>
        </w:tc>
        <w:tc>
          <w:tcPr>
            <w:tcW w:w="331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总计</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0"/>
                <w:szCs w:val="20"/>
              </w:rPr>
            </w:pPr>
            <w:r>
              <w:rPr>
                <w:rFonts w:cs="宋体"/>
                <w:b w:val="0"/>
                <w:color w:val="000000"/>
                <w:sz w:val="21"/>
                <w:szCs w:val="21"/>
                <w:lang w:bidi="ar"/>
              </w:rPr>
              <w:t xml:space="preserve">47.35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0"/>
                <w:szCs w:val="20"/>
              </w:rPr>
            </w:pPr>
            <w:r>
              <w:rPr>
                <w:rFonts w:cs="宋体"/>
                <w:b w:val="0"/>
                <w:color w:val="000000"/>
                <w:sz w:val="21"/>
                <w:szCs w:val="21"/>
                <w:lang w:bidi="ar"/>
              </w:rPr>
              <w:t xml:space="preserve">47.35 </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0"/>
                <w:szCs w:val="20"/>
              </w:rPr>
            </w:pPr>
            <w:r>
              <w:rPr>
                <w:rFonts w:cs="宋体"/>
                <w:b w:val="0"/>
                <w:color w:val="000000"/>
                <w:sz w:val="21"/>
                <w:szCs w:val="21"/>
                <w:lang w:bidi="ar"/>
              </w:rPr>
              <w:t xml:space="preserve"> </w:t>
            </w:r>
          </w:p>
        </w:tc>
        <w:tc>
          <w:tcPr>
            <w:tcW w:w="14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1647"/>
        <w:gridCol w:w="3390"/>
        <w:gridCol w:w="2979"/>
        <w:gridCol w:w="2979"/>
        <w:gridCol w:w="2993"/>
      </w:tblGrid>
      <w:tr>
        <w:tblPrEx>
          <w:tblLayout w:type="fixed"/>
          <w:tblCellMar>
            <w:top w:w="0" w:type="dxa"/>
            <w:left w:w="0" w:type="dxa"/>
            <w:bottom w:w="0" w:type="dxa"/>
            <w:right w:w="0" w:type="dxa"/>
          </w:tblCellMar>
        </w:tblPrEx>
        <w:trPr>
          <w:trHeight w:val="510" w:hRule="atLeast"/>
        </w:trPr>
        <w:tc>
          <w:tcPr>
            <w:tcW w:w="13988" w:type="dxa"/>
            <w:gridSpan w:val="5"/>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垫江县太平镇退役军人服务站一般公共预算财政拨款支出决算表</w:t>
            </w:r>
          </w:p>
        </w:tc>
      </w:tr>
      <w:tr>
        <w:tblPrEx>
          <w:tblLayout w:type="fixed"/>
          <w:tblCellMar>
            <w:top w:w="0" w:type="dxa"/>
            <w:left w:w="0" w:type="dxa"/>
            <w:bottom w:w="0" w:type="dxa"/>
            <w:right w:w="0" w:type="dxa"/>
          </w:tblCellMar>
        </w:tblPrEx>
        <w:trPr>
          <w:trHeight w:val="255" w:hRule="atLeast"/>
        </w:trPr>
        <w:tc>
          <w:tcPr>
            <w:tcW w:w="503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垫江县太平镇退役军人服务站</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2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公开05表</w:t>
            </w:r>
          </w:p>
        </w:tc>
      </w:tr>
      <w:tr>
        <w:tblPrEx>
          <w:tblLayout w:type="fixed"/>
          <w:tblCellMar>
            <w:top w:w="0" w:type="dxa"/>
            <w:left w:w="0" w:type="dxa"/>
            <w:bottom w:w="0" w:type="dxa"/>
            <w:right w:w="0" w:type="dxa"/>
          </w:tblCellMar>
        </w:tblPrEx>
        <w:trPr>
          <w:trHeight w:val="285" w:hRule="atLeast"/>
        </w:trPr>
        <w:tc>
          <w:tcPr>
            <w:tcW w:w="503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08" w:hRule="atLeast"/>
        </w:trPr>
        <w:tc>
          <w:tcPr>
            <w:tcW w:w="50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w:t>
            </w:r>
          </w:p>
        </w:tc>
        <w:tc>
          <w:tcPr>
            <w:tcW w:w="8951"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w:t>
            </w:r>
          </w:p>
        </w:tc>
      </w:tr>
      <w:tr>
        <w:tblPrEx>
          <w:tblLayout w:type="fixed"/>
          <w:tblCellMar>
            <w:top w:w="0" w:type="dxa"/>
            <w:left w:w="0" w:type="dxa"/>
            <w:bottom w:w="0" w:type="dxa"/>
            <w:right w:w="0" w:type="dxa"/>
          </w:tblCellMar>
        </w:tblPrEx>
        <w:trPr>
          <w:trHeight w:val="312" w:hRule="atLeast"/>
        </w:trPr>
        <w:tc>
          <w:tcPr>
            <w:tcW w:w="1647"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299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项目支出</w:t>
            </w:r>
          </w:p>
        </w:tc>
      </w:tr>
      <w:tr>
        <w:tblPrEx>
          <w:tblLayout w:type="fixed"/>
          <w:tblCellMar>
            <w:top w:w="0" w:type="dxa"/>
            <w:left w:w="0" w:type="dxa"/>
            <w:bottom w:w="0" w:type="dxa"/>
            <w:right w:w="0" w:type="dxa"/>
          </w:tblCellMar>
        </w:tblPrEx>
        <w:trPr>
          <w:trHeight w:val="312" w:hRule="atLeast"/>
        </w:trPr>
        <w:tc>
          <w:tcPr>
            <w:tcW w:w="164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9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615" w:hRule="atLeast"/>
        </w:trPr>
        <w:tc>
          <w:tcPr>
            <w:tcW w:w="1647"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9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08" w:hRule="atLeast"/>
        </w:trPr>
        <w:tc>
          <w:tcPr>
            <w:tcW w:w="50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47.35 </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47.35 </w:t>
            </w:r>
          </w:p>
        </w:tc>
        <w:tc>
          <w:tcPr>
            <w:tcW w:w="2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社会保障和就业支出</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42.77 </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42.77 </w:t>
            </w:r>
          </w:p>
        </w:tc>
        <w:tc>
          <w:tcPr>
            <w:tcW w:w="2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行政事业单位养老支出</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3.46 </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3.46 </w:t>
            </w:r>
          </w:p>
        </w:tc>
        <w:tc>
          <w:tcPr>
            <w:tcW w:w="2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2080505</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机关事业单位基本养老保险缴费支出</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2.31 </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2.31 </w:t>
            </w:r>
          </w:p>
        </w:tc>
        <w:tc>
          <w:tcPr>
            <w:tcW w:w="2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2080506</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机关事业单位职业年金缴费支出</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1.15 </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1.15 </w:t>
            </w:r>
          </w:p>
        </w:tc>
        <w:tc>
          <w:tcPr>
            <w:tcW w:w="2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20828</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退役军人管理事务</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39.31 </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39.31 </w:t>
            </w:r>
          </w:p>
        </w:tc>
        <w:tc>
          <w:tcPr>
            <w:tcW w:w="2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2082850</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事业运行</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39.31 </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39.31 </w:t>
            </w:r>
          </w:p>
        </w:tc>
        <w:tc>
          <w:tcPr>
            <w:tcW w:w="2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卫生健康支出</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1.38 </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1.38 </w:t>
            </w:r>
          </w:p>
        </w:tc>
        <w:tc>
          <w:tcPr>
            <w:tcW w:w="2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行政事业单位医疗</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1.38 </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1.38 </w:t>
            </w:r>
          </w:p>
        </w:tc>
        <w:tc>
          <w:tcPr>
            <w:tcW w:w="2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2101102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事业单位医疗</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1.38 </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1.38 </w:t>
            </w:r>
          </w:p>
        </w:tc>
        <w:tc>
          <w:tcPr>
            <w:tcW w:w="2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住房保障支出</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3.19 </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3.19 </w:t>
            </w:r>
          </w:p>
        </w:tc>
        <w:tc>
          <w:tcPr>
            <w:tcW w:w="2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住房改革支出</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3.19 </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3.19 </w:t>
            </w:r>
          </w:p>
        </w:tc>
        <w:tc>
          <w:tcPr>
            <w:tcW w:w="2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16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2210201</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1"/>
                <w:szCs w:val="21"/>
                <w:lang w:bidi="ar"/>
              </w:rPr>
              <w:t>住房公积金</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3.19 </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3.19 </w:t>
            </w:r>
          </w:p>
        </w:tc>
        <w:tc>
          <w:tcPr>
            <w:tcW w:w="299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p>
    <w:tbl>
      <w:tblPr>
        <w:tblStyle w:val="7"/>
        <w:tblW w:w="13988" w:type="dxa"/>
        <w:tblInd w:w="0" w:type="dxa"/>
        <w:tblLayout w:type="fixed"/>
        <w:tblCellMar>
          <w:top w:w="0" w:type="dxa"/>
          <w:left w:w="0" w:type="dxa"/>
          <w:bottom w:w="0" w:type="dxa"/>
          <w:right w:w="0" w:type="dxa"/>
        </w:tblCellMar>
      </w:tblPr>
      <w:tblGrid>
        <w:gridCol w:w="1169"/>
        <w:gridCol w:w="3242"/>
        <w:gridCol w:w="540"/>
        <w:gridCol w:w="862"/>
        <w:gridCol w:w="1872"/>
        <w:gridCol w:w="436"/>
        <w:gridCol w:w="562"/>
        <w:gridCol w:w="4104"/>
        <w:gridCol w:w="1201"/>
      </w:tblGrid>
      <w:tr>
        <w:tblPrEx>
          <w:tblLayout w:type="fixed"/>
          <w:tblCellMar>
            <w:top w:w="0" w:type="dxa"/>
            <w:left w:w="0" w:type="dxa"/>
            <w:bottom w:w="0" w:type="dxa"/>
            <w:right w:w="0" w:type="dxa"/>
          </w:tblCellMar>
        </w:tblPrEx>
        <w:trPr>
          <w:trHeight w:val="590" w:hRule="atLeast"/>
        </w:trPr>
        <w:tc>
          <w:tcPr>
            <w:tcW w:w="13988" w:type="dxa"/>
            <w:gridSpan w:val="9"/>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垫江县太平镇退役军人服务站一般公共预</w:t>
            </w:r>
            <w:bookmarkStart w:id="0" w:name="_GoBack"/>
            <w:bookmarkEnd w:id="0"/>
            <w:r>
              <w:rPr>
                <w:rFonts w:cs="宋体"/>
                <w:b w:val="0"/>
                <w:color w:val="000000"/>
                <w:sz w:val="44"/>
                <w:szCs w:val="44"/>
                <w:lang w:bidi="ar"/>
              </w:rPr>
              <w:t>算财政拨款基本支出决算表</w:t>
            </w:r>
          </w:p>
        </w:tc>
      </w:tr>
      <w:tr>
        <w:tblPrEx>
          <w:tblLayout w:type="fixed"/>
          <w:tblCellMar>
            <w:top w:w="0" w:type="dxa"/>
            <w:left w:w="0" w:type="dxa"/>
            <w:bottom w:w="0" w:type="dxa"/>
            <w:right w:w="0" w:type="dxa"/>
          </w:tblCellMar>
        </w:tblPrEx>
        <w:trPr>
          <w:trHeight w:val="302" w:hRule="atLeast"/>
        </w:trPr>
        <w:tc>
          <w:tcPr>
            <w:tcW w:w="441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垫江县太平镇退役军人服务站</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41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公开06表</w:t>
            </w:r>
          </w:p>
        </w:tc>
      </w:tr>
      <w:tr>
        <w:tblPrEx>
          <w:tblLayout w:type="fixed"/>
          <w:tblCellMar>
            <w:top w:w="0" w:type="dxa"/>
            <w:left w:w="0" w:type="dxa"/>
            <w:bottom w:w="0" w:type="dxa"/>
            <w:right w:w="0" w:type="dxa"/>
          </w:tblCellMar>
        </w:tblPrEx>
        <w:trPr>
          <w:trHeight w:val="302" w:hRule="atLeast"/>
        </w:trPr>
        <w:tc>
          <w:tcPr>
            <w:tcW w:w="441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8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56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41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11" w:hRule="atLeast"/>
        </w:trPr>
        <w:tc>
          <w:tcPr>
            <w:tcW w:w="4951" w:type="dxa"/>
            <w:gridSpan w:val="3"/>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人员经费</w:t>
            </w:r>
          </w:p>
        </w:tc>
        <w:tc>
          <w:tcPr>
            <w:tcW w:w="9037" w:type="dxa"/>
            <w:gridSpan w:val="6"/>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公用经费</w:t>
            </w:r>
          </w:p>
        </w:tc>
      </w:tr>
      <w:tr>
        <w:tblPrEx>
          <w:tblLayout w:type="fixed"/>
          <w:tblCellMar>
            <w:top w:w="0" w:type="dxa"/>
            <w:left w:w="0" w:type="dxa"/>
            <w:bottom w:w="0" w:type="dxa"/>
            <w:right w:w="0" w:type="dxa"/>
          </w:tblCellMar>
        </w:tblPrEx>
        <w:trPr>
          <w:trHeight w:val="312" w:hRule="atLeast"/>
        </w:trPr>
        <w:tc>
          <w:tcPr>
            <w:tcW w:w="116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经济分类科目编码</w:t>
            </w:r>
          </w:p>
        </w:tc>
        <w:tc>
          <w:tcPr>
            <w:tcW w:w="324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经济分类科目（按“款”级功能分类科目）</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金额</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经济分类科目编码</w:t>
            </w:r>
          </w:p>
        </w:tc>
        <w:tc>
          <w:tcPr>
            <w:tcW w:w="187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经济分类科目（按“款”级功能分类科目）</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金额</w:t>
            </w:r>
          </w:p>
        </w:tc>
        <w:tc>
          <w:tcPr>
            <w:tcW w:w="56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经济分类科目编码</w:t>
            </w:r>
          </w:p>
        </w:tc>
        <w:tc>
          <w:tcPr>
            <w:tcW w:w="4104"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经济分类科目（按“款”级功能分类科目）</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金额</w:t>
            </w:r>
          </w:p>
        </w:tc>
      </w:tr>
      <w:tr>
        <w:tblPrEx>
          <w:tblLayout w:type="fixed"/>
          <w:tblCellMar>
            <w:top w:w="0" w:type="dxa"/>
            <w:left w:w="0" w:type="dxa"/>
            <w:bottom w:w="0" w:type="dxa"/>
            <w:right w:w="0" w:type="dxa"/>
          </w:tblCellMar>
        </w:tblPrEx>
        <w:trPr>
          <w:trHeight w:val="799" w:hRule="atLeast"/>
        </w:trPr>
        <w:tc>
          <w:tcPr>
            <w:tcW w:w="116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24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56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410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11"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w:t>
            </w: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工资福利支出</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43.10 </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商品和服务支出</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4.24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w:t>
            </w: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资本性支出</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30101</w:t>
            </w: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基本工资</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7.71 </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30201</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办公费</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31001</w:t>
            </w: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房屋建筑物</w:t>
            </w:r>
            <w:r>
              <w:rPr>
                <w:rFonts w:cs="宋体"/>
                <w:b w:val="0"/>
                <w:color w:val="000000"/>
                <w:sz w:val="22"/>
                <w:szCs w:val="22"/>
                <w:highlight w:val="none"/>
                <w:lang w:bidi="ar"/>
              </w:rPr>
              <w:t>购建</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30102</w:t>
            </w: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津贴补贴</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1.33 </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30202</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印刷费</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31002</w:t>
            </w: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办公设备购置</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30103</w:t>
            </w: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奖金</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30203</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咨询费</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31003</w:t>
            </w: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专用设备购置</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30106</w:t>
            </w: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伙食补助费</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30204</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手续费</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31005</w:t>
            </w: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基础设施建设</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30107</w:t>
            </w: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绩效工资</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25.35 </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30205</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水费</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31006</w:t>
            </w: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大型修缮</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33"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30108</w:t>
            </w: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机关事业单位基本养老保险缴费</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2.31 </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30206</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电费</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31007</w:t>
            </w: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信息网络及软件购置更新</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30109</w:t>
            </w: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职业年金缴费</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1.15 </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30207</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邮电费</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31008</w:t>
            </w: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物资储备</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64"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30110</w:t>
            </w: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职工基本医疗保险缴费</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1.38 </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30208</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取暖费</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31009</w:t>
            </w: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土地补偿</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30111</w:t>
            </w: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公务员医疗补助缴费</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30209</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物业管理费</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31010</w:t>
            </w: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安置补助</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33"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30112</w:t>
            </w: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其他社会保障缴费</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0.04 </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30211</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差旅费</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3.35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31011</w:t>
            </w: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地上附着物和青苗补偿</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30113</w:t>
            </w: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住房公积金</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3.19 </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30212</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因公出国（境）费用</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31012</w:t>
            </w: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拆迁补偿</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30114</w:t>
            </w: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医疗费</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0.32 </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30213</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维修（护）费</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31013</w:t>
            </w: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公务用车购置</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30199</w:t>
            </w: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其他工资福利支出</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0.31 </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30214</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租赁费</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31019</w:t>
            </w: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其他交通工具购置</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w:t>
            </w: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对个人和家庭的补助</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30215</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会议费</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31021</w:t>
            </w: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文物和陈列品购置</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30301</w:t>
            </w: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离休费</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30216</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培训费</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31022</w:t>
            </w: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无形资产购置</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30302</w:t>
            </w: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退休费</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30217</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公务接待费</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31099</w:t>
            </w: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其他资本性支出</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30303</w:t>
            </w: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退职（役）费</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30218</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专用材料费</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w:t>
            </w: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对企业补助</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30304</w:t>
            </w: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抚恤金</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30224</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被装购置费</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31201</w:t>
            </w: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资本金注入</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30305</w:t>
            </w: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生活补助</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30225</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专用燃料费</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31203</w:t>
            </w: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政府投资基金股权投资</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30306</w:t>
            </w: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救济费</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30226</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劳务费</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0.21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31204</w:t>
            </w: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费用补贴</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30307</w:t>
            </w: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医疗费补助</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30227</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委托业务费</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31205</w:t>
            </w: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利息补贴</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30308</w:t>
            </w: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助学金</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30228</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工会经费</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0.19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31299</w:t>
            </w: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其他对企业补助</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30309</w:t>
            </w: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奖励金</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30229</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福利费</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0.20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w:t>
            </w: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其他支出</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30310</w:t>
            </w: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个人农业生产补贴</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30231</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公务用车运行维护费</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39907</w:t>
            </w: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国家赔偿费用支出</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30311</w:t>
            </w: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代缴社会保险费</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30239</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其他交通费用</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39908</w:t>
            </w: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对民间非营利组织和群众性自治组织补贴</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30399</w:t>
            </w: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其他对个人和家庭的补助</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30240</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税金及附加费用</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39909</w:t>
            </w: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经常性</w:t>
            </w:r>
            <w:r>
              <w:rPr>
                <w:rFonts w:cs="宋体"/>
                <w:b w:val="0"/>
                <w:color w:val="000000"/>
                <w:sz w:val="22"/>
                <w:szCs w:val="22"/>
                <w:highlight w:val="none"/>
                <w:lang w:bidi="ar"/>
              </w:rPr>
              <w:t>赠与</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30299</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其他商品和服务支出</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0.30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39910</w:t>
            </w: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资本性</w:t>
            </w:r>
            <w:r>
              <w:rPr>
                <w:rFonts w:cs="宋体"/>
                <w:b w:val="0"/>
                <w:color w:val="000000"/>
                <w:sz w:val="22"/>
                <w:szCs w:val="22"/>
                <w:highlight w:val="none"/>
                <w:lang w:bidi="ar"/>
              </w:rPr>
              <w:t>赠与</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债务利息及费用支出</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39999</w:t>
            </w: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其他支出</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30701</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国内债务付息</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311"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30702</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国外债务付息</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311"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30703</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国内债务发行费用</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311" w:hRule="atLeast"/>
        </w:trPr>
        <w:tc>
          <w:tcPr>
            <w:tcW w:w="116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324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30704</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国外债务发行费用</w:t>
            </w:r>
          </w:p>
        </w:tc>
        <w:tc>
          <w:tcPr>
            <w:tcW w:w="4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410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r>
      <w:tr>
        <w:tblPrEx>
          <w:tblLayout w:type="fixed"/>
          <w:tblCellMar>
            <w:top w:w="0" w:type="dxa"/>
            <w:left w:w="0" w:type="dxa"/>
            <w:bottom w:w="0" w:type="dxa"/>
            <w:right w:w="0" w:type="dxa"/>
          </w:tblCellMar>
        </w:tblPrEx>
        <w:trPr>
          <w:trHeight w:val="321" w:hRule="atLeast"/>
        </w:trPr>
        <w:tc>
          <w:tcPr>
            <w:tcW w:w="4411" w:type="dxa"/>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人员经费合计</w:t>
            </w:r>
          </w:p>
        </w:tc>
        <w:tc>
          <w:tcPr>
            <w:tcW w:w="5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43.10 </w:t>
            </w:r>
          </w:p>
        </w:tc>
        <w:tc>
          <w:tcPr>
            <w:tcW w:w="7836" w:type="dxa"/>
            <w:gridSpan w:val="5"/>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公用经费合计</w:t>
            </w:r>
          </w:p>
        </w:tc>
        <w:tc>
          <w:tcPr>
            <w:tcW w:w="120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color w:val="000000"/>
                <w:sz w:val="21"/>
                <w:szCs w:val="21"/>
                <w:lang w:bidi="ar"/>
              </w:rPr>
              <w:t xml:space="preserve">4.24 </w:t>
            </w:r>
          </w:p>
        </w:tc>
      </w:tr>
    </w:tbl>
    <w:p>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1686"/>
        <w:gridCol w:w="2809"/>
        <w:gridCol w:w="1553"/>
        <w:gridCol w:w="1553"/>
        <w:gridCol w:w="1553"/>
        <w:gridCol w:w="1553"/>
        <w:gridCol w:w="1611"/>
        <w:gridCol w:w="1670"/>
      </w:tblGrid>
      <w:tr>
        <w:tblPrEx>
          <w:tblLayout w:type="fixed"/>
          <w:tblCellMar>
            <w:top w:w="0" w:type="dxa"/>
            <w:left w:w="0" w:type="dxa"/>
            <w:bottom w:w="0" w:type="dxa"/>
            <w:right w:w="0" w:type="dxa"/>
          </w:tblCellMar>
        </w:tblPrEx>
        <w:trPr>
          <w:trHeight w:val="644" w:hRule="atLeast"/>
        </w:trPr>
        <w:tc>
          <w:tcPr>
            <w:tcW w:w="13988" w:type="dxa"/>
            <w:gridSpan w:val="8"/>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垫江县太平镇退役军人服务站政府性基金预算财政拨款收入支出决算表</w:t>
            </w:r>
          </w:p>
        </w:tc>
      </w:tr>
      <w:tr>
        <w:tblPrEx>
          <w:tblLayout w:type="fixed"/>
          <w:tblCellMar>
            <w:top w:w="0" w:type="dxa"/>
            <w:left w:w="0" w:type="dxa"/>
            <w:bottom w:w="0" w:type="dxa"/>
            <w:right w:w="0" w:type="dxa"/>
          </w:tblCellMar>
        </w:tblPrEx>
        <w:trPr>
          <w:trHeight w:val="329" w:hRule="atLeast"/>
        </w:trPr>
        <w:tc>
          <w:tcPr>
            <w:tcW w:w="449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垫江县太平镇退役军人服务站</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公开07表</w:t>
            </w:r>
          </w:p>
        </w:tc>
      </w:tr>
      <w:tr>
        <w:tblPrEx>
          <w:tblLayout w:type="fixed"/>
          <w:tblCellMar>
            <w:top w:w="0" w:type="dxa"/>
            <w:left w:w="0" w:type="dxa"/>
            <w:bottom w:w="0" w:type="dxa"/>
            <w:right w:w="0" w:type="dxa"/>
          </w:tblCellMar>
        </w:tblPrEx>
        <w:trPr>
          <w:trHeight w:val="329" w:hRule="atLeast"/>
        </w:trPr>
        <w:tc>
          <w:tcPr>
            <w:tcW w:w="44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39" w:hRule="atLeast"/>
        </w:trPr>
        <w:tc>
          <w:tcPr>
            <w:tcW w:w="449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年初结转和结余</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本年收入</w:t>
            </w:r>
          </w:p>
        </w:tc>
        <w:tc>
          <w:tcPr>
            <w:tcW w:w="4717"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本年支出</w:t>
            </w:r>
          </w:p>
        </w:tc>
        <w:tc>
          <w:tcPr>
            <w:tcW w:w="167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年末结转和结余</w:t>
            </w:r>
          </w:p>
        </w:tc>
      </w:tr>
      <w:tr>
        <w:tblPrEx>
          <w:tblLayout w:type="fixed"/>
          <w:tblCellMar>
            <w:top w:w="0" w:type="dxa"/>
            <w:left w:w="0" w:type="dxa"/>
            <w:bottom w:w="0" w:type="dxa"/>
            <w:right w:w="0" w:type="dxa"/>
          </w:tblCellMar>
        </w:tblPrEx>
        <w:trPr>
          <w:trHeight w:val="335" w:hRule="atLeast"/>
        </w:trPr>
        <w:tc>
          <w:tcPr>
            <w:tcW w:w="1686"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280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5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1553"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1611"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项目支出</w:t>
            </w:r>
          </w:p>
        </w:tc>
        <w:tc>
          <w:tcPr>
            <w:tcW w:w="167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5" w:hRule="atLeast"/>
        </w:trPr>
        <w:tc>
          <w:tcPr>
            <w:tcW w:w="168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80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645" w:hRule="atLeast"/>
        </w:trPr>
        <w:tc>
          <w:tcPr>
            <w:tcW w:w="1686"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80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553"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9" w:hRule="atLeast"/>
        </w:trPr>
        <w:tc>
          <w:tcPr>
            <w:tcW w:w="449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6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bl>
    <w:p>
      <w:pPr>
        <w:rPr>
          <w:rFonts w:hint="default" w:cs="宋体"/>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1715"/>
        <w:gridCol w:w="2784"/>
        <w:gridCol w:w="2979"/>
        <w:gridCol w:w="3410"/>
        <w:gridCol w:w="3100"/>
      </w:tblGrid>
      <w:tr>
        <w:tblPrEx>
          <w:tblLayout w:type="fixed"/>
          <w:tblCellMar>
            <w:top w:w="0" w:type="dxa"/>
            <w:left w:w="0" w:type="dxa"/>
            <w:bottom w:w="0" w:type="dxa"/>
            <w:right w:w="0" w:type="dxa"/>
          </w:tblCellMar>
        </w:tblPrEx>
        <w:trPr>
          <w:trHeight w:val="650" w:hRule="atLeast"/>
        </w:trPr>
        <w:tc>
          <w:tcPr>
            <w:tcW w:w="13988" w:type="dxa"/>
            <w:gridSpan w:val="5"/>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垫江县太平镇退役军人服务站国有资本经营预算财政拨款支出决算表</w:t>
            </w:r>
          </w:p>
        </w:tc>
      </w:tr>
      <w:tr>
        <w:tblPrEx>
          <w:tblLayout w:type="fixed"/>
          <w:tblCellMar>
            <w:top w:w="0" w:type="dxa"/>
            <w:left w:w="0" w:type="dxa"/>
            <w:bottom w:w="0" w:type="dxa"/>
            <w:right w:w="0" w:type="dxa"/>
          </w:tblCellMar>
        </w:tblPrEx>
        <w:trPr>
          <w:trHeight w:val="332" w:hRule="atLeast"/>
        </w:trPr>
        <w:tc>
          <w:tcPr>
            <w:tcW w:w="449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垫江县太平镇退役军人服务站</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31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公开08表</w:t>
            </w:r>
          </w:p>
        </w:tc>
      </w:tr>
      <w:tr>
        <w:tblPrEx>
          <w:tblLayout w:type="fixed"/>
          <w:tblCellMar>
            <w:top w:w="0" w:type="dxa"/>
            <w:left w:w="0" w:type="dxa"/>
            <w:bottom w:w="0" w:type="dxa"/>
            <w:right w:w="0" w:type="dxa"/>
          </w:tblCellMar>
        </w:tblPrEx>
        <w:trPr>
          <w:trHeight w:val="332" w:hRule="atLeast"/>
        </w:trPr>
        <w:tc>
          <w:tcPr>
            <w:tcW w:w="449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3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31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422" w:hRule="atLeast"/>
        </w:trPr>
        <w:tc>
          <w:tcPr>
            <w:tcW w:w="449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项目</w:t>
            </w:r>
          </w:p>
        </w:tc>
        <w:tc>
          <w:tcPr>
            <w:tcW w:w="9489"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textAlignment w:val="bottom"/>
              <w:rPr>
                <w:rFonts w:hint="default" w:cs="宋体"/>
                <w:b w:val="0"/>
                <w:color w:val="000000"/>
                <w:sz w:val="22"/>
                <w:szCs w:val="22"/>
              </w:rPr>
            </w:pPr>
            <w:r>
              <w:rPr>
                <w:rFonts w:cs="宋体"/>
                <w:b w:val="0"/>
                <w:color w:val="000000"/>
                <w:sz w:val="22"/>
                <w:szCs w:val="22"/>
                <w:lang w:bidi="ar"/>
              </w:rPr>
              <w:t>本年支出</w:t>
            </w:r>
          </w:p>
        </w:tc>
      </w:tr>
      <w:tr>
        <w:tblPrEx>
          <w:tblLayout w:type="fixed"/>
          <w:tblCellMar>
            <w:top w:w="0" w:type="dxa"/>
            <w:left w:w="0" w:type="dxa"/>
            <w:bottom w:w="0" w:type="dxa"/>
            <w:right w:w="0" w:type="dxa"/>
          </w:tblCellMar>
        </w:tblPrEx>
        <w:trPr>
          <w:trHeight w:val="339" w:hRule="atLeast"/>
        </w:trPr>
        <w:tc>
          <w:tcPr>
            <w:tcW w:w="171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2784"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科目名称</w:t>
            </w:r>
          </w:p>
        </w:tc>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341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310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项目支出</w:t>
            </w:r>
          </w:p>
        </w:tc>
      </w:tr>
      <w:tr>
        <w:tblPrEx>
          <w:tblLayout w:type="fixed"/>
          <w:tblCellMar>
            <w:top w:w="0" w:type="dxa"/>
            <w:left w:w="0" w:type="dxa"/>
            <w:bottom w:w="0" w:type="dxa"/>
            <w:right w:w="0" w:type="dxa"/>
          </w:tblCellMar>
        </w:tblPrEx>
        <w:trPr>
          <w:trHeight w:val="339" w:hRule="atLeast"/>
        </w:trPr>
        <w:tc>
          <w:tcPr>
            <w:tcW w:w="171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78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1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39" w:hRule="atLeast"/>
        </w:trPr>
        <w:tc>
          <w:tcPr>
            <w:tcW w:w="171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78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1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312" w:hRule="atLeast"/>
        </w:trPr>
        <w:tc>
          <w:tcPr>
            <w:tcW w:w="171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784"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41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c>
          <w:tcPr>
            <w:tcW w:w="31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default" w:cs="宋体"/>
                <w:b w:val="0"/>
                <w:color w:val="000000"/>
                <w:sz w:val="22"/>
                <w:szCs w:val="22"/>
              </w:rPr>
            </w:pPr>
          </w:p>
        </w:tc>
      </w:tr>
      <w:tr>
        <w:tblPrEx>
          <w:tblLayout w:type="fixed"/>
          <w:tblCellMar>
            <w:top w:w="0" w:type="dxa"/>
            <w:left w:w="0" w:type="dxa"/>
            <w:bottom w:w="0" w:type="dxa"/>
            <w:right w:w="0" w:type="dxa"/>
          </w:tblCellMar>
        </w:tblPrEx>
        <w:trPr>
          <w:trHeight w:val="611" w:hRule="atLeast"/>
        </w:trPr>
        <w:tc>
          <w:tcPr>
            <w:tcW w:w="4499"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合计</w:t>
            </w:r>
          </w:p>
        </w:tc>
        <w:tc>
          <w:tcPr>
            <w:tcW w:w="297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3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default" w:cs="宋体"/>
                <w:b w:val="0"/>
                <w:color w:val="000000"/>
                <w:sz w:val="22"/>
                <w:szCs w:val="22"/>
              </w:rPr>
            </w:pPr>
          </w:p>
        </w:tc>
        <w:tc>
          <w:tcPr>
            <w:tcW w:w="31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4470"/>
        <w:gridCol w:w="1690"/>
        <w:gridCol w:w="1349"/>
        <w:gridCol w:w="5090"/>
        <w:gridCol w:w="1389"/>
      </w:tblGrid>
      <w:tr>
        <w:tblPrEx>
          <w:tblLayout w:type="fixed"/>
          <w:tblCellMar>
            <w:top w:w="0" w:type="dxa"/>
            <w:left w:w="0" w:type="dxa"/>
            <w:bottom w:w="0" w:type="dxa"/>
            <w:right w:w="0" w:type="dxa"/>
          </w:tblCellMar>
        </w:tblPrEx>
        <w:trPr>
          <w:trHeight w:val="510" w:hRule="atLeast"/>
        </w:trPr>
        <w:tc>
          <w:tcPr>
            <w:tcW w:w="13988" w:type="dxa"/>
            <w:gridSpan w:val="5"/>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pPr>
              <w:jc w:val="center"/>
              <w:textAlignment w:val="bottom"/>
              <w:rPr>
                <w:rFonts w:hint="default" w:cs="宋体"/>
                <w:b w:val="0"/>
                <w:color w:val="000000"/>
                <w:sz w:val="40"/>
                <w:szCs w:val="40"/>
              </w:rPr>
            </w:pPr>
            <w:r>
              <w:rPr>
                <w:rFonts w:cs="宋体"/>
                <w:b w:val="0"/>
                <w:color w:val="000000"/>
                <w:sz w:val="44"/>
                <w:szCs w:val="44"/>
                <w:lang w:bidi="ar"/>
              </w:rPr>
              <w:t>垫江县太平镇退役军人服务站机构运行信息表</w:t>
            </w:r>
          </w:p>
        </w:tc>
      </w:tr>
      <w:tr>
        <w:tblPrEx>
          <w:tblLayout w:type="fixed"/>
          <w:tblCellMar>
            <w:top w:w="0" w:type="dxa"/>
            <w:left w:w="0" w:type="dxa"/>
            <w:bottom w:w="0" w:type="dxa"/>
            <w:right w:w="0" w:type="dxa"/>
          </w:tblCellMar>
        </w:tblPrEx>
        <w:trPr>
          <w:trHeight w:val="255" w:hRule="atLeast"/>
        </w:trPr>
        <w:tc>
          <w:tcPr>
            <w:tcW w:w="4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default" w:ascii="Arial" w:hAnsi="Arial" w:cs="Arial"/>
                <w:b w:val="0"/>
                <w:color w:val="000000"/>
                <w:sz w:val="20"/>
                <w:szCs w:val="20"/>
              </w:rPr>
            </w:pPr>
          </w:p>
        </w:tc>
        <w:tc>
          <w:tcPr>
            <w:tcW w:w="13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c>
          <w:tcPr>
            <w:tcW w:w="50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0"/>
                <w:szCs w:val="20"/>
              </w:rPr>
            </w:pP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公开09表</w:t>
            </w:r>
          </w:p>
        </w:tc>
      </w:tr>
      <w:tr>
        <w:tblPrEx>
          <w:tblLayout w:type="fixed"/>
          <w:tblCellMar>
            <w:top w:w="0" w:type="dxa"/>
            <w:left w:w="0" w:type="dxa"/>
            <w:bottom w:w="0" w:type="dxa"/>
            <w:right w:w="0" w:type="dxa"/>
          </w:tblCellMar>
        </w:tblPrEx>
        <w:trPr>
          <w:trHeight w:val="285" w:hRule="atLeast"/>
        </w:trPr>
        <w:tc>
          <w:tcPr>
            <w:tcW w:w="44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textAlignment w:val="bottom"/>
              <w:rPr>
                <w:rFonts w:hint="default" w:ascii="Arial" w:hAnsi="Arial" w:cs="Arial"/>
                <w:b w:val="0"/>
                <w:color w:val="000000"/>
                <w:sz w:val="22"/>
                <w:szCs w:val="22"/>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垫江县太平镇退役军人服务站</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center"/>
              <w:rPr>
                <w:rFonts w:hint="default" w:cs="宋体"/>
                <w:b w:val="0"/>
                <w:color w:val="000000"/>
                <w:sz w:val="22"/>
                <w:szCs w:val="22"/>
              </w:rPr>
            </w:pPr>
          </w:p>
        </w:tc>
        <w:tc>
          <w:tcPr>
            <w:tcW w:w="13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2"/>
                <w:szCs w:val="22"/>
              </w:rPr>
            </w:pPr>
          </w:p>
        </w:tc>
        <w:tc>
          <w:tcPr>
            <w:tcW w:w="50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cs="Arial"/>
                <w:b w:val="0"/>
                <w:color w:val="000000"/>
                <w:sz w:val="22"/>
                <w:szCs w:val="22"/>
              </w:rPr>
            </w:pP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tblPrEx>
          <w:tblLayout w:type="fixed"/>
          <w:tblCellMar>
            <w:top w:w="0" w:type="dxa"/>
            <w:left w:w="0" w:type="dxa"/>
            <w:bottom w:w="0" w:type="dxa"/>
            <w:right w:w="0" w:type="dxa"/>
          </w:tblCellMar>
        </w:tblPrEx>
        <w:trPr>
          <w:trHeight w:val="308" w:hRule="atLeast"/>
        </w:trPr>
        <w:tc>
          <w:tcPr>
            <w:tcW w:w="44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  目</w:t>
            </w:r>
          </w:p>
        </w:tc>
        <w:tc>
          <w:tcPr>
            <w:tcW w:w="16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预算数</w:t>
            </w:r>
          </w:p>
        </w:tc>
        <w:tc>
          <w:tcPr>
            <w:tcW w:w="134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项  目</w:t>
            </w:r>
          </w:p>
        </w:tc>
        <w:tc>
          <w:tcPr>
            <w:tcW w:w="1389"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决算数</w:t>
            </w:r>
          </w:p>
        </w:tc>
      </w:tr>
      <w:tr>
        <w:tblPrEx>
          <w:tblLayout w:type="fixed"/>
          <w:tblCellMar>
            <w:top w:w="0" w:type="dxa"/>
            <w:left w:w="0" w:type="dxa"/>
            <w:bottom w:w="0" w:type="dxa"/>
            <w:right w:w="0" w:type="dxa"/>
          </w:tblCellMar>
        </w:tblPrEx>
        <w:trPr>
          <w:trHeight w:val="308" w:hRule="atLeast"/>
        </w:trPr>
        <w:tc>
          <w:tcPr>
            <w:tcW w:w="44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一、“三公”经费支出</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3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四、机关运行经费</w:t>
            </w: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4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（一）支出合计</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（一）行政单位</w:t>
            </w: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4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1．因公出国（境）费</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（二）参照公务员法管理事业单位</w:t>
            </w: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4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2．公务用车购置及运行维护费</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五、资产信息</w:t>
            </w: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r>
      <w:tr>
        <w:tblPrEx>
          <w:tblLayout w:type="fixed"/>
          <w:tblCellMar>
            <w:top w:w="0" w:type="dxa"/>
            <w:left w:w="0" w:type="dxa"/>
            <w:bottom w:w="0" w:type="dxa"/>
            <w:right w:w="0" w:type="dxa"/>
          </w:tblCellMar>
        </w:tblPrEx>
        <w:trPr>
          <w:trHeight w:val="308" w:hRule="atLeast"/>
        </w:trPr>
        <w:tc>
          <w:tcPr>
            <w:tcW w:w="44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（1）公务用车购置费</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（一）车辆数合计（辆）</w:t>
            </w: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4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（2）公务用车运行维护费</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1．副部（省）级及以上领导用车</w:t>
            </w: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4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3．公务接待费</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3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2．主要领导干部用车</w:t>
            </w: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4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（1）国内接待费</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3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3．机要通信用车</w:t>
            </w: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4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其中：外事接待费</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3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4．应急保障用车</w:t>
            </w: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4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（2）国（境）外接待费</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3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5．执法执勤用车</w:t>
            </w: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4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（二）相关统计数</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3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6．特种专业技术用车</w:t>
            </w: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4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1．因公出国（境）团组数（个）</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3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7．离退休干部用车</w:t>
            </w: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4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2．因公出国（境）人次数（人）</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3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8．其他用车</w:t>
            </w: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4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3．公务用车购置数（辆）</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3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（二）单价100万元（含）以上设备（不含车辆）</w:t>
            </w: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4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4．公务用车保有量（辆）</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3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六、政府采购支出信息</w:t>
            </w: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r>
      <w:tr>
        <w:tblPrEx>
          <w:tblLayout w:type="fixed"/>
          <w:tblCellMar>
            <w:top w:w="0" w:type="dxa"/>
            <w:left w:w="0" w:type="dxa"/>
            <w:bottom w:w="0" w:type="dxa"/>
            <w:right w:w="0" w:type="dxa"/>
          </w:tblCellMar>
        </w:tblPrEx>
        <w:trPr>
          <w:trHeight w:val="308" w:hRule="atLeast"/>
        </w:trPr>
        <w:tc>
          <w:tcPr>
            <w:tcW w:w="44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5．国内公务接待批次（个）</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3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（一）政府采购支出合计</w:t>
            </w: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4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其中：外事接待批次（个）</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3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1．政府采购货物支出</w:t>
            </w: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4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6．国内公务接待人次（人）</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3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2．政府采购工程支出</w:t>
            </w: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4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其中：外事接待人次（人）</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3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3．政府采购服务支出</w:t>
            </w: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4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7．国（境）外公务接待批次（个）</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3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（二）政府采购授予中小企业合同金额</w:t>
            </w: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4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8．国（境）外公务接待人次（人）</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3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 xml:space="preserve">        其中：授予小微企业合同金额</w:t>
            </w: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44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二、会议费</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3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r>
      <w:tr>
        <w:tblPrEx>
          <w:tblLayout w:type="fixed"/>
          <w:tblCellMar>
            <w:top w:w="0" w:type="dxa"/>
            <w:left w:w="0" w:type="dxa"/>
            <w:bottom w:w="0" w:type="dxa"/>
            <w:right w:w="0" w:type="dxa"/>
          </w:tblCellMar>
        </w:tblPrEx>
        <w:trPr>
          <w:trHeight w:val="308" w:hRule="atLeast"/>
        </w:trPr>
        <w:tc>
          <w:tcPr>
            <w:tcW w:w="44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textAlignment w:val="center"/>
              <w:rPr>
                <w:rFonts w:hint="default" w:cs="宋体"/>
                <w:b w:val="0"/>
                <w:color w:val="000000"/>
                <w:sz w:val="22"/>
                <w:szCs w:val="22"/>
              </w:rPr>
            </w:pPr>
            <w:r>
              <w:rPr>
                <w:rFonts w:cs="宋体"/>
                <w:b w:val="0"/>
                <w:color w:val="000000"/>
                <w:sz w:val="22"/>
                <w:szCs w:val="22"/>
                <w:lang w:bidi="ar"/>
              </w:rPr>
              <w:t>三、培训费</w:t>
            </w:r>
          </w:p>
        </w:tc>
        <w:tc>
          <w:tcPr>
            <w:tcW w:w="16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center"/>
              <w:rPr>
                <w:rFonts w:hint="default" w:cs="宋体"/>
                <w:b w:val="0"/>
                <w:color w:val="000000"/>
                <w:sz w:val="22"/>
                <w:szCs w:val="22"/>
              </w:rPr>
            </w:pPr>
            <w:r>
              <w:rPr>
                <w:rFonts w:cs="宋体"/>
                <w:b w:val="0"/>
                <w:color w:val="000000"/>
                <w:sz w:val="22"/>
                <w:szCs w:val="22"/>
                <w:lang w:bidi="ar"/>
              </w:rPr>
              <w:t>—</w:t>
            </w:r>
          </w:p>
        </w:tc>
        <w:tc>
          <w:tcPr>
            <w:tcW w:w="13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509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rPr>
                <w:rFonts w:hint="default" w:cs="宋体"/>
                <w:b w:val="0"/>
                <w:color w:val="000000"/>
                <w:sz w:val="22"/>
                <w:szCs w:val="22"/>
              </w:rPr>
            </w:pPr>
          </w:p>
        </w:tc>
        <w:tc>
          <w:tcPr>
            <w:tcW w:w="138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jc w:val="right"/>
              <w:rPr>
                <w:rFonts w:hint="default" w:ascii="Arial" w:hAnsi="Arial" w:cs="Arial"/>
                <w:b w:val="0"/>
                <w:color w:val="000000"/>
                <w:sz w:val="20"/>
                <w:szCs w:val="20"/>
              </w:rPr>
            </w:pPr>
          </w:p>
        </w:tc>
      </w:tr>
    </w:tbl>
    <w:p>
      <w:pPr>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1"/>
        <w:autoSpaceDE w:val="0"/>
        <w:ind w:firstLine="0" w:firstLineChars="0"/>
        <w:rPr>
          <w:rFonts w:cs="宋体"/>
          <w:sz w:val="21"/>
          <w:szCs w:val="21"/>
        </w:rPr>
      </w:pPr>
    </w:p>
    <w:sectPr>
      <w:headerReference r:id="rId4" w:type="default"/>
      <w:footerReference r:id="rId5" w:type="default"/>
      <w:pgSz w:w="16838" w:h="11906" w:orient="landscape"/>
      <w:pgMar w:top="1803" w:right="1440" w:bottom="1803" w:left="1440"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fldChar w:fldCharType="begin"/>
                          </w:r>
                          <w:r>
                            <w:instrText xml:space="preserve"> PAGE  \* MERGEFORMAT </w:instrText>
                          </w:r>
                          <w:r>
                            <w:fldChar w:fldCharType="separate"/>
                          </w:r>
                          <w:r>
                            <w:rPr>
                              <w:rFonts w:hint="default"/>
                            </w:rP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YzBhMWNmOWNjYWRjOTliMjk1ZGEwNzM3YmZlMTQifQ=="/>
  </w:docVars>
  <w:rsids>
    <w:rsidRoot w:val="00B03CCD"/>
    <w:rsid w:val="001868B7"/>
    <w:rsid w:val="002A6AC3"/>
    <w:rsid w:val="00550ABE"/>
    <w:rsid w:val="005B5A90"/>
    <w:rsid w:val="007670FB"/>
    <w:rsid w:val="00775E12"/>
    <w:rsid w:val="007B419D"/>
    <w:rsid w:val="009B67B8"/>
    <w:rsid w:val="00AD1DB8"/>
    <w:rsid w:val="00B03CCD"/>
    <w:rsid w:val="00F73F90"/>
    <w:rsid w:val="01474EBF"/>
    <w:rsid w:val="01F3521E"/>
    <w:rsid w:val="03B87EA0"/>
    <w:rsid w:val="03E3214F"/>
    <w:rsid w:val="044C50BA"/>
    <w:rsid w:val="05BC6D49"/>
    <w:rsid w:val="06194FF1"/>
    <w:rsid w:val="065D647C"/>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111078"/>
    <w:rsid w:val="33297B3E"/>
    <w:rsid w:val="3337290D"/>
    <w:rsid w:val="33E31118"/>
    <w:rsid w:val="33EF7674"/>
    <w:rsid w:val="342D7BC6"/>
    <w:rsid w:val="352930DB"/>
    <w:rsid w:val="35573069"/>
    <w:rsid w:val="355F6038"/>
    <w:rsid w:val="35772571"/>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E1196B"/>
    <w:rsid w:val="3D2757A1"/>
    <w:rsid w:val="3D3D4FC4"/>
    <w:rsid w:val="3D4A6A8F"/>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B66218"/>
    <w:rsid w:val="5C263CE4"/>
    <w:rsid w:val="5C5D2777"/>
    <w:rsid w:val="5CF66BF3"/>
    <w:rsid w:val="5D290C69"/>
    <w:rsid w:val="5F2D4A41"/>
    <w:rsid w:val="60C74F6C"/>
    <w:rsid w:val="60FE4160"/>
    <w:rsid w:val="61025A59"/>
    <w:rsid w:val="61204740"/>
    <w:rsid w:val="613D5BBC"/>
    <w:rsid w:val="61536C39"/>
    <w:rsid w:val="62944DD7"/>
    <w:rsid w:val="6319381F"/>
    <w:rsid w:val="63823AF6"/>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6F2497"/>
    <w:rsid w:val="72DB435C"/>
    <w:rsid w:val="72E2613A"/>
    <w:rsid w:val="72F771F4"/>
    <w:rsid w:val="73934AD2"/>
    <w:rsid w:val="739E5DA6"/>
    <w:rsid w:val="750837F0"/>
    <w:rsid w:val="754758CF"/>
    <w:rsid w:val="764F62AB"/>
    <w:rsid w:val="765C45EC"/>
    <w:rsid w:val="768A7619"/>
    <w:rsid w:val="772E1EBA"/>
    <w:rsid w:val="77DA08D5"/>
    <w:rsid w:val="78191D0D"/>
    <w:rsid w:val="781926BC"/>
    <w:rsid w:val="79153F11"/>
    <w:rsid w:val="796D60A4"/>
    <w:rsid w:val="79A031D5"/>
    <w:rsid w:val="7A1525F7"/>
    <w:rsid w:val="7A421613"/>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5"/>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页眉 字符"/>
    <w:basedOn w:val="9"/>
    <w:link w:val="4"/>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8450</Words>
  <Characters>9781</Characters>
  <Lines>88</Lines>
  <Paragraphs>25</Paragraphs>
  <TotalTime>16</TotalTime>
  <ScaleCrop>false</ScaleCrop>
  <LinksUpToDate>false</LinksUpToDate>
  <CharactersWithSpaces>10745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2024-08-21T07:52:00Z</dcterms:created>
  <dc:creator>Administrator</dc:creator>
  <cp:lastModifiedBy>加贝</cp:lastModifiedBy>
  <dcterms:modified xsi:type="dcterms:W3CDTF">2025-07-29T06:17:23Z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