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垫江县太平镇文化服务中心2024</w:t>
      </w:r>
      <w:r>
        <w:rPr>
          <w:rFonts w:hint="eastAsia" w:ascii="方正小标宋_GBK" w:hAnsi="方正小标宋_GBK" w:eastAsia="方正小标宋_GBK" w:cs="方正小标宋_GBK"/>
          <w:sz w:val="44"/>
          <w:szCs w:val="44"/>
        </w:rPr>
        <w:t>年度</w:t>
      </w:r>
    </w:p>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决算公开说明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文化服务中心负责宣传（含政府网站、网络舆情、网络宣传、网络安全、舆情系统管理）、统战工作，负责宣传思想、精神文明、意识形态、统战、民族、宗教、侨台、工商联、通讯报道、党务政务信息、文化、体育、广播电视、通讯、文化、旅游、风景名胜区管理和设施建设、维护、组织群众文化活动，开展文化宣传、文化广播业务培训、文艺活动、文物宣传保护等工作。</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（二）机构设置</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太平镇人民政府下设5个相当于行政正股级财政全额拨款公益一类事业单位。具体设置分别是：农业服务中心、文化服务中心、劳动就业和社会保障服务所、退役军人服务站、综合行政执法大队。</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员编制是：垫江县太平镇人民政府所属事业单位共核定财政全额拨款事业编制32名，其中：农业服务中心14名，文化服务中心3名，劳动就业和社会保障服务所8名，退役军人服务站2名，综合行政执法大队5名。当年无增减变动。</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二、单位决算收支情况说明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1.总体情况。2024年度收入总计66.85万元，支出总计66.85万元。收、支与2023年度相比，减少14.19万元，下降17.51%，主要原因是2024年度无项目预算，导致收入、支出减少。</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收入情况。2024年度收入合计66.85万元，与2023年度相比，减少14.19万元，下降17.51%，主要原因是人员退休导致收入减少。其中：财政拨款收入66.85万元，占100.00%；事业收入0.00万元，占0.00%；经营收入0.00万元，占0.00%；其他收入0.00万元，占0.00%。此外，使用非财政拨款结余和专用结余0.00万元，年初结转和结余0.00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支出情况。2024年度支出合计66.85万元，与2023年度相比，减少14.19万元，下降17.51%，主要原因是人员退休导致收入减少。其中：基本支出66.85万元，占100.00%；项目支出0.00万元，占0.00%；经营支出0.00万元，占0.00%。此外，结余分配0.00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4.结转结余情况。2024年度年末结转和结余0.00万元，与2023年度相比，无增减，主要原因是2024年度与2023年度</w:t>
      </w:r>
      <w:r>
        <w:rPr>
          <w:rFonts w:hint="default" w:ascii="Times New Roman" w:hAnsi="Times New Roman" w:eastAsia="方正仿宋_GBK" w:cs="Times New Roman"/>
          <w:sz w:val="32"/>
          <w:szCs w:val="32"/>
        </w:rPr>
        <w:t>未发生结转结余</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（二）财政拨款收入支出决算总体情况说明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2024年度财政拨款收、支总计66.85万元。与2023年相比，财政拨款收、支总计各减少14.19万元，下降17.51%。主要原因是人员退休导致财政拨款减少。</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（三）一般公共预算财政拨款收入支出决算情况说明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收入情况。2024年度一般公共预算财政拨款收入66.85万元，与2023年度相比，减少14.19万元，下降17.51%。主要原因是人员退休导致收入减少。较年初预算数增加2.01万元，增长3.10%。主要原因是人员调标差异额，此外，年初财政拨款结转和结余0.00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2.支出情况。2024年度一般公共预算财政拨款支出66.85万元，与2023年度相比，减少14.19万元，下降17.51%。主要原因是人员退休导致</w:t>
      </w:r>
      <w:r>
        <w:rPr>
          <w:rFonts w:hint="eastAsia" w:ascii="Times New Roman" w:hAnsi="Times New Roman" w:eastAsia="方正仿宋_GBK" w:cs="Times New Roman"/>
          <w:sz w:val="32"/>
          <w:szCs w:val="32"/>
          <w:highlight w:val="none"/>
          <w:lang w:eastAsia="zh-CN"/>
        </w:rPr>
        <w:t>支出</w:t>
      </w:r>
      <w:r>
        <w:rPr>
          <w:rFonts w:hint="default" w:ascii="Times New Roman" w:hAnsi="Times New Roman" w:eastAsia="方正仿宋_GBK" w:cs="Times New Roman"/>
          <w:sz w:val="32"/>
          <w:szCs w:val="32"/>
        </w:rPr>
        <w:t>减少。较年初预算数增加2.01万元，增长3.10%。主要原因是人员</w:t>
      </w:r>
      <w:r>
        <w:rPr>
          <w:rFonts w:hint="eastAsia" w:ascii="Times New Roman" w:hAnsi="Times New Roman" w:eastAsia="方正仿宋_GBK" w:cs="Times New Roman"/>
          <w:sz w:val="32"/>
          <w:szCs w:val="32"/>
          <w:highlight w:val="none"/>
          <w:lang w:eastAsia="zh-CN"/>
        </w:rPr>
        <w:t>调</w:t>
      </w:r>
      <w:bookmarkStart w:id="0" w:name="_GoBack"/>
      <w:bookmarkEnd w:id="0"/>
      <w:r>
        <w:rPr>
          <w:rFonts w:hint="eastAsia" w:ascii="Times New Roman" w:hAnsi="Times New Roman" w:eastAsia="方正仿宋_GBK" w:cs="Times New Roman"/>
          <w:sz w:val="32"/>
          <w:szCs w:val="32"/>
          <w:highlight w:val="none"/>
          <w:lang w:eastAsia="zh-CN"/>
        </w:rPr>
        <w:t>配差异</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3.结转结余情况。2024年度年末一般公共预算财政拨款结转和结余0.00万元，与2023年度相比，无增减，主要原因是2023年度至2024年度</w:t>
      </w:r>
      <w:r>
        <w:rPr>
          <w:rFonts w:hint="default" w:ascii="Times New Roman" w:hAnsi="Times New Roman" w:eastAsia="方正仿宋_GBK" w:cs="Times New Roman"/>
          <w:sz w:val="32"/>
          <w:szCs w:val="32"/>
        </w:rPr>
        <w:t>未发生结转结余</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4.比较情况。本单位2024年度一般公共预算财政拨款支出主要用于以下几个方面：</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（1）文化旅游体育与传媒支出46.14万元，占69.01%，较年初预算数减少4.54万元，下降8.96%，主要原因是人员退休导致支出减少。</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（2）社会保障与就业支出13.90万元，占20.80%，较年初预算数增加5.15万元，增长58.86%，主要原因是年初预算不足，执行中追加预算。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（3）卫生健康支出1.93万元，占2.89%，较年初预算数减少0.53万元，下降21.54%，主要原因是人员退休导致支出减少。</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（4）住房保障支出4.88万元，占7.30%，较年初预算数增加1.93万元，增长65.42%，主要原因是年初预算不足，执行中追加预算。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2024年度一般公共财政拨款基本支出66.85万元。其中：人员经费60.55万元，与2023年度相比，减少11.18万元，下降15.59%，主要原因是2024年度无补发其他年度事业人员往年超额绩效。人员经费用途主要包括</w:t>
      </w:r>
      <w:r>
        <w:rPr>
          <w:rFonts w:hint="default" w:ascii="Times New Roman" w:hAnsi="Times New Roman" w:eastAsia="方正仿宋_GBK" w:cs="Times New Roman"/>
          <w:sz w:val="32"/>
          <w:szCs w:val="32"/>
        </w:rPr>
        <w:t>基本工资、津贴补贴、社会保障缴费、绩效工资、养老保险，职业年金、住房公积金等</w:t>
      </w:r>
      <w:r>
        <w:rPr>
          <w:rFonts w:hint="default" w:ascii="Times New Roman" w:hAnsi="Times New Roman" w:eastAsia="方正仿宋_GBK" w:cs="Times New Roman"/>
          <w:sz w:val="32"/>
          <w:szCs w:val="32"/>
        </w:rPr>
        <w:t>。公用经费6.30万元，与2023年度相比，减少3.01万元，下降32.33%，主要原因是压缩经费，减少公用经费支出。公用经费用途主要包括</w:t>
      </w:r>
      <w:r>
        <w:rPr>
          <w:rFonts w:hint="default" w:ascii="Times New Roman" w:hAnsi="Times New Roman" w:eastAsia="方正仿宋_GBK" w:cs="Times New Roman"/>
          <w:sz w:val="32"/>
          <w:szCs w:val="32"/>
        </w:rPr>
        <w:t>办公费、会议费、水费、电费、邮电费、差旅费、公务接待费、劳务费、公务用车运行维护费、其他商品和服务支出。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（五）政府性基金预算收支决算情况说明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政府性基金预算财政拨款年初结转结余0.00万元，年末结转结余0.00万元。本年收入0.00万元，与2023年度相比，无增减，主要原因是本年度无政府性基金预算财政拨款收入。本年支出0.00万元，与2023年度相比，无增减，主要原因是本年度无政府性基金预算财政拨款支出。本单位2024年度无政府性基金预算财政拨款收支。</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（六）国有资本经营预算财政拨款支出决算情况说明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2024年度国有资本经营预算财政拨本年支出0.00万元，基本支出0.00万元，项目支出0.00万元。本单位202</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t>年度无国有资本经营预算财政拨款支出。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三、财政拨款“三公”经费情况说明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（一）“三公”经费支出总体情况说明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2024年度“三公”经费支出共计0.00万元，较年初预算数无增减，主要原因是按年初预算执行。较上年支出数无增减，主要原因是2023年度至2024年度无“三公”经费支出。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（二）“三公”经费分项支出情况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2024年度本单位因公出国（境）费用0.00万元，主要是用于部门公务出国（境）的国际旅费、国外城市间交通费、住宿费、伙食费、培训费、公杂费等。费用支出较年初预算数无增减，主要原因是</w:t>
      </w: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rPr>
        <w:t>单位</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t>年度未发生因公出国（境）支出</w:t>
      </w:r>
      <w:r>
        <w:rPr>
          <w:rFonts w:hint="default" w:ascii="Times New Roman" w:hAnsi="Times New Roman" w:eastAsia="方正仿宋_GBK" w:cs="Times New Roman"/>
          <w:sz w:val="32"/>
          <w:szCs w:val="32"/>
        </w:rPr>
        <w:t>。较上年支出数无增减，主要原因是</w:t>
      </w: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rPr>
        <w:t>单位2023年度至</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t>年度未发生因公出国（境）支出</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公务车购置费0.00万元，主要用于</w:t>
      </w:r>
      <w:r>
        <w:rPr>
          <w:rFonts w:hint="default" w:ascii="Times New Roman" w:hAnsi="Times New Roman" w:eastAsia="方正仿宋_GBK" w:cs="Times New Roman"/>
          <w:sz w:val="32"/>
          <w:szCs w:val="32"/>
        </w:rPr>
        <w:t>公务</w:t>
      </w:r>
      <w:r>
        <w:rPr>
          <w:rFonts w:hint="default" w:ascii="Times New Roman" w:hAnsi="Times New Roman" w:eastAsia="方正仿宋_GBK" w:cs="Times New Roman"/>
          <w:sz w:val="32"/>
          <w:szCs w:val="32"/>
        </w:rPr>
        <w:t>用</w:t>
      </w:r>
      <w:r>
        <w:rPr>
          <w:rFonts w:hint="default" w:ascii="Times New Roman" w:hAnsi="Times New Roman" w:eastAsia="方正仿宋_GBK" w:cs="Times New Roman"/>
          <w:sz w:val="32"/>
          <w:szCs w:val="32"/>
        </w:rPr>
        <w:t>车购置</w:t>
      </w:r>
      <w:r>
        <w:rPr>
          <w:rFonts w:hint="default" w:ascii="Times New Roman" w:hAnsi="Times New Roman" w:eastAsia="方正仿宋_GBK" w:cs="Times New Roman"/>
          <w:sz w:val="32"/>
          <w:szCs w:val="32"/>
        </w:rPr>
        <w:t>支出（含车辆购置税、牌照费）。费用支出较年初预算数无增减，主要原因是</w:t>
      </w: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rPr>
        <w:t>单位</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t>年度未发生公务车购置费支出</w:t>
      </w:r>
      <w:r>
        <w:rPr>
          <w:rFonts w:hint="default" w:ascii="Times New Roman" w:hAnsi="Times New Roman" w:eastAsia="方正仿宋_GBK" w:cs="Times New Roman"/>
          <w:sz w:val="32"/>
          <w:szCs w:val="32"/>
        </w:rPr>
        <w:t>。较上年支出数无增减，主要原因是</w:t>
      </w: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rPr>
        <w:t>单位2023年度至</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t>年度未发生公务车购置费支出</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公务车运行维护费0.00万元，主要用于</w:t>
      </w:r>
      <w:r>
        <w:rPr>
          <w:rFonts w:hint="default" w:ascii="Times New Roman" w:hAnsi="Times New Roman" w:eastAsia="方正仿宋_GBK" w:cs="Times New Roman"/>
          <w:sz w:val="32"/>
          <w:szCs w:val="32"/>
        </w:rPr>
        <w:t>机要文件交换、市内因公出行、各项工作检查等工作所需车辆的燃料费、维修费、过桥过路费、保险费等。</w:t>
      </w:r>
      <w:r>
        <w:rPr>
          <w:rFonts w:hint="default" w:ascii="Times New Roman" w:hAnsi="Times New Roman" w:eastAsia="方正仿宋_GBK" w:cs="Times New Roman"/>
          <w:sz w:val="32"/>
          <w:szCs w:val="32"/>
        </w:rPr>
        <w:t>费用支出较年初预算数无增减，主要原因是</w:t>
      </w: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rPr>
        <w:t>单位</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t>年度未发生公务车</w:t>
      </w:r>
      <w:r>
        <w:rPr>
          <w:rFonts w:hint="default" w:ascii="Times New Roman" w:hAnsi="Times New Roman" w:eastAsia="方正仿宋_GBK" w:cs="Times New Roman"/>
          <w:sz w:val="32"/>
          <w:szCs w:val="32"/>
        </w:rPr>
        <w:t>运行维护费用</w:t>
      </w:r>
      <w:r>
        <w:rPr>
          <w:rFonts w:hint="default" w:ascii="Times New Roman" w:hAnsi="Times New Roman" w:eastAsia="方正仿宋_GBK" w:cs="Times New Roman"/>
          <w:sz w:val="32"/>
          <w:szCs w:val="32"/>
        </w:rPr>
        <w:t>支出</w:t>
      </w:r>
      <w:r>
        <w:rPr>
          <w:rFonts w:hint="default" w:ascii="Times New Roman" w:hAnsi="Times New Roman" w:eastAsia="方正仿宋_GBK" w:cs="Times New Roman"/>
          <w:sz w:val="32"/>
          <w:szCs w:val="32"/>
        </w:rPr>
        <w:t>。较上年支出数无增减，主要原因是</w:t>
      </w: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rPr>
        <w:t>单位2023年度至</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t>年度未发生公务车</w:t>
      </w:r>
      <w:r>
        <w:rPr>
          <w:rFonts w:hint="default" w:ascii="Times New Roman" w:hAnsi="Times New Roman" w:eastAsia="方正仿宋_GBK" w:cs="Times New Roman"/>
          <w:sz w:val="32"/>
          <w:szCs w:val="32"/>
        </w:rPr>
        <w:t>运行维护费</w:t>
      </w:r>
      <w:r>
        <w:rPr>
          <w:rFonts w:hint="default" w:ascii="Times New Roman" w:hAnsi="Times New Roman" w:eastAsia="方正仿宋_GBK" w:cs="Times New Roman"/>
          <w:sz w:val="32"/>
          <w:szCs w:val="32"/>
        </w:rPr>
        <w:t>支出</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公务接待费0.00万元，主要用于接待</w:t>
      </w:r>
      <w:r>
        <w:rPr>
          <w:rFonts w:hint="default" w:ascii="Times New Roman" w:hAnsi="Times New Roman" w:eastAsia="方正仿宋_GBK" w:cs="Times New Roman"/>
          <w:sz w:val="32"/>
          <w:szCs w:val="32"/>
        </w:rPr>
        <w:t>招商引资、接待县级部门及相关业务单位到我单位学习调研工作，接受相关部门检查指导工作发生的接待支出。</w:t>
      </w:r>
      <w:r>
        <w:rPr>
          <w:rFonts w:hint="default" w:ascii="Times New Roman" w:hAnsi="Times New Roman" w:eastAsia="方正仿宋_GBK" w:cs="Times New Roman"/>
          <w:sz w:val="32"/>
          <w:szCs w:val="32"/>
        </w:rPr>
        <w:t>费用支出较年初预算数无增减，主要原因</w:t>
      </w:r>
      <w:r>
        <w:rPr>
          <w:rFonts w:hint="default" w:ascii="Times New Roman" w:hAnsi="Times New Roman" w:eastAsia="方正仿宋_GBK" w:cs="Times New Roman"/>
          <w:sz w:val="32"/>
          <w:szCs w:val="32"/>
        </w:rPr>
        <w:t>是</w:t>
      </w:r>
      <w:r>
        <w:rPr>
          <w:rFonts w:hint="default" w:ascii="Times New Roman" w:hAnsi="Times New Roman" w:eastAsia="方正仿宋_GBK" w:cs="Times New Roman"/>
          <w:sz w:val="32"/>
          <w:szCs w:val="32"/>
        </w:rPr>
        <w:t>按年初预算执行</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较上年支出数无增减，主要原因是2024年度公务接待费在本级列支</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（三）“三公”经费实物量情况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四、其他需要说明的事项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（一）财政拨款会议费和培训费情况说明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本年度会议费支出0.00万元，与2023年度相比，无增减，主要原因是2024年度无会议费。本年度培训费支出0.00万元，与2023年度相比，无变化，主要原因是2024年度无培训费。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（二）机关运行经费情况说明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2024年度本单位机关运行经费支出0.00万元，机关运行经费较上年支出数无增减，主要原因是按照部门决算列报口径，我单位不在机关运行经费统计范围之内。</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（三）国有资产占用情况说明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（四）政府采购支出情况说明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政府采购支出总额0.00万元，其中：政府采购货物支出0.00万元、政府采购工程支出0.00万元、政府采购服务支出0.00万元。授予中小企业合同金额0.00万元，占政府采购支出总额的0%，其中：授予小微企业合同金额0.00万元，占政府采购支出总额的0 %。2024年度我单位未发生政府采购事项，无相关经费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五、2024年度预算绩效管理情况说明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（一）单位自评情况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根据预算绩效管理要求，我单位无项目收入与支出，因此无二级项目绩效自评。</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（二）单位绩效评价情况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我单位未组织开展绩效评价。</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（三）财政绩效评价情况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w:t>
      </w:r>
      <w:r>
        <w:rPr>
          <w:rFonts w:hint="eastAsia" w:ascii="Times New Roman" w:hAnsi="Times New Roman" w:eastAsia="方正仿宋_GBK" w:cs="Times New Roman"/>
          <w:sz w:val="32"/>
          <w:szCs w:val="32"/>
          <w:lang w:val="en-US" w:eastAsia="zh-CN"/>
        </w:rPr>
        <w:t>财</w:t>
      </w:r>
      <w:r>
        <w:rPr>
          <w:rFonts w:hint="default" w:ascii="Times New Roman" w:hAnsi="Times New Roman" w:eastAsia="方正仿宋_GBK" w:cs="Times New Roman"/>
          <w:sz w:val="32"/>
          <w:szCs w:val="32"/>
        </w:rPr>
        <w:t>政局未委托第三方对我单位开展绩效评价。</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六、专业名词解释</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（二）事业收入</w:t>
      </w:r>
      <w:r>
        <w:rPr>
          <w:rFonts w:hint="default" w:ascii="Times New Roman" w:hAnsi="Times New Roman" w:eastAsia="方正仿宋_GBK" w:cs="Times New Roman"/>
          <w:sz w:val="32"/>
          <w:szCs w:val="32"/>
        </w:rPr>
        <w:t>：指事业单位开展专业业务活动及其辅助活动取得的现金流入；事业单位收到的财政专户实际核拨的教育收费等资金在此反映。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（三）经营收入</w:t>
      </w:r>
      <w:r>
        <w:rPr>
          <w:rFonts w:hint="default" w:ascii="Times New Roman" w:hAnsi="Times New Roman" w:eastAsia="方正仿宋_GBK" w:cs="Times New Roman"/>
          <w:sz w:val="32"/>
          <w:szCs w:val="32"/>
        </w:rPr>
        <w:t>：指事业单位在专业业务活动及其辅助活动之外开展非独立核算经营活动取得的现金流入。</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（四）其他收入</w:t>
      </w:r>
      <w:r>
        <w:rPr>
          <w:rFonts w:hint="default" w:ascii="Times New Roman" w:hAnsi="Times New Roman" w:eastAsia="方正仿宋_GBK" w:cs="Times New Roman"/>
          <w:sz w:val="32"/>
          <w:szCs w:val="32"/>
        </w:rPr>
        <w:t>：指单位取得的除“财政拨款收入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（五）使用非财政拨款结余</w:t>
      </w:r>
      <w:r>
        <w:rPr>
          <w:rFonts w:hint="default" w:ascii="Times New Roman" w:hAnsi="Times New Roman" w:eastAsia="方正仿宋_GBK" w:cs="Times New Roman"/>
          <w:sz w:val="32"/>
          <w:szCs w:val="32"/>
        </w:rPr>
        <w:t>：指单位在当年的“财政拨款收入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经营收入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其他收入”等不足以安排当年支出的情况下，使用以前年度积累的非财政拨款结余弥补本年度收支缺口的资金。</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（六）年初结转和结余</w:t>
      </w:r>
      <w:r>
        <w:rPr>
          <w:rFonts w:hint="default" w:ascii="Times New Roman" w:hAnsi="Times New Roman" w:eastAsia="方正仿宋_GBK" w:cs="Times New Roman"/>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（七）结余分配</w:t>
      </w:r>
      <w:r>
        <w:rPr>
          <w:rFonts w:hint="default" w:ascii="Times New Roman" w:hAnsi="Times New Roman" w:eastAsia="方正仿宋_GBK" w:cs="Times New Roman"/>
          <w:sz w:val="32"/>
          <w:szCs w:val="32"/>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（八）年末结转和结余</w:t>
      </w:r>
      <w:r>
        <w:rPr>
          <w:rFonts w:hint="default" w:ascii="Times New Roman" w:hAnsi="Times New Roman" w:eastAsia="方正仿宋_GBK" w:cs="Times New Roman"/>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（九）基本支出</w:t>
      </w:r>
      <w:r>
        <w:rPr>
          <w:rFonts w:hint="default" w:ascii="Times New Roman" w:hAnsi="Times New Roman" w:eastAsia="方正仿宋_GBK" w:cs="Times New Roman"/>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（十一）经营支出</w:t>
      </w:r>
      <w:r>
        <w:rPr>
          <w:rFonts w:hint="default" w:ascii="Times New Roman" w:hAnsi="Times New Roman" w:eastAsia="方正仿宋_GBK" w:cs="Times New Roman"/>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（十二）“三公”经费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（十三）机关运行经费</w:t>
      </w:r>
      <w:r>
        <w:rPr>
          <w:rFonts w:hint="default" w:ascii="Times New Roman" w:hAnsi="Times New Roman" w:eastAsia="方正仿宋_GBK" w:cs="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（十四）工资福利支出（支出经济分类科目类级）</w:t>
      </w:r>
      <w:r>
        <w:rPr>
          <w:rFonts w:hint="default" w:ascii="Times New Roman" w:hAnsi="Times New Roman" w:eastAsia="方正仿宋_GBK" w:cs="Times New Roman"/>
          <w:sz w:val="32"/>
          <w:szCs w:val="32"/>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（十五）商品和服务支出（支出经济分类科目类级）</w:t>
      </w:r>
      <w:r>
        <w:rPr>
          <w:rFonts w:hint="default" w:ascii="Times New Roman" w:hAnsi="Times New Roman" w:eastAsia="方正仿宋_GBK" w:cs="Times New Roman"/>
          <w:sz w:val="32"/>
          <w:szCs w:val="32"/>
        </w:rPr>
        <w:t>：反映单位购买商品和服务的支出（不包括用于购置固定资产的支出、战略性和应急储备支出）。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（十六）对个人和家庭的补助（支出经济分类科目类级）</w:t>
      </w:r>
      <w:r>
        <w:rPr>
          <w:rFonts w:hint="default" w:ascii="Times New Roman" w:hAnsi="Times New Roman" w:eastAsia="方正仿宋_GBK" w:cs="Times New Roman"/>
          <w:sz w:val="32"/>
          <w:szCs w:val="32"/>
        </w:rPr>
        <w:t>：反映用于对个人和家庭的补助支出。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（十七）其他资本性支出（支出经济分类科目类级）</w:t>
      </w:r>
      <w:r>
        <w:rPr>
          <w:rFonts w:hint="default" w:ascii="Times New Roman" w:hAnsi="Times New Roman" w:eastAsia="方正仿宋_GBK" w:cs="Times New Roman"/>
          <w:sz w:val="32"/>
          <w:szCs w:val="32"/>
        </w:rPr>
        <w:t>：反映非各级发展</w:t>
      </w:r>
      <w:r>
        <w:rPr>
          <w:rFonts w:hint="eastAsia" w:ascii="Times New Roman" w:hAnsi="Times New Roman" w:eastAsia="方正仿宋_GBK" w:cs="Times New Roman"/>
          <w:sz w:val="32"/>
          <w:szCs w:val="32"/>
          <w:highlight w:val="none"/>
          <w:lang w:eastAsia="zh-CN"/>
        </w:rPr>
        <w:t>和</w:t>
      </w:r>
      <w:r>
        <w:rPr>
          <w:rFonts w:hint="default" w:ascii="Times New Roman" w:hAnsi="Times New Roman" w:eastAsia="方正仿宋_GBK" w:cs="Times New Roman"/>
          <w:sz w:val="32"/>
          <w:szCs w:val="32"/>
        </w:rPr>
        <w:t>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七、决算公开联系方式及信息反馈渠道</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本单位决算公开信息反馈和联系方式：</w:t>
      </w:r>
      <w:r>
        <w:rPr>
          <w:rFonts w:hint="default" w:ascii="Times New Roman" w:hAnsi="Times New Roman" w:eastAsia="方正仿宋_GBK" w:cs="Times New Roman"/>
          <w:sz w:val="32"/>
          <w:szCs w:val="32"/>
        </w:rPr>
        <w:t>023-74536329</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p>
    <w:p>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sectPr>
          <w:headerReference r:id="rId3" w:type="default"/>
          <w:footerReference r:id="rId4" w:type="default"/>
          <w:pgSz w:w="11907" w:h="16839"/>
          <w:pgMar w:top="1531" w:right="2098" w:bottom="1531" w:left="1985" w:header="0" w:footer="283" w:gutter="0"/>
          <w:pgNumType w:fmt="numberInDash"/>
          <w:cols w:space="0" w:num="1"/>
          <w:docGrid w:type="lines" w:linePitch="326" w:charSpace="0"/>
        </w:sectPr>
      </w:pP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垫江县太平镇文化服务中心</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66.85</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66.85</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66.85</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66.85</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434"/>
        <w:gridCol w:w="2928"/>
        <w:gridCol w:w="1587"/>
        <w:gridCol w:w="1453"/>
        <w:gridCol w:w="1260"/>
        <w:gridCol w:w="1441"/>
        <w:gridCol w:w="1466"/>
        <w:gridCol w:w="1298"/>
        <w:gridCol w:w="1354"/>
        <w:gridCol w:w="1338"/>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49"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垫江县太平镇文化服务中心</w:t>
            </w:r>
          </w:p>
        </w:tc>
        <w:tc>
          <w:tcPr>
            <w:tcW w:w="14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49"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6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4"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66.85</w:t>
            </w:r>
            <w:r>
              <w:rPr>
                <w:rFonts w:ascii="Times New Roman" w:hAnsi="Times New Roman"/>
                <w:b/>
                <w:color w:val="000000"/>
                <w:sz w:val="20"/>
              </w:rPr>
              <w:t xml:space="preserve"> </w:t>
            </w:r>
          </w:p>
        </w:tc>
        <w:tc>
          <w:tcPr>
            <w:tcW w:w="14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66.85</w:t>
            </w:r>
            <w:r>
              <w:rPr>
                <w:rFonts w:ascii="Times New Roman" w:hAnsi="Times New Roman"/>
                <w:b/>
                <w:color w:val="000000"/>
                <w:sz w:val="20"/>
              </w:rPr>
              <w:t xml:space="preserve"> </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46.14</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46.14</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46.14</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46.14</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46.14</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46.14</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8.98</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8.98</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p>
      <w:pPr>
        <w:rPr>
          <w:rFonts w:hint="default" w:cs="宋体"/>
          <w:sz w:val="20"/>
          <w:szCs w:val="20"/>
        </w:rPr>
      </w:pPr>
      <w:r>
        <w:rPr>
          <w:rFonts w:cs="宋体"/>
          <w:sz w:val="20"/>
          <w:szCs w:val="20"/>
        </w:rPr>
        <w:br w:type="page"/>
      </w:r>
    </w:p>
    <w:tbl>
      <w:tblPr>
        <w:tblStyle w:val="7"/>
        <w:tblW w:w="15378" w:type="dxa"/>
        <w:tblInd w:w="0" w:type="dxa"/>
        <w:tblLayout w:type="fixed"/>
        <w:tblCellMar>
          <w:top w:w="0" w:type="dxa"/>
          <w:left w:w="0" w:type="dxa"/>
          <w:bottom w:w="0" w:type="dxa"/>
          <w:right w:w="0" w:type="dxa"/>
        </w:tblCellMar>
      </w:tblPr>
      <w:tblGrid>
        <w:gridCol w:w="1296"/>
        <w:gridCol w:w="3617"/>
        <w:gridCol w:w="1845"/>
        <w:gridCol w:w="1768"/>
        <w:gridCol w:w="1627"/>
        <w:gridCol w:w="1562"/>
        <w:gridCol w:w="1698"/>
        <w:gridCol w:w="1965"/>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58"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垫江县太平镇文化服务中心 </w:t>
            </w:r>
          </w:p>
        </w:tc>
        <w:tc>
          <w:tcPr>
            <w:tcW w:w="176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6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5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6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9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7"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9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66.85</w:t>
            </w:r>
            <w:r>
              <w:rPr>
                <w:rFonts w:ascii="Times New Roman" w:hAnsi="Times New Roman"/>
                <w:b/>
                <w:color w:val="000000"/>
                <w:sz w:val="20"/>
              </w:rPr>
              <w:t xml:space="preserve"> </w:t>
            </w:r>
          </w:p>
        </w:tc>
        <w:tc>
          <w:tcPr>
            <w:tcW w:w="1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66.85</w:t>
            </w:r>
            <w:r>
              <w:rPr>
                <w:rFonts w:ascii="Times New Roman" w:hAnsi="Times New Roman"/>
                <w:b/>
                <w:color w:val="000000"/>
                <w:sz w:val="20"/>
              </w:rPr>
              <w:t xml:space="preserve"> </w:t>
            </w:r>
          </w:p>
        </w:tc>
        <w:tc>
          <w:tcPr>
            <w:tcW w:w="16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46.14</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46.14</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46.14</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46.14</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46.14</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46.14</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8.98</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8.98</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垫江县太平镇文化服务中心</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66.85</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46.14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46.14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66.85</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66.85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66.85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66.85</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66.85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66.85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311"/>
        <w:gridCol w:w="4087"/>
        <w:gridCol w:w="3319"/>
        <w:gridCol w:w="3309"/>
        <w:gridCol w:w="3352"/>
      </w:tblGrid>
      <w:tr>
        <w:tblPrEx>
          <w:tblLayout w:type="fixed"/>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1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垫江县太平镇文化服务中心</w:t>
            </w:r>
          </w:p>
        </w:tc>
        <w:tc>
          <w:tcPr>
            <w:tcW w:w="330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71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8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1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8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5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8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8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9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66.85</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66.85</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46.14</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46.14</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46.14</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46.14</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46.14</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46.14</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8.98</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8.98</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4.73</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4.73</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4.88</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4.88</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805"/>
        <w:gridCol w:w="2820"/>
        <w:gridCol w:w="1545"/>
        <w:gridCol w:w="876"/>
        <w:gridCol w:w="2040"/>
        <w:gridCol w:w="1422"/>
        <w:gridCol w:w="876"/>
        <w:gridCol w:w="3474"/>
        <w:gridCol w:w="1502"/>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8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垫江县太平镇文化服务中心</w:t>
            </w:r>
          </w:p>
        </w:tc>
        <w:tc>
          <w:tcPr>
            <w:tcW w:w="142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7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0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8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2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7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0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9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2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7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0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60.35</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6.30</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10.97</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0.95</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eastAsia="宋体" w:cs="宋体"/>
                <w:color w:val="000000"/>
                <w:sz w:val="18"/>
                <w:szCs w:val="18"/>
                <w:lang w:val="en-US" w:eastAsia="zh-CN"/>
              </w:rPr>
            </w:pPr>
            <w:r>
              <w:rPr>
                <w:rFonts w:cs="宋体"/>
                <w:color w:val="000000"/>
                <w:sz w:val="18"/>
                <w:szCs w:val="18"/>
              </w:rPr>
              <w:t xml:space="preserve">  房屋建筑物</w:t>
            </w:r>
            <w:r>
              <w:rPr>
                <w:rFonts w:hint="eastAsia" w:cs="宋体"/>
                <w:color w:val="000000"/>
                <w:sz w:val="18"/>
                <w:szCs w:val="18"/>
                <w:highlight w:val="none"/>
                <w:lang w:val="en-US" w:eastAsia="zh-CN"/>
              </w:rPr>
              <w:t>购置建设</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26.24</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8.98</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4.73</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4.88</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0.29</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eastAsia" w:eastAsia="宋体" w:cs="宋体"/>
                <w:color w:val="000000"/>
                <w:sz w:val="18"/>
                <w:szCs w:val="18"/>
                <w:lang w:eastAsia="zh-CN"/>
              </w:rPr>
            </w:pPr>
            <w:r>
              <w:rPr>
                <w:rFonts w:cs="宋体"/>
                <w:color w:val="000000"/>
                <w:sz w:val="18"/>
                <w:szCs w:val="18"/>
              </w:rPr>
              <w:t xml:space="preserve">  经常性</w:t>
            </w:r>
            <w:r>
              <w:rPr>
                <w:rFonts w:hint="eastAsia" w:cs="宋体"/>
                <w:color w:val="000000"/>
                <w:sz w:val="18"/>
                <w:szCs w:val="18"/>
                <w:highlight w:val="none"/>
                <w:lang w:eastAsia="zh-CN"/>
              </w:rPr>
              <w:t>赠予</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eastAsia" w:eastAsia="宋体" w:cs="宋体"/>
                <w:color w:val="000000"/>
                <w:sz w:val="18"/>
                <w:szCs w:val="18"/>
                <w:lang w:eastAsia="zh-CN"/>
              </w:rPr>
            </w:pPr>
            <w:r>
              <w:rPr>
                <w:rFonts w:cs="宋体"/>
                <w:color w:val="000000"/>
                <w:sz w:val="18"/>
                <w:szCs w:val="18"/>
              </w:rPr>
              <w:t xml:space="preserve">  资本性</w:t>
            </w:r>
            <w:r>
              <w:rPr>
                <w:rFonts w:hint="eastAsia" w:cs="宋体"/>
                <w:color w:val="000000"/>
                <w:sz w:val="18"/>
                <w:szCs w:val="18"/>
                <w:highlight w:val="none"/>
                <w:lang w:eastAsia="zh-CN"/>
              </w:rPr>
              <w:t>赠予</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60.55</w:t>
            </w:r>
            <w:r>
              <w:rPr>
                <w:rFonts w:ascii="Times New Roman" w:hAnsi="Times New Roman"/>
                <w:color w:val="000000"/>
                <w:sz w:val="18"/>
              </w:rPr>
              <w:t xml:space="preserve"> </w:t>
            </w:r>
          </w:p>
        </w:tc>
        <w:tc>
          <w:tcPr>
            <w:tcW w:w="868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5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6.30</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78" w:type="dxa"/>
        <w:tblInd w:w="0" w:type="dxa"/>
        <w:tblLayout w:type="fixed"/>
        <w:tblCellMar>
          <w:top w:w="0" w:type="dxa"/>
          <w:left w:w="0" w:type="dxa"/>
          <w:bottom w:w="0" w:type="dxa"/>
          <w:right w:w="0" w:type="dxa"/>
        </w:tblCellMar>
      </w:tblPr>
      <w:tblGrid>
        <w:gridCol w:w="1325"/>
        <w:gridCol w:w="3608"/>
        <w:gridCol w:w="1707"/>
        <w:gridCol w:w="1707"/>
        <w:gridCol w:w="1707"/>
        <w:gridCol w:w="1707"/>
        <w:gridCol w:w="1772"/>
        <w:gridCol w:w="1845"/>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0"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垫江县太平镇文化服务中心</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4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4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4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298"/>
        <w:gridCol w:w="3629"/>
        <w:gridCol w:w="3285"/>
        <w:gridCol w:w="191"/>
        <w:gridCol w:w="3475"/>
        <w:gridCol w:w="86"/>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垫江县太平镇文化服务中心</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2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5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500"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0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0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0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50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129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50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3"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垫江县太平镇文化服务中心</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1.</w:t>
            </w:r>
            <w:r>
              <w:rPr>
                <w:rFonts w:cs="宋体"/>
                <w:b/>
                <w:bCs/>
                <w:color w:val="000000"/>
                <w:kern w:val="2"/>
                <w:sz w:val="16"/>
                <w:szCs w:val="16"/>
              </w:rPr>
              <w:t>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2.</w:t>
            </w:r>
            <w:r>
              <w:rPr>
                <w:rFonts w:cs="宋体"/>
                <w:b/>
                <w:bCs/>
                <w:color w:val="000000"/>
                <w:kern w:val="2"/>
                <w:sz w:val="16"/>
                <w:szCs w:val="16"/>
              </w:rPr>
              <w:t>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1.</w:t>
            </w:r>
            <w:r>
              <w:rPr>
                <w:rFonts w:cs="宋体"/>
                <w:b/>
                <w:bCs/>
                <w:color w:val="000000"/>
                <w:kern w:val="2"/>
                <w:sz w:val="16"/>
                <w:szCs w:val="16"/>
              </w:rPr>
              <w:t>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3.</w:t>
            </w:r>
            <w:r>
              <w:rPr>
                <w:rFonts w:cs="宋体"/>
                <w:b/>
                <w:bCs/>
                <w:color w:val="000000"/>
                <w:kern w:val="2"/>
                <w:sz w:val="16"/>
                <w:szCs w:val="16"/>
              </w:rPr>
              <w:t>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2.</w:t>
            </w:r>
            <w:r>
              <w:rPr>
                <w:rFonts w:cs="宋体"/>
                <w:b/>
                <w:bCs/>
                <w:color w:val="000000"/>
                <w:kern w:val="2"/>
                <w:sz w:val="16"/>
                <w:szCs w:val="16"/>
              </w:rPr>
              <w:t>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3.</w:t>
            </w:r>
            <w:r>
              <w:rPr>
                <w:rFonts w:cs="宋体"/>
                <w:b/>
                <w:bCs/>
                <w:color w:val="000000"/>
                <w:kern w:val="2"/>
                <w:sz w:val="16"/>
                <w:szCs w:val="16"/>
              </w:rPr>
              <w:t>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4.</w:t>
            </w:r>
            <w:r>
              <w:rPr>
                <w:rFonts w:cs="宋体"/>
                <w:b/>
                <w:bCs/>
                <w:color w:val="000000"/>
                <w:kern w:val="2"/>
                <w:sz w:val="16"/>
                <w:szCs w:val="16"/>
              </w:rPr>
              <w:t>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5.</w:t>
            </w:r>
            <w:r>
              <w:rPr>
                <w:rFonts w:cs="宋体"/>
                <w:b/>
                <w:bCs/>
                <w:color w:val="000000"/>
                <w:kern w:val="2"/>
                <w:sz w:val="16"/>
                <w:szCs w:val="16"/>
              </w:rPr>
              <w:t>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eastAsia" w:eastAsia="宋体" w:cs="宋体"/>
                <w:b/>
                <w:bCs/>
                <w:color w:val="000000"/>
                <w:kern w:val="2"/>
                <w:sz w:val="16"/>
                <w:szCs w:val="16"/>
                <w:lang w:eastAsia="zh-CN"/>
              </w:rPr>
            </w:pPr>
            <w:r>
              <w:rPr>
                <w:rFonts w:cs="宋体"/>
                <w:b/>
                <w:bCs/>
                <w:color w:val="000000"/>
                <w:kern w:val="2"/>
                <w:sz w:val="16"/>
                <w:szCs w:val="16"/>
              </w:rPr>
              <w:t xml:space="preserve">  （二）相关统计</w:t>
            </w:r>
            <w:r>
              <w:rPr>
                <w:rFonts w:hint="eastAsia" w:cs="宋体"/>
                <w:b/>
                <w:bCs/>
                <w:color w:val="000000"/>
                <w:kern w:val="2"/>
                <w:sz w:val="16"/>
                <w:szCs w:val="16"/>
                <w:highlight w:val="none"/>
                <w:lang w:eastAsia="zh-CN"/>
              </w:rPr>
              <w:t>数据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6.</w:t>
            </w:r>
            <w:r>
              <w:rPr>
                <w:rFonts w:cs="宋体"/>
                <w:b/>
                <w:bCs/>
                <w:color w:val="000000"/>
                <w:kern w:val="2"/>
                <w:sz w:val="16"/>
                <w:szCs w:val="16"/>
              </w:rPr>
              <w:t>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1.</w:t>
            </w:r>
            <w:r>
              <w:rPr>
                <w:rFonts w:cs="宋体"/>
                <w:b/>
                <w:bCs/>
                <w:color w:val="000000"/>
                <w:kern w:val="2"/>
                <w:sz w:val="16"/>
                <w:szCs w:val="16"/>
              </w:rPr>
              <w:t>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7.</w:t>
            </w:r>
            <w:r>
              <w:rPr>
                <w:rFonts w:cs="宋体"/>
                <w:b/>
                <w:bCs/>
                <w:color w:val="000000"/>
                <w:kern w:val="2"/>
                <w:sz w:val="16"/>
                <w:szCs w:val="16"/>
              </w:rPr>
              <w:t>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2.</w:t>
            </w:r>
            <w:r>
              <w:rPr>
                <w:rFonts w:cs="宋体"/>
                <w:b/>
                <w:bCs/>
                <w:color w:val="000000"/>
                <w:kern w:val="2"/>
                <w:sz w:val="16"/>
                <w:szCs w:val="16"/>
              </w:rPr>
              <w:t>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8.</w:t>
            </w:r>
            <w:r>
              <w:rPr>
                <w:rFonts w:cs="宋体"/>
                <w:b/>
                <w:bCs/>
                <w:color w:val="000000"/>
                <w:kern w:val="2"/>
                <w:sz w:val="16"/>
                <w:szCs w:val="16"/>
              </w:rPr>
              <w:t>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3.</w:t>
            </w:r>
            <w:r>
              <w:rPr>
                <w:rFonts w:cs="宋体"/>
                <w:b/>
                <w:bCs/>
                <w:color w:val="000000"/>
                <w:kern w:val="2"/>
                <w:sz w:val="16"/>
                <w:szCs w:val="16"/>
              </w:rPr>
              <w:t>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4.</w:t>
            </w:r>
            <w:r>
              <w:rPr>
                <w:rFonts w:cs="宋体"/>
                <w:b/>
                <w:bCs/>
                <w:color w:val="000000"/>
                <w:kern w:val="2"/>
                <w:sz w:val="16"/>
                <w:szCs w:val="16"/>
              </w:rPr>
              <w:t>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5.</w:t>
            </w:r>
            <w:r>
              <w:rPr>
                <w:rFonts w:cs="宋体"/>
                <w:b/>
                <w:bCs/>
                <w:color w:val="000000"/>
                <w:kern w:val="2"/>
                <w:sz w:val="16"/>
                <w:szCs w:val="16"/>
              </w:rPr>
              <w:t>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1.</w:t>
            </w:r>
            <w:r>
              <w:rPr>
                <w:rFonts w:cs="宋体"/>
                <w:b/>
                <w:bCs/>
                <w:color w:val="000000"/>
                <w:kern w:val="2"/>
                <w:sz w:val="16"/>
                <w:szCs w:val="16"/>
              </w:rPr>
              <w:t>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6.</w:t>
            </w:r>
            <w:r>
              <w:rPr>
                <w:rFonts w:cs="宋体"/>
                <w:b/>
                <w:bCs/>
                <w:color w:val="000000"/>
                <w:kern w:val="2"/>
                <w:sz w:val="16"/>
                <w:szCs w:val="16"/>
              </w:rPr>
              <w:t>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2.</w:t>
            </w:r>
            <w:r>
              <w:rPr>
                <w:rFonts w:cs="宋体"/>
                <w:b/>
                <w:bCs/>
                <w:color w:val="000000"/>
                <w:kern w:val="2"/>
                <w:sz w:val="16"/>
                <w:szCs w:val="16"/>
              </w:rPr>
              <w:t>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3.</w:t>
            </w:r>
            <w:r>
              <w:rPr>
                <w:rFonts w:cs="宋体"/>
                <w:b/>
                <w:bCs/>
                <w:color w:val="000000"/>
                <w:kern w:val="2"/>
                <w:sz w:val="16"/>
                <w:szCs w:val="16"/>
              </w:rPr>
              <w:t>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7.</w:t>
            </w:r>
            <w:r>
              <w:rPr>
                <w:rFonts w:cs="宋体"/>
                <w:b/>
                <w:bCs/>
                <w:color w:val="000000"/>
                <w:kern w:val="2"/>
                <w:sz w:val="16"/>
                <w:szCs w:val="16"/>
              </w:rPr>
              <w:t>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8.</w:t>
            </w:r>
            <w:r>
              <w:rPr>
                <w:rFonts w:cs="宋体"/>
                <w:b/>
                <w:bCs/>
                <w:color w:val="000000"/>
                <w:kern w:val="2"/>
                <w:sz w:val="16"/>
                <w:szCs w:val="16"/>
              </w:rPr>
              <w:t>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keepNext w:val="0"/>
        <w:keepLines w:val="0"/>
        <w:pageBreakBefore w:val="0"/>
        <w:widowControl/>
        <w:kinsoku/>
        <w:wordWrap/>
        <w:overflowPunct/>
        <w:topLinePunct w:val="0"/>
        <w:autoSpaceDE/>
        <w:autoSpaceDN/>
        <w:bidi w:val="0"/>
        <w:adjustRightInd w:val="0"/>
        <w:snapToGrid/>
        <w:spacing w:line="240" w:lineRule="auto"/>
        <w:ind w:firstLine="540" w:firstLineChars="300"/>
        <w:textAlignment w:val="auto"/>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73630"/>
    <w:rsid w:val="00097D48"/>
    <w:rsid w:val="001D3BB7"/>
    <w:rsid w:val="002B254B"/>
    <w:rsid w:val="00466C9B"/>
    <w:rsid w:val="00550ABE"/>
    <w:rsid w:val="00581691"/>
    <w:rsid w:val="0069228F"/>
    <w:rsid w:val="006B57F4"/>
    <w:rsid w:val="00770383"/>
    <w:rsid w:val="007819D4"/>
    <w:rsid w:val="00784406"/>
    <w:rsid w:val="007B419D"/>
    <w:rsid w:val="007B7C4B"/>
    <w:rsid w:val="007D3D39"/>
    <w:rsid w:val="00994AF7"/>
    <w:rsid w:val="009A32FC"/>
    <w:rsid w:val="009B67B8"/>
    <w:rsid w:val="009D2B67"/>
    <w:rsid w:val="00A566F9"/>
    <w:rsid w:val="00AF2751"/>
    <w:rsid w:val="00B03CCD"/>
    <w:rsid w:val="00BE2B89"/>
    <w:rsid w:val="00C10E9E"/>
    <w:rsid w:val="00C20C3E"/>
    <w:rsid w:val="00CF2ACF"/>
    <w:rsid w:val="00D54E9A"/>
    <w:rsid w:val="00F73F90"/>
    <w:rsid w:val="00FB4B3B"/>
    <w:rsid w:val="01474EBF"/>
    <w:rsid w:val="01F3521E"/>
    <w:rsid w:val="038B31F6"/>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AD33D95"/>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6CF1DFF"/>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067221"/>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9628EA"/>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0218C6"/>
    <w:rsid w:val="52234D33"/>
    <w:rsid w:val="522F6E0C"/>
    <w:rsid w:val="52463BA1"/>
    <w:rsid w:val="52ED1B7A"/>
    <w:rsid w:val="52F163D4"/>
    <w:rsid w:val="531A2DB4"/>
    <w:rsid w:val="53C0244D"/>
    <w:rsid w:val="53DD4D4E"/>
    <w:rsid w:val="53E578CE"/>
    <w:rsid w:val="541330F0"/>
    <w:rsid w:val="54272666"/>
    <w:rsid w:val="543B029D"/>
    <w:rsid w:val="54861779"/>
    <w:rsid w:val="550665EF"/>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D647F53"/>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2D5683"/>
    <w:rsid w:val="67924660"/>
    <w:rsid w:val="68407834"/>
    <w:rsid w:val="6883293E"/>
    <w:rsid w:val="688412AD"/>
    <w:rsid w:val="68EB1B71"/>
    <w:rsid w:val="6A6C7940"/>
    <w:rsid w:val="6AAD2300"/>
    <w:rsid w:val="6B44644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8E63D5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2005</Words>
  <Characters>11432</Characters>
  <Lines>95</Lines>
  <Paragraphs>26</Paragraphs>
  <TotalTime>16</TotalTime>
  <ScaleCrop>false</ScaleCrop>
  <LinksUpToDate>false</LinksUpToDate>
  <CharactersWithSpaces>13411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加贝</cp:lastModifiedBy>
  <dcterms:modified xsi:type="dcterms:W3CDTF">2025-09-17T07:21:45Z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eyJoZGlkIjoiMDUwMjYyMTAwZTM5NTcxOGVhNzI3YWZjMDRhMjZkZDEifQ==</vt:lpwstr>
  </property>
</Properties>
</file>