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1A" w:rsidRDefault="00FE055C">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垫江县五洞镇劳动就业和社会保障服务所</w:t>
      </w:r>
      <w:r>
        <w:rPr>
          <w:rFonts w:ascii="方正小标宋_GBK" w:eastAsia="方正小标宋_GBK" w:hAnsi="方正小标宋_GBK" w:cs="方正小标宋_GBK"/>
          <w:sz w:val="36"/>
          <w:szCs w:val="36"/>
          <w:shd w:val="clear" w:color="auto" w:fill="FFFFFF"/>
        </w:rPr>
        <w:t>2023年度决算公开说明</w:t>
      </w:r>
    </w:p>
    <w:p w:rsidR="0038591A" w:rsidRDefault="00FE055C">
      <w:pPr>
        <w:pStyle w:val="a8"/>
        <w:shd w:val="clear" w:color="auto" w:fill="FFFFFF"/>
        <w:spacing w:before="0" w:beforeAutospacing="0" w:after="0" w:afterAutospacing="0" w:line="600" w:lineRule="exact"/>
        <w:ind w:firstLineChars="196" w:firstLine="630"/>
        <w:rPr>
          <w:rFonts w:ascii="黑体" w:eastAsia="黑体" w:hAnsi="黑体" w:cs="黑体" w:hint="default"/>
          <w:sz w:val="32"/>
          <w:szCs w:val="32"/>
        </w:rPr>
      </w:pPr>
      <w:r>
        <w:rPr>
          <w:rStyle w:val="aa"/>
          <w:rFonts w:ascii="黑体" w:eastAsia="黑体" w:hAnsi="黑体" w:cs="黑体"/>
          <w:sz w:val="32"/>
          <w:szCs w:val="32"/>
          <w:shd w:val="clear" w:color="auto" w:fill="FFFFFF"/>
        </w:rPr>
        <w:t>一、</w:t>
      </w:r>
      <w:r w:rsidR="00271134">
        <w:rPr>
          <w:rStyle w:val="aa"/>
          <w:rFonts w:ascii="黑体" w:eastAsia="黑体" w:hAnsi="黑体" w:cs="黑体"/>
          <w:sz w:val="32"/>
          <w:szCs w:val="32"/>
          <w:shd w:val="clear" w:color="auto" w:fill="FFFFFF"/>
        </w:rPr>
        <w:t>单位</w:t>
      </w:r>
      <w:r>
        <w:rPr>
          <w:rStyle w:val="aa"/>
          <w:rFonts w:ascii="黑体" w:eastAsia="黑体" w:hAnsi="黑体" w:cs="黑体"/>
          <w:sz w:val="32"/>
          <w:szCs w:val="32"/>
          <w:shd w:val="clear" w:color="auto" w:fill="FFFFFF"/>
        </w:rPr>
        <w:t>基本情况</w:t>
      </w:r>
    </w:p>
    <w:p w:rsidR="0038591A" w:rsidRDefault="00FE055C">
      <w:pPr>
        <w:pStyle w:val="a8"/>
        <w:shd w:val="clear" w:color="auto" w:fill="FFFFFF"/>
        <w:spacing w:before="0" w:beforeAutospacing="0" w:after="0" w:afterAutospacing="0" w:line="600" w:lineRule="exact"/>
        <w:ind w:firstLine="420"/>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38591A" w:rsidRDefault="00FE055C">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rsidR="0038591A" w:rsidRDefault="00FE055C">
      <w:pPr>
        <w:snapToGrid w:val="0"/>
        <w:spacing w:line="600" w:lineRule="exact"/>
        <w:ind w:firstLineChars="200" w:firstLine="643"/>
        <w:rPr>
          <w:rFonts w:ascii="方正仿宋_GBK" w:eastAsia="方正仿宋_GBK" w:hAnsi="仿宋" w:hint="default"/>
          <w:sz w:val="32"/>
          <w:szCs w:val="32"/>
        </w:rPr>
      </w:pPr>
      <w:r>
        <w:rPr>
          <w:rStyle w:val="aa"/>
          <w:rFonts w:ascii="楷体" w:eastAsia="楷体" w:hAnsi="楷体" w:cs="楷体"/>
          <w:sz w:val="32"/>
          <w:szCs w:val="32"/>
          <w:shd w:val="clear" w:color="auto" w:fill="FFFFFF"/>
        </w:rPr>
        <w:t>（二）机构设置</w:t>
      </w:r>
    </w:p>
    <w:p w:rsidR="0038591A" w:rsidRDefault="00FE055C">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1、事业单位1个。垫江县五洞镇农业服务中心。</w:t>
      </w:r>
    </w:p>
    <w:p w:rsidR="0038591A" w:rsidRDefault="00FE055C">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2、人员情况：编制数7人，年末实有人员7人。</w:t>
      </w:r>
    </w:p>
    <w:p w:rsidR="0038591A" w:rsidRDefault="00FE055C">
      <w:pPr>
        <w:pStyle w:val="a8"/>
        <w:shd w:val="clear" w:color="auto" w:fill="FFFFFF"/>
        <w:spacing w:before="0" w:beforeAutospacing="0" w:after="0" w:afterAutospacing="0" w:line="600" w:lineRule="exact"/>
        <w:ind w:firstLineChars="196" w:firstLine="630"/>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二、部门决算情况说明</w:t>
      </w:r>
    </w:p>
    <w:p w:rsidR="0038591A" w:rsidRDefault="00FE055C">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38591A" w:rsidRDefault="00FE055C" w:rsidP="00C906D6">
      <w:pPr>
        <w:pStyle w:val="a8"/>
        <w:shd w:val="clear" w:color="auto" w:fill="FFFFFF"/>
        <w:spacing w:before="0" w:beforeAutospacing="0" w:after="0" w:afterAutospacing="0" w:line="600" w:lineRule="exact"/>
        <w:ind w:firstLineChars="200" w:firstLine="643"/>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2023年度收入总计158.47万元，支出总计</w:t>
      </w:r>
      <w:r>
        <w:rPr>
          <w:rFonts w:ascii="方正仿宋_GBK" w:eastAsia="方正仿宋_GBK" w:hAnsi="方正仿宋_GBK" w:cs="方正仿宋_GBK"/>
          <w:sz w:val="32"/>
          <w:szCs w:val="32"/>
        </w:rPr>
        <w:t>158.47</w:t>
      </w:r>
      <w:r>
        <w:rPr>
          <w:rFonts w:ascii="方正仿宋_GBK" w:eastAsia="方正仿宋_GBK" w:hAnsi="方正仿宋_GBK" w:cs="方正仿宋_GBK"/>
          <w:sz w:val="32"/>
          <w:szCs w:val="32"/>
          <w:shd w:val="clear" w:color="auto" w:fill="FFFFFF"/>
        </w:rPr>
        <w:t>万元。收支较上年决算数增加158.47万元，增长100.00%，主要原因是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p>
    <w:p w:rsidR="0038591A" w:rsidRDefault="00FE055C" w:rsidP="00C906D6">
      <w:pPr>
        <w:pStyle w:val="a8"/>
        <w:shd w:val="clear" w:color="auto" w:fill="FFFFFF"/>
        <w:spacing w:before="0" w:beforeAutospacing="0" w:after="0" w:afterAutospacing="0" w:line="600" w:lineRule="exact"/>
        <w:ind w:firstLineChars="200" w:firstLine="643"/>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2023年度收入合计158.47万元，较上年决算数增加158.47万元，增长100.00%，主要原因是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158.47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w:t>
      </w:r>
      <w:r>
        <w:rPr>
          <w:rFonts w:ascii="方正仿宋_GBK" w:eastAsia="方正仿宋_GBK" w:hAnsi="方正仿宋_GBK" w:cs="方正仿宋_GBK"/>
          <w:sz w:val="32"/>
          <w:szCs w:val="32"/>
          <w:shd w:val="clear" w:color="auto" w:fill="FFFFFF"/>
        </w:rPr>
        <w:lastRenderedPageBreak/>
        <w:t>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38591A" w:rsidRDefault="00FE055C" w:rsidP="00C906D6">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158.47</w:t>
      </w:r>
      <w:r>
        <w:rPr>
          <w:rFonts w:ascii="方正仿宋_GBK" w:eastAsia="方正仿宋_GBK" w:hAnsi="方正仿宋_GBK" w:cs="方正仿宋_GBK"/>
          <w:sz w:val="32"/>
          <w:szCs w:val="32"/>
          <w:shd w:val="clear" w:color="auto" w:fill="FFFFFF"/>
        </w:rPr>
        <w:t>万元，较上年决算数增加158.47万元，增长100.00%，主要原因是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158.47</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38591A" w:rsidRDefault="00FE055C" w:rsidP="00C906D6">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仿宋"/>
          <w:sz w:val="32"/>
          <w:szCs w:val="32"/>
        </w:rPr>
        <w:t>本单位为新增单位，故无上年增减变动情况。</w:t>
      </w:r>
    </w:p>
    <w:p w:rsidR="0038591A" w:rsidRDefault="00FE055C">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38591A" w:rsidRDefault="00FE055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2023年度财政拨款收、支总计158.47万元。与2022年相比，财政拨款收、支总计各增加158.47万元，增长100.00%。主要原因是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p>
    <w:p w:rsidR="0038591A" w:rsidRDefault="00FE055C">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38591A" w:rsidRDefault="00FE055C" w:rsidP="00C906D6">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158.47</w:t>
      </w:r>
      <w:r>
        <w:rPr>
          <w:rFonts w:ascii="方正仿宋_GBK" w:eastAsia="方正仿宋_GBK" w:hAnsi="方正仿宋_GBK" w:cs="方正仿宋_GBK"/>
          <w:sz w:val="32"/>
          <w:szCs w:val="32"/>
          <w:shd w:val="clear" w:color="auto" w:fill="FFFFFF"/>
        </w:rPr>
        <w:t>万元，较上年决算数增加158.47万元，增长100.00%。主要原因是主要原因是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较年初预算数增加24.23万元，增长18.05%。主要原因是社会保障和就业支出140.81，占88.86%，较年初预算数增加18.4万元，增长11.61%；住房保障支出12.35万元，占7.79%，较年初预算数增加5.72万元，增长86.27%；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38591A" w:rsidRDefault="00FE055C" w:rsidP="00C906D6">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158.47</w:t>
      </w:r>
      <w:r>
        <w:rPr>
          <w:rFonts w:ascii="方正仿宋_GBK" w:eastAsia="方正仿宋_GBK" w:hAnsi="方正仿宋_GBK" w:cs="方正仿宋_GBK"/>
          <w:sz w:val="32"/>
          <w:szCs w:val="32"/>
          <w:shd w:val="clear" w:color="auto" w:fill="FFFFFF"/>
        </w:rPr>
        <w:t>万元，较上年决算数增加158.47万元，增长100.00%。主要原因是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较年初预算数增加24.23万元，增长18.05%。主要原因是社会保障和就业支出140.81，占88.86%，较年初预算数增加18.4万元，增长15.03%；住房保障支出12.35万元，占7.79%，较年初预算数增加5.72万元，增长86.27%。</w:t>
      </w:r>
    </w:p>
    <w:p w:rsidR="0038591A" w:rsidRDefault="00FE055C" w:rsidP="00C906D6">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仿宋"/>
          <w:sz w:val="32"/>
          <w:szCs w:val="32"/>
        </w:rPr>
        <w:t>本单位为新增单位，故无增减变动情况。</w:t>
      </w:r>
    </w:p>
    <w:p w:rsidR="0038591A" w:rsidRDefault="00FE055C" w:rsidP="00C906D6">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2023年度一般公共预算财政拨款支出主要用于以下几个方面：</w:t>
      </w:r>
    </w:p>
    <w:p w:rsidR="0038591A" w:rsidRDefault="00FE055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%，较年初预算数减少0.20万元，下降100.00%，主要原因是年中根据实际工作需要追减年初预算。</w:t>
      </w:r>
    </w:p>
    <w:p w:rsidR="0038591A" w:rsidRDefault="00FE055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140.81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88.86</w:t>
      </w:r>
      <w:r>
        <w:rPr>
          <w:rFonts w:ascii="方正仿宋_GBK" w:eastAsia="方正仿宋_GBK" w:hAnsi="方正仿宋_GBK" w:cs="方正仿宋_GBK"/>
          <w:sz w:val="32"/>
          <w:szCs w:val="32"/>
          <w:shd w:val="clear" w:color="auto" w:fill="FFFFFF"/>
        </w:rPr>
        <w:t>%，较年初预算数增加18.40万元，增长15.03%，主要原因是根据实际支出情况年中追加预算支出。</w:t>
      </w:r>
    </w:p>
    <w:p w:rsidR="0038591A" w:rsidRDefault="00FE055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5.31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3.35</w:t>
      </w:r>
      <w:r>
        <w:rPr>
          <w:rFonts w:ascii="方正仿宋_GBK" w:eastAsia="方正仿宋_GBK" w:hAnsi="方正仿宋_GBK" w:cs="方正仿宋_GBK"/>
          <w:sz w:val="32"/>
          <w:szCs w:val="32"/>
          <w:shd w:val="clear" w:color="auto" w:fill="FFFFFF"/>
        </w:rPr>
        <w:t>%，较年初预算数增加0.31万元，增长6.20%，主要原因是根据实际支出情况年中追加预算支出。</w:t>
      </w:r>
    </w:p>
    <w:p w:rsidR="0038591A" w:rsidRDefault="00FE055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（4）</w:t>
      </w:r>
      <w:r>
        <w:rPr>
          <w:rFonts w:ascii="方正仿宋_GBK" w:eastAsia="方正仿宋_GBK" w:hAnsi="方正仿宋_GBK" w:cs="方正仿宋_GBK"/>
          <w:sz w:val="32"/>
          <w:szCs w:val="32"/>
        </w:rPr>
        <w:t>住房保障支出12.35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7.79</w:t>
      </w:r>
      <w:r>
        <w:rPr>
          <w:rFonts w:ascii="方正仿宋_GBK" w:eastAsia="方正仿宋_GBK" w:hAnsi="方正仿宋_GBK" w:cs="方正仿宋_GBK"/>
          <w:sz w:val="32"/>
          <w:szCs w:val="32"/>
          <w:shd w:val="clear" w:color="auto" w:fill="FFFFFF"/>
        </w:rPr>
        <w:t>%，较年初预算数增加5.72万元，增长86.27%，主要原因是根据实际支出情况年中追加预算支出。</w:t>
      </w:r>
    </w:p>
    <w:p w:rsidR="0038591A" w:rsidRDefault="00FE055C">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38591A" w:rsidRDefault="00FE055C">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158.47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147.29</w:t>
      </w:r>
      <w:r>
        <w:rPr>
          <w:rFonts w:ascii="方正仿宋_GBK" w:eastAsia="方正仿宋_GBK" w:hAnsi="方正仿宋_GBK" w:cs="方正仿宋_GBK"/>
          <w:sz w:val="32"/>
          <w:szCs w:val="32"/>
          <w:shd w:val="clear" w:color="auto" w:fill="FFFFFF"/>
        </w:rPr>
        <w:t>万元，较上年决算数增加147.29万元，增长100.00%，主要原因是</w:t>
      </w:r>
      <w:r>
        <w:rPr>
          <w:rFonts w:ascii="方正仿宋_GBK" w:eastAsia="方正仿宋_GBK" w:hAnsi="仿宋"/>
          <w:sz w:val="32"/>
          <w:szCs w:val="32"/>
        </w:rPr>
        <w:t>本单位为新增单位，故</w:t>
      </w:r>
      <w:r>
        <w:rPr>
          <w:rFonts w:ascii="方正仿宋_GBK" w:eastAsia="方正仿宋_GBK" w:hAnsi="方正仿宋_GBK" w:cs="方正仿宋_GBK"/>
          <w:sz w:val="32"/>
          <w:szCs w:val="32"/>
          <w:shd w:val="clear" w:color="auto" w:fill="FFFFFF"/>
        </w:rPr>
        <w:t>增长100.00%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color w:val="000000" w:themeColor="text1"/>
          <w:sz w:val="32"/>
          <w:szCs w:val="32"/>
          <w:shd w:val="clear" w:color="auto" w:fill="FFFFFF"/>
        </w:rPr>
        <w:t>基本工资、津贴补贴、</w:t>
      </w:r>
      <w:r>
        <w:rPr>
          <w:rFonts w:ascii="方正仿宋_GBK" w:eastAsia="方正仿宋_GBK" w:hAnsi="方正仿宋_GBK" w:cs="方正仿宋_GBK"/>
          <w:sz w:val="32"/>
          <w:szCs w:val="32"/>
          <w:shd w:val="clear" w:color="auto" w:fill="FFFFFF"/>
        </w:rPr>
        <w:t>超额绩效工资、基础绩效工资、养老保险费、医疗保险费、职业年金费、工伤保险费、住房公积金、退休职工医保垫底资金等费用。公用经费</w:t>
      </w:r>
      <w:r>
        <w:rPr>
          <w:rFonts w:ascii="方正仿宋_GBK" w:eastAsia="方正仿宋_GBK" w:hAnsi="方正仿宋_GBK" w:cs="方正仿宋_GBK"/>
          <w:sz w:val="32"/>
          <w:szCs w:val="32"/>
        </w:rPr>
        <w:t>11.18</w:t>
      </w:r>
      <w:r>
        <w:rPr>
          <w:rFonts w:ascii="方正仿宋_GBK" w:eastAsia="方正仿宋_GBK" w:hAnsi="方正仿宋_GBK" w:cs="方正仿宋_GBK"/>
          <w:sz w:val="32"/>
          <w:szCs w:val="32"/>
          <w:shd w:val="clear" w:color="auto" w:fill="FFFFFF"/>
        </w:rPr>
        <w:t>万元，较上年决算数增加11.18万元，增长100.00%，主要原因是</w:t>
      </w:r>
      <w:r>
        <w:rPr>
          <w:rFonts w:ascii="方正仿宋_GBK" w:eastAsia="方正仿宋_GBK" w:hAnsi="仿宋"/>
          <w:sz w:val="32"/>
          <w:szCs w:val="32"/>
        </w:rPr>
        <w:t>本单位为新增单位，故</w:t>
      </w:r>
      <w:r>
        <w:rPr>
          <w:rFonts w:ascii="方正仿宋_GBK" w:eastAsia="方正仿宋_GBK" w:hAnsi="方正仿宋_GBK" w:cs="方正仿宋_GBK"/>
          <w:sz w:val="32"/>
          <w:szCs w:val="32"/>
          <w:shd w:val="clear" w:color="auto" w:fill="FFFFFF"/>
        </w:rPr>
        <w:t>增长100.00%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公用经费用途主要包括日常办公费、差旅费等</w:t>
      </w:r>
      <w:r>
        <w:rPr>
          <w:rFonts w:ascii="方正仿宋_GBK" w:eastAsia="方正仿宋_GBK" w:hAnsi="方正仿宋_GBK" w:cs="方正仿宋_GBK" w:hint="eastAsia"/>
          <w:sz w:val="32"/>
          <w:szCs w:val="32"/>
          <w:shd w:val="clear" w:color="auto" w:fill="FFFFFF"/>
        </w:rPr>
        <w:t>。</w:t>
      </w:r>
    </w:p>
    <w:p w:rsidR="0038591A" w:rsidRDefault="00FE055C">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38591A" w:rsidRDefault="0027113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38591A" w:rsidRDefault="00FE055C">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38591A" w:rsidRDefault="00FE055C">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2023年度无国有资本经营预算财政拨款支出</w:t>
      </w:r>
      <w:r>
        <w:rPr>
          <w:rFonts w:ascii="方正仿宋_GBK" w:eastAsia="方正仿宋_GBK" w:hAnsi="方正仿宋_GBK" w:cs="方正仿宋_GBK" w:hint="eastAsia"/>
          <w:sz w:val="32"/>
          <w:szCs w:val="32"/>
          <w:shd w:val="clear" w:color="auto" w:fill="FFFFFF"/>
        </w:rPr>
        <w:t>。</w:t>
      </w:r>
    </w:p>
    <w:p w:rsidR="0038591A" w:rsidRDefault="00FE055C">
      <w:pPr>
        <w:pStyle w:val="a8"/>
        <w:snapToGrid w:val="0"/>
        <w:spacing w:before="0" w:beforeAutospacing="0" w:after="0" w:afterAutospacing="0" w:line="600" w:lineRule="exact"/>
        <w:ind w:firstLineChars="200" w:firstLine="643"/>
        <w:jc w:val="both"/>
        <w:rPr>
          <w:rStyle w:val="aa"/>
          <w:rFonts w:ascii="方正仿宋_GBK" w:eastAsia="方正仿宋_GBK" w:hAnsi="方正仿宋_GBK" w:cs="方正仿宋_GBK" w:hint="default"/>
          <w:b w:val="0"/>
          <w:sz w:val="32"/>
          <w:szCs w:val="32"/>
        </w:rPr>
      </w:pPr>
      <w:r>
        <w:rPr>
          <w:rStyle w:val="aa"/>
          <w:rFonts w:ascii="黑体" w:eastAsia="黑体" w:hAnsi="黑体" w:cs="黑体"/>
          <w:sz w:val="32"/>
          <w:szCs w:val="32"/>
          <w:shd w:val="clear" w:color="auto" w:fill="FFFFFF"/>
        </w:rPr>
        <w:t>三、“三公”经费情况说明</w:t>
      </w:r>
    </w:p>
    <w:p w:rsidR="0038591A" w:rsidRDefault="00FE055C">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lastRenderedPageBreak/>
        <w:t>（一）“三公”经费支出总体情况说明</w:t>
      </w:r>
    </w:p>
    <w:p w:rsidR="0038591A" w:rsidRDefault="00271134">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rsidR="0038591A" w:rsidRDefault="00FE055C">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rsidR="00271134" w:rsidRPr="002528F8" w:rsidRDefault="00271134" w:rsidP="00271134">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271134" w:rsidRPr="002528F8" w:rsidRDefault="00271134" w:rsidP="00271134">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271134" w:rsidRPr="002528F8" w:rsidRDefault="00271134" w:rsidP="00271134">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38591A" w:rsidRDefault="00271134" w:rsidP="00271134">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38591A" w:rsidRDefault="00FE055C">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Fonts w:ascii="楷体" w:eastAsia="楷体" w:hAnsi="楷体" w:cs="楷体"/>
          <w:b/>
          <w:bCs/>
          <w:sz w:val="32"/>
          <w:szCs w:val="32"/>
          <w:shd w:val="clear" w:color="auto" w:fill="FFFFFF"/>
        </w:rPr>
        <w:lastRenderedPageBreak/>
        <w:t>（三）“三公”经费实物量情况</w:t>
      </w:r>
    </w:p>
    <w:p w:rsidR="0038591A" w:rsidRDefault="00FE055C">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Pr>
          <w:rFonts w:ascii="方正仿宋_GBK" w:eastAsia="方正仿宋_GBK" w:hAnsi="方正仿宋_GBK" w:cs="方正仿宋_GBK"/>
          <w:sz w:val="32"/>
          <w:szCs w:val="32"/>
          <w:shd w:val="clear" w:color="auto" w:fill="FFFFFF"/>
        </w:rPr>
        <w:t>2023年度因公出国（境）共计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38591A" w:rsidRDefault="00FE055C">
      <w:pPr>
        <w:pStyle w:val="a8"/>
        <w:snapToGrid w:val="0"/>
        <w:spacing w:before="0" w:beforeAutospacing="0" w:after="0" w:afterAutospacing="0" w:line="600" w:lineRule="exact"/>
        <w:ind w:firstLineChars="200" w:firstLine="643"/>
        <w:jc w:val="both"/>
        <w:rPr>
          <w:rStyle w:val="aa"/>
          <w:rFonts w:ascii="方正仿宋_GBK" w:eastAsia="方正仿宋_GBK" w:hAnsi="仿宋" w:hint="default"/>
          <w:b w:val="0"/>
          <w:sz w:val="32"/>
          <w:szCs w:val="32"/>
        </w:rPr>
      </w:pPr>
      <w:r>
        <w:rPr>
          <w:rStyle w:val="aa"/>
          <w:rFonts w:ascii="黑体" w:eastAsia="黑体" w:hAnsi="黑体" w:cs="黑体"/>
          <w:sz w:val="32"/>
          <w:szCs w:val="32"/>
          <w:shd w:val="clear" w:color="auto" w:fill="FFFFFF"/>
        </w:rPr>
        <w:t>四、其他需要说明的事项</w:t>
      </w:r>
    </w:p>
    <w:p w:rsidR="00271134" w:rsidRPr="00BF5B3D" w:rsidRDefault="00271134" w:rsidP="00271134">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（一）财政拨款会议费和培训费情况说明</w:t>
      </w:r>
    </w:p>
    <w:p w:rsidR="00271134" w:rsidRDefault="00271134" w:rsidP="00271134">
      <w:pPr>
        <w:pStyle w:val="a8"/>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hint="default"/>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eastAsia="方正仿宋_GBK" w:hAnsi="方正仿宋_GBK" w:cs="方正仿宋_GBK"/>
          <w:sz w:val="32"/>
          <w:szCs w:val="32"/>
          <w:shd w:val="clear" w:color="auto" w:fill="FFFFFF"/>
        </w:rPr>
        <w:t>。</w:t>
      </w:r>
    </w:p>
    <w:p w:rsidR="00271134" w:rsidRPr="00BF5B3D" w:rsidRDefault="00271134" w:rsidP="00271134">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（二）机关运行经费情况说明</w:t>
      </w:r>
    </w:p>
    <w:p w:rsidR="00271134" w:rsidRDefault="00271134" w:rsidP="0027113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271134" w:rsidRPr="00BF5B3D" w:rsidRDefault="00271134" w:rsidP="00271134">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（三）国有资产占用情况说明</w:t>
      </w:r>
    </w:p>
    <w:p w:rsidR="00271134" w:rsidRDefault="00271134" w:rsidP="0027113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271134" w:rsidRPr="00BF5B3D" w:rsidRDefault="00271134" w:rsidP="00271134">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（四）政府采购支出情况说明</w:t>
      </w:r>
    </w:p>
    <w:p w:rsidR="0038591A" w:rsidRDefault="00271134" w:rsidP="00271134">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sz w:val="32"/>
          <w:szCs w:val="32"/>
          <w:shd w:val="clear" w:color="auto" w:fill="FFFFFF"/>
        </w:rPr>
        <w:lastRenderedPageBreak/>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38591A" w:rsidRDefault="00FE055C">
      <w:pPr>
        <w:pStyle w:val="a8"/>
        <w:snapToGrid w:val="0"/>
        <w:spacing w:before="0" w:beforeAutospacing="0" w:after="0" w:afterAutospacing="0" w:line="600" w:lineRule="exact"/>
        <w:ind w:firstLineChars="200" w:firstLine="643"/>
        <w:jc w:val="both"/>
        <w:rPr>
          <w:rStyle w:val="aa"/>
          <w:rFonts w:ascii="方正仿宋_GBK" w:eastAsia="方正仿宋_GBK" w:hAnsi="方正仿宋_GBK" w:cs="方正仿宋_GBK" w:hint="default"/>
          <w:b w:val="0"/>
          <w:sz w:val="32"/>
          <w:szCs w:val="32"/>
        </w:rPr>
      </w:pPr>
      <w:r>
        <w:rPr>
          <w:rStyle w:val="aa"/>
          <w:rFonts w:ascii="黑体" w:eastAsia="黑体" w:hAnsi="黑体" w:cs="黑体"/>
          <w:sz w:val="32"/>
          <w:szCs w:val="32"/>
          <w:shd w:val="clear" w:color="auto" w:fill="FFFFFF"/>
        </w:rPr>
        <w:t>（五）预算绩效管理情况说明</w:t>
      </w:r>
    </w:p>
    <w:p w:rsidR="0038591A" w:rsidRDefault="00FE055C">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38591A" w:rsidRDefault="00FE055C">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hint="eastAsia"/>
          <w:sz w:val="32"/>
          <w:szCs w:val="32"/>
          <w:shd w:val="clear" w:color="auto" w:fill="FFFFFF"/>
        </w:rPr>
        <w:t>我单位本年度无项目开展绩效评价。</w:t>
      </w:r>
    </w:p>
    <w:p w:rsidR="0038591A" w:rsidRDefault="00FE055C">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38591A" w:rsidRDefault="00FE055C">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38591A" w:rsidRDefault="00FE055C">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38591A" w:rsidRDefault="00FE055C">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38591A" w:rsidRDefault="00FE055C">
      <w:pPr>
        <w:pStyle w:val="1"/>
        <w:autoSpaceDE w:val="0"/>
        <w:spacing w:line="600" w:lineRule="exact"/>
        <w:ind w:firstLine="643"/>
        <w:rPr>
          <w:rStyle w:val="aa"/>
          <w:rFonts w:ascii="黑体" w:eastAsia="黑体" w:hAnsi="黑体" w:cs="黑体"/>
          <w:sz w:val="32"/>
          <w:szCs w:val="32"/>
          <w:shd w:val="clear" w:color="auto" w:fill="FFFFFF"/>
        </w:rPr>
      </w:pPr>
      <w:r>
        <w:rPr>
          <w:rStyle w:val="aa"/>
          <w:rFonts w:ascii="黑体" w:eastAsia="黑体" w:hAnsi="黑体" w:cs="黑体"/>
          <w:sz w:val="32"/>
          <w:szCs w:val="32"/>
          <w:shd w:val="clear" w:color="auto" w:fill="FFFFFF"/>
        </w:rPr>
        <w:t>六、专业名词解释</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lastRenderedPageBreak/>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w:t>
      </w:r>
      <w:r>
        <w:rPr>
          <w:rFonts w:ascii="方正仿宋_GBK" w:eastAsia="方正仿宋_GBK" w:hAnsi="方正仿宋_GBK" w:cs="方正仿宋_GBK"/>
          <w:sz w:val="32"/>
          <w:szCs w:val="32"/>
          <w:shd w:val="clear" w:color="auto" w:fill="FFFFFF"/>
        </w:rPr>
        <w:lastRenderedPageBreak/>
        <w:t>的补助”；公用经费指政府收支分类经济科目中除“工资福利支出”和“对个人和家庭的补助”外的其他支出。</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lastRenderedPageBreak/>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38591A" w:rsidRDefault="00FE055C">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38591A" w:rsidRDefault="00FE055C">
      <w:pPr>
        <w:pStyle w:val="1"/>
        <w:autoSpaceDE w:val="0"/>
        <w:spacing w:line="600" w:lineRule="exact"/>
        <w:ind w:firstLine="643"/>
        <w:rPr>
          <w:rStyle w:val="aa"/>
          <w:rFonts w:ascii="方正仿宋_GBK" w:eastAsia="方正仿宋_GBK" w:hAnsi="方正仿宋_GBK" w:cs="方正仿宋_GBK"/>
          <w:b w:val="0"/>
          <w:sz w:val="32"/>
          <w:szCs w:val="32"/>
          <w:shd w:val="clear" w:color="auto" w:fill="FFFFFF"/>
        </w:rPr>
      </w:pPr>
      <w:r>
        <w:rPr>
          <w:rStyle w:val="aa"/>
          <w:rFonts w:ascii="黑体" w:eastAsia="黑体" w:hAnsi="黑体" w:cs="黑体"/>
          <w:sz w:val="32"/>
          <w:szCs w:val="32"/>
          <w:shd w:val="clear" w:color="auto" w:fill="FFFFFF"/>
        </w:rPr>
        <w:t>七、决算公开联系方式及信息反馈渠道</w:t>
      </w:r>
    </w:p>
    <w:p w:rsidR="0038591A" w:rsidRDefault="00FE055C">
      <w:pPr>
        <w:pStyle w:val="a8"/>
        <w:snapToGrid w:val="0"/>
        <w:spacing w:before="0" w:beforeAutospacing="0" w:after="0" w:afterAutospacing="0" w:line="600" w:lineRule="exact"/>
        <w:ind w:firstLineChars="200" w:firstLine="640"/>
        <w:jc w:val="both"/>
        <w:rPr>
          <w:rStyle w:val="aa"/>
          <w:rFonts w:ascii="方正仿宋_GBK" w:eastAsia="方正仿宋_GBK" w:hAnsi="方正仿宋_GBK" w:cs="方正仿宋_GBK" w:hint="default"/>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本单位决算公开信息反馈和联系方式：023-74562700。</w:t>
      </w:r>
    </w:p>
    <w:p w:rsidR="0038591A" w:rsidRDefault="0038591A">
      <w:pPr>
        <w:pStyle w:val="1"/>
        <w:autoSpaceDE w:val="0"/>
        <w:ind w:firstLineChars="0" w:firstLine="0"/>
        <w:rPr>
          <w:rStyle w:val="aa"/>
          <w:rFonts w:ascii="方正仿宋_GBK" w:eastAsia="方正仿宋_GBK" w:hAnsi="方正仿宋_GBK" w:cs="方正仿宋_GBK"/>
          <w:sz w:val="32"/>
          <w:szCs w:val="32"/>
          <w:shd w:val="clear" w:color="auto" w:fill="FFFF00"/>
        </w:rPr>
      </w:pPr>
    </w:p>
    <w:p w:rsidR="0038591A" w:rsidRDefault="0038591A">
      <w:pPr>
        <w:pStyle w:val="1"/>
        <w:autoSpaceDE w:val="0"/>
        <w:ind w:firstLineChars="0" w:firstLine="0"/>
        <w:rPr>
          <w:rStyle w:val="aa"/>
          <w:rFonts w:ascii="方正仿宋_GBK" w:eastAsia="方正仿宋_GBK" w:hAnsi="方正仿宋_GBK" w:cs="方正仿宋_GBK"/>
          <w:sz w:val="32"/>
          <w:szCs w:val="32"/>
          <w:shd w:val="clear" w:color="auto" w:fill="FFFF00"/>
        </w:rPr>
      </w:pPr>
    </w:p>
    <w:p w:rsidR="0038591A" w:rsidRDefault="0038591A">
      <w:pPr>
        <w:pStyle w:val="1"/>
        <w:autoSpaceDE w:val="0"/>
        <w:ind w:firstLineChars="0" w:firstLine="0"/>
        <w:rPr>
          <w:rStyle w:val="aa"/>
          <w:rFonts w:ascii="方正仿宋_GBK" w:eastAsia="方正仿宋_GBK" w:hAnsi="方正仿宋_GBK" w:cs="方正仿宋_GBK"/>
          <w:sz w:val="32"/>
          <w:szCs w:val="32"/>
          <w:shd w:val="clear" w:color="auto" w:fill="FFFF00"/>
        </w:rPr>
        <w:sectPr w:rsidR="0038591A">
          <w:footerReference w:type="default" r:id="rId7"/>
          <w:pgSz w:w="11915" w:h="16840"/>
          <w:pgMar w:top="1440" w:right="1800" w:bottom="1440" w:left="1800" w:header="851" w:footer="992" w:gutter="0"/>
          <w:pgNumType w:fmt="numberInDash"/>
          <w:cols w:space="720"/>
          <w:docGrid w:type="lines" w:linePitch="312"/>
        </w:sectPr>
      </w:pPr>
    </w:p>
    <w:p w:rsidR="0038591A" w:rsidRDefault="0038591A">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38591A">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38591A" w:rsidRDefault="00FE055C">
            <w:pPr>
              <w:jc w:val="center"/>
              <w:textAlignment w:val="bottom"/>
              <w:rPr>
                <w:rFonts w:cs="宋体" w:hint="default"/>
                <w:b/>
                <w:color w:val="000000"/>
                <w:sz w:val="40"/>
                <w:szCs w:val="40"/>
              </w:rPr>
            </w:pPr>
            <w:r>
              <w:rPr>
                <w:rFonts w:cs="宋体"/>
                <w:b/>
                <w:color w:val="000000"/>
                <w:sz w:val="44"/>
                <w:szCs w:val="44"/>
              </w:rPr>
              <w:t>收入支出决算总表</w:t>
            </w:r>
          </w:p>
        </w:tc>
      </w:tr>
      <w:tr w:rsidR="0038591A">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38591A" w:rsidRDefault="0038591A">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公开01表</w:t>
            </w:r>
          </w:p>
        </w:tc>
      </w:tr>
      <w:tr w:rsidR="0038591A">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38591A" w:rsidRDefault="00FE055C">
            <w:pPr>
              <w:textAlignment w:val="bottom"/>
              <w:rPr>
                <w:rFonts w:cs="宋体" w:hint="default"/>
                <w:color w:val="000000"/>
              </w:rPr>
            </w:pPr>
            <w:r>
              <w:rPr>
                <w:rFonts w:cs="宋体"/>
              </w:rPr>
              <w:t>公开单位：垫江县五洞镇劳动就业和社会保障服务所</w:t>
            </w:r>
          </w:p>
        </w:tc>
        <w:tc>
          <w:tcPr>
            <w:tcW w:w="4358" w:type="dxa"/>
            <w:tcBorders>
              <w:top w:val="nil"/>
              <w:left w:val="nil"/>
              <w:bottom w:val="nil"/>
              <w:right w:val="nil"/>
            </w:tcBorders>
            <w:shd w:val="clear" w:color="auto" w:fill="auto"/>
            <w:noWrap/>
            <w:tcMar>
              <w:top w:w="15" w:type="dxa"/>
              <w:left w:w="15" w:type="dxa"/>
              <w:right w:w="15" w:type="dxa"/>
            </w:tcMar>
            <w:vAlign w:val="bottom"/>
          </w:tcPr>
          <w:p w:rsidR="0038591A" w:rsidRDefault="0038591A">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单位：</w:t>
            </w:r>
            <w:r>
              <w:rPr>
                <w:rFonts w:cs="宋体"/>
              </w:rPr>
              <w:t>万元</w:t>
            </w:r>
          </w:p>
        </w:tc>
      </w:tr>
      <w:tr w:rsidR="0038591A">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支出</w:t>
            </w: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决算数</w:t>
            </w: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158.47</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140.81</w:t>
            </w: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5.31</w:t>
            </w: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12.35</w:t>
            </w: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158.47</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158.47</w:t>
            </w: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158.47</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0"/>
                <w:szCs w:val="20"/>
              </w:rPr>
            </w:pPr>
            <w:r>
              <w:rPr>
                <w:rFonts w:cs="宋体"/>
                <w:color w:val="000000"/>
                <w:sz w:val="21"/>
                <w:szCs w:val="21"/>
              </w:rPr>
              <w:t>158.47</w:t>
            </w:r>
          </w:p>
        </w:tc>
      </w:tr>
    </w:tbl>
    <w:p w:rsidR="0038591A" w:rsidRDefault="00FE055C">
      <w:pPr>
        <w:rPr>
          <w:rFonts w:cs="宋体" w:hint="default"/>
          <w:sz w:val="21"/>
          <w:szCs w:val="21"/>
        </w:rPr>
      </w:pPr>
      <w:r>
        <w:rPr>
          <w:rFonts w:cs="宋体"/>
          <w:sz w:val="21"/>
          <w:szCs w:val="21"/>
        </w:rPr>
        <w:t>备注：1.本表反映单位本年度的总收支和年末结转结余情况。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38591A" w:rsidRDefault="00FE055C">
      <w:pPr>
        <w:rPr>
          <w:rFonts w:cs="宋体" w:hint="default"/>
          <w:sz w:val="21"/>
          <w:szCs w:val="21"/>
        </w:rPr>
      </w:pPr>
      <w:r>
        <w:rPr>
          <w:rFonts w:cs="宋体"/>
          <w:sz w:val="21"/>
          <w:szCs w:val="21"/>
        </w:rPr>
        <w:br w:type="page"/>
      </w:r>
    </w:p>
    <w:p w:rsidR="0038591A" w:rsidRDefault="0038591A">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38591A">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38591A" w:rsidRDefault="00FE055C">
            <w:pPr>
              <w:jc w:val="center"/>
              <w:textAlignment w:val="bottom"/>
              <w:rPr>
                <w:rFonts w:cs="宋体" w:hint="default"/>
                <w:b/>
                <w:color w:val="000000"/>
                <w:sz w:val="40"/>
                <w:szCs w:val="40"/>
              </w:rPr>
            </w:pPr>
            <w:r>
              <w:rPr>
                <w:rFonts w:cs="宋体"/>
                <w:b/>
                <w:color w:val="000000"/>
                <w:sz w:val="44"/>
                <w:szCs w:val="44"/>
              </w:rPr>
              <w:t>收入决算表</w:t>
            </w:r>
          </w:p>
        </w:tc>
      </w:tr>
      <w:tr w:rsidR="0038591A">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38591A" w:rsidRDefault="00FE055C">
            <w:pPr>
              <w:rPr>
                <w:rFonts w:ascii="Arial" w:hAnsi="Arial" w:cs="Arial" w:hint="default"/>
                <w:color w:val="000000"/>
                <w:sz w:val="22"/>
                <w:szCs w:val="22"/>
              </w:rPr>
            </w:pPr>
            <w:r>
              <w:rPr>
                <w:rFonts w:cs="宋体"/>
              </w:rPr>
              <w:t>公开单位：垫江县五洞镇劳动就业和社会保障服务所</w:t>
            </w:r>
          </w:p>
        </w:tc>
        <w:tc>
          <w:tcPr>
            <w:tcW w:w="241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公开02表</w:t>
            </w:r>
          </w:p>
        </w:tc>
      </w:tr>
      <w:tr w:rsidR="0038591A">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单位：</w:t>
            </w:r>
            <w:r>
              <w:rPr>
                <w:rFonts w:cs="宋体"/>
              </w:rPr>
              <w:t>万元</w:t>
            </w:r>
          </w:p>
        </w:tc>
      </w:tr>
      <w:tr w:rsidR="0038591A">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38591A" w:rsidRDefault="00FE055C">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91A" w:rsidRDefault="00FE055C">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其他收入</w:t>
            </w:r>
          </w:p>
        </w:tc>
      </w:tr>
      <w:tr w:rsidR="0038591A">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bCs/>
                <w:color w:val="000000"/>
                <w:sz w:val="21"/>
                <w:szCs w:val="21"/>
              </w:rPr>
              <w:t>158.47</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bCs/>
                <w:color w:val="000000"/>
                <w:sz w:val="21"/>
                <w:szCs w:val="21"/>
              </w:rPr>
              <w:t>158.47</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140.81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140.81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20801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124.95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124.95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2080150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124.95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124.95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15.86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15.86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8.80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8.80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4.40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4.40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2.66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2.66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5.31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5.31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5.31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5.31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5.31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5.31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12.35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12.35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12.35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12.35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12.35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12.35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bl>
    <w:p w:rsidR="0038591A" w:rsidRDefault="00FE055C">
      <w:pPr>
        <w:ind w:left="630" w:hangingChars="300" w:hanging="630"/>
        <w:rPr>
          <w:rFonts w:cs="宋体" w:hint="default"/>
          <w:sz w:val="21"/>
          <w:szCs w:val="21"/>
        </w:rPr>
      </w:pPr>
      <w:r>
        <w:rPr>
          <w:rFonts w:cs="宋体"/>
          <w:sz w:val="21"/>
          <w:szCs w:val="21"/>
        </w:rPr>
        <w:t>备注：1.本表反映单位本年度取得的各项收入情况。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38591A" w:rsidRDefault="00FE055C">
      <w:pPr>
        <w:rPr>
          <w:rFonts w:cs="宋体" w:hint="default"/>
          <w:sz w:val="21"/>
          <w:szCs w:val="21"/>
        </w:rPr>
      </w:pPr>
      <w:r>
        <w:rPr>
          <w:rFonts w:cs="宋体"/>
          <w:sz w:val="21"/>
          <w:szCs w:val="21"/>
        </w:rPr>
        <w:br w:type="page"/>
      </w:r>
    </w:p>
    <w:p w:rsidR="0038591A" w:rsidRDefault="0038591A">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38591A">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38591A" w:rsidRDefault="00FE055C">
            <w:pPr>
              <w:jc w:val="center"/>
              <w:textAlignment w:val="bottom"/>
              <w:rPr>
                <w:rFonts w:cs="宋体" w:hint="default"/>
                <w:b/>
                <w:color w:val="000000"/>
                <w:sz w:val="40"/>
                <w:szCs w:val="40"/>
              </w:rPr>
            </w:pPr>
            <w:r>
              <w:rPr>
                <w:rFonts w:cs="宋体"/>
                <w:b/>
                <w:color w:val="000000"/>
                <w:sz w:val="44"/>
                <w:szCs w:val="44"/>
              </w:rPr>
              <w:t>支出决算表</w:t>
            </w:r>
          </w:p>
        </w:tc>
      </w:tr>
      <w:tr w:rsidR="0038591A">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38591A" w:rsidRDefault="00FE055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垫江县五洞镇劳动就业和社会保障服务所</w:t>
            </w:r>
          </w:p>
        </w:tc>
        <w:tc>
          <w:tcPr>
            <w:tcW w:w="2760"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公开03表</w:t>
            </w:r>
          </w:p>
        </w:tc>
      </w:tr>
      <w:tr w:rsidR="0038591A">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单位：</w:t>
            </w:r>
            <w:r>
              <w:rPr>
                <w:rFonts w:cs="宋体"/>
              </w:rPr>
              <w:t>万元</w:t>
            </w:r>
          </w:p>
        </w:tc>
      </w:tr>
      <w:tr w:rsidR="0038591A">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91A" w:rsidRDefault="00FE055C">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对附属单位补助支出</w:t>
            </w:r>
          </w:p>
        </w:tc>
      </w:tr>
      <w:tr w:rsidR="0038591A">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bCs/>
                <w:color w:val="000000"/>
                <w:sz w:val="21"/>
                <w:szCs w:val="21"/>
              </w:rPr>
              <w:t>158.47</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bCs/>
                <w:color w:val="000000"/>
                <w:sz w:val="21"/>
                <w:szCs w:val="21"/>
              </w:rPr>
              <w:t>158.47</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140.81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140.81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20801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124.95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124.95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2080150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124.95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124.95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15.86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15.86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8.80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8.80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4.40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4.40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2.66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2.66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5.31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5.31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5.31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5.31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5.31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5.31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12.35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12.35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12.35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b/>
                <w:color w:val="000000"/>
                <w:sz w:val="21"/>
                <w:szCs w:val="21"/>
              </w:rPr>
              <w:t>12.35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r w:rsidR="0038591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12.35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18"/>
                <w:szCs w:val="18"/>
              </w:rPr>
            </w:pPr>
            <w:r>
              <w:rPr>
                <w:rFonts w:cs="宋体"/>
                <w:color w:val="000000"/>
                <w:sz w:val="21"/>
                <w:szCs w:val="21"/>
              </w:rPr>
              <w:t>12.35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18"/>
                <w:szCs w:val="18"/>
              </w:rPr>
            </w:pPr>
          </w:p>
        </w:tc>
      </w:tr>
    </w:tbl>
    <w:p w:rsidR="0038591A" w:rsidRDefault="00FE055C">
      <w:pPr>
        <w:rPr>
          <w:rFonts w:cs="宋体" w:hint="default"/>
          <w:sz w:val="21"/>
          <w:szCs w:val="21"/>
        </w:rPr>
      </w:pPr>
      <w:r>
        <w:rPr>
          <w:rFonts w:cs="宋体"/>
          <w:sz w:val="21"/>
          <w:szCs w:val="21"/>
        </w:rPr>
        <w:t>备注：1.本表反映单位本年度各项支出情况。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38591A" w:rsidRDefault="00FE055C">
      <w:pPr>
        <w:rPr>
          <w:rFonts w:cs="宋体" w:hint="default"/>
          <w:sz w:val="21"/>
          <w:szCs w:val="21"/>
        </w:rPr>
      </w:pPr>
      <w:r>
        <w:rPr>
          <w:rFonts w:cs="宋体"/>
          <w:sz w:val="21"/>
          <w:szCs w:val="21"/>
        </w:rPr>
        <w:br w:type="page"/>
      </w:r>
    </w:p>
    <w:p w:rsidR="0038591A" w:rsidRDefault="0038591A">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38591A">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38591A" w:rsidRDefault="00FE055C">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38591A">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38591A" w:rsidRDefault="00FE055C">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垫江县五洞镇劳动就业和社会保障服务所</w:t>
            </w:r>
          </w:p>
        </w:tc>
        <w:tc>
          <w:tcPr>
            <w:tcW w:w="375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公开04表</w:t>
            </w:r>
          </w:p>
        </w:tc>
      </w:tr>
      <w:tr w:rsidR="0038591A">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单位：</w:t>
            </w:r>
            <w:r>
              <w:rPr>
                <w:rFonts w:cs="宋体"/>
              </w:rPr>
              <w:t>万元</w:t>
            </w:r>
          </w:p>
        </w:tc>
      </w:tr>
      <w:tr w:rsidR="0038591A">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支     出</w:t>
            </w:r>
          </w:p>
        </w:tc>
      </w:tr>
      <w:tr w:rsidR="0038591A">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决算数</w:t>
            </w:r>
          </w:p>
        </w:tc>
      </w:tr>
      <w:tr w:rsidR="0038591A">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158.47</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140.81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140.81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5.31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5.31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12.35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12.35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158.47</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158.47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158.47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r>
      <w:tr w:rsidR="0038591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158.47</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0"/>
                <w:szCs w:val="20"/>
              </w:rPr>
            </w:pPr>
            <w:r>
              <w:rPr>
                <w:rFonts w:cs="宋体"/>
                <w:color w:val="000000"/>
                <w:sz w:val="21"/>
                <w:szCs w:val="21"/>
              </w:rPr>
              <w:t>158.47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0"/>
                <w:szCs w:val="20"/>
              </w:rPr>
            </w:pPr>
            <w:r>
              <w:rPr>
                <w:rFonts w:cs="宋体"/>
                <w:color w:val="000000"/>
                <w:sz w:val="21"/>
                <w:szCs w:val="21"/>
              </w:rPr>
              <w:t>158.47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bl>
    <w:p w:rsidR="0038591A" w:rsidRDefault="00FE055C">
      <w:pPr>
        <w:rPr>
          <w:rFonts w:cs="宋体" w:hint="default"/>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38591A" w:rsidRDefault="00FE055C">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38591A">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38591A" w:rsidRDefault="00FE055C">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38591A">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38591A" w:rsidRDefault="00FE055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垫江县五洞镇劳动就业和社会保障服务所</w:t>
            </w:r>
          </w:p>
        </w:tc>
        <w:tc>
          <w:tcPr>
            <w:tcW w:w="4817"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公开05表</w:t>
            </w:r>
          </w:p>
        </w:tc>
      </w:tr>
      <w:tr w:rsidR="0038591A">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单位：</w:t>
            </w:r>
            <w:r>
              <w:rPr>
                <w:rFonts w:cs="宋体"/>
              </w:rPr>
              <w:t>万元</w:t>
            </w:r>
          </w:p>
        </w:tc>
      </w:tr>
      <w:tr w:rsidR="0038591A">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本年支出</w:t>
            </w:r>
          </w:p>
        </w:tc>
      </w:tr>
      <w:tr w:rsidR="0038591A">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项目支出</w:t>
            </w:r>
          </w:p>
        </w:tc>
      </w:tr>
      <w:tr w:rsidR="0038591A">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bCs/>
                <w:color w:val="000000"/>
                <w:sz w:val="21"/>
                <w:szCs w:val="21"/>
              </w:rPr>
              <w:t>158.47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bCs/>
                <w:color w:val="000000"/>
                <w:sz w:val="21"/>
                <w:szCs w:val="21"/>
              </w:rPr>
              <w:t>158.47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140.81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140.81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20801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人力资源和社会保障管理事务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124.95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124.95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2080150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color w:val="000000"/>
                <w:sz w:val="21"/>
                <w:szCs w:val="21"/>
              </w:rPr>
              <w:t>124.95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color w:val="000000"/>
                <w:sz w:val="21"/>
                <w:szCs w:val="21"/>
              </w:rPr>
              <w:t>124.95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15.86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15.86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color w:val="000000"/>
                <w:sz w:val="21"/>
                <w:szCs w:val="21"/>
              </w:rPr>
              <w:t>8.80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color w:val="000000"/>
                <w:sz w:val="21"/>
                <w:szCs w:val="21"/>
              </w:rPr>
              <w:t>8.80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color w:val="000000"/>
                <w:sz w:val="21"/>
                <w:szCs w:val="21"/>
              </w:rPr>
              <w:t>4.40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color w:val="000000"/>
                <w:sz w:val="21"/>
                <w:szCs w:val="21"/>
              </w:rPr>
              <w:t>4.40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color w:val="000000"/>
                <w:sz w:val="21"/>
                <w:szCs w:val="21"/>
              </w:rPr>
              <w:t>2.66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color w:val="000000"/>
                <w:sz w:val="21"/>
                <w:szCs w:val="21"/>
              </w:rPr>
              <w:t>2.66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5.31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5.31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5.31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5.31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color w:val="000000"/>
                <w:sz w:val="21"/>
                <w:szCs w:val="21"/>
              </w:rPr>
              <w:t>5.31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color w:val="000000"/>
                <w:sz w:val="21"/>
                <w:szCs w:val="21"/>
              </w:rPr>
              <w:t>5.31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12.35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12.35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12.35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b/>
                <w:color w:val="000000"/>
                <w:sz w:val="21"/>
                <w:szCs w:val="21"/>
              </w:rPr>
              <w:t>12.35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r w:rsidR="0038591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color w:val="000000"/>
                <w:sz w:val="21"/>
                <w:szCs w:val="21"/>
              </w:rPr>
              <w:t>12.35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b/>
                <w:color w:val="000000"/>
                <w:sz w:val="22"/>
                <w:szCs w:val="22"/>
              </w:rPr>
            </w:pPr>
            <w:r>
              <w:rPr>
                <w:rFonts w:cs="宋体"/>
                <w:color w:val="000000"/>
                <w:sz w:val="21"/>
                <w:szCs w:val="21"/>
              </w:rPr>
              <w:t>12.35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bl>
    <w:p w:rsidR="0038591A" w:rsidRDefault="00FE055C">
      <w:pPr>
        <w:rPr>
          <w:rFonts w:cs="宋体" w:hint="default"/>
          <w:sz w:val="21"/>
          <w:szCs w:val="21"/>
        </w:rPr>
      </w:pPr>
      <w:r>
        <w:rPr>
          <w:rFonts w:cs="宋体"/>
          <w:sz w:val="21"/>
          <w:szCs w:val="21"/>
        </w:rPr>
        <w:t>备注：1.本表反映单位本年度一般公共预算财政拨款支出情况。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38591A" w:rsidRDefault="00FE055C">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38591A">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38591A" w:rsidRDefault="00FE055C">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38591A">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38591A" w:rsidRDefault="00FE055C">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垫江县五洞镇劳动就业和社会保障服务所</w:t>
            </w:r>
          </w:p>
        </w:tc>
        <w:tc>
          <w:tcPr>
            <w:tcW w:w="2829"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公开06表</w:t>
            </w:r>
          </w:p>
        </w:tc>
      </w:tr>
      <w:tr w:rsidR="0038591A">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单位：</w:t>
            </w:r>
            <w:r>
              <w:rPr>
                <w:rFonts w:cs="宋体"/>
              </w:rPr>
              <w:t>万元</w:t>
            </w:r>
          </w:p>
        </w:tc>
      </w:tr>
      <w:tr w:rsidR="0038591A">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公用经费</w:t>
            </w:r>
          </w:p>
        </w:tc>
      </w:tr>
      <w:tr w:rsidR="0038591A">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金额</w:t>
            </w:r>
          </w:p>
        </w:tc>
      </w:tr>
      <w:tr w:rsidR="0038591A">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144.63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11.18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28.95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1.77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4.68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77.13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0.06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8.80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1.10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4.40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5.31</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0.15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6.46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12.35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1.82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0.46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1.03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2.66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0.07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2.46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0.20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0.55</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0.60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0.12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r>
      <w:tr w:rsidR="0038591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color w:val="000000"/>
                <w:sz w:val="22"/>
                <w:szCs w:val="22"/>
              </w:rPr>
            </w:pPr>
          </w:p>
        </w:tc>
      </w:tr>
      <w:tr w:rsidR="0038591A">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FE055C">
            <w:pPr>
              <w:wordWrap w:val="0"/>
              <w:jc w:val="right"/>
              <w:textAlignment w:val="bottom"/>
              <w:rPr>
                <w:rFonts w:ascii="Arial" w:hAnsi="Arial" w:cs="Arial" w:hint="default"/>
                <w:color w:val="000000"/>
                <w:sz w:val="20"/>
                <w:szCs w:val="20"/>
              </w:rPr>
            </w:pPr>
            <w:r>
              <w:rPr>
                <w:rFonts w:cs="宋体"/>
                <w:color w:val="000000"/>
                <w:sz w:val="21"/>
                <w:szCs w:val="21"/>
              </w:rPr>
              <w:t>147.29</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wordWrap w:val="0"/>
              <w:jc w:val="right"/>
              <w:textAlignment w:val="center"/>
              <w:rPr>
                <w:rFonts w:cs="宋体" w:hint="default"/>
                <w:color w:val="000000"/>
                <w:sz w:val="22"/>
                <w:szCs w:val="22"/>
              </w:rPr>
            </w:pPr>
            <w:r>
              <w:rPr>
                <w:rFonts w:cs="宋体"/>
                <w:color w:val="000000"/>
                <w:sz w:val="21"/>
                <w:szCs w:val="21"/>
              </w:rPr>
              <w:t>11.18</w:t>
            </w:r>
          </w:p>
        </w:tc>
      </w:tr>
    </w:tbl>
    <w:p w:rsidR="0038591A" w:rsidRDefault="00FE055C">
      <w:pPr>
        <w:rPr>
          <w:rFonts w:cs="宋体" w:hint="default"/>
          <w:sz w:val="21"/>
          <w:szCs w:val="21"/>
        </w:rPr>
      </w:pPr>
      <w:r>
        <w:rPr>
          <w:rFonts w:cs="宋体"/>
          <w:sz w:val="21"/>
          <w:szCs w:val="21"/>
        </w:rPr>
        <w:t>备注：1.本表反映单位本年度一般公共预算财政拨款基本支出明细情况。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38591A" w:rsidRDefault="00FE055C">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38591A">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38591A" w:rsidRDefault="00FE055C">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38591A">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38591A" w:rsidRDefault="00FE055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垫江县五洞镇劳动就业和社会保障服务所</w:t>
            </w:r>
          </w:p>
        </w:tc>
        <w:tc>
          <w:tcPr>
            <w:tcW w:w="247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公开07表</w:t>
            </w:r>
          </w:p>
        </w:tc>
      </w:tr>
      <w:tr w:rsidR="0038591A">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单位：</w:t>
            </w:r>
            <w:r>
              <w:rPr>
                <w:rFonts w:cs="宋体"/>
              </w:rPr>
              <w:t>万元</w:t>
            </w:r>
          </w:p>
        </w:tc>
      </w:tr>
      <w:tr w:rsidR="0038591A">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年末结转和结余</w:t>
            </w:r>
          </w:p>
        </w:tc>
      </w:tr>
      <w:tr w:rsidR="0038591A">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bl>
    <w:p w:rsidR="0038591A" w:rsidRDefault="00FE055C">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38591A" w:rsidRDefault="00FE055C">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38591A">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38591A" w:rsidRDefault="00FE055C">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38591A">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38591A" w:rsidRDefault="00FE055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垫江县五洞镇劳动就业和社会保障服务所</w:t>
            </w:r>
          </w:p>
        </w:tc>
        <w:tc>
          <w:tcPr>
            <w:tcW w:w="4736"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公开08表</w:t>
            </w:r>
          </w:p>
        </w:tc>
      </w:tr>
      <w:tr w:rsidR="0038591A">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单位：</w:t>
            </w:r>
            <w:r>
              <w:rPr>
                <w:rFonts w:cs="宋体"/>
              </w:rPr>
              <w:t>万元</w:t>
            </w:r>
          </w:p>
        </w:tc>
      </w:tr>
      <w:tr w:rsidR="0038591A">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91A" w:rsidRDefault="00FE055C">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91A" w:rsidRDefault="00FE055C">
            <w:pPr>
              <w:jc w:val="center"/>
              <w:textAlignment w:val="bottom"/>
              <w:rPr>
                <w:rFonts w:cs="宋体" w:hint="default"/>
                <w:b/>
                <w:color w:val="000000"/>
                <w:sz w:val="22"/>
                <w:szCs w:val="22"/>
              </w:rPr>
            </w:pPr>
            <w:r>
              <w:rPr>
                <w:rFonts w:cs="宋体"/>
                <w:b/>
                <w:color w:val="000000"/>
                <w:sz w:val="22"/>
                <w:szCs w:val="22"/>
              </w:rPr>
              <w:t>本年支出</w:t>
            </w:r>
          </w:p>
        </w:tc>
      </w:tr>
      <w:tr w:rsidR="0038591A">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项目支出</w:t>
            </w:r>
          </w:p>
        </w:tc>
      </w:tr>
      <w:tr w:rsidR="0038591A">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91A" w:rsidRDefault="0038591A">
            <w:pPr>
              <w:jc w:val="center"/>
              <w:rPr>
                <w:rFonts w:cs="宋体" w:hint="default"/>
                <w:b/>
                <w:color w:val="000000"/>
                <w:sz w:val="22"/>
                <w:szCs w:val="22"/>
              </w:rPr>
            </w:pPr>
          </w:p>
        </w:tc>
      </w:tr>
      <w:tr w:rsidR="0038591A">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38591A">
            <w:pPr>
              <w:wordWrap w:val="0"/>
              <w:jc w:val="right"/>
              <w:textAlignment w:val="center"/>
              <w:rPr>
                <w:rFonts w:cs="宋体" w:hint="default"/>
                <w:b/>
                <w:color w:val="000000"/>
                <w:sz w:val="22"/>
                <w:szCs w:val="22"/>
              </w:rPr>
            </w:pPr>
          </w:p>
        </w:tc>
      </w:tr>
    </w:tbl>
    <w:p w:rsidR="0038591A" w:rsidRDefault="00FE055C">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38591A" w:rsidRDefault="00FE055C">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38591A">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38591A" w:rsidRDefault="00FE055C">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38591A">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38591A" w:rsidRDefault="0038591A">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公开09表</w:t>
            </w:r>
          </w:p>
        </w:tc>
      </w:tr>
      <w:tr w:rsidR="0038591A">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38591A" w:rsidRDefault="00FE055C">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垫江县五洞镇劳动就业和社会保障服务所</w:t>
            </w:r>
          </w:p>
        </w:tc>
        <w:tc>
          <w:tcPr>
            <w:tcW w:w="3822" w:type="dxa"/>
            <w:tcBorders>
              <w:top w:val="nil"/>
              <w:left w:val="nil"/>
              <w:bottom w:val="nil"/>
              <w:right w:val="nil"/>
            </w:tcBorders>
            <w:shd w:val="clear" w:color="auto" w:fill="auto"/>
            <w:noWrap/>
            <w:tcMar>
              <w:top w:w="15" w:type="dxa"/>
              <w:left w:w="15" w:type="dxa"/>
              <w:right w:w="15" w:type="dxa"/>
            </w:tcMar>
            <w:vAlign w:val="bottom"/>
          </w:tcPr>
          <w:p w:rsidR="0038591A" w:rsidRDefault="0038591A">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38591A" w:rsidRDefault="0038591A">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38591A" w:rsidRDefault="0038591A">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38591A" w:rsidRDefault="00FE055C">
            <w:pPr>
              <w:jc w:val="right"/>
              <w:textAlignment w:val="bottom"/>
              <w:rPr>
                <w:rFonts w:cs="宋体" w:hint="default"/>
                <w:color w:val="000000"/>
              </w:rPr>
            </w:pPr>
            <w:r>
              <w:rPr>
                <w:rFonts w:cs="宋体"/>
                <w:color w:val="000000"/>
              </w:rPr>
              <w:t>单位：</w:t>
            </w:r>
            <w:r>
              <w:rPr>
                <w:rFonts w:cs="宋体"/>
              </w:rPr>
              <w:t>万元</w:t>
            </w:r>
          </w:p>
        </w:tc>
      </w:tr>
      <w:tr w:rsidR="0038591A">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38591A" w:rsidRDefault="00FE055C">
            <w:pPr>
              <w:jc w:val="center"/>
              <w:textAlignment w:val="center"/>
              <w:rPr>
                <w:rFonts w:cs="宋体" w:hint="default"/>
                <w:b/>
                <w:color w:val="000000"/>
                <w:sz w:val="22"/>
                <w:szCs w:val="22"/>
              </w:rPr>
            </w:pPr>
            <w:r>
              <w:rPr>
                <w:rFonts w:cs="宋体"/>
                <w:b/>
                <w:color w:val="000000"/>
                <w:sz w:val="22"/>
                <w:szCs w:val="22"/>
              </w:rPr>
              <w:t>决算数</w:t>
            </w:r>
          </w:p>
        </w:tc>
      </w:tr>
      <w:tr w:rsidR="0038591A">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r>
      <w:tr w:rsidR="0038591A">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r>
      <w:tr w:rsidR="0038591A">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FE055C">
            <w:pPr>
              <w:wordWrap w:val="0"/>
              <w:jc w:val="right"/>
              <w:textAlignment w:val="bottom"/>
              <w:rPr>
                <w:rFonts w:ascii="Arial" w:hAnsi="Arial" w:cs="Arial" w:hint="default"/>
                <w:color w:val="000000"/>
                <w:sz w:val="20"/>
                <w:szCs w:val="20"/>
              </w:rPr>
            </w:pPr>
            <w:r>
              <w:rPr>
                <w:rFonts w:cs="宋体"/>
                <w:color w:val="000000"/>
                <w:sz w:val="21"/>
                <w:szCs w:val="21"/>
              </w:rPr>
              <w:t>0.07</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jc w:val="right"/>
              <w:rPr>
                <w:rFonts w:ascii="Arial" w:hAnsi="Arial" w:cs="Arial" w:hint="default"/>
                <w:color w:val="000000"/>
                <w:sz w:val="20"/>
                <w:szCs w:val="20"/>
              </w:rPr>
            </w:pPr>
          </w:p>
        </w:tc>
      </w:tr>
      <w:tr w:rsidR="0038591A">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38591A" w:rsidRDefault="00FE055C">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91A" w:rsidRDefault="00FE055C">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91A" w:rsidRDefault="0038591A">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91A" w:rsidRDefault="0038591A">
            <w:pPr>
              <w:jc w:val="right"/>
              <w:rPr>
                <w:rFonts w:ascii="Arial" w:hAnsi="Arial" w:cs="Arial" w:hint="default"/>
                <w:color w:val="000000"/>
                <w:sz w:val="20"/>
                <w:szCs w:val="20"/>
              </w:rPr>
            </w:pPr>
          </w:p>
        </w:tc>
      </w:tr>
    </w:tbl>
    <w:p w:rsidR="0038591A" w:rsidRDefault="00FE055C">
      <w:pPr>
        <w:rPr>
          <w:rFonts w:cs="宋体" w:hint="default"/>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38591A" w:rsidRDefault="0038591A">
      <w:pPr>
        <w:rPr>
          <w:rFonts w:cs="宋体" w:hint="default"/>
          <w:color w:val="000000"/>
          <w:sz w:val="21"/>
          <w:szCs w:val="21"/>
        </w:rPr>
      </w:pPr>
    </w:p>
    <w:p w:rsidR="0038591A" w:rsidRDefault="0038591A">
      <w:pPr>
        <w:rPr>
          <w:rFonts w:cs="宋体" w:hint="default"/>
          <w:color w:val="000000"/>
          <w:sz w:val="21"/>
          <w:szCs w:val="21"/>
        </w:rPr>
      </w:pPr>
    </w:p>
    <w:p w:rsidR="0038591A" w:rsidRDefault="0038591A">
      <w:pPr>
        <w:rPr>
          <w:rFonts w:cs="宋体" w:hint="default"/>
          <w:color w:val="000000"/>
          <w:sz w:val="21"/>
          <w:szCs w:val="21"/>
        </w:rPr>
      </w:pPr>
    </w:p>
    <w:p w:rsidR="0038591A" w:rsidRDefault="0038591A">
      <w:pPr>
        <w:rPr>
          <w:rFonts w:cs="宋体" w:hint="default"/>
          <w:color w:val="000000"/>
          <w:sz w:val="21"/>
          <w:szCs w:val="21"/>
        </w:rPr>
      </w:pPr>
    </w:p>
    <w:p w:rsidR="0038591A" w:rsidRDefault="0038591A">
      <w:pPr>
        <w:rPr>
          <w:rFonts w:cs="宋体" w:hint="default"/>
          <w:color w:val="000000"/>
          <w:sz w:val="21"/>
          <w:szCs w:val="21"/>
        </w:rPr>
      </w:pPr>
    </w:p>
    <w:p w:rsidR="0038591A" w:rsidRDefault="0038591A">
      <w:pPr>
        <w:rPr>
          <w:rFonts w:cs="宋体" w:hint="default"/>
          <w:color w:val="000000"/>
          <w:sz w:val="21"/>
          <w:szCs w:val="21"/>
        </w:rPr>
      </w:pPr>
    </w:p>
    <w:p w:rsidR="0038591A" w:rsidRDefault="0038591A">
      <w:pPr>
        <w:rPr>
          <w:rFonts w:cs="宋体" w:hint="default"/>
          <w:color w:val="000000"/>
          <w:sz w:val="21"/>
          <w:szCs w:val="21"/>
        </w:rPr>
      </w:pPr>
    </w:p>
    <w:p w:rsidR="0038591A" w:rsidRDefault="0038591A">
      <w:pPr>
        <w:rPr>
          <w:rFonts w:cs="宋体" w:hint="default"/>
          <w:color w:val="000000"/>
          <w:sz w:val="21"/>
          <w:szCs w:val="21"/>
        </w:rPr>
      </w:pPr>
    </w:p>
    <w:p w:rsidR="0038591A" w:rsidRDefault="0038591A">
      <w:pPr>
        <w:rPr>
          <w:rFonts w:cs="宋体" w:hint="default"/>
          <w:color w:val="000000"/>
          <w:sz w:val="21"/>
          <w:szCs w:val="21"/>
        </w:rPr>
      </w:pPr>
    </w:p>
    <w:p w:rsidR="0038591A" w:rsidRDefault="0038591A">
      <w:pPr>
        <w:pStyle w:val="1"/>
        <w:autoSpaceDE w:val="0"/>
        <w:ind w:firstLineChars="0" w:firstLine="0"/>
        <w:rPr>
          <w:rFonts w:cs="宋体"/>
          <w:sz w:val="21"/>
          <w:szCs w:val="21"/>
        </w:rPr>
      </w:pPr>
    </w:p>
    <w:sectPr w:rsidR="0038591A" w:rsidSect="0038591A">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11" w:rsidRDefault="00C02011" w:rsidP="0038591A">
      <w:pPr>
        <w:rPr>
          <w:rFonts w:hint="default"/>
        </w:rPr>
      </w:pPr>
      <w:r>
        <w:separator/>
      </w:r>
    </w:p>
  </w:endnote>
  <w:endnote w:type="continuationSeparator" w:id="0">
    <w:p w:rsidR="00C02011" w:rsidRDefault="00C02011" w:rsidP="0038591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1A" w:rsidRDefault="00C02011">
    <w:pPr>
      <w:pStyle w:val="a4"/>
      <w:rPr>
        <w:rFonts w:hint="default"/>
      </w:rPr>
    </w:pPr>
    <w:r>
      <w:rPr>
        <w:rFonts w:hint="default"/>
      </w:rPr>
      <w:pict w14:anchorId="7F015BC1">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strokeweight=".5pt">
          <v:textbox style="mso-fit-shape-to-text:t" inset="0,0,0,0">
            <w:txbxContent>
              <w:p w:rsidR="0038591A" w:rsidRDefault="0038591A">
                <w:pPr>
                  <w:pStyle w:val="a4"/>
                  <w:rPr>
                    <w:rFonts w:hint="default"/>
                  </w:rPr>
                </w:pPr>
                <w:r>
                  <w:rPr>
                    <w:rFonts w:hint="default"/>
                  </w:rPr>
                  <w:fldChar w:fldCharType="begin"/>
                </w:r>
                <w:r w:rsidR="00FE055C">
                  <w:instrText xml:space="preserve"> PAGE  \* MERGEFORMAT </w:instrText>
                </w:r>
                <w:r>
                  <w:rPr>
                    <w:rFonts w:hint="default"/>
                  </w:rPr>
                  <w:fldChar w:fldCharType="separate"/>
                </w:r>
                <w:r w:rsidR="00271134">
                  <w:rPr>
                    <w:rFonts w:hint="default"/>
                    <w:noProof/>
                  </w:rPr>
                  <w:t>- 6 -</w:t>
                </w:r>
                <w:r>
                  <w:rPr>
                    <w:rFonts w:hint="default"/>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1A" w:rsidRDefault="00C02011">
    <w:pPr>
      <w:pStyle w:val="a4"/>
      <w:jc w:val="both"/>
      <w:rPr>
        <w:rFonts w:hint="default"/>
      </w:rPr>
    </w:pPr>
    <w:r>
      <w:rPr>
        <w:rFonts w:hint="default"/>
      </w:rPr>
      <w:pict w14:anchorId="5A389A83">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38591A" w:rsidRDefault="0038591A">
                <w:pPr>
                  <w:pStyle w:val="a4"/>
                  <w:rPr>
                    <w:rFonts w:hint="default"/>
                  </w:rPr>
                </w:pPr>
                <w:r>
                  <w:rPr>
                    <w:rFonts w:hint="default"/>
                  </w:rPr>
                  <w:fldChar w:fldCharType="begin"/>
                </w:r>
                <w:r w:rsidR="00FE055C">
                  <w:instrText>PAGE   \* MERGEFORMAT</w:instrText>
                </w:r>
                <w:r>
                  <w:rPr>
                    <w:rFonts w:hint="default"/>
                  </w:rPr>
                  <w:fldChar w:fldCharType="separate"/>
                </w:r>
                <w:r w:rsidR="00271134" w:rsidRPr="00271134">
                  <w:rPr>
                    <w:rFonts w:hint="default"/>
                    <w:noProof/>
                    <w:lang w:val="zh-CN"/>
                  </w:rPr>
                  <w:t>-</w:t>
                </w:r>
                <w:r w:rsidR="00271134">
                  <w:rPr>
                    <w:rFonts w:hint="default"/>
                    <w:noProof/>
                  </w:rPr>
                  <w:t xml:space="preserve"> 11 -</w:t>
                </w:r>
                <w:r>
                  <w:rPr>
                    <w:rFonts w:hint="default"/>
                  </w:rPr>
                  <w:fldChar w:fldCharType="end"/>
                </w:r>
              </w:p>
            </w:txbxContent>
          </v:textbox>
          <w10:wrap anchorx="margin"/>
        </v:shape>
      </w:pict>
    </w:r>
    <w:r>
      <w:rPr>
        <w:rFonts w:hint="default"/>
      </w:rPr>
      <w:pict w14:anchorId="1824EC7B">
        <v:shape id="_x0000_s2051"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38591A" w:rsidRDefault="00FE055C">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11" w:rsidRDefault="00C02011" w:rsidP="0038591A">
      <w:pPr>
        <w:rPr>
          <w:rFonts w:hint="default"/>
        </w:rPr>
      </w:pPr>
      <w:r>
        <w:separator/>
      </w:r>
    </w:p>
  </w:footnote>
  <w:footnote w:type="continuationSeparator" w:id="0">
    <w:p w:rsidR="00C02011" w:rsidRDefault="00C02011" w:rsidP="0038591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1A" w:rsidRDefault="0038591A">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75FF"/>
    <w:rsid w:val="00052257"/>
    <w:rsid w:val="001D0C8E"/>
    <w:rsid w:val="001F759E"/>
    <w:rsid w:val="0022245C"/>
    <w:rsid w:val="00237F97"/>
    <w:rsid w:val="00271134"/>
    <w:rsid w:val="002C342F"/>
    <w:rsid w:val="00351EA1"/>
    <w:rsid w:val="0038591A"/>
    <w:rsid w:val="0039438A"/>
    <w:rsid w:val="004E121C"/>
    <w:rsid w:val="005264ED"/>
    <w:rsid w:val="00550ABE"/>
    <w:rsid w:val="00576132"/>
    <w:rsid w:val="00683840"/>
    <w:rsid w:val="00691E03"/>
    <w:rsid w:val="007B419D"/>
    <w:rsid w:val="007B4864"/>
    <w:rsid w:val="007D45A9"/>
    <w:rsid w:val="00874E1C"/>
    <w:rsid w:val="00880B85"/>
    <w:rsid w:val="008C6F16"/>
    <w:rsid w:val="008D536E"/>
    <w:rsid w:val="009847E7"/>
    <w:rsid w:val="009B67B8"/>
    <w:rsid w:val="009C7572"/>
    <w:rsid w:val="00B03CCD"/>
    <w:rsid w:val="00B616B9"/>
    <w:rsid w:val="00C02011"/>
    <w:rsid w:val="00C21C06"/>
    <w:rsid w:val="00C31F4E"/>
    <w:rsid w:val="00C518DD"/>
    <w:rsid w:val="00C64C26"/>
    <w:rsid w:val="00C906D6"/>
    <w:rsid w:val="00CF6487"/>
    <w:rsid w:val="00CF785F"/>
    <w:rsid w:val="00E47FC8"/>
    <w:rsid w:val="00E8320D"/>
    <w:rsid w:val="00F73F90"/>
    <w:rsid w:val="00FC1AF0"/>
    <w:rsid w:val="00FE055C"/>
    <w:rsid w:val="00FE7EEA"/>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121FC4"/>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A4F4665"/>
  <w15:docId w15:val="{9D069888-857D-4D21-9362-196DA4F2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8591A"/>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38591A"/>
  </w:style>
  <w:style w:type="paragraph" w:styleId="a4">
    <w:name w:val="footer"/>
    <w:basedOn w:val="a"/>
    <w:link w:val="a5"/>
    <w:uiPriority w:val="99"/>
    <w:qFormat/>
    <w:rsid w:val="0038591A"/>
    <w:pPr>
      <w:tabs>
        <w:tab w:val="center" w:pos="4153"/>
        <w:tab w:val="right" w:pos="8306"/>
      </w:tabs>
      <w:snapToGrid w:val="0"/>
    </w:pPr>
    <w:rPr>
      <w:sz w:val="18"/>
      <w:szCs w:val="18"/>
    </w:rPr>
  </w:style>
  <w:style w:type="paragraph" w:styleId="a6">
    <w:name w:val="header"/>
    <w:basedOn w:val="a"/>
    <w:link w:val="a7"/>
    <w:uiPriority w:val="99"/>
    <w:qFormat/>
    <w:rsid w:val="0038591A"/>
    <w:pPr>
      <w:tabs>
        <w:tab w:val="center" w:pos="4153"/>
        <w:tab w:val="right" w:pos="8306"/>
      </w:tabs>
      <w:snapToGrid w:val="0"/>
      <w:jc w:val="center"/>
    </w:pPr>
    <w:rPr>
      <w:sz w:val="18"/>
      <w:szCs w:val="18"/>
    </w:rPr>
  </w:style>
  <w:style w:type="paragraph" w:styleId="HTML">
    <w:name w:val="HTML Preformatted"/>
    <w:basedOn w:val="a"/>
    <w:qFormat/>
    <w:rsid w:val="0038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rsid w:val="0038591A"/>
    <w:pPr>
      <w:spacing w:before="100" w:beforeAutospacing="1" w:after="100" w:afterAutospacing="1"/>
    </w:pPr>
  </w:style>
  <w:style w:type="table" w:styleId="a9">
    <w:name w:val="Table Grid"/>
    <w:basedOn w:val="a1"/>
    <w:qFormat/>
    <w:rsid w:val="003859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38591A"/>
    <w:rPr>
      <w:b/>
    </w:rPr>
  </w:style>
  <w:style w:type="paragraph" w:customStyle="1" w:styleId="1">
    <w:name w:val="列出段落1"/>
    <w:basedOn w:val="a"/>
    <w:uiPriority w:val="99"/>
    <w:qFormat/>
    <w:rsid w:val="0038591A"/>
    <w:pPr>
      <w:ind w:firstLineChars="200" w:firstLine="420"/>
    </w:pPr>
    <w:rPr>
      <w:rFonts w:hint="default"/>
    </w:rPr>
  </w:style>
  <w:style w:type="paragraph" w:customStyle="1" w:styleId="Char">
    <w:name w:val="普通(网站) Char"/>
    <w:qFormat/>
    <w:rsid w:val="0038591A"/>
    <w:pPr>
      <w:spacing w:before="100" w:beforeAutospacing="1" w:after="100" w:afterAutospacing="1"/>
    </w:pPr>
    <w:rPr>
      <w:rFonts w:ascii="宋体" w:hAnsi="宋体"/>
      <w:sz w:val="24"/>
      <w:szCs w:val="24"/>
    </w:rPr>
  </w:style>
  <w:style w:type="character" w:customStyle="1" w:styleId="21">
    <w:name w:val="21"/>
    <w:qFormat/>
    <w:rsid w:val="0038591A"/>
    <w:rPr>
      <w:rFonts w:ascii="Wingdings" w:hAnsi="Wingdings" w:cs="Wingdings" w:hint="default"/>
      <w:b/>
      <w:bCs/>
    </w:rPr>
  </w:style>
  <w:style w:type="paragraph" w:customStyle="1" w:styleId="2">
    <w:name w:val="列出段落2"/>
    <w:uiPriority w:val="99"/>
    <w:qFormat/>
    <w:rsid w:val="0038591A"/>
    <w:pPr>
      <w:ind w:firstLineChars="200" w:firstLine="420"/>
    </w:pPr>
    <w:rPr>
      <w:rFonts w:ascii="宋体" w:hAnsi="宋体"/>
      <w:sz w:val="24"/>
      <w:szCs w:val="24"/>
    </w:rPr>
  </w:style>
  <w:style w:type="character" w:styleId="ab">
    <w:name w:val="annotation reference"/>
    <w:basedOn w:val="a0"/>
    <w:rsid w:val="0038591A"/>
    <w:rPr>
      <w:sz w:val="21"/>
      <w:szCs w:val="21"/>
    </w:rPr>
  </w:style>
  <w:style w:type="paragraph" w:styleId="ac">
    <w:name w:val="Balloon Text"/>
    <w:basedOn w:val="a"/>
    <w:link w:val="ad"/>
    <w:rsid w:val="00C906D6"/>
    <w:rPr>
      <w:sz w:val="18"/>
      <w:szCs w:val="18"/>
    </w:rPr>
  </w:style>
  <w:style w:type="character" w:customStyle="1" w:styleId="ad">
    <w:name w:val="批注框文本 字符"/>
    <w:basedOn w:val="a0"/>
    <w:link w:val="ac"/>
    <w:rsid w:val="00C906D6"/>
    <w:rPr>
      <w:rFonts w:ascii="宋体" w:hAnsi="宋体"/>
      <w:sz w:val="18"/>
      <w:szCs w:val="18"/>
    </w:rPr>
  </w:style>
  <w:style w:type="character" w:customStyle="1" w:styleId="a7">
    <w:name w:val="页眉 字符"/>
    <w:basedOn w:val="a0"/>
    <w:link w:val="a6"/>
    <w:uiPriority w:val="99"/>
    <w:rsid w:val="00271134"/>
    <w:rPr>
      <w:rFonts w:ascii="宋体" w:hAnsi="宋体"/>
      <w:sz w:val="18"/>
      <w:szCs w:val="18"/>
    </w:rPr>
  </w:style>
  <w:style w:type="character" w:customStyle="1" w:styleId="a5">
    <w:name w:val="页脚 字符"/>
    <w:basedOn w:val="a0"/>
    <w:link w:val="a4"/>
    <w:uiPriority w:val="99"/>
    <w:rsid w:val="00271134"/>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1778</Words>
  <Characters>10140</Characters>
  <Application>Microsoft Office Word</Application>
  <DocSecurity>0</DocSecurity>
  <Lines>84</Lines>
  <Paragraphs>23</Paragraphs>
  <ScaleCrop>false</ScaleCrop>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34</cp:revision>
  <dcterms:created xsi:type="dcterms:W3CDTF">2024-07-11T02:00:00Z</dcterms:created>
  <dcterms:modified xsi:type="dcterms:W3CDTF">2024-09-10T09:12:00Z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