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02365">
      <w:pPr>
        <w:pStyle w:val="6"/>
        <w:spacing w:before="0" w:beforeAutospacing="0" w:after="0" w:after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垫江县五洞镇农业服务中心</w:t>
      </w:r>
    </w:p>
    <w:p w14:paraId="302DBFEF">
      <w:pPr>
        <w:pStyle w:val="6"/>
        <w:spacing w:before="0" w:beforeAutospacing="0" w:after="0" w:afterAutospacing="0" w:line="600"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503B9AB">
      <w:pPr>
        <w:pStyle w:val="6"/>
        <w:shd w:val="clear" w:color="auto" w:fill="FFFFFF"/>
        <w:spacing w:before="0" w:beforeAutospacing="0" w:after="0" w:afterAutospacing="0" w:line="600" w:lineRule="exact"/>
        <w:ind w:firstLine="643" w:firstLineChars="200"/>
        <w:rPr>
          <w:rStyle w:val="10"/>
          <w:rFonts w:hint="default" w:ascii="黑体" w:hAnsi="黑体" w:eastAsia="黑体" w:cs="黑体"/>
          <w:sz w:val="32"/>
          <w:szCs w:val="32"/>
          <w:shd w:val="clear" w:color="auto" w:fill="FFFFFF"/>
        </w:rPr>
      </w:pPr>
    </w:p>
    <w:p w14:paraId="07346ACB">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b w:val="0"/>
          <w:sz w:val="32"/>
          <w:szCs w:val="32"/>
          <w:shd w:val="clear" w:color="auto" w:fill="FFFFFF"/>
        </w:rPr>
        <w:t>一、单位基本情况</w:t>
      </w:r>
    </w:p>
    <w:p w14:paraId="5010C196">
      <w:pPr>
        <w:pStyle w:val="6"/>
        <w:widowControl w:val="0"/>
        <w:shd w:val="clear" w:color="auto" w:fill="FFFFFF"/>
        <w:spacing w:before="0" w:beforeAutospacing="0" w:after="0" w:afterAutospacing="0" w:line="594" w:lineRule="exact"/>
        <w:ind w:firstLine="640" w:firstLineChars="200"/>
        <w:rPr>
          <w:rStyle w:val="10"/>
          <w:rFonts w:hint="default" w:ascii="方正楷体_GBK" w:hAnsi="方正楷体_GBK" w:eastAsia="方正楷体_GBK" w:cs="方正楷体_GBK"/>
          <w:b w:val="0"/>
          <w:bCs/>
          <w:sz w:val="32"/>
          <w:szCs w:val="32"/>
          <w:shd w:val="clear" w:color="auto" w:fill="FFFFFF"/>
        </w:rPr>
      </w:pPr>
      <w:r>
        <w:rPr>
          <w:rStyle w:val="10"/>
          <w:rFonts w:ascii="方正楷体_GBK" w:hAnsi="方正楷体_GBK" w:eastAsia="方正楷体_GBK" w:cs="方正楷体_GBK"/>
          <w:b w:val="0"/>
          <w:bCs/>
          <w:sz w:val="32"/>
          <w:szCs w:val="32"/>
          <w:shd w:val="clear" w:color="auto" w:fill="FFFFFF"/>
        </w:rPr>
        <w:t>（一）职能职责</w:t>
      </w:r>
    </w:p>
    <w:p w14:paraId="17E2B357">
      <w:pPr>
        <w:pStyle w:val="6"/>
        <w:widowControl w:val="0"/>
        <w:shd w:val="clear" w:color="auto" w:fill="FFFFFF"/>
        <w:spacing w:before="0" w:beforeAutospacing="0" w:after="0" w:afterAutospacing="0" w:line="594" w:lineRule="exact"/>
        <w:ind w:firstLine="640" w:firstLineChars="200"/>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rPr>
        <w:t>农业服务中心负责农业技术的引进、示范与推广，动植物病虫害、农业灾情的监测、预报、防治、动物疫情调查、疫病监测、疫情报告、畜禽圈舍消毒等工作。</w:t>
      </w:r>
    </w:p>
    <w:p w14:paraId="6BE70AF2">
      <w:pPr>
        <w:pStyle w:val="6"/>
        <w:shd w:val="clear" w:color="auto" w:fill="FFFFFF"/>
        <w:spacing w:before="0" w:beforeAutospacing="0" w:after="0" w:afterAutospacing="0" w:line="600" w:lineRule="exact"/>
        <w:ind w:firstLine="420"/>
        <w:rPr>
          <w:rFonts w:hint="default" w:ascii="方正楷体_GBK" w:hAnsi="楷体" w:eastAsia="方正楷体_GBK" w:cs="楷体"/>
          <w:b/>
          <w:sz w:val="32"/>
          <w:szCs w:val="32"/>
        </w:rPr>
      </w:pPr>
      <w:r>
        <w:rPr>
          <w:rStyle w:val="10"/>
          <w:rFonts w:ascii="方正楷体_GBK" w:hAnsi="楷体" w:eastAsia="方正楷体_GBK" w:cs="楷体"/>
          <w:b w:val="0"/>
          <w:sz w:val="32"/>
          <w:szCs w:val="32"/>
          <w:shd w:val="clear" w:color="auto" w:fill="FFFFFF"/>
        </w:rPr>
        <w:t>（二）机构设置</w:t>
      </w:r>
    </w:p>
    <w:p w14:paraId="123E2890">
      <w:pPr>
        <w:pStyle w:val="6"/>
        <w:widowControl w:val="0"/>
        <w:shd w:val="clear" w:color="auto" w:fill="FFFFFF"/>
        <w:spacing w:before="0" w:beforeAutospacing="0" w:after="0" w:afterAutospacing="0" w:line="594" w:lineRule="exact"/>
        <w:ind w:firstLine="640" w:firstLineChars="200"/>
        <w:rPr>
          <w:rFonts w:hint="default" w:ascii="方正仿宋_GBK" w:eastAsia="方正仿宋_GBK"/>
          <w:sz w:val="32"/>
          <w:szCs w:val="32"/>
        </w:rPr>
      </w:pPr>
      <w:r>
        <w:rPr>
          <w:rFonts w:ascii="方正仿宋_GBK" w:eastAsia="方正仿宋_GBK"/>
          <w:sz w:val="32"/>
          <w:szCs w:val="32"/>
        </w:rPr>
        <w:t>垫江县五洞镇农业服务中心，公益一类事业单位。年末实有人数8人，较上年度6人增加2人。</w:t>
      </w:r>
    </w:p>
    <w:p w14:paraId="1C4735EE">
      <w:pPr>
        <w:pStyle w:val="6"/>
        <w:shd w:val="clear" w:color="auto" w:fill="FFFFFF"/>
        <w:spacing w:before="0" w:beforeAutospacing="0" w:after="0" w:afterAutospacing="0" w:line="600" w:lineRule="exact"/>
        <w:ind w:firstLine="643" w:firstLineChars="200"/>
        <w:rPr>
          <w:rFonts w:hint="default" w:ascii="方正黑体_GBK" w:hAnsi="黑体" w:eastAsia="方正黑体_GBK" w:cs="黑体"/>
          <w:b/>
          <w:sz w:val="32"/>
          <w:szCs w:val="32"/>
          <w:shd w:val="clear" w:color="auto" w:fill="FFFFFF"/>
        </w:rPr>
      </w:pPr>
      <w:r>
        <w:rPr>
          <w:rStyle w:val="10"/>
          <w:rFonts w:ascii="黑体" w:hAnsi="黑体" w:eastAsia="黑体" w:cs="黑体"/>
          <w:sz w:val="32"/>
          <w:szCs w:val="32"/>
          <w:shd w:val="clear" w:color="auto" w:fill="FFFFFF"/>
        </w:rPr>
        <w:t>二、单位决算收支情况说明</w:t>
      </w:r>
    </w:p>
    <w:p w14:paraId="29CC330C">
      <w:pPr>
        <w:pStyle w:val="11"/>
        <w:autoSpaceDE w:val="0"/>
        <w:spacing w:line="600"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（一）收入支出决算总体情况说明</w:t>
      </w:r>
    </w:p>
    <w:p w14:paraId="31554113">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2024年度收入总计159.10万元，支出总计</w:t>
      </w:r>
      <w:r>
        <w:rPr>
          <w:rFonts w:ascii="方正仿宋_GBK" w:hAnsi="方正仿宋_GBK" w:eastAsia="方正仿宋_GBK" w:cs="方正仿宋_GBK"/>
          <w:sz w:val="32"/>
          <w:szCs w:val="32"/>
        </w:rPr>
        <w:t>159.10</w:t>
      </w:r>
      <w:r>
        <w:rPr>
          <w:rFonts w:ascii="方正仿宋_GBK" w:hAnsi="方正仿宋_GBK" w:eastAsia="方正仿宋_GBK" w:cs="方正仿宋_GBK"/>
          <w:sz w:val="32"/>
          <w:szCs w:val="32"/>
          <w:shd w:val="clear" w:color="auto" w:fill="FFFFFF"/>
        </w:rPr>
        <w:t>万元。收、支与2023年度相比，减少61.85万元，下降27.99%，主要原因是减少了水利救灾资金项目支出、缩减职工差旅费等支出。</w:t>
      </w:r>
    </w:p>
    <w:p w14:paraId="602AFC2E">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2024年度收入合计159.10万元，与2023年度相比，减少61.85万元，下降27.99%，主要原因是减少了水利救灾资金项目支出、缩减职工差旅费等支出。其中：财政拨款收入</w:t>
      </w:r>
      <w:r>
        <w:rPr>
          <w:rFonts w:ascii="方正仿宋_GBK" w:hAnsi="方正仿宋_GBK" w:eastAsia="方正仿宋_GBK" w:cs="方正仿宋_GBK"/>
          <w:sz w:val="32"/>
          <w:szCs w:val="32"/>
        </w:rPr>
        <w:t>159.10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886737D">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159.10</w:t>
      </w:r>
      <w:r>
        <w:rPr>
          <w:rFonts w:ascii="方正仿宋_GBK" w:hAnsi="方正仿宋_GBK" w:eastAsia="方正仿宋_GBK" w:cs="方正仿宋_GBK"/>
          <w:sz w:val="32"/>
          <w:szCs w:val="32"/>
          <w:shd w:val="clear" w:color="auto" w:fill="FFFFFF"/>
        </w:rPr>
        <w:t>万元，与2023年度相比，减少61.85万元，下降27.99%，主要原因是减少了水利救灾资金项目支出、缩减职工差旅费等支出。其中：基本支出</w:t>
      </w:r>
      <w:r>
        <w:rPr>
          <w:rFonts w:ascii="方正仿宋_GBK" w:hAnsi="方正仿宋_GBK" w:eastAsia="方正仿宋_GBK" w:cs="方正仿宋_GBK"/>
          <w:sz w:val="32"/>
          <w:szCs w:val="32"/>
        </w:rPr>
        <w:t>157.28</w:t>
      </w:r>
      <w:r>
        <w:rPr>
          <w:rFonts w:ascii="方正仿宋_GBK" w:hAnsi="方正仿宋_GBK" w:eastAsia="方正仿宋_GBK" w:cs="方正仿宋_GBK"/>
          <w:sz w:val="32"/>
          <w:szCs w:val="32"/>
          <w:shd w:val="clear" w:color="auto" w:fill="FFFFFF"/>
        </w:rPr>
        <w:t>万元，占98.86%；项目支出</w:t>
      </w:r>
      <w:r>
        <w:rPr>
          <w:rFonts w:ascii="方正仿宋_GBK" w:hAnsi="方正仿宋_GBK" w:eastAsia="方正仿宋_GBK" w:cs="方正仿宋_GBK"/>
          <w:sz w:val="32"/>
          <w:szCs w:val="32"/>
        </w:rPr>
        <w:t>1.82</w:t>
      </w:r>
      <w:r>
        <w:rPr>
          <w:rFonts w:ascii="方正仿宋_GBK" w:hAnsi="方正仿宋_GBK" w:eastAsia="方正仿宋_GBK" w:cs="方正仿宋_GBK"/>
          <w:sz w:val="32"/>
          <w:szCs w:val="32"/>
          <w:shd w:val="clear" w:color="auto" w:fill="FFFFFF"/>
        </w:rPr>
        <w:t>万元，占1.14%；经营支出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93DC282">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rPr>
      </w:pPr>
      <w:r>
        <w:rPr>
          <w:rStyle w:val="10"/>
          <w:rFonts w:ascii="方正仿宋_GBK" w:hAnsi="方正仿宋_GBK" w:eastAsia="方正仿宋_GBK" w:cs="方正仿宋_GBK"/>
          <w:b w:val="0"/>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w:t>
      </w:r>
      <w:r>
        <w:rPr>
          <w:rFonts w:ascii="方正仿宋_GBK" w:hAnsi="方正仿宋_GBK" w:eastAsia="方正仿宋_GBK" w:cs="方正仿宋_GBK"/>
          <w:bCs/>
          <w:sz w:val="32"/>
          <w:szCs w:val="32"/>
          <w:shd w:val="clear" w:color="auto" w:fill="FFFFFF"/>
        </w:rPr>
        <w:t>无增减，主要原因是近两年均无结转结余。</w:t>
      </w:r>
    </w:p>
    <w:p w14:paraId="2D6728BB">
      <w:pPr>
        <w:pStyle w:val="6"/>
        <w:snapToGrid w:val="0"/>
        <w:spacing w:before="0" w:beforeAutospacing="0" w:after="0" w:afterAutospacing="0" w:line="600"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（二）财政拨款收入支出决算总体情况说明</w:t>
      </w:r>
    </w:p>
    <w:p w14:paraId="3C37A60F">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2024年度财政拨款收、支总计159.10万元。与2023年相比，财政拨款收、支总计各减少61.85万元，下降27.99%。主要原因是减少了水利救灾资金项目支出、缩减职工差旅费等支出。</w:t>
      </w:r>
    </w:p>
    <w:p w14:paraId="762746FB">
      <w:pPr>
        <w:pStyle w:val="6"/>
        <w:shd w:val="clear" w:color="auto" w:fill="FFFFFF"/>
        <w:spacing w:before="0" w:beforeAutospacing="0" w:after="0" w:afterAutospacing="0" w:line="600" w:lineRule="exact"/>
        <w:ind w:firstLine="640" w:firstLineChars="200"/>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（三）一般公共预算财政拨款收入支出决算情况说明</w:t>
      </w:r>
    </w:p>
    <w:p w14:paraId="626659C7">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b w:val="0"/>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159.10</w:t>
      </w:r>
      <w:r>
        <w:rPr>
          <w:rFonts w:ascii="方正仿宋_GBK" w:hAnsi="方正仿宋_GBK" w:eastAsia="方正仿宋_GBK" w:cs="方正仿宋_GBK"/>
          <w:sz w:val="32"/>
          <w:szCs w:val="32"/>
          <w:shd w:val="clear" w:color="auto" w:fill="FFFFFF"/>
        </w:rPr>
        <w:t>万元，与2023年度相比，减少61.85万元，下降27.99%。主要原因是减少了水利救灾资金项目支出、缩减职工差旅费等支出。较年初预算数增加3.49万元，增长2.24%。</w:t>
      </w:r>
      <w:r>
        <w:rPr>
          <w:rFonts w:ascii="方正仿宋_GBK" w:eastAsia="方正仿宋_GBK"/>
          <w:sz w:val="32"/>
          <w:szCs w:val="32"/>
        </w:rPr>
        <w:t>主要原因是工资、社保、公积金调标，导致收入增加。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64F526B">
      <w:pPr>
        <w:pStyle w:val="6"/>
        <w:snapToGrid w:val="0"/>
        <w:spacing w:before="0" w:beforeAutospacing="0" w:after="0" w:afterAutospacing="0" w:line="600" w:lineRule="exact"/>
        <w:ind w:firstLine="640" w:firstLineChars="200"/>
        <w:jc w:val="both"/>
        <w:rPr>
          <w:rFonts w:hint="default" w:ascii="方正仿宋_GBK" w:eastAsia="方正仿宋_GBK"/>
          <w:sz w:val="32"/>
          <w:szCs w:val="32"/>
        </w:rPr>
      </w:pPr>
      <w:r>
        <w:rPr>
          <w:rStyle w:val="10"/>
          <w:rFonts w:ascii="方正仿宋_GBK" w:hAnsi="方正仿宋_GBK" w:eastAsia="方正仿宋_GBK" w:cs="方正仿宋_GBK"/>
          <w:b w:val="0"/>
          <w:sz w:val="32"/>
          <w:szCs w:val="32"/>
          <w:shd w:val="clear" w:color="auto" w:fill="FFFFFF"/>
        </w:rPr>
        <w:t>2.支出情况</w:t>
      </w:r>
      <w:r>
        <w:rPr>
          <w:rStyle w:val="10"/>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159.10</w:t>
      </w:r>
      <w:r>
        <w:rPr>
          <w:rFonts w:ascii="方正仿宋_GBK" w:hAnsi="方正仿宋_GBK" w:eastAsia="方正仿宋_GBK" w:cs="方正仿宋_GBK"/>
          <w:sz w:val="32"/>
          <w:szCs w:val="32"/>
          <w:shd w:val="clear" w:color="auto" w:fill="FFFFFF"/>
        </w:rPr>
        <w:t>万元，与2023年度相比，减少61.85万元，下降27.99%。主要原因是减少了水利救灾资金项目支出、缩减职工差旅费等支出。较年初预算数增加3.49万元，增长2.24%。</w:t>
      </w:r>
      <w:r>
        <w:rPr>
          <w:rFonts w:ascii="方正仿宋_GBK" w:eastAsia="方正仿宋_GBK"/>
          <w:sz w:val="32"/>
          <w:szCs w:val="32"/>
        </w:rPr>
        <w:t>主要原因是工资、社保、公积金调标，导致收入增加。</w:t>
      </w:r>
    </w:p>
    <w:p w14:paraId="70504C5A">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rPr>
      </w:pPr>
      <w:r>
        <w:rPr>
          <w:rStyle w:val="10"/>
          <w:rFonts w:ascii="方正仿宋_GBK" w:hAnsi="方正仿宋_GBK" w:eastAsia="方正仿宋_GBK" w:cs="方正仿宋_GBK"/>
          <w:b w:val="0"/>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bCs/>
          <w:sz w:val="32"/>
          <w:szCs w:val="32"/>
          <w:shd w:val="clear" w:color="auto" w:fill="FFFFFF"/>
        </w:rPr>
        <w:t>与2023年度相比，无增减，主要原因是近两年均无结转结余。</w:t>
      </w:r>
    </w:p>
    <w:p w14:paraId="5C1C320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方正仿宋_GBK" w:hAnsi="方正仿宋_GBK" w:eastAsia="方正仿宋_GBK" w:cs="方正仿宋_GBK"/>
          <w:b w:val="0"/>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1FA7D47E">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40.94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25.73</w:t>
      </w:r>
      <w:r>
        <w:rPr>
          <w:rFonts w:ascii="方正仿宋_GBK" w:hAnsi="方正仿宋_GBK" w:eastAsia="方正仿宋_GBK" w:cs="方正仿宋_GBK"/>
          <w:sz w:val="32"/>
          <w:szCs w:val="32"/>
          <w:shd w:val="clear" w:color="auto" w:fill="FFFFFF"/>
        </w:rPr>
        <w:t>%，较年初预算数增加12.47万元，增长43.80%，</w:t>
      </w:r>
      <w:r>
        <w:rPr>
          <w:rFonts w:ascii="方正仿宋_GBK" w:hAnsi="方正仿宋_GBK" w:eastAsia="方正仿宋_GBK" w:cs="方正仿宋_GBK"/>
          <w:bCs/>
          <w:sz w:val="32"/>
          <w:szCs w:val="32"/>
          <w:shd w:val="clear" w:color="auto" w:fill="FFFFFF"/>
        </w:rPr>
        <w:t>主要原因是社保基数调整导致支出增加。</w:t>
      </w:r>
    </w:p>
    <w:p w14:paraId="224F542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6.75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4.24</w:t>
      </w:r>
      <w:r>
        <w:rPr>
          <w:rFonts w:ascii="方正仿宋_GBK" w:hAnsi="方正仿宋_GBK" w:eastAsia="方正仿宋_GBK" w:cs="方正仿宋_GBK"/>
          <w:sz w:val="32"/>
          <w:szCs w:val="32"/>
          <w:shd w:val="clear" w:color="auto" w:fill="FFFFFF"/>
        </w:rPr>
        <w:t>%，较年初预算数增加0.85万元，增长14.41%，主要原因是补缴职工医疗保险费导致支出增加。</w:t>
      </w:r>
    </w:p>
    <w:p w14:paraId="1157D00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（3）农林水支出</w:t>
      </w:r>
      <w:r>
        <w:rPr>
          <w:rFonts w:ascii="方正仿宋_GBK" w:hAnsi="方正仿宋_GBK" w:eastAsia="方正仿宋_GBK" w:cs="方正仿宋_GBK"/>
          <w:sz w:val="32"/>
          <w:szCs w:val="32"/>
        </w:rPr>
        <w:t>101.70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63.92</w:t>
      </w:r>
      <w:r>
        <w:rPr>
          <w:rFonts w:ascii="方正仿宋_GBK" w:hAnsi="方正仿宋_GBK" w:eastAsia="方正仿宋_GBK" w:cs="方正仿宋_GBK"/>
          <w:sz w:val="32"/>
          <w:szCs w:val="32"/>
          <w:shd w:val="clear" w:color="auto" w:fill="FFFFFF"/>
        </w:rPr>
        <w:t>%，较年初预算数减少12.45万元，下降10.91%，主要原因是减少了水利救灾资金项目支出。</w:t>
      </w:r>
    </w:p>
    <w:p w14:paraId="316E652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bCs/>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住房保障支出9.71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6.10</w:t>
      </w:r>
      <w:r>
        <w:rPr>
          <w:rFonts w:ascii="方正仿宋_GBK" w:hAnsi="方正仿宋_GBK" w:eastAsia="方正仿宋_GBK" w:cs="方正仿宋_GBK"/>
          <w:sz w:val="32"/>
          <w:szCs w:val="32"/>
          <w:shd w:val="clear" w:color="auto" w:fill="FFFFFF"/>
        </w:rPr>
        <w:t>%，较年初预算数增加2.63万元，增长37.15%，</w:t>
      </w:r>
      <w:r>
        <w:rPr>
          <w:rFonts w:ascii="方正仿宋_GBK" w:hAnsi="方正仿宋_GBK" w:eastAsia="方正仿宋_GBK" w:cs="方正仿宋_GBK"/>
          <w:bCs/>
          <w:sz w:val="32"/>
          <w:szCs w:val="32"/>
          <w:shd w:val="clear" w:color="auto" w:fill="FFFFFF"/>
        </w:rPr>
        <w:t>主要原因是住房公积金基数调整导致支出增加。</w:t>
      </w:r>
    </w:p>
    <w:p w14:paraId="0D9C5229">
      <w:pPr>
        <w:spacing w:line="600" w:lineRule="exact"/>
        <w:ind w:firstLine="640" w:firstLineChars="200"/>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（四）一般公共预算财政拨款基本支出决算情况说明</w:t>
      </w:r>
    </w:p>
    <w:p w14:paraId="69B965F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bCs/>
          <w:sz w:val="32"/>
          <w:szCs w:val="32"/>
          <w:shd w:val="clear" w:color="auto" w:fill="FFFFFF"/>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157.28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151.10</w:t>
      </w:r>
      <w:r>
        <w:rPr>
          <w:rFonts w:ascii="方正仿宋_GBK" w:hAnsi="方正仿宋_GBK" w:eastAsia="方正仿宋_GBK" w:cs="方正仿宋_GBK"/>
          <w:sz w:val="32"/>
          <w:szCs w:val="32"/>
          <w:shd w:val="clear" w:color="auto" w:fill="FFFFFF"/>
        </w:rPr>
        <w:t>万元，与2023年度相比，减少13.53万元，下降8.22%，</w:t>
      </w:r>
      <w:r>
        <w:rPr>
          <w:rFonts w:ascii="方正仿宋_GBK" w:hAnsi="方正仿宋_GBK" w:eastAsia="方正仿宋_GBK" w:cs="方正仿宋_GBK"/>
          <w:color w:val="000000" w:themeColor="text1"/>
          <w:sz w:val="32"/>
          <w:szCs w:val="32"/>
          <w:shd w:val="clear" w:color="auto" w:fill="FFFFFF"/>
        </w:rPr>
        <w:t>主要原因是职工绩效工资、其他工资福利支出减少。</w:t>
      </w:r>
      <w:r>
        <w:rPr>
          <w:rFonts w:ascii="方正仿宋_GBK" w:hAnsi="方正仿宋_GBK" w:eastAsia="方正仿宋_GBK" w:cs="方正仿宋_GBK"/>
          <w:bCs/>
          <w:sz w:val="32"/>
          <w:szCs w:val="32"/>
          <w:shd w:val="clear" w:color="auto" w:fill="FFFFFF"/>
        </w:rPr>
        <w:t>人员经费用途主要包括基本工资、津贴补贴、绩效工资、机关事业单位基本养老保险缴费、职业年金缴费、职工基本医疗保险缴费、其他社会保障缴费、住房公积金、医疗费、其他工资福利支出、医疗费补助。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6.18</w:t>
      </w:r>
      <w:r>
        <w:rPr>
          <w:rFonts w:ascii="方正仿宋_GBK" w:hAnsi="方正仿宋_GBK" w:eastAsia="方正仿宋_GBK" w:cs="方正仿宋_GBK"/>
          <w:sz w:val="32"/>
          <w:szCs w:val="32"/>
          <w:shd w:val="clear" w:color="auto" w:fill="FFFFFF"/>
        </w:rPr>
        <w:t>万元，与2023年度相比，减少7.56万元，下降55.02%，</w:t>
      </w:r>
      <w:r>
        <w:rPr>
          <w:rFonts w:ascii="方正仿宋_GBK" w:hAnsi="方正仿宋_GBK" w:eastAsia="方正仿宋_GBK" w:cs="方正仿宋_GBK"/>
          <w:bCs/>
          <w:sz w:val="32"/>
          <w:szCs w:val="32"/>
          <w:shd w:val="clear" w:color="auto" w:fill="FFFFFF"/>
        </w:rPr>
        <w:t>主要原因是缩减差旅费支出，导致公用经费减少。公用经费用途主要包括办公费、电费、差旅费、工会经费。</w:t>
      </w:r>
    </w:p>
    <w:p w14:paraId="008931B7">
      <w:pPr>
        <w:pStyle w:val="11"/>
        <w:widowControl w:val="0"/>
        <w:autoSpaceDE w:val="0"/>
        <w:spacing w:line="594" w:lineRule="exact"/>
        <w:ind w:firstLine="640"/>
        <w:rPr>
          <w:rFonts w:ascii="方正楷体_GBK" w:hAnsi="方正楷体_GBK" w:eastAsia="方正楷体_GBK" w:cs="方正楷体_GBK"/>
          <w:bCs/>
          <w:sz w:val="32"/>
          <w:szCs w:val="32"/>
          <w:shd w:val="clear" w:color="auto" w:fill="FFFFFF"/>
        </w:rPr>
      </w:pPr>
      <w:r>
        <w:rPr>
          <w:rFonts w:hint="eastAsia" w:ascii="方正楷体_GBK" w:hAnsi="方正楷体_GBK" w:eastAsia="方正楷体_GBK" w:cs="方正楷体_GBK"/>
          <w:bCs/>
          <w:sz w:val="32"/>
          <w:szCs w:val="32"/>
          <w:shd w:val="clear" w:color="auto" w:fill="FFFFFF"/>
        </w:rPr>
        <w:t>（五）政府性基金预算收支决算情况说明</w:t>
      </w:r>
    </w:p>
    <w:p w14:paraId="40299D6C">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2024年度政府性基金预算财政拨款年初结转结余</w:t>
      </w:r>
      <w:r>
        <w:rPr>
          <w:rFonts w:ascii="方正仿宋_GBK" w:hAnsi="方正仿宋_GBK" w:eastAsia="方正仿宋_GBK" w:cs="方正仿宋_GBK"/>
          <w:bCs/>
          <w:sz w:val="32"/>
          <w:szCs w:val="32"/>
        </w:rPr>
        <w:t>0.00</w:t>
      </w:r>
      <w:r>
        <w:rPr>
          <w:rFonts w:ascii="方正仿宋_GBK" w:hAnsi="方正仿宋_GBK" w:eastAsia="方正仿宋_GBK" w:cs="方正仿宋_GBK"/>
          <w:bCs/>
          <w:sz w:val="32"/>
          <w:szCs w:val="32"/>
          <w:shd w:val="clear" w:color="auto" w:fill="FFFFFF"/>
        </w:rPr>
        <w:t>万元，年末结转结余</w:t>
      </w:r>
      <w:r>
        <w:rPr>
          <w:rFonts w:ascii="方正仿宋_GBK" w:hAnsi="方正仿宋_GBK" w:eastAsia="方正仿宋_GBK" w:cs="方正仿宋_GBK"/>
          <w:bCs/>
          <w:sz w:val="32"/>
          <w:szCs w:val="32"/>
        </w:rPr>
        <w:t>0.00</w:t>
      </w:r>
      <w:r>
        <w:rPr>
          <w:rFonts w:ascii="方正仿宋_GBK" w:hAnsi="方正仿宋_GBK" w:eastAsia="方正仿宋_GBK" w:cs="方正仿宋_GBK"/>
          <w:bCs/>
          <w:sz w:val="32"/>
          <w:szCs w:val="32"/>
          <w:shd w:val="clear" w:color="auto" w:fill="FFFFFF"/>
        </w:rPr>
        <w:t>万元。本年收入</w:t>
      </w:r>
      <w:r>
        <w:rPr>
          <w:rFonts w:ascii="方正仿宋_GBK" w:hAnsi="方正仿宋_GBK" w:eastAsia="方正仿宋_GBK" w:cs="方正仿宋_GBK"/>
          <w:bCs/>
          <w:sz w:val="32"/>
          <w:szCs w:val="32"/>
        </w:rPr>
        <w:t>0.00</w:t>
      </w:r>
      <w:r>
        <w:rPr>
          <w:rFonts w:ascii="方正仿宋_GBK" w:hAnsi="方正仿宋_GBK" w:eastAsia="方正仿宋_GBK" w:cs="方正仿宋_GBK"/>
          <w:bCs/>
          <w:sz w:val="32"/>
          <w:szCs w:val="32"/>
          <w:shd w:val="clear" w:color="auto" w:fill="FFFFFF"/>
        </w:rPr>
        <w:t>万元，与2023年度相比，无增减，主要原因是本单位2024年度无政府性基金预算财政拨款收支。本年支出</w:t>
      </w:r>
      <w:r>
        <w:rPr>
          <w:rFonts w:ascii="方正仿宋_GBK" w:hAnsi="方正仿宋_GBK" w:eastAsia="方正仿宋_GBK" w:cs="方正仿宋_GBK"/>
          <w:bCs/>
          <w:sz w:val="32"/>
          <w:szCs w:val="32"/>
        </w:rPr>
        <w:t>0.00</w:t>
      </w:r>
      <w:r>
        <w:rPr>
          <w:rFonts w:ascii="方正仿宋_GBK" w:hAnsi="方正仿宋_GBK" w:eastAsia="方正仿宋_GBK" w:cs="方正仿宋_GBK"/>
          <w:bCs/>
          <w:sz w:val="32"/>
          <w:szCs w:val="32"/>
          <w:shd w:val="clear" w:color="auto" w:fill="FFFFFF"/>
        </w:rPr>
        <w:t>万元，与2023年度相比，无增减，主要原因是本单位2024年度无政府性基金预算财政拨款收支。</w:t>
      </w:r>
    </w:p>
    <w:p w14:paraId="5613157A">
      <w:pPr>
        <w:pStyle w:val="11"/>
        <w:widowControl w:val="0"/>
        <w:autoSpaceDE w:val="0"/>
        <w:spacing w:line="594" w:lineRule="exact"/>
        <w:ind w:firstLine="640"/>
        <w:rPr>
          <w:rFonts w:ascii="方正楷体_GBK" w:hAnsi="方正楷体_GBK" w:eastAsia="方正楷体_GBK" w:cs="方正楷体_GBK"/>
          <w:bCs/>
          <w:sz w:val="32"/>
          <w:szCs w:val="32"/>
          <w:shd w:val="clear" w:color="auto" w:fill="FFFFFF"/>
        </w:rPr>
      </w:pPr>
      <w:r>
        <w:rPr>
          <w:rFonts w:hint="eastAsia" w:ascii="方正楷体_GBK" w:hAnsi="方正楷体_GBK" w:eastAsia="方正楷体_GBK" w:cs="方正楷体_GBK"/>
          <w:bCs/>
          <w:sz w:val="32"/>
          <w:szCs w:val="32"/>
          <w:shd w:val="clear" w:color="auto" w:fill="FFFFFF"/>
        </w:rPr>
        <w:t>（六）国有资本经营预算财政拨款支出决算情况说明</w:t>
      </w:r>
    </w:p>
    <w:p w14:paraId="788B1C76">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2024年度国有资本经营预算财政拨本年支出</w:t>
      </w:r>
      <w:r>
        <w:rPr>
          <w:rFonts w:ascii="方正仿宋_GBK" w:hAnsi="方正仿宋_GBK" w:eastAsia="方正仿宋_GBK" w:cs="方正仿宋_GBK"/>
          <w:bCs/>
          <w:sz w:val="32"/>
          <w:szCs w:val="32"/>
        </w:rPr>
        <w:t>0.00</w:t>
      </w:r>
      <w:r>
        <w:rPr>
          <w:rFonts w:ascii="方正仿宋_GBK" w:hAnsi="方正仿宋_GBK" w:eastAsia="方正仿宋_GBK" w:cs="方正仿宋_GBK"/>
          <w:bCs/>
          <w:sz w:val="32"/>
          <w:szCs w:val="32"/>
          <w:shd w:val="clear" w:color="auto" w:fill="FFFFFF"/>
        </w:rPr>
        <w:t>万元，基本支出</w:t>
      </w:r>
      <w:r>
        <w:rPr>
          <w:rFonts w:ascii="方正仿宋_GBK" w:hAnsi="方正仿宋_GBK" w:eastAsia="方正仿宋_GBK" w:cs="方正仿宋_GBK"/>
          <w:bCs/>
          <w:sz w:val="32"/>
          <w:szCs w:val="32"/>
        </w:rPr>
        <w:t>0.00</w:t>
      </w:r>
      <w:r>
        <w:rPr>
          <w:rFonts w:ascii="方正仿宋_GBK" w:hAnsi="方正仿宋_GBK" w:eastAsia="方正仿宋_GBK" w:cs="方正仿宋_GBK"/>
          <w:bCs/>
          <w:sz w:val="32"/>
          <w:szCs w:val="32"/>
          <w:shd w:val="clear" w:color="auto" w:fill="FFFFFF"/>
        </w:rPr>
        <w:t>万元，项目支出</w:t>
      </w:r>
      <w:r>
        <w:rPr>
          <w:rFonts w:ascii="方正仿宋_GBK" w:hAnsi="方正仿宋_GBK" w:eastAsia="方正仿宋_GBK" w:cs="方正仿宋_GBK"/>
          <w:bCs/>
          <w:sz w:val="32"/>
          <w:szCs w:val="32"/>
        </w:rPr>
        <w:t>0.00</w:t>
      </w:r>
      <w:r>
        <w:rPr>
          <w:rFonts w:ascii="方正仿宋_GBK" w:hAnsi="方正仿宋_GBK" w:eastAsia="方正仿宋_GBK" w:cs="方正仿宋_GBK"/>
          <w:bCs/>
          <w:sz w:val="32"/>
          <w:szCs w:val="32"/>
          <w:shd w:val="clear" w:color="auto" w:fill="FFFFFF"/>
        </w:rPr>
        <w:t>万元，本单位2024年度无国有资本经营预算财政拨款支出。</w:t>
      </w:r>
    </w:p>
    <w:p w14:paraId="0DAC1269">
      <w:pPr>
        <w:pStyle w:val="6"/>
        <w:widowControl w:val="0"/>
        <w:shd w:val="clear" w:color="auto" w:fill="FFFFFF"/>
        <w:spacing w:before="0" w:beforeAutospacing="0" w:after="0" w:afterAutospacing="0" w:line="594" w:lineRule="exact"/>
        <w:ind w:firstLine="640" w:firstLineChars="200"/>
        <w:rPr>
          <w:rStyle w:val="10"/>
          <w:rFonts w:hint="default" w:ascii="方正黑体_GBK" w:hAnsi="方正黑体_GBK" w:eastAsia="方正黑体_GBK" w:cs="方正黑体_GBK"/>
          <w:b w:val="0"/>
          <w:bCs/>
          <w:sz w:val="32"/>
          <w:szCs w:val="32"/>
          <w:shd w:val="clear" w:color="auto" w:fill="FFFFFF"/>
        </w:rPr>
      </w:pPr>
      <w:r>
        <w:rPr>
          <w:rStyle w:val="10"/>
          <w:rFonts w:ascii="方正黑体_GBK" w:hAnsi="方正黑体_GBK" w:eastAsia="方正黑体_GBK" w:cs="方正黑体_GBK"/>
          <w:b w:val="0"/>
          <w:bCs/>
          <w:sz w:val="32"/>
          <w:szCs w:val="32"/>
          <w:shd w:val="clear" w:color="auto" w:fill="FFFFFF"/>
        </w:rPr>
        <w:t>三、财政拨款“三公”经费情况说明</w:t>
      </w:r>
    </w:p>
    <w:p w14:paraId="3B6CF4FF">
      <w:pPr>
        <w:pStyle w:val="11"/>
        <w:widowControl w:val="0"/>
        <w:autoSpaceDE w:val="0"/>
        <w:spacing w:line="594" w:lineRule="exact"/>
        <w:ind w:firstLine="640"/>
        <w:rPr>
          <w:rFonts w:ascii="方正楷体_GBK" w:hAnsi="方正楷体_GBK" w:eastAsia="方正楷体_GBK" w:cs="方正楷体_GBK"/>
          <w:bCs/>
          <w:sz w:val="32"/>
          <w:szCs w:val="32"/>
          <w:shd w:val="clear" w:color="auto" w:fill="FFFFFF"/>
        </w:rPr>
      </w:pPr>
      <w:r>
        <w:rPr>
          <w:rFonts w:hint="eastAsia" w:ascii="方正楷体_GBK" w:hAnsi="方正楷体_GBK" w:eastAsia="方正楷体_GBK" w:cs="方正楷体_GBK"/>
          <w:bCs/>
          <w:sz w:val="32"/>
          <w:szCs w:val="32"/>
          <w:shd w:val="clear" w:color="auto" w:fill="FFFFFF"/>
        </w:rPr>
        <w:t>（一）“三公”经费支出总体情况说明</w:t>
      </w:r>
    </w:p>
    <w:p w14:paraId="0C832663">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14:paraId="10C48F24">
      <w:pPr>
        <w:pStyle w:val="11"/>
        <w:widowControl w:val="0"/>
        <w:autoSpaceDE w:val="0"/>
        <w:spacing w:line="594" w:lineRule="exact"/>
        <w:ind w:firstLine="640"/>
        <w:rPr>
          <w:rFonts w:ascii="方正楷体_GBK" w:hAnsi="方正楷体_GBK" w:eastAsia="方正楷体_GBK" w:cs="方正楷体_GBK"/>
          <w:bCs/>
          <w:sz w:val="32"/>
          <w:szCs w:val="32"/>
          <w:shd w:val="clear" w:color="auto" w:fill="FFFFFF"/>
        </w:rPr>
      </w:pPr>
      <w:r>
        <w:rPr>
          <w:rFonts w:hint="eastAsia" w:ascii="方正楷体_GBK" w:hAnsi="方正楷体_GBK" w:eastAsia="方正楷体_GBK" w:cs="方正楷体_GBK"/>
          <w:bCs/>
          <w:sz w:val="32"/>
          <w:szCs w:val="32"/>
          <w:shd w:val="clear" w:color="auto" w:fill="FFFFFF"/>
        </w:rPr>
        <w:t>（二）“三公”经费分项支出情况</w:t>
      </w:r>
    </w:p>
    <w:p w14:paraId="21BC02D3">
      <w:pPr>
        <w:widowControl w:val="0"/>
        <w:adjustRightInd w:val="0"/>
        <w:snapToGrid w:val="0"/>
        <w:spacing w:line="594" w:lineRule="exact"/>
        <w:ind w:firstLine="640" w:firstLineChars="200"/>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14:paraId="03CEEBDC">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公务车购置费0.00万元。费用支出较年初预算数无增减，主要原因是年初预算数未安排且本年未发生公务车购置费用。较上年支出数无增减，主要原因是上年和本年均未发生公务车购置费用。</w:t>
      </w:r>
    </w:p>
    <w:p w14:paraId="00E48835">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公务车运行维护费0.00万元。费用支出较年初预算数无增减，主要原因是年初预算数未安排且本年未发生公务车运行维护费用。较上年支出数无增减，主要原因是上年和本年均未发生公务车运行维护费用。</w:t>
      </w:r>
    </w:p>
    <w:p w14:paraId="474290B4">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公务接待费0.00万元。费用支出较年初预算数无增减，主要原因是年初预算数未安排且本年未发生公务接待费用。较上年支出数无增减，主要原因是上年和本年均未发生公务接待费用。</w:t>
      </w:r>
    </w:p>
    <w:p w14:paraId="2A803F7C">
      <w:pPr>
        <w:pStyle w:val="11"/>
        <w:widowControl w:val="0"/>
        <w:autoSpaceDE w:val="0"/>
        <w:spacing w:line="594" w:lineRule="exact"/>
        <w:ind w:firstLine="640"/>
        <w:rPr>
          <w:rFonts w:ascii="方正楷体_GBK" w:hAnsi="方正楷体_GBK" w:eastAsia="方正楷体_GBK" w:cs="方正楷体_GBK"/>
          <w:bCs/>
          <w:sz w:val="32"/>
          <w:szCs w:val="32"/>
          <w:shd w:val="clear" w:color="auto" w:fill="FFFFFF"/>
        </w:rPr>
      </w:pPr>
      <w:r>
        <w:rPr>
          <w:rFonts w:hint="eastAsia" w:ascii="方正楷体_GBK" w:hAnsi="方正楷体_GBK" w:eastAsia="方正楷体_GBK" w:cs="方正楷体_GBK"/>
          <w:bCs/>
          <w:sz w:val="32"/>
          <w:szCs w:val="32"/>
          <w:shd w:val="clear" w:color="auto" w:fill="FFFFFF"/>
        </w:rPr>
        <w:t>（三）“三公”经费实物量情况</w:t>
      </w:r>
    </w:p>
    <w:p w14:paraId="4EC0C02E">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shd w:val="clear" w:color="auto" w:fill="FFFFFF"/>
        </w:rPr>
        <w:t>2024年度本单位因公出国（境）共计</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个团组，</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人；公务用车购置</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辆，公务车保有量为</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辆；国内公务接待</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批次</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人，其中：国内外事接待</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批次，</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人；国（境）外公务接待</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批次，</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人。2024年本单位人均接待费</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元，车均购置费</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万元，车均维护费</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万元。</w:t>
      </w:r>
    </w:p>
    <w:p w14:paraId="45E4727B">
      <w:pPr>
        <w:pStyle w:val="11"/>
        <w:widowControl w:val="0"/>
        <w:autoSpaceDE w:val="0"/>
        <w:spacing w:line="594" w:lineRule="exact"/>
        <w:ind w:firstLine="640"/>
        <w:rPr>
          <w:rFonts w:ascii="方正楷体_GBK" w:hAnsi="方正楷体_GBK" w:eastAsia="方正楷体_GBK" w:cs="方正楷体_GBK"/>
          <w:bCs/>
          <w:sz w:val="32"/>
          <w:szCs w:val="32"/>
          <w:shd w:val="clear" w:color="auto" w:fill="FFFFFF"/>
        </w:rPr>
      </w:pPr>
      <w:r>
        <w:rPr>
          <w:rFonts w:hint="eastAsia" w:ascii="方正楷体_GBK" w:hAnsi="方正楷体_GBK" w:eastAsia="方正楷体_GBK" w:cs="方正楷体_GBK"/>
          <w:bCs/>
          <w:sz w:val="32"/>
          <w:szCs w:val="32"/>
          <w:shd w:val="clear" w:color="auto" w:fill="FFFFFF"/>
        </w:rPr>
        <w:t>（一）财政拨款会议费和培训费情况说明</w:t>
      </w:r>
    </w:p>
    <w:p w14:paraId="7AEC6742">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shd w:val="clear" w:color="auto" w:fill="FFFFFF"/>
        </w:rPr>
        <w:t>本年度会议费支出</w:t>
      </w:r>
      <w:r>
        <w:rPr>
          <w:rFonts w:ascii="方正仿宋_GBK" w:hAnsi="方正仿宋_GBK" w:eastAsia="方正仿宋_GBK" w:cs="方正仿宋_GBK"/>
          <w:bCs/>
          <w:sz w:val="32"/>
          <w:szCs w:val="32"/>
        </w:rPr>
        <w:t>0.00</w:t>
      </w:r>
      <w:r>
        <w:rPr>
          <w:rFonts w:ascii="方正仿宋_GBK" w:hAnsi="方正仿宋_GBK" w:eastAsia="方正仿宋_GBK" w:cs="方正仿宋_GBK"/>
          <w:bCs/>
          <w:sz w:val="32"/>
          <w:szCs w:val="32"/>
          <w:shd w:val="clear" w:color="auto" w:fill="FFFFFF"/>
        </w:rPr>
        <w:t>万元，与2023年度相比，无增减，主要原因是上年和本年均未发生会议费支出。本年度培训费支出</w:t>
      </w:r>
      <w:r>
        <w:rPr>
          <w:rFonts w:ascii="方正仿宋_GBK" w:hAnsi="方正仿宋_GBK" w:eastAsia="方正仿宋_GBK" w:cs="方正仿宋_GBK"/>
          <w:bCs/>
          <w:sz w:val="32"/>
          <w:szCs w:val="32"/>
        </w:rPr>
        <w:t>0.00</w:t>
      </w:r>
      <w:r>
        <w:rPr>
          <w:rFonts w:ascii="方正仿宋_GBK" w:hAnsi="方正仿宋_GBK" w:eastAsia="方正仿宋_GBK" w:cs="方正仿宋_GBK"/>
          <w:bCs/>
          <w:sz w:val="32"/>
          <w:szCs w:val="32"/>
          <w:shd w:val="clear" w:color="auto" w:fill="FFFFFF"/>
        </w:rPr>
        <w:t>万元，与2023年度相比，无变化，主要原因是上年和本年均未发生培训费支出。</w:t>
      </w:r>
    </w:p>
    <w:p w14:paraId="66A63B6C">
      <w:pPr>
        <w:pStyle w:val="11"/>
        <w:widowControl w:val="0"/>
        <w:autoSpaceDE w:val="0"/>
        <w:spacing w:line="594" w:lineRule="exact"/>
        <w:ind w:firstLine="640"/>
        <w:rPr>
          <w:rFonts w:ascii="方正楷体_GBK" w:hAnsi="方正楷体_GBK" w:eastAsia="方正楷体_GBK" w:cs="方正楷体_GBK"/>
          <w:bCs/>
          <w:sz w:val="32"/>
          <w:szCs w:val="32"/>
          <w:shd w:val="clear" w:color="auto" w:fill="FFFFFF"/>
        </w:rPr>
      </w:pPr>
      <w:r>
        <w:rPr>
          <w:rFonts w:hint="eastAsia" w:ascii="方正楷体_GBK" w:hAnsi="方正楷体_GBK" w:eastAsia="方正楷体_GBK" w:cs="方正楷体_GBK"/>
          <w:bCs/>
          <w:sz w:val="32"/>
          <w:szCs w:val="32"/>
          <w:shd w:val="clear" w:color="auto" w:fill="FFFFFF"/>
        </w:rPr>
        <w:t>（二）机关运行经费情况说明</w:t>
      </w:r>
    </w:p>
    <w:p w14:paraId="5D13BE57">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color w:val="FF0000"/>
          <w:sz w:val="32"/>
          <w:szCs w:val="32"/>
        </w:rPr>
      </w:pPr>
      <w:r>
        <w:rPr>
          <w:rFonts w:ascii="方正仿宋_GBK" w:hAnsi="方正仿宋_GBK" w:eastAsia="方正仿宋_GBK" w:cs="方正仿宋_GBK"/>
          <w:bCs/>
          <w:sz w:val="32"/>
          <w:szCs w:val="32"/>
          <w:shd w:val="clear" w:color="auto" w:fill="FFFFFF"/>
        </w:rPr>
        <w:t>2024年度本单位机关运行经费支出</w:t>
      </w:r>
      <w:r>
        <w:rPr>
          <w:rFonts w:ascii="方正仿宋_GBK" w:hAnsi="方正仿宋_GBK" w:eastAsia="方正仿宋_GBK" w:cs="方正仿宋_GBK"/>
          <w:bCs/>
          <w:sz w:val="32"/>
          <w:szCs w:val="32"/>
        </w:rPr>
        <w:t>0.00</w:t>
      </w:r>
      <w:r>
        <w:rPr>
          <w:rFonts w:ascii="方正仿宋_GBK" w:hAnsi="方正仿宋_GBK" w:eastAsia="方正仿宋_GBK" w:cs="方正仿宋_GBK"/>
          <w:bCs/>
          <w:sz w:val="32"/>
          <w:szCs w:val="32"/>
          <w:shd w:val="clear" w:color="auto" w:fill="FFFFFF"/>
        </w:rPr>
        <w:t>万元，机关运行经费较上年支出数无增减，主要原因是按照部门决算列报口径，我单位不在机关运行经费统计范围之内。</w:t>
      </w:r>
    </w:p>
    <w:p w14:paraId="6D09C89A">
      <w:pPr>
        <w:pStyle w:val="11"/>
        <w:widowControl w:val="0"/>
        <w:autoSpaceDE w:val="0"/>
        <w:spacing w:line="594" w:lineRule="exact"/>
        <w:ind w:firstLine="640"/>
        <w:rPr>
          <w:rFonts w:ascii="方正楷体_GBK" w:hAnsi="方正楷体_GBK" w:eastAsia="方正楷体_GBK" w:cs="方正楷体_GBK"/>
          <w:bCs/>
          <w:sz w:val="32"/>
          <w:szCs w:val="32"/>
          <w:shd w:val="clear" w:color="auto" w:fill="FFFFFF"/>
        </w:rPr>
      </w:pPr>
      <w:r>
        <w:rPr>
          <w:rFonts w:hint="eastAsia" w:ascii="方正楷体_GBK" w:hAnsi="方正楷体_GBK" w:eastAsia="方正楷体_GBK" w:cs="方正楷体_GBK"/>
          <w:bCs/>
          <w:sz w:val="32"/>
          <w:szCs w:val="32"/>
          <w:shd w:val="clear" w:color="auto" w:fill="FFFFFF"/>
        </w:rPr>
        <w:t>（三）国有资产占用情况说明</w:t>
      </w:r>
    </w:p>
    <w:p w14:paraId="72B13675">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rPr>
      </w:pPr>
      <w:r>
        <w:rPr>
          <w:rFonts w:ascii="方正仿宋_GBK" w:hAnsi="方正仿宋_GBK" w:eastAsia="方正仿宋_GBK" w:cs="方正仿宋_GBK"/>
          <w:bCs/>
          <w:sz w:val="32"/>
          <w:szCs w:val="32"/>
          <w:shd w:val="clear" w:color="auto" w:fill="FFFFFF"/>
        </w:rPr>
        <w:t>截至2024年12月31日，本单位共有车辆</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辆，其中，副部（省）级及以上领导用车</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辆、主要负责人用车</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辆、机要通信用车</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辆、应急保障用车</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辆、执法执勤用车</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辆，特种专业技术用车</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辆，离退休干部用车</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辆。单价100万元（含）以上专用设备</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台（套）。</w:t>
      </w:r>
    </w:p>
    <w:p w14:paraId="1FC5761D">
      <w:pPr>
        <w:pStyle w:val="11"/>
        <w:widowControl w:val="0"/>
        <w:autoSpaceDE w:val="0"/>
        <w:spacing w:line="594" w:lineRule="exact"/>
        <w:ind w:firstLine="640"/>
        <w:rPr>
          <w:rFonts w:ascii="方正楷体_GBK" w:hAnsi="方正楷体_GBK" w:eastAsia="方正楷体_GBK" w:cs="方正楷体_GBK"/>
          <w:bCs/>
          <w:sz w:val="32"/>
          <w:szCs w:val="32"/>
          <w:shd w:val="clear" w:color="auto" w:fill="FFFFFF"/>
        </w:rPr>
      </w:pPr>
      <w:r>
        <w:rPr>
          <w:rFonts w:hint="eastAsia" w:ascii="方正楷体_GBK" w:hAnsi="方正楷体_GBK" w:eastAsia="方正楷体_GBK" w:cs="方正楷体_GBK"/>
          <w:bCs/>
          <w:sz w:val="32"/>
          <w:szCs w:val="32"/>
          <w:shd w:val="clear" w:color="auto" w:fill="FFFFFF"/>
        </w:rPr>
        <w:t>（四）政府采购支出情况说明</w:t>
      </w:r>
    </w:p>
    <w:p w14:paraId="22AD19B8">
      <w:pPr>
        <w:pStyle w:val="6"/>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color w:val="FF0000"/>
          <w:sz w:val="32"/>
          <w:szCs w:val="32"/>
          <w:shd w:val="clear" w:color="auto" w:fill="FFFFFF"/>
        </w:rPr>
      </w:pPr>
      <w:r>
        <w:rPr>
          <w:rFonts w:ascii="方正仿宋_GBK" w:hAnsi="方正仿宋_GBK" w:eastAsia="方正仿宋_GBK" w:cs="方正仿宋_GBK"/>
          <w:bCs/>
          <w:sz w:val="32"/>
          <w:szCs w:val="32"/>
          <w:shd w:val="clear" w:color="auto" w:fill="FFFFFF"/>
        </w:rPr>
        <w:t>2024年度本单位政府采购支出总额</w:t>
      </w:r>
      <w:r>
        <w:rPr>
          <w:rFonts w:ascii="方正仿宋_GBK" w:hAnsi="方正仿宋_GBK" w:eastAsia="方正仿宋_GBK" w:cs="方正仿宋_GBK"/>
          <w:bCs/>
          <w:sz w:val="32"/>
          <w:szCs w:val="32"/>
        </w:rPr>
        <w:t>0.00</w:t>
      </w:r>
      <w:r>
        <w:rPr>
          <w:rFonts w:ascii="方正仿宋_GBK" w:hAnsi="方正仿宋_GBK" w:eastAsia="方正仿宋_GBK" w:cs="方正仿宋_GBK"/>
          <w:bCs/>
          <w:sz w:val="32"/>
          <w:szCs w:val="32"/>
          <w:shd w:val="clear" w:color="auto" w:fill="FFFFFF"/>
        </w:rPr>
        <w:t>万元，其中：政府采购货物支出</w:t>
      </w:r>
      <w:r>
        <w:rPr>
          <w:rFonts w:ascii="方正仿宋_GBK" w:hAnsi="方正仿宋_GBK" w:eastAsia="方正仿宋_GBK" w:cs="方正仿宋_GBK"/>
          <w:bCs/>
          <w:sz w:val="32"/>
          <w:szCs w:val="32"/>
        </w:rPr>
        <w:t>0.00</w:t>
      </w:r>
      <w:r>
        <w:rPr>
          <w:rFonts w:ascii="方正仿宋_GBK" w:hAnsi="方正仿宋_GBK" w:eastAsia="方正仿宋_GBK" w:cs="方正仿宋_GBK"/>
          <w:bCs/>
          <w:sz w:val="32"/>
          <w:szCs w:val="32"/>
          <w:shd w:val="clear" w:color="auto" w:fill="FFFFFF"/>
        </w:rPr>
        <w:t>万元、政府采购工程支出</w:t>
      </w:r>
      <w:r>
        <w:rPr>
          <w:rFonts w:ascii="方正仿宋_GBK" w:hAnsi="方正仿宋_GBK" w:eastAsia="方正仿宋_GBK" w:cs="方正仿宋_GBK"/>
          <w:bCs/>
          <w:sz w:val="32"/>
          <w:szCs w:val="32"/>
        </w:rPr>
        <w:t>0.00</w:t>
      </w:r>
      <w:r>
        <w:rPr>
          <w:rFonts w:ascii="方正仿宋_GBK" w:hAnsi="方正仿宋_GBK" w:eastAsia="方正仿宋_GBK" w:cs="方正仿宋_GBK"/>
          <w:bCs/>
          <w:sz w:val="32"/>
          <w:szCs w:val="32"/>
          <w:shd w:val="clear" w:color="auto" w:fill="FFFFFF"/>
        </w:rPr>
        <w:t>万元、政府采购服务支出</w:t>
      </w:r>
      <w:r>
        <w:rPr>
          <w:rFonts w:ascii="方正仿宋_GBK" w:hAnsi="方正仿宋_GBK" w:eastAsia="方正仿宋_GBK" w:cs="方正仿宋_GBK"/>
          <w:bCs/>
          <w:sz w:val="32"/>
          <w:szCs w:val="32"/>
        </w:rPr>
        <w:t>0.00</w:t>
      </w:r>
      <w:r>
        <w:rPr>
          <w:rFonts w:ascii="方正仿宋_GBK" w:hAnsi="方正仿宋_GBK" w:eastAsia="方正仿宋_GBK" w:cs="方正仿宋_GBK"/>
          <w:bCs/>
          <w:sz w:val="32"/>
          <w:szCs w:val="32"/>
          <w:shd w:val="clear" w:color="auto" w:fill="FFFFFF"/>
        </w:rPr>
        <w:t>万元。授予中小企业合同金额</w:t>
      </w:r>
      <w:r>
        <w:rPr>
          <w:rFonts w:ascii="方正仿宋_GBK" w:hAnsi="方正仿宋_GBK" w:eastAsia="方正仿宋_GBK" w:cs="方正仿宋_GBK"/>
          <w:bCs/>
          <w:sz w:val="32"/>
          <w:szCs w:val="32"/>
        </w:rPr>
        <w:t>0.00万</w:t>
      </w:r>
      <w:r>
        <w:rPr>
          <w:rFonts w:ascii="方正仿宋_GBK" w:hAnsi="方正仿宋_GBK" w:eastAsia="方正仿宋_GBK" w:cs="方正仿宋_GBK"/>
          <w:bCs/>
          <w:sz w:val="32"/>
          <w:szCs w:val="32"/>
          <w:shd w:val="clear" w:color="auto" w:fill="FFFFFF"/>
        </w:rPr>
        <w:t>元，占政府采购支出总额的</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%，其中：授予小微企业合同金额</w:t>
      </w:r>
      <w:r>
        <w:rPr>
          <w:rFonts w:ascii="方正仿宋_GBK" w:hAnsi="方正仿宋_GBK" w:eastAsia="方正仿宋_GBK" w:cs="方正仿宋_GBK"/>
          <w:bCs/>
          <w:sz w:val="32"/>
          <w:szCs w:val="32"/>
        </w:rPr>
        <w:t>0.00</w:t>
      </w:r>
      <w:r>
        <w:rPr>
          <w:rFonts w:ascii="方正仿宋_GBK" w:hAnsi="方正仿宋_GBK" w:eastAsia="方正仿宋_GBK" w:cs="方正仿宋_GBK"/>
          <w:bCs/>
          <w:sz w:val="32"/>
          <w:szCs w:val="32"/>
          <w:shd w:val="clear" w:color="auto" w:fill="FFFFFF"/>
        </w:rPr>
        <w:t>万元，占政府采购支出总额的</w:t>
      </w:r>
      <w:r>
        <w:rPr>
          <w:rFonts w:ascii="方正仿宋_GBK" w:hAnsi="方正仿宋_GBK" w:eastAsia="方正仿宋_GBK" w:cs="方正仿宋_GBK"/>
          <w:bCs/>
          <w:sz w:val="32"/>
          <w:szCs w:val="32"/>
        </w:rPr>
        <w:t>0</w:t>
      </w:r>
      <w:r>
        <w:rPr>
          <w:rFonts w:ascii="方正仿宋_GBK" w:hAnsi="方正仿宋_GBK" w:eastAsia="方正仿宋_GBK" w:cs="方正仿宋_GBK"/>
          <w:bCs/>
          <w:sz w:val="32"/>
          <w:szCs w:val="32"/>
          <w:shd w:val="clear" w:color="auto" w:fill="FFFFFF"/>
        </w:rPr>
        <w:t xml:space="preserve"> %。2024年度我单位未发生政府采购事项，无相关经费支出。</w:t>
      </w:r>
    </w:p>
    <w:p w14:paraId="4A4F9A0C">
      <w:pPr>
        <w:pStyle w:val="12"/>
        <w:spacing w:before="0" w:beforeAutospacing="0" w:after="0" w:afterAutospacing="0" w:line="600" w:lineRule="exact"/>
        <w:ind w:firstLine="640" w:firstLineChars="20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b w:val="0"/>
          <w:sz w:val="32"/>
          <w:szCs w:val="32"/>
          <w:shd w:val="clear" w:color="auto" w:fill="FFFFFF"/>
        </w:rPr>
        <w:t>五、2024年度预算绩效管理情况说明</w:t>
      </w:r>
    </w:p>
    <w:p w14:paraId="2F060F1A">
      <w:pPr>
        <w:pStyle w:val="12"/>
        <w:autoSpaceDE w:val="0"/>
        <w:spacing w:before="0" w:beforeAutospacing="0" w:after="0" w:afterAutospacing="0" w:line="600" w:lineRule="exact"/>
        <w:ind w:firstLine="640" w:firstLineChars="20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（一）单位自评情况</w:t>
      </w:r>
    </w:p>
    <w:p w14:paraId="45F4401B">
      <w:pPr>
        <w:pStyle w:val="12"/>
        <w:autoSpaceDE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根据预算绩效管理要求，我单位对1个二级项目开展了绩效自评，涉及财政拨款项目支出资金1.82万元。</w:t>
      </w:r>
    </w:p>
    <w:tbl>
      <w:tblPr>
        <w:tblStyle w:val="7"/>
        <w:tblW w:w="0" w:type="auto"/>
        <w:tblInd w:w="97" w:type="dxa"/>
        <w:tblLayout w:type="autofit"/>
        <w:tblCellMar>
          <w:top w:w="0" w:type="dxa"/>
          <w:left w:w="108" w:type="dxa"/>
          <w:bottom w:w="0" w:type="dxa"/>
          <w:right w:w="108" w:type="dxa"/>
        </w:tblCellMar>
      </w:tblPr>
      <w:tblGrid>
        <w:gridCol w:w="971"/>
        <w:gridCol w:w="781"/>
        <w:gridCol w:w="781"/>
        <w:gridCol w:w="872"/>
        <w:gridCol w:w="687"/>
        <w:gridCol w:w="735"/>
        <w:gridCol w:w="826"/>
        <w:gridCol w:w="636"/>
        <w:gridCol w:w="591"/>
        <w:gridCol w:w="778"/>
        <w:gridCol w:w="776"/>
      </w:tblGrid>
      <w:tr w14:paraId="1EE372B1">
        <w:tblPrEx>
          <w:tblCellMar>
            <w:top w:w="0" w:type="dxa"/>
            <w:left w:w="108" w:type="dxa"/>
            <w:bottom w:w="0" w:type="dxa"/>
            <w:right w:w="108" w:type="dxa"/>
          </w:tblCellMar>
        </w:tblPrEx>
        <w:trPr>
          <w:trHeight w:val="7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DB01FF7">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2024年度二级项目绩效自评表</w:t>
            </w:r>
          </w:p>
        </w:tc>
      </w:tr>
      <w:tr w14:paraId="6CEA8B64">
        <w:tblPrEx>
          <w:tblCellMar>
            <w:top w:w="0" w:type="dxa"/>
            <w:left w:w="108" w:type="dxa"/>
            <w:bottom w:w="0" w:type="dxa"/>
            <w:right w:w="108" w:type="dxa"/>
          </w:tblCellMar>
        </w:tblPrEx>
        <w:trPr>
          <w:trHeight w:val="499"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C134EB1">
            <w:pPr>
              <w:ind w:firstLine="221" w:firstLineChars="100"/>
              <w:jc w:val="right"/>
              <w:rPr>
                <w:rFonts w:hint="default" w:cs="宋体"/>
                <w:b/>
                <w:bCs/>
                <w:color w:val="DA3232"/>
                <w:sz w:val="22"/>
                <w:szCs w:val="22"/>
              </w:rPr>
            </w:pPr>
            <w:r>
              <w:rPr>
                <w:rFonts w:cs="宋体"/>
                <w:b/>
                <w:bCs/>
                <w:color w:val="DA3232"/>
                <w:sz w:val="22"/>
                <w:szCs w:val="22"/>
              </w:rPr>
              <w:t>状态：绩效审核已审</w:t>
            </w:r>
          </w:p>
        </w:tc>
      </w:tr>
      <w:tr w14:paraId="7A9BC04C">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A1D6F6">
            <w:pPr>
              <w:jc w:val="right"/>
              <w:rPr>
                <w:rFonts w:hint="default" w:cs="宋体"/>
                <w:b/>
                <w:bCs/>
                <w:color w:val="000000"/>
                <w:sz w:val="22"/>
                <w:szCs w:val="22"/>
              </w:rPr>
            </w:pPr>
            <w:r>
              <w:rPr>
                <w:rFonts w:cs="宋体"/>
                <w:b/>
                <w:bCs/>
                <w:color w:val="000000"/>
                <w:sz w:val="22"/>
                <w:szCs w:val="22"/>
              </w:rPr>
              <w:t>项目名称：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A87A7A7">
            <w:pPr>
              <w:ind w:firstLine="220" w:firstLineChars="100"/>
              <w:rPr>
                <w:rFonts w:hint="default" w:cs="宋体"/>
                <w:color w:val="000000"/>
                <w:sz w:val="22"/>
                <w:szCs w:val="22"/>
              </w:rPr>
            </w:pPr>
            <w:r>
              <w:rPr>
                <w:rFonts w:cs="宋体"/>
                <w:color w:val="000000"/>
                <w:sz w:val="22"/>
                <w:szCs w:val="22"/>
              </w:rPr>
              <w:t>森林植被恢复返还</w:t>
            </w:r>
          </w:p>
        </w:tc>
        <w:tc>
          <w:tcPr>
            <w:tcW w:w="0" w:type="auto"/>
            <w:tcBorders>
              <w:top w:val="nil"/>
              <w:left w:val="nil"/>
              <w:bottom w:val="single" w:color="auto" w:sz="4" w:space="0"/>
              <w:right w:val="single" w:color="auto" w:sz="4" w:space="0"/>
            </w:tcBorders>
            <w:shd w:val="clear" w:color="auto" w:fill="auto"/>
            <w:noWrap/>
            <w:vAlign w:val="center"/>
          </w:tcPr>
          <w:p w14:paraId="280AEB97">
            <w:pPr>
              <w:jc w:val="right"/>
              <w:rPr>
                <w:rFonts w:hint="default" w:cs="宋体"/>
                <w:b/>
                <w:bCs/>
                <w:color w:val="000000"/>
                <w:sz w:val="22"/>
                <w:szCs w:val="22"/>
              </w:rPr>
            </w:pPr>
            <w:r>
              <w:rPr>
                <w:rFonts w:cs="宋体"/>
                <w:b/>
                <w:bCs/>
                <w:color w:val="000000"/>
                <w:sz w:val="22"/>
                <w:szCs w:val="22"/>
              </w:rPr>
              <w:t>项目编码：</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C5A8059">
            <w:pPr>
              <w:ind w:firstLine="220" w:firstLineChars="100"/>
              <w:rPr>
                <w:rFonts w:hint="default" w:cs="宋体"/>
                <w:color w:val="000000"/>
                <w:sz w:val="22"/>
                <w:szCs w:val="22"/>
              </w:rPr>
            </w:pPr>
            <w:r>
              <w:rPr>
                <w:rFonts w:cs="宋体"/>
                <w:color w:val="000000"/>
                <w:sz w:val="22"/>
                <w:szCs w:val="22"/>
              </w:rPr>
              <w:t>50023122T000002053461</w:t>
            </w:r>
          </w:p>
        </w:tc>
        <w:tc>
          <w:tcPr>
            <w:tcW w:w="0" w:type="auto"/>
            <w:tcBorders>
              <w:top w:val="nil"/>
              <w:left w:val="nil"/>
              <w:bottom w:val="single" w:color="auto" w:sz="4" w:space="0"/>
              <w:right w:val="single" w:color="auto" w:sz="4" w:space="0"/>
            </w:tcBorders>
            <w:shd w:val="clear" w:color="auto" w:fill="auto"/>
            <w:noWrap/>
            <w:vAlign w:val="center"/>
          </w:tcPr>
          <w:p w14:paraId="35C3D10D">
            <w:pPr>
              <w:jc w:val="right"/>
              <w:rPr>
                <w:rFonts w:hint="default" w:cs="宋体"/>
                <w:b/>
                <w:bCs/>
                <w:color w:val="000000"/>
                <w:sz w:val="22"/>
                <w:szCs w:val="22"/>
              </w:rPr>
            </w:pPr>
            <w:r>
              <w:rPr>
                <w:rFonts w:cs="宋体"/>
                <w:b/>
                <w:bCs/>
                <w:color w:val="000000"/>
                <w:sz w:val="22"/>
                <w:szCs w:val="22"/>
              </w:rPr>
              <w:t>自评总分：</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185B3C1">
            <w:pPr>
              <w:ind w:firstLine="220" w:firstLineChars="100"/>
              <w:rPr>
                <w:rFonts w:hint="default" w:cs="宋体"/>
                <w:color w:val="000000"/>
                <w:sz w:val="22"/>
                <w:szCs w:val="22"/>
              </w:rPr>
            </w:pPr>
            <w:r>
              <w:rPr>
                <w:rFonts w:cs="宋体"/>
                <w:color w:val="000000"/>
                <w:sz w:val="22"/>
                <w:szCs w:val="22"/>
              </w:rPr>
              <w:t>100.00</w:t>
            </w:r>
          </w:p>
        </w:tc>
        <w:tc>
          <w:tcPr>
            <w:tcW w:w="0" w:type="auto"/>
            <w:tcBorders>
              <w:top w:val="nil"/>
              <w:left w:val="nil"/>
              <w:bottom w:val="single" w:color="auto" w:sz="4" w:space="0"/>
              <w:right w:val="single" w:color="auto" w:sz="4" w:space="0"/>
            </w:tcBorders>
            <w:shd w:val="clear" w:color="auto" w:fill="auto"/>
            <w:noWrap/>
            <w:vAlign w:val="center"/>
          </w:tcPr>
          <w:p w14:paraId="67A5F8B2">
            <w:pPr>
              <w:jc w:val="right"/>
              <w:rPr>
                <w:rFonts w:hint="default" w:cs="宋体"/>
                <w:b/>
                <w:bCs/>
                <w:color w:val="000000"/>
                <w:sz w:val="22"/>
                <w:szCs w:val="22"/>
              </w:rPr>
            </w:pPr>
            <w:r>
              <w:rPr>
                <w:rFonts w:cs="宋体"/>
                <w:b/>
                <w:bCs/>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3AFF5449">
            <w:pPr>
              <w:rPr>
                <w:rFonts w:hint="default" w:cs="宋体"/>
                <w:color w:val="000000"/>
                <w:sz w:val="22"/>
                <w:szCs w:val="22"/>
              </w:rPr>
            </w:pPr>
            <w:r>
              <w:rPr>
                <w:rFonts w:cs="宋体"/>
                <w:color w:val="000000"/>
                <w:sz w:val="22"/>
                <w:szCs w:val="22"/>
              </w:rPr>
              <w:t>　</w:t>
            </w:r>
          </w:p>
        </w:tc>
      </w:tr>
      <w:tr w14:paraId="1D5DCD7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685AC87E">
            <w:pPr>
              <w:jc w:val="right"/>
              <w:rPr>
                <w:rFonts w:hint="default" w:cs="宋体"/>
                <w:b/>
                <w:bCs/>
                <w:color w:val="000000"/>
                <w:sz w:val="22"/>
                <w:szCs w:val="22"/>
              </w:rPr>
            </w:pPr>
            <w:r>
              <w:rPr>
                <w:rFonts w:cs="宋体"/>
                <w:b/>
                <w:bCs/>
                <w:color w:val="000000"/>
                <w:sz w:val="22"/>
                <w:szCs w:val="22"/>
              </w:rPr>
              <w:t>项目主管部门：</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EF21B54">
            <w:pPr>
              <w:ind w:firstLine="220" w:firstLineChars="100"/>
              <w:rPr>
                <w:rFonts w:hint="default" w:cs="宋体"/>
                <w:color w:val="000000"/>
                <w:sz w:val="22"/>
                <w:szCs w:val="22"/>
              </w:rPr>
            </w:pPr>
            <w:r>
              <w:rPr>
                <w:rFonts w:cs="宋体"/>
                <w:color w:val="000000"/>
                <w:sz w:val="22"/>
                <w:szCs w:val="22"/>
              </w:rPr>
              <w:t>716-垫江县五洞镇人民政府</w:t>
            </w:r>
          </w:p>
        </w:tc>
        <w:tc>
          <w:tcPr>
            <w:tcW w:w="0" w:type="auto"/>
            <w:tcBorders>
              <w:top w:val="nil"/>
              <w:left w:val="nil"/>
              <w:bottom w:val="single" w:color="auto" w:sz="4" w:space="0"/>
              <w:right w:val="single" w:color="auto" w:sz="4" w:space="0"/>
            </w:tcBorders>
            <w:shd w:val="clear" w:color="auto" w:fill="auto"/>
            <w:noWrap/>
            <w:vAlign w:val="center"/>
          </w:tcPr>
          <w:p w14:paraId="187D59AB">
            <w:pPr>
              <w:jc w:val="right"/>
              <w:rPr>
                <w:rFonts w:hint="default" w:cs="宋体"/>
                <w:b/>
                <w:bCs/>
                <w:color w:val="000000"/>
                <w:sz w:val="22"/>
                <w:szCs w:val="22"/>
              </w:rPr>
            </w:pPr>
            <w:r>
              <w:rPr>
                <w:rFonts w:cs="宋体"/>
                <w:b/>
                <w:bCs/>
                <w:color w:val="000000"/>
                <w:sz w:val="22"/>
                <w:szCs w:val="22"/>
              </w:rPr>
              <w:t>财政归口处室：</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243EA0DE">
            <w:pPr>
              <w:ind w:firstLine="220" w:firstLineChars="100"/>
              <w:rPr>
                <w:rFonts w:hint="default" w:cs="宋体"/>
                <w:color w:val="000000"/>
                <w:sz w:val="22"/>
                <w:szCs w:val="22"/>
              </w:rPr>
            </w:pPr>
            <w:r>
              <w:rPr>
                <w:rFonts w:cs="宋体"/>
                <w:color w:val="000000"/>
                <w:sz w:val="22"/>
                <w:szCs w:val="22"/>
              </w:rPr>
              <w:t>014-会计管理核算中心</w:t>
            </w:r>
          </w:p>
        </w:tc>
        <w:tc>
          <w:tcPr>
            <w:tcW w:w="0" w:type="auto"/>
            <w:tcBorders>
              <w:top w:val="nil"/>
              <w:left w:val="nil"/>
              <w:bottom w:val="single" w:color="auto" w:sz="4" w:space="0"/>
              <w:right w:val="single" w:color="auto" w:sz="4" w:space="0"/>
            </w:tcBorders>
            <w:shd w:val="clear" w:color="auto" w:fill="auto"/>
            <w:noWrap/>
            <w:vAlign w:val="center"/>
          </w:tcPr>
          <w:p w14:paraId="2C0105FE">
            <w:pPr>
              <w:jc w:val="right"/>
              <w:rPr>
                <w:rFonts w:hint="default" w:cs="宋体"/>
                <w:b/>
                <w:bCs/>
                <w:color w:val="000000"/>
                <w:sz w:val="22"/>
                <w:szCs w:val="22"/>
              </w:rPr>
            </w:pPr>
            <w:r>
              <w:rPr>
                <w:rFonts w:cs="宋体"/>
                <w:b/>
                <w:bCs/>
                <w:color w:val="000000"/>
                <w:sz w:val="22"/>
                <w:szCs w:val="22"/>
              </w:rPr>
              <w:t>部门联系人：</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55ED469">
            <w:pPr>
              <w:ind w:firstLine="220" w:firstLineChars="100"/>
              <w:rPr>
                <w:rFonts w:hint="eastAsia" w:eastAsia="宋体" w:cs="宋体"/>
                <w:color w:val="000000"/>
                <w:sz w:val="22"/>
                <w:szCs w:val="22"/>
                <w:lang w:eastAsia="zh-CN"/>
              </w:rPr>
            </w:pPr>
            <w:r>
              <w:rPr>
                <w:rFonts w:hint="eastAsia" w:cs="宋体"/>
                <w:color w:val="000000"/>
                <w:sz w:val="22"/>
                <w:szCs w:val="22"/>
                <w:lang w:eastAsia="zh-CN"/>
              </w:rPr>
              <w:t>杨老师</w:t>
            </w:r>
          </w:p>
        </w:tc>
        <w:tc>
          <w:tcPr>
            <w:tcW w:w="0" w:type="auto"/>
            <w:tcBorders>
              <w:top w:val="nil"/>
              <w:left w:val="nil"/>
              <w:bottom w:val="single" w:color="auto" w:sz="4" w:space="0"/>
              <w:right w:val="single" w:color="auto" w:sz="4" w:space="0"/>
            </w:tcBorders>
            <w:shd w:val="clear" w:color="auto" w:fill="auto"/>
            <w:noWrap/>
            <w:vAlign w:val="center"/>
          </w:tcPr>
          <w:p w14:paraId="6524F34C">
            <w:pPr>
              <w:jc w:val="right"/>
              <w:rPr>
                <w:rFonts w:hint="default" w:cs="宋体"/>
                <w:b/>
                <w:bCs/>
                <w:color w:val="000000"/>
                <w:sz w:val="22"/>
                <w:szCs w:val="22"/>
              </w:rPr>
            </w:pPr>
            <w:r>
              <w:rPr>
                <w:rFonts w:cs="宋体"/>
                <w:b/>
                <w:bCs/>
                <w:color w:val="000000"/>
                <w:sz w:val="22"/>
                <w:szCs w:val="22"/>
              </w:rPr>
              <w:t>联系电话：</w:t>
            </w:r>
          </w:p>
        </w:tc>
        <w:tc>
          <w:tcPr>
            <w:tcW w:w="0" w:type="auto"/>
            <w:tcBorders>
              <w:top w:val="nil"/>
              <w:left w:val="nil"/>
              <w:bottom w:val="single" w:color="auto" w:sz="4" w:space="0"/>
              <w:right w:val="single" w:color="auto" w:sz="4" w:space="0"/>
            </w:tcBorders>
            <w:shd w:val="clear" w:color="auto" w:fill="auto"/>
            <w:vAlign w:val="center"/>
          </w:tcPr>
          <w:p w14:paraId="50994F8E">
            <w:pPr>
              <w:rPr>
                <w:rFonts w:hint="default" w:cs="宋体"/>
                <w:color w:val="000000"/>
                <w:sz w:val="22"/>
                <w:szCs w:val="22"/>
              </w:rPr>
            </w:pPr>
            <w:r>
              <w:rPr>
                <w:rFonts w:hint="eastAsia" w:cs="宋体"/>
                <w:color w:val="000000"/>
                <w:sz w:val="22"/>
                <w:szCs w:val="22"/>
                <w:lang w:val="en-US" w:eastAsia="zh-CN"/>
              </w:rPr>
              <w:t>023-</w:t>
            </w:r>
            <w:r>
              <w:rPr>
                <w:rFonts w:cs="宋体"/>
                <w:color w:val="000000"/>
                <w:sz w:val="22"/>
                <w:szCs w:val="22"/>
              </w:rPr>
              <w:t>74562700</w:t>
            </w:r>
          </w:p>
        </w:tc>
      </w:tr>
      <w:tr w14:paraId="3DFC081F">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42DD696">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14:paraId="665A7F4D">
        <w:tblPrEx>
          <w:tblCellMar>
            <w:top w:w="0" w:type="dxa"/>
            <w:left w:w="108" w:type="dxa"/>
            <w:bottom w:w="0" w:type="dxa"/>
            <w:right w:w="108" w:type="dxa"/>
          </w:tblCellMar>
        </w:tblPrEx>
        <w:trPr>
          <w:trHeight w:val="49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EF7C17">
            <w:pPr>
              <w:jc w:val="center"/>
              <w:rPr>
                <w:rFonts w:hint="default" w:cs="宋体"/>
                <w:color w:val="000000"/>
                <w:sz w:val="22"/>
                <w:szCs w:val="22"/>
              </w:rPr>
            </w:pPr>
            <w:r>
              <w:rPr>
                <w:rFonts w:cs="宋体"/>
                <w:color w:val="000000"/>
                <w:sz w:val="22"/>
                <w:szCs w:val="22"/>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D7C5371">
            <w:pPr>
              <w:jc w:val="center"/>
              <w:rPr>
                <w:rFonts w:hint="default" w:cs="宋体"/>
                <w:b/>
                <w:bCs/>
                <w:color w:val="000000"/>
                <w:sz w:val="22"/>
                <w:szCs w:val="22"/>
              </w:rPr>
            </w:pPr>
            <w:r>
              <w:rPr>
                <w:rFonts w:cs="宋体"/>
                <w:b/>
                <w:bCs/>
                <w:color w:val="000000"/>
                <w:sz w:val="22"/>
                <w:szCs w:val="22"/>
              </w:rPr>
              <w:t>年初预算数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E6FB555">
            <w:pPr>
              <w:jc w:val="center"/>
              <w:rPr>
                <w:rFonts w:hint="default" w:cs="宋体"/>
                <w:b/>
                <w:bCs/>
                <w:color w:val="000000"/>
                <w:sz w:val="22"/>
                <w:szCs w:val="22"/>
              </w:rPr>
            </w:pPr>
            <w:r>
              <w:rPr>
                <w:rFonts w:cs="宋体"/>
                <w:b/>
                <w:bCs/>
                <w:color w:val="000000"/>
                <w:sz w:val="22"/>
                <w:szCs w:val="22"/>
              </w:rPr>
              <w:t>全年（调整）预算数</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4D64328F">
            <w:pPr>
              <w:jc w:val="center"/>
              <w:rPr>
                <w:rFonts w:hint="default" w:cs="宋体"/>
                <w:b/>
                <w:bCs/>
                <w:color w:val="000000"/>
                <w:sz w:val="22"/>
                <w:szCs w:val="22"/>
              </w:rPr>
            </w:pPr>
            <w:r>
              <w:rPr>
                <w:rFonts w:cs="宋体"/>
                <w:b/>
                <w:bCs/>
                <w:color w:val="000000"/>
                <w:sz w:val="22"/>
                <w:szCs w:val="22"/>
              </w:rPr>
              <w:t>全年执行数</w:t>
            </w:r>
          </w:p>
        </w:tc>
        <w:tc>
          <w:tcPr>
            <w:tcW w:w="0" w:type="auto"/>
            <w:tcBorders>
              <w:top w:val="nil"/>
              <w:left w:val="nil"/>
              <w:bottom w:val="single" w:color="auto" w:sz="4" w:space="0"/>
              <w:right w:val="single" w:color="auto" w:sz="4" w:space="0"/>
            </w:tcBorders>
            <w:shd w:val="clear" w:color="auto" w:fill="auto"/>
            <w:noWrap/>
            <w:vAlign w:val="center"/>
          </w:tcPr>
          <w:p w14:paraId="6C497F91">
            <w:pPr>
              <w:jc w:val="center"/>
              <w:rPr>
                <w:rFonts w:hint="default" w:cs="宋体"/>
                <w:b/>
                <w:bCs/>
                <w:color w:val="000000"/>
                <w:sz w:val="22"/>
                <w:szCs w:val="22"/>
              </w:rPr>
            </w:pPr>
            <w:r>
              <w:rPr>
                <w:rFonts w:cs="宋体"/>
                <w:b/>
                <w:bCs/>
                <w:color w:val="000000"/>
                <w:sz w:val="22"/>
                <w:szCs w:val="22"/>
              </w:rPr>
              <w:t>执行率</w:t>
            </w:r>
          </w:p>
        </w:tc>
        <w:tc>
          <w:tcPr>
            <w:tcW w:w="0" w:type="auto"/>
            <w:tcBorders>
              <w:top w:val="nil"/>
              <w:left w:val="nil"/>
              <w:bottom w:val="single" w:color="auto" w:sz="4" w:space="0"/>
              <w:right w:val="single" w:color="auto" w:sz="4" w:space="0"/>
            </w:tcBorders>
            <w:shd w:val="clear" w:color="auto" w:fill="auto"/>
            <w:noWrap/>
            <w:vAlign w:val="center"/>
          </w:tcPr>
          <w:p w14:paraId="1554C470">
            <w:pPr>
              <w:rPr>
                <w:rFonts w:hint="default" w:cs="宋体"/>
                <w:b/>
                <w:bCs/>
                <w:color w:val="000000"/>
                <w:sz w:val="22"/>
                <w:szCs w:val="22"/>
              </w:rPr>
            </w:pPr>
            <w:r>
              <w:rPr>
                <w:rFonts w:cs="宋体"/>
                <w:b/>
                <w:bCs/>
                <w:color w:val="000000"/>
                <w:sz w:val="22"/>
                <w:szCs w:val="22"/>
              </w:rPr>
              <w:t>执行率权重</w:t>
            </w:r>
          </w:p>
        </w:tc>
        <w:tc>
          <w:tcPr>
            <w:tcW w:w="0" w:type="auto"/>
            <w:tcBorders>
              <w:top w:val="nil"/>
              <w:left w:val="nil"/>
              <w:bottom w:val="single" w:color="auto" w:sz="4" w:space="0"/>
              <w:right w:val="single" w:color="auto" w:sz="4" w:space="0"/>
            </w:tcBorders>
            <w:shd w:val="clear" w:color="auto" w:fill="auto"/>
            <w:noWrap/>
            <w:vAlign w:val="center"/>
          </w:tcPr>
          <w:p w14:paraId="5DFCF6E3">
            <w:pPr>
              <w:jc w:val="center"/>
              <w:rPr>
                <w:rFonts w:hint="default" w:cs="宋体"/>
                <w:b/>
                <w:bCs/>
                <w:color w:val="000000"/>
                <w:sz w:val="22"/>
                <w:szCs w:val="22"/>
              </w:rPr>
            </w:pPr>
            <w:r>
              <w:rPr>
                <w:rFonts w:cs="宋体"/>
                <w:b/>
                <w:bCs/>
                <w:color w:val="000000"/>
                <w:sz w:val="22"/>
                <w:szCs w:val="22"/>
              </w:rPr>
              <w:t>执行率得分</w:t>
            </w:r>
          </w:p>
        </w:tc>
      </w:tr>
      <w:tr w14:paraId="0096D68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72D965D1">
            <w:pPr>
              <w:rPr>
                <w:rFonts w:hint="default" w:cs="宋体"/>
                <w:color w:val="000000"/>
                <w:sz w:val="22"/>
                <w:szCs w:val="22"/>
              </w:rPr>
            </w:pPr>
            <w:r>
              <w:rPr>
                <w:rFonts w:cs="宋体"/>
                <w:color w:val="000000"/>
                <w:sz w:val="22"/>
                <w:szCs w:val="22"/>
              </w:rPr>
              <w:t>年度总金额</w:t>
            </w:r>
          </w:p>
        </w:tc>
        <w:tc>
          <w:tcPr>
            <w:tcW w:w="0" w:type="auto"/>
            <w:tcBorders>
              <w:top w:val="nil"/>
              <w:left w:val="nil"/>
              <w:bottom w:val="single" w:color="auto" w:sz="4" w:space="0"/>
              <w:right w:val="single" w:color="auto" w:sz="4" w:space="0"/>
            </w:tcBorders>
            <w:shd w:val="clear" w:color="auto" w:fill="auto"/>
            <w:noWrap/>
            <w:vAlign w:val="center"/>
          </w:tcPr>
          <w:p w14:paraId="3817C0FA">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2BD5D2FD">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3A94821">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016F155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14D3481">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02D033E8">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819FEC5">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single" w:color="auto" w:sz="4" w:space="0"/>
            </w:tcBorders>
            <w:shd w:val="clear" w:color="auto" w:fill="auto"/>
            <w:noWrap/>
            <w:vAlign w:val="center"/>
          </w:tcPr>
          <w:p w14:paraId="5C0127D2">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7C1643A">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4FA49F1">
            <w:pPr>
              <w:ind w:firstLine="220" w:firstLineChars="100"/>
              <w:jc w:val="right"/>
              <w:rPr>
                <w:rFonts w:hint="default" w:cs="宋体"/>
                <w:sz w:val="22"/>
                <w:szCs w:val="22"/>
              </w:rPr>
            </w:pPr>
            <w:r>
              <w:rPr>
                <w:rFonts w:cs="宋体"/>
                <w:sz w:val="22"/>
                <w:szCs w:val="22"/>
              </w:rPr>
              <w:t>　</w:t>
            </w:r>
          </w:p>
        </w:tc>
      </w:tr>
      <w:tr w14:paraId="6A2F88C9">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22762FA0">
            <w:pPr>
              <w:rPr>
                <w:rFonts w:hint="default" w:cs="宋体"/>
                <w:color w:val="000000"/>
                <w:sz w:val="22"/>
                <w:szCs w:val="22"/>
              </w:rPr>
            </w:pPr>
            <w:r>
              <w:rPr>
                <w:rFonts w:cs="宋体"/>
                <w:color w:val="000000"/>
                <w:sz w:val="22"/>
                <w:szCs w:val="22"/>
              </w:rPr>
              <w:t>其中：财政拨款</w:t>
            </w:r>
          </w:p>
        </w:tc>
        <w:tc>
          <w:tcPr>
            <w:tcW w:w="0" w:type="auto"/>
            <w:tcBorders>
              <w:top w:val="nil"/>
              <w:left w:val="nil"/>
              <w:bottom w:val="single" w:color="auto" w:sz="4" w:space="0"/>
              <w:right w:val="single" w:color="auto" w:sz="4" w:space="0"/>
            </w:tcBorders>
            <w:shd w:val="clear" w:color="auto" w:fill="auto"/>
            <w:noWrap/>
            <w:vAlign w:val="center"/>
          </w:tcPr>
          <w:p w14:paraId="0AE151D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598C639D">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016DEBD">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12BAB9F1">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77A0990C">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2773E9D5">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969A5A7">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single" w:color="auto" w:sz="4" w:space="0"/>
            </w:tcBorders>
            <w:shd w:val="clear" w:color="auto" w:fill="auto"/>
            <w:noWrap/>
            <w:vAlign w:val="center"/>
          </w:tcPr>
          <w:p w14:paraId="4A6EA2B2">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72107F3">
            <w:pPr>
              <w:rPr>
                <w:rFonts w:hint="default" w:cs="宋体"/>
                <w:color w:val="000000"/>
                <w:sz w:val="22"/>
                <w:szCs w:val="22"/>
              </w:rPr>
            </w:pPr>
            <w:r>
              <w:rPr>
                <w:rFonts w:cs="宋体"/>
                <w:color w:val="000000"/>
                <w:sz w:val="22"/>
                <w:szCs w:val="22"/>
              </w:rPr>
              <w:t>10.00</w:t>
            </w:r>
          </w:p>
        </w:tc>
        <w:tc>
          <w:tcPr>
            <w:tcW w:w="0" w:type="auto"/>
            <w:tcBorders>
              <w:top w:val="nil"/>
              <w:left w:val="nil"/>
              <w:bottom w:val="single" w:color="auto" w:sz="4" w:space="0"/>
              <w:right w:val="single" w:color="auto" w:sz="4" w:space="0"/>
            </w:tcBorders>
            <w:shd w:val="clear" w:color="auto" w:fill="auto"/>
            <w:noWrap/>
            <w:vAlign w:val="center"/>
          </w:tcPr>
          <w:p w14:paraId="7696591B">
            <w:pPr>
              <w:ind w:firstLine="220" w:firstLineChars="100"/>
              <w:jc w:val="right"/>
              <w:rPr>
                <w:rFonts w:hint="default" w:cs="宋体"/>
                <w:sz w:val="22"/>
                <w:szCs w:val="22"/>
              </w:rPr>
            </w:pPr>
            <w:r>
              <w:rPr>
                <w:rFonts w:cs="宋体"/>
                <w:sz w:val="22"/>
                <w:szCs w:val="22"/>
              </w:rPr>
              <w:t xml:space="preserve">10.00 </w:t>
            </w:r>
          </w:p>
        </w:tc>
      </w:tr>
      <w:tr w14:paraId="06D07537">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nil"/>
            </w:tcBorders>
            <w:shd w:val="clear" w:color="auto" w:fill="auto"/>
            <w:vAlign w:val="center"/>
          </w:tcPr>
          <w:p w14:paraId="2D4E356B">
            <w:pPr>
              <w:rPr>
                <w:rFonts w:hint="default" w:cs="宋体"/>
                <w:color w:val="000000"/>
                <w:sz w:val="22"/>
                <w:szCs w:val="22"/>
              </w:rPr>
            </w:pPr>
            <w:r>
              <w:rPr>
                <w:rFonts w:cs="宋体"/>
                <w:color w:val="000000"/>
                <w:sz w:val="22"/>
                <w:szCs w:val="22"/>
              </w:rPr>
              <w:t>一般公共预算</w:t>
            </w:r>
          </w:p>
        </w:tc>
        <w:tc>
          <w:tcPr>
            <w:tcW w:w="0" w:type="auto"/>
            <w:tcBorders>
              <w:top w:val="nil"/>
              <w:left w:val="nil"/>
              <w:bottom w:val="single" w:color="auto" w:sz="4" w:space="0"/>
              <w:right w:val="single" w:color="auto" w:sz="4" w:space="0"/>
            </w:tcBorders>
            <w:shd w:val="clear" w:color="auto" w:fill="auto"/>
            <w:noWrap/>
            <w:vAlign w:val="center"/>
          </w:tcPr>
          <w:p w14:paraId="3EB170E8">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nil"/>
            </w:tcBorders>
            <w:shd w:val="clear" w:color="auto" w:fill="auto"/>
            <w:noWrap/>
            <w:vAlign w:val="center"/>
          </w:tcPr>
          <w:p w14:paraId="65F3A039">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2D41419">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353FE501">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389A6EF">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nil"/>
            </w:tcBorders>
            <w:shd w:val="clear" w:color="auto" w:fill="auto"/>
            <w:noWrap/>
            <w:vAlign w:val="center"/>
          </w:tcPr>
          <w:p w14:paraId="433357BC">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298CE60">
            <w:pPr>
              <w:jc w:val="right"/>
              <w:rPr>
                <w:rFonts w:hint="default" w:cs="宋体"/>
                <w:color w:val="000000"/>
                <w:sz w:val="22"/>
                <w:szCs w:val="22"/>
              </w:rPr>
            </w:pPr>
            <w:r>
              <w:rPr>
                <w:rFonts w:cs="宋体"/>
                <w:color w:val="000000"/>
                <w:sz w:val="22"/>
                <w:szCs w:val="22"/>
              </w:rPr>
              <w:t xml:space="preserve">18,180.00 </w:t>
            </w:r>
          </w:p>
        </w:tc>
        <w:tc>
          <w:tcPr>
            <w:tcW w:w="0" w:type="auto"/>
            <w:tcBorders>
              <w:top w:val="nil"/>
              <w:left w:val="nil"/>
              <w:bottom w:val="single" w:color="auto" w:sz="4" w:space="0"/>
              <w:right w:val="single" w:color="auto" w:sz="4" w:space="0"/>
            </w:tcBorders>
            <w:shd w:val="clear" w:color="auto" w:fill="auto"/>
            <w:noWrap/>
            <w:vAlign w:val="center"/>
          </w:tcPr>
          <w:p w14:paraId="73B40546">
            <w:pPr>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5D3EA898">
            <w:pPr>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8A0ED3E">
            <w:pPr>
              <w:ind w:firstLine="220" w:firstLineChars="100"/>
              <w:jc w:val="right"/>
              <w:rPr>
                <w:rFonts w:hint="default" w:cs="宋体"/>
                <w:sz w:val="22"/>
                <w:szCs w:val="22"/>
              </w:rPr>
            </w:pPr>
            <w:r>
              <w:rPr>
                <w:rFonts w:cs="宋体"/>
                <w:sz w:val="22"/>
                <w:szCs w:val="22"/>
              </w:rPr>
              <w:t>　</w:t>
            </w:r>
          </w:p>
        </w:tc>
      </w:tr>
      <w:tr w14:paraId="4AC38F24">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6A22A445">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14:paraId="57C0FF8B">
        <w:tblPrEx>
          <w:tblCellMar>
            <w:top w:w="0" w:type="dxa"/>
            <w:left w:w="108" w:type="dxa"/>
            <w:bottom w:w="0" w:type="dxa"/>
            <w:right w:w="108" w:type="dxa"/>
          </w:tblCellMar>
        </w:tblPrEx>
        <w:trPr>
          <w:trHeight w:val="499"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C68C3F0">
            <w:pPr>
              <w:jc w:val="center"/>
              <w:rPr>
                <w:rFonts w:hint="default" w:cs="宋体"/>
                <w:b/>
                <w:bCs/>
                <w:color w:val="000000"/>
                <w:sz w:val="22"/>
                <w:szCs w:val="22"/>
              </w:rPr>
            </w:pPr>
            <w:r>
              <w:rPr>
                <w:rFonts w:cs="宋体"/>
                <w:b/>
                <w:bCs/>
                <w:color w:val="000000"/>
                <w:sz w:val="22"/>
                <w:szCs w:val="22"/>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noWrap/>
            <w:vAlign w:val="center"/>
          </w:tcPr>
          <w:p w14:paraId="22139F93">
            <w:pPr>
              <w:jc w:val="center"/>
              <w:rPr>
                <w:rFonts w:hint="default" w:cs="宋体"/>
                <w:b/>
                <w:bCs/>
                <w:color w:val="000000"/>
                <w:sz w:val="22"/>
                <w:szCs w:val="22"/>
              </w:rPr>
            </w:pPr>
            <w:r>
              <w:rPr>
                <w:rFonts w:cs="宋体"/>
                <w:b/>
                <w:bCs/>
                <w:color w:val="000000"/>
                <w:sz w:val="22"/>
                <w:szCs w:val="22"/>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14:paraId="7B5F5D5F">
            <w:pPr>
              <w:jc w:val="center"/>
              <w:rPr>
                <w:rFonts w:hint="default" w:cs="宋体"/>
                <w:b/>
                <w:bCs/>
                <w:color w:val="000000"/>
                <w:sz w:val="22"/>
                <w:szCs w:val="22"/>
              </w:rPr>
            </w:pPr>
            <w:r>
              <w:rPr>
                <w:rFonts w:cs="宋体"/>
                <w:b/>
                <w:bCs/>
                <w:color w:val="000000"/>
                <w:sz w:val="22"/>
                <w:szCs w:val="22"/>
              </w:rPr>
              <w:t>全年目标实际完成情况</w:t>
            </w:r>
          </w:p>
        </w:tc>
      </w:tr>
      <w:tr w14:paraId="7840861D">
        <w:tblPrEx>
          <w:tblCellMar>
            <w:top w:w="0" w:type="dxa"/>
            <w:left w:w="108" w:type="dxa"/>
            <w:bottom w:w="0" w:type="dxa"/>
            <w:right w:w="108" w:type="dxa"/>
          </w:tblCellMar>
        </w:tblPrEx>
        <w:trPr>
          <w:trHeight w:val="1602"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tcPr>
          <w:p w14:paraId="53D17AAE">
            <w:pPr>
              <w:rPr>
                <w:rFonts w:hint="default" w:cs="宋体"/>
                <w:color w:val="000000"/>
                <w:sz w:val="22"/>
                <w:szCs w:val="22"/>
              </w:rPr>
            </w:pPr>
            <w:r>
              <w:rPr>
                <w:rFonts w:cs="宋体"/>
                <w:color w:val="000000"/>
                <w:sz w:val="22"/>
                <w:szCs w:val="22"/>
              </w:rPr>
              <w:t>森林植被恢复返还</w:t>
            </w:r>
          </w:p>
        </w:tc>
        <w:tc>
          <w:tcPr>
            <w:tcW w:w="0" w:type="auto"/>
            <w:gridSpan w:val="4"/>
            <w:tcBorders>
              <w:top w:val="single" w:color="auto" w:sz="4" w:space="0"/>
              <w:left w:val="nil"/>
              <w:bottom w:val="single" w:color="auto" w:sz="4" w:space="0"/>
              <w:right w:val="single" w:color="auto" w:sz="4" w:space="0"/>
            </w:tcBorders>
            <w:shd w:val="clear" w:color="auto" w:fill="auto"/>
          </w:tcPr>
          <w:p w14:paraId="55961FB0">
            <w:pPr>
              <w:rPr>
                <w:rFonts w:hint="default" w:cs="宋体"/>
                <w:color w:val="000000"/>
                <w:sz w:val="22"/>
                <w:szCs w:val="22"/>
              </w:rPr>
            </w:pPr>
            <w:r>
              <w:rPr>
                <w:rFonts w:cs="宋体"/>
                <w:color w:val="000000"/>
                <w:sz w:val="22"/>
                <w:szCs w:val="22"/>
              </w:rPr>
              <w:t>森林植被恢复返还</w:t>
            </w:r>
          </w:p>
        </w:tc>
        <w:tc>
          <w:tcPr>
            <w:tcW w:w="0" w:type="auto"/>
            <w:gridSpan w:val="3"/>
            <w:tcBorders>
              <w:top w:val="single" w:color="auto" w:sz="4" w:space="0"/>
              <w:left w:val="nil"/>
              <w:bottom w:val="single" w:color="auto" w:sz="4" w:space="0"/>
              <w:right w:val="single" w:color="auto" w:sz="4" w:space="0"/>
            </w:tcBorders>
            <w:shd w:val="clear" w:color="auto" w:fill="auto"/>
          </w:tcPr>
          <w:p w14:paraId="3FDE7D2D">
            <w:pPr>
              <w:rPr>
                <w:rFonts w:hint="default" w:cs="宋体"/>
                <w:color w:val="000000"/>
                <w:sz w:val="22"/>
                <w:szCs w:val="22"/>
              </w:rPr>
            </w:pPr>
            <w:r>
              <w:rPr>
                <w:rFonts w:cs="宋体"/>
                <w:color w:val="000000"/>
                <w:sz w:val="22"/>
                <w:szCs w:val="22"/>
              </w:rPr>
              <w:t>已完成</w:t>
            </w:r>
          </w:p>
        </w:tc>
      </w:tr>
      <w:tr w14:paraId="38AA56C6">
        <w:tblPrEx>
          <w:tblCellMar>
            <w:top w:w="0" w:type="dxa"/>
            <w:left w:w="108" w:type="dxa"/>
            <w:bottom w:w="0" w:type="dxa"/>
            <w:right w:w="108" w:type="dxa"/>
          </w:tblCellMar>
        </w:tblPrEx>
        <w:trPr>
          <w:trHeight w:val="600"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25D13A4">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14:paraId="5FDFD883">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171631">
            <w:pPr>
              <w:jc w:val="center"/>
              <w:rPr>
                <w:rFonts w:hint="default" w:cs="宋体"/>
                <w:b/>
                <w:bCs/>
                <w:color w:val="000000"/>
                <w:sz w:val="22"/>
                <w:szCs w:val="22"/>
              </w:rPr>
            </w:pPr>
            <w:r>
              <w:rPr>
                <w:rFonts w:cs="宋体"/>
                <w:b/>
                <w:bCs/>
                <w:color w:val="000000"/>
                <w:sz w:val="22"/>
                <w:szCs w:val="22"/>
              </w:rPr>
              <w:t>指标名称</w:t>
            </w:r>
          </w:p>
        </w:tc>
        <w:tc>
          <w:tcPr>
            <w:tcW w:w="0" w:type="auto"/>
            <w:tcBorders>
              <w:top w:val="nil"/>
              <w:left w:val="nil"/>
              <w:bottom w:val="single" w:color="auto" w:sz="4" w:space="0"/>
              <w:right w:val="single" w:color="auto" w:sz="4" w:space="0"/>
            </w:tcBorders>
            <w:shd w:val="clear" w:color="auto" w:fill="auto"/>
            <w:noWrap/>
            <w:vAlign w:val="center"/>
          </w:tcPr>
          <w:p w14:paraId="03467B0B">
            <w:pPr>
              <w:jc w:val="center"/>
              <w:rPr>
                <w:rFonts w:hint="default" w:cs="宋体"/>
                <w:b/>
                <w:bCs/>
                <w:color w:val="000000"/>
                <w:sz w:val="22"/>
                <w:szCs w:val="22"/>
              </w:rPr>
            </w:pPr>
            <w:r>
              <w:rPr>
                <w:rFonts w:cs="宋体"/>
                <w:b/>
                <w:bCs/>
                <w:color w:val="000000"/>
                <w:sz w:val="22"/>
                <w:szCs w:val="22"/>
              </w:rPr>
              <w:t>计量单位</w:t>
            </w:r>
          </w:p>
        </w:tc>
        <w:tc>
          <w:tcPr>
            <w:tcW w:w="0" w:type="auto"/>
            <w:tcBorders>
              <w:top w:val="nil"/>
              <w:left w:val="nil"/>
              <w:bottom w:val="single" w:color="auto" w:sz="4" w:space="0"/>
              <w:right w:val="single" w:color="auto" w:sz="4" w:space="0"/>
            </w:tcBorders>
            <w:shd w:val="clear" w:color="auto" w:fill="auto"/>
            <w:noWrap/>
            <w:vAlign w:val="center"/>
          </w:tcPr>
          <w:p w14:paraId="3DA9211D">
            <w:pPr>
              <w:jc w:val="center"/>
              <w:rPr>
                <w:rFonts w:hint="default" w:cs="宋体"/>
                <w:b/>
                <w:bCs/>
                <w:color w:val="000000"/>
                <w:sz w:val="22"/>
                <w:szCs w:val="22"/>
              </w:rPr>
            </w:pPr>
            <w:r>
              <w:rPr>
                <w:rFonts w:cs="宋体"/>
                <w:b/>
                <w:bCs/>
                <w:color w:val="000000"/>
                <w:sz w:val="22"/>
                <w:szCs w:val="22"/>
              </w:rPr>
              <w:t>指标性质</w:t>
            </w:r>
          </w:p>
        </w:tc>
        <w:tc>
          <w:tcPr>
            <w:tcW w:w="0" w:type="auto"/>
            <w:tcBorders>
              <w:top w:val="nil"/>
              <w:left w:val="nil"/>
              <w:bottom w:val="single" w:color="auto" w:sz="4" w:space="0"/>
              <w:right w:val="single" w:color="auto" w:sz="4" w:space="0"/>
            </w:tcBorders>
            <w:shd w:val="clear" w:color="auto" w:fill="auto"/>
            <w:noWrap/>
            <w:vAlign w:val="center"/>
          </w:tcPr>
          <w:p w14:paraId="7ABD5FE3">
            <w:pPr>
              <w:jc w:val="center"/>
              <w:rPr>
                <w:rFonts w:hint="default" w:cs="宋体"/>
                <w:b/>
                <w:bCs/>
                <w:color w:val="000000"/>
                <w:sz w:val="22"/>
                <w:szCs w:val="22"/>
              </w:rPr>
            </w:pPr>
            <w:r>
              <w:rPr>
                <w:rFonts w:cs="宋体"/>
                <w:b/>
                <w:bCs/>
                <w:color w:val="000000"/>
                <w:sz w:val="22"/>
                <w:szCs w:val="22"/>
              </w:rPr>
              <w:t>指标值</w:t>
            </w:r>
          </w:p>
        </w:tc>
        <w:tc>
          <w:tcPr>
            <w:tcW w:w="0" w:type="auto"/>
            <w:tcBorders>
              <w:top w:val="nil"/>
              <w:left w:val="nil"/>
              <w:bottom w:val="single" w:color="auto" w:sz="4" w:space="0"/>
              <w:right w:val="single" w:color="auto" w:sz="4" w:space="0"/>
            </w:tcBorders>
            <w:shd w:val="clear" w:color="auto" w:fill="auto"/>
            <w:noWrap/>
            <w:vAlign w:val="center"/>
          </w:tcPr>
          <w:p w14:paraId="51740945">
            <w:pPr>
              <w:jc w:val="center"/>
              <w:rPr>
                <w:rFonts w:hint="default" w:cs="宋体"/>
                <w:b/>
                <w:bCs/>
                <w:color w:val="000000"/>
                <w:sz w:val="22"/>
                <w:szCs w:val="22"/>
              </w:rPr>
            </w:pPr>
            <w:r>
              <w:rPr>
                <w:rFonts w:cs="宋体"/>
                <w:b/>
                <w:bCs/>
                <w:color w:val="000000"/>
                <w:sz w:val="22"/>
                <w:szCs w:val="22"/>
              </w:rPr>
              <w:t>全年完成值</w:t>
            </w:r>
          </w:p>
        </w:tc>
        <w:tc>
          <w:tcPr>
            <w:tcW w:w="0" w:type="auto"/>
            <w:tcBorders>
              <w:top w:val="nil"/>
              <w:left w:val="nil"/>
              <w:bottom w:val="single" w:color="auto" w:sz="4" w:space="0"/>
              <w:right w:val="single" w:color="auto" w:sz="4" w:space="0"/>
            </w:tcBorders>
            <w:shd w:val="clear" w:color="auto" w:fill="auto"/>
            <w:noWrap/>
            <w:vAlign w:val="center"/>
          </w:tcPr>
          <w:p w14:paraId="08051FB9">
            <w:pPr>
              <w:jc w:val="center"/>
              <w:rPr>
                <w:rFonts w:hint="default" w:cs="宋体"/>
                <w:b/>
                <w:bCs/>
                <w:color w:val="000000"/>
                <w:sz w:val="22"/>
                <w:szCs w:val="22"/>
              </w:rPr>
            </w:pPr>
            <w:r>
              <w:rPr>
                <w:rFonts w:cs="宋体"/>
                <w:b/>
                <w:bCs/>
                <w:color w:val="000000"/>
                <w:sz w:val="22"/>
                <w:szCs w:val="22"/>
              </w:rPr>
              <w:t>偏离度（%）</w:t>
            </w:r>
          </w:p>
        </w:tc>
        <w:tc>
          <w:tcPr>
            <w:tcW w:w="0" w:type="auto"/>
            <w:tcBorders>
              <w:top w:val="nil"/>
              <w:left w:val="nil"/>
              <w:bottom w:val="single" w:color="auto" w:sz="4" w:space="0"/>
              <w:right w:val="single" w:color="auto" w:sz="4" w:space="0"/>
            </w:tcBorders>
            <w:shd w:val="clear" w:color="auto" w:fill="auto"/>
            <w:noWrap/>
            <w:vAlign w:val="center"/>
          </w:tcPr>
          <w:p w14:paraId="4C11B091">
            <w:pPr>
              <w:jc w:val="center"/>
              <w:rPr>
                <w:rFonts w:hint="default" w:cs="宋体"/>
                <w:b/>
                <w:bCs/>
                <w:color w:val="000000"/>
                <w:sz w:val="22"/>
                <w:szCs w:val="22"/>
              </w:rPr>
            </w:pPr>
            <w:r>
              <w:rPr>
                <w:rFonts w:cs="宋体"/>
                <w:b/>
                <w:bCs/>
                <w:color w:val="000000"/>
                <w:sz w:val="22"/>
                <w:szCs w:val="22"/>
              </w:rPr>
              <w:t>得分系数（%）</w:t>
            </w:r>
          </w:p>
        </w:tc>
        <w:tc>
          <w:tcPr>
            <w:tcW w:w="0" w:type="auto"/>
            <w:tcBorders>
              <w:top w:val="nil"/>
              <w:left w:val="nil"/>
              <w:bottom w:val="single" w:color="auto" w:sz="4" w:space="0"/>
              <w:right w:val="single" w:color="auto" w:sz="4" w:space="0"/>
            </w:tcBorders>
            <w:shd w:val="clear" w:color="auto" w:fill="auto"/>
            <w:noWrap/>
            <w:vAlign w:val="center"/>
          </w:tcPr>
          <w:p w14:paraId="2C31665A">
            <w:pPr>
              <w:jc w:val="center"/>
              <w:rPr>
                <w:rFonts w:hint="default" w:cs="宋体"/>
                <w:b/>
                <w:bCs/>
                <w:color w:val="000000"/>
                <w:sz w:val="22"/>
                <w:szCs w:val="22"/>
              </w:rPr>
            </w:pPr>
            <w:r>
              <w:rPr>
                <w:rFonts w:cs="宋体"/>
                <w:b/>
                <w:bCs/>
                <w:color w:val="000000"/>
                <w:sz w:val="22"/>
                <w:szCs w:val="22"/>
              </w:rPr>
              <w:t>指标权重</w:t>
            </w:r>
          </w:p>
        </w:tc>
        <w:tc>
          <w:tcPr>
            <w:tcW w:w="0" w:type="auto"/>
            <w:tcBorders>
              <w:top w:val="nil"/>
              <w:left w:val="nil"/>
              <w:bottom w:val="single" w:color="auto" w:sz="4" w:space="0"/>
              <w:right w:val="single" w:color="auto" w:sz="4" w:space="0"/>
            </w:tcBorders>
            <w:shd w:val="clear" w:color="auto" w:fill="auto"/>
            <w:noWrap/>
            <w:vAlign w:val="center"/>
          </w:tcPr>
          <w:p w14:paraId="1D1A2CC5">
            <w:pPr>
              <w:jc w:val="center"/>
              <w:rPr>
                <w:rFonts w:hint="default" w:cs="宋体"/>
                <w:b/>
                <w:bCs/>
                <w:color w:val="000000"/>
                <w:sz w:val="22"/>
                <w:szCs w:val="22"/>
              </w:rPr>
            </w:pPr>
            <w:r>
              <w:rPr>
                <w:rFonts w:cs="宋体"/>
                <w:b/>
                <w:bCs/>
                <w:color w:val="000000"/>
                <w:sz w:val="22"/>
                <w:szCs w:val="22"/>
              </w:rPr>
              <w:t>指标得分</w:t>
            </w:r>
          </w:p>
        </w:tc>
        <w:tc>
          <w:tcPr>
            <w:tcW w:w="0" w:type="auto"/>
            <w:tcBorders>
              <w:top w:val="nil"/>
              <w:left w:val="nil"/>
              <w:bottom w:val="single" w:color="auto" w:sz="4" w:space="0"/>
              <w:right w:val="single" w:color="auto" w:sz="4" w:space="0"/>
            </w:tcBorders>
            <w:shd w:val="clear" w:color="auto" w:fill="auto"/>
            <w:noWrap/>
            <w:vAlign w:val="center"/>
          </w:tcPr>
          <w:p w14:paraId="79DDF547">
            <w:pPr>
              <w:jc w:val="center"/>
              <w:rPr>
                <w:rFonts w:hint="default" w:cs="宋体"/>
                <w:b/>
                <w:bCs/>
                <w:color w:val="000000"/>
                <w:sz w:val="22"/>
                <w:szCs w:val="22"/>
              </w:rPr>
            </w:pPr>
            <w:r>
              <w:rPr>
                <w:rFonts w:cs="宋体"/>
                <w:b/>
                <w:bCs/>
                <w:color w:val="000000"/>
                <w:sz w:val="22"/>
                <w:szCs w:val="22"/>
              </w:rPr>
              <w:t>是否核心指标</w:t>
            </w:r>
          </w:p>
        </w:tc>
        <w:tc>
          <w:tcPr>
            <w:tcW w:w="0" w:type="auto"/>
            <w:tcBorders>
              <w:top w:val="nil"/>
              <w:left w:val="nil"/>
              <w:bottom w:val="single" w:color="auto" w:sz="4" w:space="0"/>
              <w:right w:val="single" w:color="auto" w:sz="4" w:space="0"/>
            </w:tcBorders>
            <w:shd w:val="clear" w:color="auto" w:fill="auto"/>
            <w:noWrap/>
            <w:vAlign w:val="center"/>
          </w:tcPr>
          <w:p w14:paraId="5348104C">
            <w:pPr>
              <w:jc w:val="center"/>
              <w:rPr>
                <w:rFonts w:hint="default" w:cs="宋体"/>
                <w:b/>
                <w:bCs/>
                <w:color w:val="000000"/>
                <w:sz w:val="22"/>
                <w:szCs w:val="22"/>
              </w:rPr>
            </w:pPr>
            <w:r>
              <w:rPr>
                <w:rFonts w:cs="宋体"/>
                <w:b/>
                <w:bCs/>
                <w:color w:val="000000"/>
                <w:sz w:val="22"/>
                <w:szCs w:val="22"/>
              </w:rPr>
              <w:t>说明</w:t>
            </w:r>
          </w:p>
        </w:tc>
      </w:tr>
      <w:tr w14:paraId="108397D2">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F6B315">
            <w:pPr>
              <w:ind w:firstLine="220" w:firstLineChars="100"/>
              <w:rPr>
                <w:rFonts w:hint="default" w:cs="宋体"/>
                <w:color w:val="000000"/>
                <w:sz w:val="22"/>
                <w:szCs w:val="22"/>
              </w:rPr>
            </w:pPr>
            <w:r>
              <w:rPr>
                <w:rFonts w:cs="宋体"/>
                <w:color w:val="000000"/>
                <w:sz w:val="22"/>
                <w:szCs w:val="22"/>
              </w:rPr>
              <w:t>涉及村社区个数</w:t>
            </w:r>
          </w:p>
        </w:tc>
        <w:tc>
          <w:tcPr>
            <w:tcW w:w="0" w:type="auto"/>
            <w:tcBorders>
              <w:top w:val="nil"/>
              <w:left w:val="nil"/>
              <w:bottom w:val="single" w:color="auto" w:sz="4" w:space="0"/>
              <w:right w:val="single" w:color="auto" w:sz="4" w:space="0"/>
            </w:tcBorders>
            <w:shd w:val="clear" w:color="auto" w:fill="auto"/>
            <w:noWrap/>
            <w:vAlign w:val="center"/>
          </w:tcPr>
          <w:p w14:paraId="44A07D85">
            <w:pPr>
              <w:ind w:firstLine="220" w:firstLineChars="100"/>
              <w:rPr>
                <w:rFonts w:hint="default" w:cs="宋体"/>
                <w:color w:val="000000"/>
                <w:sz w:val="22"/>
                <w:szCs w:val="22"/>
              </w:rPr>
            </w:pPr>
            <w:r>
              <w:rPr>
                <w:rFonts w:cs="宋体"/>
                <w:color w:val="000000"/>
                <w:sz w:val="22"/>
                <w:szCs w:val="22"/>
              </w:rPr>
              <w:t>个</w:t>
            </w:r>
          </w:p>
        </w:tc>
        <w:tc>
          <w:tcPr>
            <w:tcW w:w="0" w:type="auto"/>
            <w:tcBorders>
              <w:top w:val="nil"/>
              <w:left w:val="nil"/>
              <w:bottom w:val="single" w:color="auto" w:sz="4" w:space="0"/>
              <w:right w:val="single" w:color="auto" w:sz="4" w:space="0"/>
            </w:tcBorders>
            <w:shd w:val="clear" w:color="auto" w:fill="auto"/>
            <w:noWrap/>
            <w:vAlign w:val="center"/>
          </w:tcPr>
          <w:p w14:paraId="7784C322">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19486A5">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14:paraId="36D7C06F">
            <w:pPr>
              <w:ind w:firstLine="220" w:firstLineChars="100"/>
              <w:jc w:val="right"/>
              <w:rPr>
                <w:rFonts w:hint="default" w:cs="宋体"/>
                <w:color w:val="000000"/>
                <w:sz w:val="22"/>
                <w:szCs w:val="22"/>
              </w:rPr>
            </w:pPr>
            <w:r>
              <w:rPr>
                <w:rFonts w:cs="宋体"/>
                <w:color w:val="000000"/>
                <w:sz w:val="22"/>
                <w:szCs w:val="22"/>
              </w:rPr>
              <w:t>7</w:t>
            </w:r>
          </w:p>
        </w:tc>
        <w:tc>
          <w:tcPr>
            <w:tcW w:w="0" w:type="auto"/>
            <w:tcBorders>
              <w:top w:val="nil"/>
              <w:left w:val="nil"/>
              <w:bottom w:val="single" w:color="auto" w:sz="4" w:space="0"/>
              <w:right w:val="single" w:color="auto" w:sz="4" w:space="0"/>
            </w:tcBorders>
            <w:shd w:val="clear" w:color="auto" w:fill="auto"/>
            <w:noWrap/>
            <w:vAlign w:val="center"/>
          </w:tcPr>
          <w:p w14:paraId="118D2168">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92D0F03">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61AD881">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376A855">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9A63D50">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8289938">
            <w:pPr>
              <w:ind w:firstLine="220" w:firstLineChars="100"/>
              <w:rPr>
                <w:rFonts w:hint="default" w:cs="宋体"/>
                <w:color w:val="000000"/>
                <w:sz w:val="22"/>
                <w:szCs w:val="22"/>
              </w:rPr>
            </w:pPr>
            <w:r>
              <w:rPr>
                <w:rFonts w:cs="宋体"/>
                <w:color w:val="000000"/>
                <w:sz w:val="22"/>
                <w:szCs w:val="22"/>
              </w:rPr>
              <w:t>　</w:t>
            </w:r>
          </w:p>
        </w:tc>
      </w:tr>
      <w:tr w14:paraId="2287387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AF8208">
            <w:pPr>
              <w:ind w:firstLine="220" w:firstLineChars="100"/>
              <w:rPr>
                <w:rFonts w:hint="default" w:cs="宋体"/>
                <w:color w:val="000000"/>
                <w:sz w:val="22"/>
                <w:szCs w:val="22"/>
              </w:rPr>
            </w:pPr>
            <w:r>
              <w:rPr>
                <w:rFonts w:cs="宋体"/>
                <w:color w:val="000000"/>
                <w:sz w:val="22"/>
                <w:szCs w:val="22"/>
              </w:rPr>
              <w:t>覆盖率</w:t>
            </w:r>
          </w:p>
        </w:tc>
        <w:tc>
          <w:tcPr>
            <w:tcW w:w="0" w:type="auto"/>
            <w:tcBorders>
              <w:top w:val="nil"/>
              <w:left w:val="nil"/>
              <w:bottom w:val="single" w:color="auto" w:sz="4" w:space="0"/>
              <w:right w:val="single" w:color="auto" w:sz="4" w:space="0"/>
            </w:tcBorders>
            <w:shd w:val="clear" w:color="auto" w:fill="auto"/>
            <w:noWrap/>
            <w:vAlign w:val="center"/>
          </w:tcPr>
          <w:p w14:paraId="01A907A1">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44D98D12">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66812E0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5DDAEA2">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175DC106">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20D0C02C">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2DA98803">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7363DD9">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14A13C61">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82EAEA4">
            <w:pPr>
              <w:ind w:firstLine="220" w:firstLineChars="100"/>
              <w:rPr>
                <w:rFonts w:hint="default" w:cs="宋体"/>
                <w:color w:val="000000"/>
                <w:sz w:val="22"/>
                <w:szCs w:val="22"/>
              </w:rPr>
            </w:pPr>
            <w:r>
              <w:rPr>
                <w:rFonts w:cs="宋体"/>
                <w:color w:val="000000"/>
                <w:sz w:val="22"/>
                <w:szCs w:val="22"/>
              </w:rPr>
              <w:t>　</w:t>
            </w:r>
          </w:p>
        </w:tc>
      </w:tr>
      <w:tr w14:paraId="0E463EA6">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9B73AE">
            <w:pPr>
              <w:ind w:firstLine="220" w:firstLineChars="100"/>
              <w:rPr>
                <w:rFonts w:hint="default" w:cs="宋体"/>
                <w:color w:val="000000"/>
                <w:sz w:val="22"/>
                <w:szCs w:val="22"/>
              </w:rPr>
            </w:pPr>
            <w:r>
              <w:rPr>
                <w:rFonts w:cs="宋体"/>
                <w:color w:val="000000"/>
                <w:sz w:val="22"/>
                <w:szCs w:val="22"/>
              </w:rPr>
              <w:t>资金兑付及时性</w:t>
            </w:r>
          </w:p>
        </w:tc>
        <w:tc>
          <w:tcPr>
            <w:tcW w:w="0" w:type="auto"/>
            <w:tcBorders>
              <w:top w:val="nil"/>
              <w:left w:val="nil"/>
              <w:bottom w:val="single" w:color="auto" w:sz="4" w:space="0"/>
              <w:right w:val="single" w:color="auto" w:sz="4" w:space="0"/>
            </w:tcBorders>
            <w:shd w:val="clear" w:color="auto" w:fill="auto"/>
            <w:noWrap/>
            <w:vAlign w:val="center"/>
          </w:tcPr>
          <w:p w14:paraId="110EFC3F">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3D7EA56">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0DAB00E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AC1B845">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4378F418">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5CE01762">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8AFFA98">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2CD2922A">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2AAB39FB">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F4AF762">
            <w:pPr>
              <w:ind w:firstLine="220" w:firstLineChars="100"/>
              <w:rPr>
                <w:rFonts w:hint="default" w:cs="宋体"/>
                <w:color w:val="000000"/>
                <w:sz w:val="22"/>
                <w:szCs w:val="22"/>
              </w:rPr>
            </w:pPr>
            <w:r>
              <w:rPr>
                <w:rFonts w:cs="宋体"/>
                <w:color w:val="000000"/>
                <w:sz w:val="22"/>
                <w:szCs w:val="22"/>
              </w:rPr>
              <w:t>　</w:t>
            </w:r>
          </w:p>
        </w:tc>
      </w:tr>
      <w:tr w14:paraId="4CB13C8E">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ACE1A7">
            <w:pPr>
              <w:ind w:firstLine="220" w:firstLineChars="100"/>
              <w:rPr>
                <w:rFonts w:hint="default" w:cs="宋体"/>
                <w:color w:val="000000"/>
                <w:sz w:val="22"/>
                <w:szCs w:val="22"/>
              </w:rPr>
            </w:pPr>
            <w:r>
              <w:rPr>
                <w:rFonts w:cs="宋体"/>
                <w:color w:val="000000"/>
                <w:sz w:val="22"/>
                <w:szCs w:val="22"/>
              </w:rPr>
              <w:t>产生的社会效益</w:t>
            </w:r>
          </w:p>
        </w:tc>
        <w:tc>
          <w:tcPr>
            <w:tcW w:w="0" w:type="auto"/>
            <w:tcBorders>
              <w:top w:val="nil"/>
              <w:left w:val="nil"/>
              <w:bottom w:val="single" w:color="auto" w:sz="4" w:space="0"/>
              <w:right w:val="single" w:color="auto" w:sz="4" w:space="0"/>
            </w:tcBorders>
            <w:shd w:val="clear" w:color="auto" w:fill="auto"/>
            <w:noWrap/>
            <w:vAlign w:val="center"/>
          </w:tcPr>
          <w:p w14:paraId="1C114641">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14938EB">
            <w:pPr>
              <w:ind w:firstLine="220" w:firstLineChars="100"/>
              <w:rPr>
                <w:rFonts w:hint="default" w:cs="宋体"/>
                <w:color w:val="000000"/>
                <w:sz w:val="22"/>
                <w:szCs w:val="22"/>
              </w:rPr>
            </w:pPr>
            <w:r>
              <w:rPr>
                <w:rFonts w:cs="宋体"/>
                <w:color w:val="000000"/>
                <w:sz w:val="22"/>
                <w:szCs w:val="22"/>
              </w:rPr>
              <w:t>定性</w:t>
            </w:r>
          </w:p>
        </w:tc>
        <w:tc>
          <w:tcPr>
            <w:tcW w:w="0" w:type="auto"/>
            <w:tcBorders>
              <w:top w:val="nil"/>
              <w:left w:val="nil"/>
              <w:bottom w:val="single" w:color="auto" w:sz="4" w:space="0"/>
              <w:right w:val="single" w:color="auto" w:sz="4" w:space="0"/>
            </w:tcBorders>
            <w:shd w:val="clear" w:color="auto" w:fill="auto"/>
            <w:noWrap/>
            <w:vAlign w:val="center"/>
          </w:tcPr>
          <w:p w14:paraId="186956A4">
            <w:pPr>
              <w:ind w:firstLine="220" w:firstLineChars="100"/>
              <w:jc w:val="right"/>
              <w:rPr>
                <w:rFonts w:hint="default" w:cs="宋体"/>
                <w:color w:val="000000"/>
                <w:sz w:val="22"/>
                <w:szCs w:val="22"/>
              </w:rPr>
            </w:pPr>
            <w:r>
              <w:rPr>
                <w:rFonts w:cs="宋体"/>
                <w:color w:val="000000"/>
                <w:sz w:val="22"/>
                <w:szCs w:val="22"/>
              </w:rPr>
              <w:t>好</w:t>
            </w:r>
          </w:p>
        </w:tc>
        <w:tc>
          <w:tcPr>
            <w:tcW w:w="0" w:type="auto"/>
            <w:tcBorders>
              <w:top w:val="nil"/>
              <w:left w:val="nil"/>
              <w:bottom w:val="single" w:color="auto" w:sz="4" w:space="0"/>
              <w:right w:val="single" w:color="auto" w:sz="4" w:space="0"/>
            </w:tcBorders>
            <w:shd w:val="clear" w:color="auto" w:fill="auto"/>
            <w:noWrap/>
            <w:vAlign w:val="center"/>
          </w:tcPr>
          <w:p w14:paraId="75D4595C">
            <w:pPr>
              <w:ind w:firstLine="220" w:firstLineChars="100"/>
              <w:jc w:val="right"/>
              <w:rPr>
                <w:rFonts w:hint="default" w:cs="宋体"/>
                <w:color w:val="000000"/>
                <w:sz w:val="22"/>
                <w:szCs w:val="22"/>
              </w:rPr>
            </w:pPr>
            <w:r>
              <w:rPr>
                <w:rFonts w:cs="宋体"/>
                <w:color w:val="00000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0E86D150">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66A39F4">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660D532A">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4F6471B2">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40048917">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BD016C6">
            <w:pPr>
              <w:ind w:firstLine="220" w:firstLineChars="100"/>
              <w:rPr>
                <w:rFonts w:hint="default" w:cs="宋体"/>
                <w:color w:val="000000"/>
                <w:sz w:val="22"/>
                <w:szCs w:val="22"/>
              </w:rPr>
            </w:pPr>
            <w:r>
              <w:rPr>
                <w:rFonts w:cs="宋体"/>
                <w:color w:val="000000"/>
                <w:sz w:val="22"/>
                <w:szCs w:val="22"/>
              </w:rPr>
              <w:t>　</w:t>
            </w:r>
          </w:p>
        </w:tc>
      </w:tr>
      <w:tr w14:paraId="2B743098">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D2AFA5">
            <w:pPr>
              <w:ind w:firstLine="220" w:firstLineChars="100"/>
              <w:rPr>
                <w:rFonts w:hint="default" w:cs="宋体"/>
                <w:color w:val="000000"/>
                <w:sz w:val="22"/>
                <w:szCs w:val="22"/>
              </w:rPr>
            </w:pPr>
            <w:r>
              <w:rPr>
                <w:rFonts w:cs="宋体"/>
                <w:color w:val="000000"/>
                <w:sz w:val="22"/>
                <w:szCs w:val="22"/>
              </w:rPr>
              <w:t>服务对象满意度</w:t>
            </w:r>
          </w:p>
        </w:tc>
        <w:tc>
          <w:tcPr>
            <w:tcW w:w="0" w:type="auto"/>
            <w:tcBorders>
              <w:top w:val="nil"/>
              <w:left w:val="nil"/>
              <w:bottom w:val="single" w:color="auto" w:sz="4" w:space="0"/>
              <w:right w:val="single" w:color="auto" w:sz="4" w:space="0"/>
            </w:tcBorders>
            <w:shd w:val="clear" w:color="auto" w:fill="auto"/>
            <w:noWrap/>
            <w:vAlign w:val="center"/>
          </w:tcPr>
          <w:p w14:paraId="47EF9278">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1F8CD344">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53E0F265">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3F7166A9">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73272C6A">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3610F052">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A7E2940">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53038441">
            <w:pPr>
              <w:ind w:firstLine="220" w:firstLineChars="100"/>
              <w:jc w:val="right"/>
              <w:rPr>
                <w:rFonts w:hint="default" w:cs="宋体"/>
                <w:color w:val="000000"/>
                <w:sz w:val="22"/>
                <w:szCs w:val="22"/>
              </w:rPr>
            </w:pPr>
            <w:r>
              <w:rPr>
                <w:rFonts w:cs="宋体"/>
                <w:color w:val="00000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14:paraId="0068B9D6">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D681DB8">
            <w:pPr>
              <w:ind w:firstLine="220" w:firstLineChars="100"/>
              <w:rPr>
                <w:rFonts w:hint="default" w:cs="宋体"/>
                <w:color w:val="000000"/>
                <w:sz w:val="22"/>
                <w:szCs w:val="22"/>
              </w:rPr>
            </w:pPr>
            <w:r>
              <w:rPr>
                <w:rFonts w:cs="宋体"/>
                <w:color w:val="000000"/>
                <w:sz w:val="22"/>
                <w:szCs w:val="22"/>
              </w:rPr>
              <w:t>　</w:t>
            </w:r>
          </w:p>
        </w:tc>
      </w:tr>
      <w:tr w14:paraId="7827952D">
        <w:tblPrEx>
          <w:tblCellMar>
            <w:top w:w="0" w:type="dxa"/>
            <w:left w:w="108" w:type="dxa"/>
            <w:bottom w:w="0" w:type="dxa"/>
            <w:right w:w="108" w:type="dxa"/>
          </w:tblCellMar>
        </w:tblPrEx>
        <w:trPr>
          <w:trHeight w:val="499"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956EA30">
            <w:pPr>
              <w:ind w:firstLine="220" w:firstLineChars="100"/>
              <w:rPr>
                <w:rFonts w:hint="default" w:cs="宋体"/>
                <w:color w:val="000000"/>
                <w:sz w:val="22"/>
                <w:szCs w:val="22"/>
              </w:rPr>
            </w:pPr>
            <w:r>
              <w:rPr>
                <w:rFonts w:cs="宋体"/>
                <w:color w:val="000000"/>
                <w:sz w:val="22"/>
                <w:szCs w:val="22"/>
              </w:rPr>
              <w:t>项目资金</w:t>
            </w:r>
          </w:p>
        </w:tc>
        <w:tc>
          <w:tcPr>
            <w:tcW w:w="0" w:type="auto"/>
            <w:tcBorders>
              <w:top w:val="nil"/>
              <w:left w:val="nil"/>
              <w:bottom w:val="single" w:color="auto" w:sz="4" w:space="0"/>
              <w:right w:val="single" w:color="auto" w:sz="4" w:space="0"/>
            </w:tcBorders>
            <w:shd w:val="clear" w:color="auto" w:fill="auto"/>
            <w:noWrap/>
            <w:vAlign w:val="center"/>
          </w:tcPr>
          <w:p w14:paraId="1D6B8248">
            <w:pPr>
              <w:ind w:firstLine="220" w:firstLineChars="100"/>
              <w:rPr>
                <w:rFonts w:hint="default" w:cs="宋体"/>
                <w:color w:val="000000"/>
                <w:sz w:val="22"/>
                <w:szCs w:val="22"/>
              </w:rPr>
            </w:pPr>
            <w:r>
              <w:rPr>
                <w:rFonts w:cs="宋体"/>
                <w:color w:val="000000"/>
                <w:sz w:val="22"/>
                <w:szCs w:val="22"/>
              </w:rPr>
              <w:t>元</w:t>
            </w:r>
          </w:p>
        </w:tc>
        <w:tc>
          <w:tcPr>
            <w:tcW w:w="0" w:type="auto"/>
            <w:tcBorders>
              <w:top w:val="nil"/>
              <w:left w:val="nil"/>
              <w:bottom w:val="single" w:color="auto" w:sz="4" w:space="0"/>
              <w:right w:val="single" w:color="auto" w:sz="4" w:space="0"/>
            </w:tcBorders>
            <w:shd w:val="clear" w:color="auto" w:fill="auto"/>
            <w:noWrap/>
            <w:vAlign w:val="center"/>
          </w:tcPr>
          <w:p w14:paraId="6322CEB6">
            <w:pPr>
              <w:ind w:firstLine="220" w:firstLineChars="100"/>
              <w:rPr>
                <w:rFonts w:hint="default" w:cs="宋体"/>
                <w:color w:val="000000"/>
                <w:sz w:val="22"/>
                <w:szCs w:val="22"/>
              </w:rPr>
            </w:pPr>
            <w:r>
              <w:rPr>
                <w:rFonts w:cs="宋体"/>
                <w:color w:val="000000"/>
                <w:sz w:val="22"/>
                <w:szCs w:val="22"/>
              </w:rPr>
              <w:t>＝</w:t>
            </w:r>
          </w:p>
        </w:tc>
        <w:tc>
          <w:tcPr>
            <w:tcW w:w="0" w:type="auto"/>
            <w:tcBorders>
              <w:top w:val="nil"/>
              <w:left w:val="nil"/>
              <w:bottom w:val="single" w:color="auto" w:sz="4" w:space="0"/>
              <w:right w:val="single" w:color="auto" w:sz="4" w:space="0"/>
            </w:tcBorders>
            <w:shd w:val="clear" w:color="auto" w:fill="auto"/>
            <w:noWrap/>
            <w:vAlign w:val="center"/>
          </w:tcPr>
          <w:p w14:paraId="76724633">
            <w:pPr>
              <w:ind w:firstLine="220" w:firstLineChars="100"/>
              <w:jc w:val="right"/>
              <w:rPr>
                <w:rFonts w:hint="default" w:cs="宋体"/>
                <w:color w:val="000000"/>
                <w:sz w:val="22"/>
                <w:szCs w:val="22"/>
              </w:rPr>
            </w:pPr>
            <w:r>
              <w:rPr>
                <w:rFonts w:cs="宋体"/>
                <w:color w:val="000000"/>
                <w:sz w:val="22"/>
                <w:szCs w:val="22"/>
              </w:rPr>
              <w:t>18180</w:t>
            </w:r>
          </w:p>
        </w:tc>
        <w:tc>
          <w:tcPr>
            <w:tcW w:w="0" w:type="auto"/>
            <w:tcBorders>
              <w:top w:val="nil"/>
              <w:left w:val="nil"/>
              <w:bottom w:val="single" w:color="auto" w:sz="4" w:space="0"/>
              <w:right w:val="single" w:color="auto" w:sz="4" w:space="0"/>
            </w:tcBorders>
            <w:shd w:val="clear" w:color="auto" w:fill="auto"/>
            <w:noWrap/>
            <w:vAlign w:val="center"/>
          </w:tcPr>
          <w:p w14:paraId="1166468E">
            <w:pPr>
              <w:ind w:firstLine="220" w:firstLineChars="100"/>
              <w:jc w:val="right"/>
              <w:rPr>
                <w:rFonts w:hint="default" w:cs="宋体"/>
                <w:color w:val="000000"/>
                <w:sz w:val="22"/>
                <w:szCs w:val="22"/>
              </w:rPr>
            </w:pPr>
            <w:r>
              <w:rPr>
                <w:rFonts w:cs="宋体"/>
                <w:color w:val="000000"/>
                <w:sz w:val="22"/>
                <w:szCs w:val="22"/>
              </w:rPr>
              <w:t>18180</w:t>
            </w:r>
          </w:p>
        </w:tc>
        <w:tc>
          <w:tcPr>
            <w:tcW w:w="0" w:type="auto"/>
            <w:tcBorders>
              <w:top w:val="nil"/>
              <w:left w:val="nil"/>
              <w:bottom w:val="single" w:color="auto" w:sz="4" w:space="0"/>
              <w:right w:val="single" w:color="auto" w:sz="4" w:space="0"/>
            </w:tcBorders>
            <w:shd w:val="clear" w:color="auto" w:fill="auto"/>
            <w:noWrap/>
            <w:vAlign w:val="center"/>
          </w:tcPr>
          <w:p w14:paraId="34923125">
            <w:pPr>
              <w:ind w:firstLine="220" w:firstLineChars="100"/>
              <w:jc w:val="right"/>
              <w:rPr>
                <w:rFonts w:hint="default" w:cs="宋体"/>
                <w:color w:val="000000"/>
                <w:sz w:val="22"/>
                <w:szCs w:val="22"/>
              </w:rPr>
            </w:pPr>
            <w:r>
              <w:rPr>
                <w:rFonts w:cs="宋体"/>
                <w:color w:val="00000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0A457EB0">
            <w:pPr>
              <w:ind w:firstLine="220" w:firstLineChars="100"/>
              <w:jc w:val="right"/>
              <w:rPr>
                <w:rFonts w:hint="default" w:cs="宋体"/>
                <w:color w:val="000000"/>
                <w:sz w:val="22"/>
                <w:szCs w:val="22"/>
              </w:rPr>
            </w:pPr>
            <w:r>
              <w:rPr>
                <w:rFonts w:cs="宋体"/>
                <w:color w:val="000000"/>
                <w:sz w:val="22"/>
                <w:szCs w:val="22"/>
              </w:rPr>
              <w:t>100</w:t>
            </w:r>
          </w:p>
        </w:tc>
        <w:tc>
          <w:tcPr>
            <w:tcW w:w="0" w:type="auto"/>
            <w:tcBorders>
              <w:top w:val="nil"/>
              <w:left w:val="nil"/>
              <w:bottom w:val="single" w:color="auto" w:sz="4" w:space="0"/>
              <w:right w:val="single" w:color="auto" w:sz="4" w:space="0"/>
            </w:tcBorders>
            <w:shd w:val="clear" w:color="auto" w:fill="auto"/>
            <w:noWrap/>
            <w:vAlign w:val="center"/>
          </w:tcPr>
          <w:p w14:paraId="0E5647B8">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3510AA6C">
            <w:pPr>
              <w:ind w:firstLine="220" w:firstLineChars="100"/>
              <w:jc w:val="right"/>
              <w:rPr>
                <w:rFonts w:hint="default" w:cs="宋体"/>
                <w:color w:val="000000"/>
                <w:sz w:val="22"/>
                <w:szCs w:val="22"/>
              </w:rPr>
            </w:pPr>
            <w:r>
              <w:rPr>
                <w:rFonts w:cs="宋体"/>
                <w:color w:val="000000"/>
                <w:sz w:val="22"/>
                <w:szCs w:val="22"/>
              </w:rPr>
              <w:t>20</w:t>
            </w:r>
          </w:p>
        </w:tc>
        <w:tc>
          <w:tcPr>
            <w:tcW w:w="0" w:type="auto"/>
            <w:tcBorders>
              <w:top w:val="nil"/>
              <w:left w:val="nil"/>
              <w:bottom w:val="single" w:color="auto" w:sz="4" w:space="0"/>
              <w:right w:val="single" w:color="auto" w:sz="4" w:space="0"/>
            </w:tcBorders>
            <w:shd w:val="clear" w:color="auto" w:fill="auto"/>
            <w:noWrap/>
            <w:vAlign w:val="center"/>
          </w:tcPr>
          <w:p w14:paraId="74242A6D">
            <w:pPr>
              <w:ind w:firstLine="220" w:firstLineChars="100"/>
              <w:rPr>
                <w:rFonts w:hint="default" w:cs="宋体"/>
                <w:color w:val="000000"/>
                <w:sz w:val="22"/>
                <w:szCs w:val="22"/>
              </w:rPr>
            </w:pPr>
            <w:r>
              <w:rPr>
                <w:rFonts w:cs="宋体"/>
                <w:color w:val="00000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838FE8D">
            <w:pPr>
              <w:ind w:firstLine="220" w:firstLineChars="100"/>
              <w:rPr>
                <w:rFonts w:hint="default" w:cs="宋体"/>
                <w:color w:val="000000"/>
                <w:sz w:val="22"/>
                <w:szCs w:val="22"/>
              </w:rPr>
            </w:pPr>
            <w:r>
              <w:rPr>
                <w:rFonts w:cs="宋体"/>
                <w:color w:val="000000"/>
                <w:sz w:val="22"/>
                <w:szCs w:val="22"/>
              </w:rPr>
              <w:t>　</w:t>
            </w:r>
          </w:p>
        </w:tc>
      </w:tr>
    </w:tbl>
    <w:p w14:paraId="7E61B689">
      <w:pPr>
        <w:pStyle w:val="12"/>
        <w:autoSpaceDE w:val="0"/>
        <w:spacing w:before="0" w:beforeAutospacing="0" w:after="0" w:afterAutospacing="0" w:line="600" w:lineRule="exact"/>
        <w:rPr>
          <w:rFonts w:ascii="方正仿宋_GBK" w:hAnsi="方正仿宋_GBK" w:eastAsia="方正仿宋_GBK" w:cs="方正仿宋_GBK"/>
          <w:b/>
          <w:bCs/>
          <w:sz w:val="32"/>
          <w:szCs w:val="32"/>
          <w:shd w:val="clear" w:color="auto" w:fill="FFFFFF"/>
        </w:rPr>
      </w:pPr>
    </w:p>
    <w:p w14:paraId="6816BB94">
      <w:pPr>
        <w:pStyle w:val="12"/>
        <w:widowControl w:val="0"/>
        <w:autoSpaceDE w:val="0"/>
        <w:spacing w:before="0" w:beforeAutospacing="0" w:after="0" w:afterAutospacing="0" w:line="594" w:lineRule="exact"/>
        <w:ind w:firstLine="640" w:firstLineChars="200"/>
        <w:rPr>
          <w:rFonts w:ascii="方正楷体_GBK" w:hAnsi="方正楷体_GBK" w:eastAsia="方正楷体_GBK" w:cs="方正楷体_GBK"/>
          <w:bCs/>
          <w:sz w:val="32"/>
          <w:szCs w:val="32"/>
          <w:shd w:val="clear" w:color="auto" w:fill="FFFFFF"/>
        </w:rPr>
      </w:pPr>
      <w:r>
        <w:rPr>
          <w:rFonts w:hint="eastAsia" w:ascii="方正楷体_GBK" w:hAnsi="方正楷体_GBK" w:eastAsia="方正楷体_GBK" w:cs="方正楷体_GBK"/>
          <w:bCs/>
          <w:sz w:val="32"/>
          <w:szCs w:val="32"/>
          <w:shd w:val="clear" w:color="auto" w:fill="FFFFFF"/>
        </w:rPr>
        <w:t>（二）单位绩效评价情况</w:t>
      </w:r>
    </w:p>
    <w:p w14:paraId="5BDFDD56">
      <w:pPr>
        <w:pStyle w:val="17"/>
        <w:widowControl w:val="0"/>
        <w:autoSpaceDE w:val="0"/>
        <w:spacing w:line="594" w:lineRule="exact"/>
        <w:ind w:firstLine="640"/>
        <w:rPr>
          <w:rFonts w:hint="default" w:ascii="方正仿宋_GBK" w:hAnsi="方正仿宋_GBK" w:eastAsia="方正仿宋_GBK" w:cs="方正仿宋_GBK"/>
          <w:bCs/>
          <w:sz w:val="32"/>
          <w:szCs w:val="32"/>
          <w:shd w:val="clear" w:color="auto" w:fill="FFFFFF"/>
        </w:rPr>
      </w:pPr>
      <w:r>
        <w:rPr>
          <w:rFonts w:ascii="方正仿宋_GBK" w:hAnsi="方正仿宋_GBK" w:eastAsia="方正仿宋_GBK" w:cs="方正仿宋_GBK"/>
          <w:bCs/>
          <w:sz w:val="32"/>
          <w:szCs w:val="32"/>
          <w:shd w:val="clear" w:color="auto" w:fill="FFFFFF"/>
        </w:rPr>
        <w:t>我单位未组织开展绩效评价。</w:t>
      </w:r>
    </w:p>
    <w:p w14:paraId="5D8CAFD3">
      <w:pPr>
        <w:pStyle w:val="17"/>
        <w:widowControl w:val="0"/>
        <w:autoSpaceDE w:val="0"/>
        <w:spacing w:line="594" w:lineRule="exact"/>
        <w:ind w:firstLine="640"/>
        <w:rPr>
          <w:rFonts w:hint="default" w:ascii="方正楷体_GBK" w:hAnsi="方正楷体_GBK" w:eastAsia="方正楷体_GBK" w:cs="方正楷体_GBK"/>
          <w:bCs/>
          <w:sz w:val="32"/>
          <w:szCs w:val="32"/>
          <w:shd w:val="clear" w:color="auto" w:fill="FFFFFF"/>
        </w:rPr>
      </w:pPr>
      <w:r>
        <w:rPr>
          <w:rFonts w:ascii="方正楷体_GBK" w:hAnsi="方正楷体_GBK" w:eastAsia="方正楷体_GBK" w:cs="方正楷体_GBK"/>
          <w:bCs/>
          <w:sz w:val="32"/>
          <w:szCs w:val="32"/>
          <w:shd w:val="clear" w:color="auto" w:fill="FFFFFF"/>
        </w:rPr>
        <w:t>（三）财政绩效评价情况</w:t>
      </w:r>
    </w:p>
    <w:p w14:paraId="286DD6EF">
      <w:pPr>
        <w:pStyle w:val="12"/>
        <w:widowControl w:val="0"/>
        <w:autoSpaceDE w:val="0"/>
        <w:spacing w:before="0" w:beforeAutospacing="0" w:after="0" w:afterAutospacing="0" w:line="594" w:lineRule="exact"/>
        <w:ind w:firstLine="640" w:firstLineChars="200"/>
        <w:rPr>
          <w:rStyle w:val="13"/>
          <w:rFonts w:ascii="方正仿宋_GBK" w:hAnsi="方正仿宋_GBK" w:eastAsia="方正仿宋_GBK" w:cs="方正仿宋_GBK"/>
          <w:b w:val="0"/>
          <w:bCs w:val="0"/>
          <w:sz w:val="32"/>
          <w:szCs w:val="32"/>
          <w:shd w:val="clear" w:color="auto" w:fill="FFFFFF"/>
        </w:rPr>
      </w:pPr>
      <w:r>
        <w:rPr>
          <w:rStyle w:val="13"/>
          <w:rFonts w:hint="eastAsia" w:ascii="方正仿宋_GBK" w:hAnsi="方正仿宋_GBK" w:eastAsia="方正仿宋_GBK" w:cs="方正仿宋_GBK"/>
          <w:b w:val="0"/>
          <w:bCs w:val="0"/>
          <w:sz w:val="32"/>
          <w:szCs w:val="32"/>
          <w:shd w:val="clear" w:color="auto" w:fill="FFFFFF"/>
        </w:rPr>
        <w:t>县财政局未委托第三方对我单位开展绩效评价。</w:t>
      </w:r>
    </w:p>
    <w:p w14:paraId="5CC61BC6">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shd w:val="clear" w:color="auto" w:fill="FFFFFF"/>
        </w:rPr>
      </w:pPr>
      <w:r>
        <w:rPr>
          <w:rStyle w:val="10"/>
          <w:rFonts w:ascii="方正黑体_GBK" w:hAnsi="黑体" w:eastAsia="方正黑体_GBK" w:cs="黑体"/>
          <w:b w:val="0"/>
          <w:sz w:val="32"/>
          <w:szCs w:val="32"/>
          <w:shd w:val="clear" w:color="auto" w:fill="FFFFFF"/>
        </w:rPr>
        <w:t>六、专业名词解释</w:t>
      </w:r>
    </w:p>
    <w:p w14:paraId="40BF497D">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715C4D1">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6902A48">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14E0012">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706DFFE">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B0CD6D9">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6A870A4B">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DF3C0EF">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038C93F">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2CEA0D9">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3D47F975">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885DD7B">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807E423">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471031B">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AEBDA3E">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F3C12F0">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DB28BAE">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Style w:val="10"/>
          <w:rFonts w:hint="eastAsia" w:ascii="方正楷体_GBK" w:hAnsi="楷体" w:eastAsia="方正楷体_GBK" w:cs="楷体"/>
          <w:b w:val="0"/>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6701BB9">
      <w:pPr>
        <w:pStyle w:val="6"/>
        <w:shd w:val="clear" w:color="auto" w:fill="FFFFFF"/>
        <w:spacing w:before="0" w:beforeAutospacing="0" w:after="0" w:afterAutospacing="0" w:line="600" w:lineRule="exact"/>
        <w:ind w:firstLine="640" w:firstLineChars="200"/>
        <w:rPr>
          <w:rStyle w:val="10"/>
          <w:rFonts w:hint="default" w:ascii="方正黑体_GBK" w:hAnsi="黑体" w:eastAsia="方正黑体_GBK" w:cs="黑体"/>
          <w:shd w:val="clear" w:color="auto" w:fill="FFFFFF"/>
        </w:rPr>
      </w:pPr>
      <w:r>
        <w:rPr>
          <w:rStyle w:val="10"/>
          <w:rFonts w:ascii="方正黑体_GBK" w:hAnsi="黑体" w:eastAsia="方正黑体_GBK" w:cs="黑体"/>
          <w:b w:val="0"/>
          <w:sz w:val="32"/>
          <w:szCs w:val="32"/>
          <w:shd w:val="clear" w:color="auto" w:fill="FFFFFF"/>
        </w:rPr>
        <w:t>七、决算公开联系方式及信息反馈渠道</w:t>
      </w:r>
    </w:p>
    <w:p w14:paraId="48DCCCD1">
      <w:pPr>
        <w:pStyle w:val="12"/>
        <w:spacing w:before="0" w:beforeAutospacing="0" w:after="0" w:afterAutospacing="0"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本单位决算公开信息反馈和联系方式：023-74562700</w:t>
      </w:r>
    </w:p>
    <w:p w14:paraId="7B0F2509">
      <w:pPr>
        <w:pStyle w:val="12"/>
        <w:spacing w:before="0" w:beforeAutospacing="0" w:after="0" w:afterAutospacing="0" w:line="600" w:lineRule="exact"/>
        <w:rPr>
          <w:rFonts w:ascii="方正仿宋_GBK" w:hAnsi="方正仿宋_GBK" w:eastAsia="方正仿宋_GBK" w:cs="方正仿宋_GBK"/>
          <w:sz w:val="32"/>
          <w:szCs w:val="32"/>
        </w:rPr>
      </w:pPr>
    </w:p>
    <w:p w14:paraId="4E690A8D">
      <w:pPr>
        <w:pStyle w:val="11"/>
        <w:autoSpaceDE w:val="0"/>
        <w:spacing w:line="600" w:lineRule="exact"/>
        <w:ind w:firstLine="0" w:firstLineChars="0"/>
        <w:jc w:val="both"/>
        <w:rPr>
          <w:rStyle w:val="10"/>
          <w:rFonts w:ascii="方正仿宋_GBK" w:hAnsi="方正仿宋_GBK" w:eastAsia="方正仿宋_GBK" w:cs="方正仿宋_GBK"/>
          <w:sz w:val="32"/>
          <w:szCs w:val="32"/>
          <w:shd w:val="clear" w:color="auto" w:fill="FFFF00"/>
        </w:rPr>
      </w:pPr>
    </w:p>
    <w:p w14:paraId="29304975">
      <w:pPr>
        <w:shd w:val="clear" w:color="auto" w:fill="FFFFFF"/>
        <w:spacing w:line="15" w:lineRule="atLeast"/>
        <w:ind w:firstLine="643" w:firstLineChars="200"/>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8193AC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830F0A0">
            <w:pPr>
              <w:spacing w:line="6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4FA512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46A5FE5">
            <w:pPr>
              <w:spacing w:line="6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C434CAF">
            <w:pPr>
              <w:spacing w:line="6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EEA3089">
            <w:pPr>
              <w:spacing w:line="6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4127762">
            <w:pPr>
              <w:spacing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36C51D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E8DA281">
            <w:pPr>
              <w:spacing w:line="600" w:lineRule="exact"/>
              <w:rPr>
                <w:rFonts w:hint="default" w:ascii="Arial" w:hAnsi="Arial" w:cs="Arial"/>
                <w:color w:val="000000"/>
                <w:sz w:val="22"/>
                <w:szCs w:val="22"/>
              </w:rPr>
            </w:pPr>
            <w:r>
              <w:rPr>
                <w:rFonts w:cs="宋体"/>
                <w:sz w:val="20"/>
                <w:szCs w:val="20"/>
              </w:rPr>
              <w:t>单位：</w:t>
            </w:r>
            <w:r>
              <w:rPr>
                <w:sz w:val="20"/>
              </w:rPr>
              <w:t>垫江县五洞镇农业服务中心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47327C6">
            <w:pPr>
              <w:spacing w:line="6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C706D96">
            <w:pPr>
              <w:spacing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E4E610">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7447">
            <w:pPr>
              <w:spacing w:line="60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F5D7A3">
            <w:pPr>
              <w:spacing w:line="600" w:lineRule="exact"/>
              <w:jc w:val="center"/>
              <w:textAlignment w:val="center"/>
              <w:rPr>
                <w:rFonts w:hint="default" w:cs="宋体"/>
                <w:b/>
                <w:color w:val="000000"/>
                <w:sz w:val="20"/>
                <w:szCs w:val="20"/>
              </w:rPr>
            </w:pPr>
            <w:r>
              <w:rPr>
                <w:rFonts w:cs="宋体"/>
                <w:b/>
                <w:color w:val="000000"/>
                <w:sz w:val="20"/>
                <w:szCs w:val="20"/>
              </w:rPr>
              <w:t>支出</w:t>
            </w:r>
          </w:p>
        </w:tc>
      </w:tr>
      <w:tr w14:paraId="634D45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489A">
            <w:pPr>
              <w:spacing w:line="60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57346">
            <w:pPr>
              <w:spacing w:line="60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D18C5">
            <w:pPr>
              <w:spacing w:line="60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73DCC">
            <w:pPr>
              <w:spacing w:line="600" w:lineRule="exact"/>
              <w:jc w:val="center"/>
              <w:textAlignment w:val="center"/>
              <w:rPr>
                <w:rFonts w:hint="default" w:cs="宋体"/>
                <w:b/>
                <w:color w:val="000000"/>
                <w:sz w:val="20"/>
                <w:szCs w:val="20"/>
              </w:rPr>
            </w:pPr>
            <w:r>
              <w:rPr>
                <w:rFonts w:cs="宋体"/>
                <w:b/>
                <w:color w:val="000000"/>
                <w:sz w:val="20"/>
                <w:szCs w:val="20"/>
              </w:rPr>
              <w:t>决算数</w:t>
            </w:r>
          </w:p>
        </w:tc>
      </w:tr>
      <w:tr w14:paraId="363C52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B84E">
            <w:pPr>
              <w:spacing w:line="60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3247D">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159.10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D52F9">
            <w:pPr>
              <w:spacing w:line="60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A6B87">
            <w:pPr>
              <w:spacing w:line="600" w:lineRule="exact"/>
              <w:jc w:val="right"/>
              <w:textAlignment w:val="center"/>
              <w:rPr>
                <w:rFonts w:hint="default" w:ascii="Times New Roman" w:hAnsi="Times New Roman"/>
                <w:color w:val="000000"/>
                <w:sz w:val="20"/>
                <w:szCs w:val="20"/>
              </w:rPr>
            </w:pPr>
          </w:p>
        </w:tc>
      </w:tr>
      <w:tr w14:paraId="2E8AE2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C49A">
            <w:pPr>
              <w:spacing w:line="60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B494C">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57D5D">
            <w:pPr>
              <w:spacing w:line="60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C5EF0">
            <w:pPr>
              <w:spacing w:line="600" w:lineRule="exact"/>
              <w:jc w:val="right"/>
              <w:textAlignment w:val="center"/>
              <w:rPr>
                <w:rFonts w:hint="default" w:ascii="Times New Roman" w:hAnsi="Times New Roman"/>
                <w:color w:val="000000"/>
                <w:sz w:val="20"/>
                <w:szCs w:val="20"/>
              </w:rPr>
            </w:pPr>
          </w:p>
        </w:tc>
      </w:tr>
      <w:tr w14:paraId="35454E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2D85">
            <w:pPr>
              <w:spacing w:line="60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30F5B">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10A4E">
            <w:pPr>
              <w:spacing w:line="60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460FD">
            <w:pPr>
              <w:spacing w:line="600" w:lineRule="exact"/>
              <w:jc w:val="right"/>
              <w:textAlignment w:val="center"/>
              <w:rPr>
                <w:rFonts w:hint="default" w:ascii="Times New Roman" w:hAnsi="Times New Roman"/>
                <w:color w:val="000000"/>
                <w:sz w:val="20"/>
                <w:szCs w:val="20"/>
              </w:rPr>
            </w:pPr>
          </w:p>
        </w:tc>
      </w:tr>
      <w:tr w14:paraId="6D3830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CFC9">
            <w:pPr>
              <w:spacing w:line="60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F0A34">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33F4B">
            <w:pPr>
              <w:spacing w:line="60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8251A">
            <w:pPr>
              <w:spacing w:line="600" w:lineRule="exact"/>
              <w:jc w:val="right"/>
              <w:textAlignment w:val="center"/>
              <w:rPr>
                <w:rFonts w:hint="default" w:ascii="Times New Roman" w:hAnsi="Times New Roman"/>
                <w:color w:val="000000"/>
                <w:sz w:val="20"/>
                <w:szCs w:val="20"/>
              </w:rPr>
            </w:pPr>
          </w:p>
        </w:tc>
      </w:tr>
      <w:tr w14:paraId="193F21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C01B">
            <w:pPr>
              <w:spacing w:line="60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EDCC8">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07B68">
            <w:pPr>
              <w:spacing w:line="60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98F8C">
            <w:pPr>
              <w:spacing w:line="600" w:lineRule="exact"/>
              <w:jc w:val="right"/>
              <w:textAlignment w:val="center"/>
              <w:rPr>
                <w:rFonts w:hint="default" w:ascii="Times New Roman" w:hAnsi="Times New Roman"/>
                <w:color w:val="000000"/>
                <w:sz w:val="20"/>
                <w:szCs w:val="20"/>
              </w:rPr>
            </w:pPr>
          </w:p>
        </w:tc>
      </w:tr>
      <w:tr w14:paraId="022F52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34B2">
            <w:pPr>
              <w:spacing w:line="60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07F48">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AD1D0">
            <w:pPr>
              <w:spacing w:line="60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11312">
            <w:pPr>
              <w:spacing w:line="600" w:lineRule="exact"/>
              <w:jc w:val="right"/>
              <w:textAlignment w:val="center"/>
              <w:rPr>
                <w:rFonts w:hint="default" w:ascii="Times New Roman" w:hAnsi="Times New Roman"/>
                <w:color w:val="000000"/>
                <w:sz w:val="20"/>
                <w:szCs w:val="20"/>
              </w:rPr>
            </w:pPr>
          </w:p>
        </w:tc>
      </w:tr>
      <w:tr w14:paraId="574E65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61F5">
            <w:pPr>
              <w:spacing w:line="60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55914">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C3719">
            <w:pPr>
              <w:spacing w:line="60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F7837">
            <w:pPr>
              <w:spacing w:line="600" w:lineRule="exact"/>
              <w:jc w:val="right"/>
              <w:textAlignment w:val="center"/>
              <w:rPr>
                <w:rFonts w:hint="default" w:ascii="Times New Roman" w:hAnsi="Times New Roman"/>
                <w:color w:val="000000"/>
                <w:sz w:val="20"/>
                <w:szCs w:val="20"/>
              </w:rPr>
            </w:pPr>
          </w:p>
        </w:tc>
      </w:tr>
      <w:tr w14:paraId="447594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89DF">
            <w:pPr>
              <w:spacing w:line="60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A9A2E8D">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C1E2B">
            <w:pPr>
              <w:spacing w:line="60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36616">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40.94</w:t>
            </w:r>
          </w:p>
        </w:tc>
      </w:tr>
      <w:tr w14:paraId="041BC6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1DF4">
            <w:pPr>
              <w:spacing w:line="60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D42798">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7F6DD">
            <w:pPr>
              <w:spacing w:line="60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8A033">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r>
      <w:tr w14:paraId="611CE2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24DE">
            <w:pPr>
              <w:spacing w:line="60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C1D701">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0CFD2">
            <w:pPr>
              <w:spacing w:line="60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24FA1">
            <w:pPr>
              <w:spacing w:line="600" w:lineRule="exact"/>
              <w:jc w:val="right"/>
              <w:textAlignment w:val="center"/>
              <w:rPr>
                <w:rFonts w:hint="default" w:ascii="Times New Roman" w:hAnsi="Times New Roman"/>
                <w:color w:val="000000"/>
                <w:sz w:val="20"/>
                <w:szCs w:val="20"/>
              </w:rPr>
            </w:pPr>
          </w:p>
        </w:tc>
      </w:tr>
      <w:tr w14:paraId="0A78E2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D56F">
            <w:pPr>
              <w:spacing w:line="60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E35B49">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EABE0">
            <w:pPr>
              <w:spacing w:line="60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BF633">
            <w:pPr>
              <w:spacing w:line="600" w:lineRule="exact"/>
              <w:jc w:val="right"/>
              <w:textAlignment w:val="center"/>
              <w:rPr>
                <w:rFonts w:hint="default" w:ascii="Times New Roman" w:hAnsi="Times New Roman"/>
                <w:color w:val="000000"/>
                <w:sz w:val="20"/>
                <w:szCs w:val="20"/>
              </w:rPr>
            </w:pPr>
          </w:p>
        </w:tc>
      </w:tr>
      <w:tr w14:paraId="3A51CE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DF28">
            <w:pPr>
              <w:spacing w:line="60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DEC25E">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450EE">
            <w:pPr>
              <w:spacing w:line="60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65286">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101.70</w:t>
            </w:r>
          </w:p>
        </w:tc>
      </w:tr>
      <w:tr w14:paraId="3406E8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3333">
            <w:pPr>
              <w:spacing w:line="60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A4E9">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0EA61">
            <w:pPr>
              <w:spacing w:line="60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C3DFE">
            <w:pPr>
              <w:spacing w:line="600" w:lineRule="exact"/>
              <w:jc w:val="right"/>
              <w:textAlignment w:val="center"/>
              <w:rPr>
                <w:rFonts w:hint="default" w:ascii="Times New Roman" w:hAnsi="Times New Roman"/>
                <w:color w:val="000000"/>
                <w:sz w:val="20"/>
                <w:szCs w:val="20"/>
              </w:rPr>
            </w:pPr>
          </w:p>
        </w:tc>
      </w:tr>
      <w:tr w14:paraId="44143E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A8CE">
            <w:pPr>
              <w:spacing w:line="60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7BD82">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E88CD">
            <w:pPr>
              <w:spacing w:line="60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A3B9E">
            <w:pPr>
              <w:spacing w:line="600" w:lineRule="exact"/>
              <w:jc w:val="right"/>
              <w:textAlignment w:val="center"/>
              <w:rPr>
                <w:rFonts w:hint="default" w:ascii="Times New Roman" w:hAnsi="Times New Roman"/>
                <w:color w:val="000000"/>
                <w:sz w:val="20"/>
                <w:szCs w:val="20"/>
              </w:rPr>
            </w:pPr>
          </w:p>
        </w:tc>
      </w:tr>
      <w:tr w14:paraId="764598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C72B">
            <w:pPr>
              <w:spacing w:line="60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52277">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08121">
            <w:pPr>
              <w:spacing w:line="60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3D191">
            <w:pPr>
              <w:spacing w:line="600" w:lineRule="exact"/>
              <w:jc w:val="right"/>
              <w:textAlignment w:val="center"/>
              <w:rPr>
                <w:rFonts w:hint="default" w:ascii="Times New Roman" w:hAnsi="Times New Roman"/>
                <w:color w:val="000000"/>
                <w:sz w:val="20"/>
                <w:szCs w:val="20"/>
              </w:rPr>
            </w:pPr>
          </w:p>
        </w:tc>
      </w:tr>
      <w:tr w14:paraId="09BA79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2E2B">
            <w:pPr>
              <w:spacing w:line="60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0AF9B">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6DFF4">
            <w:pPr>
              <w:spacing w:line="60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51AE7">
            <w:pPr>
              <w:spacing w:line="600" w:lineRule="exact"/>
              <w:jc w:val="right"/>
              <w:textAlignment w:val="center"/>
              <w:rPr>
                <w:rFonts w:hint="default" w:ascii="Times New Roman" w:hAnsi="Times New Roman"/>
                <w:color w:val="000000"/>
                <w:sz w:val="20"/>
                <w:szCs w:val="20"/>
              </w:rPr>
            </w:pPr>
          </w:p>
        </w:tc>
      </w:tr>
      <w:tr w14:paraId="4AC0F6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AF16">
            <w:pPr>
              <w:spacing w:line="60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2F0C4">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DF3FD">
            <w:pPr>
              <w:spacing w:line="60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F86D9">
            <w:pPr>
              <w:spacing w:line="600" w:lineRule="exact"/>
              <w:jc w:val="right"/>
              <w:textAlignment w:val="center"/>
              <w:rPr>
                <w:rFonts w:hint="default" w:ascii="Times New Roman" w:hAnsi="Times New Roman"/>
                <w:color w:val="000000"/>
                <w:sz w:val="20"/>
                <w:szCs w:val="20"/>
              </w:rPr>
            </w:pPr>
          </w:p>
        </w:tc>
      </w:tr>
      <w:tr w14:paraId="1D2B7E9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8122">
            <w:pPr>
              <w:spacing w:line="60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84368">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A2AE7">
            <w:pPr>
              <w:spacing w:line="60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55B70">
            <w:pPr>
              <w:spacing w:line="600" w:lineRule="exact"/>
              <w:jc w:val="right"/>
              <w:textAlignment w:val="center"/>
              <w:rPr>
                <w:rFonts w:hint="default" w:ascii="Times New Roman" w:hAnsi="Times New Roman"/>
                <w:color w:val="000000"/>
                <w:sz w:val="20"/>
                <w:szCs w:val="20"/>
              </w:rPr>
            </w:pPr>
          </w:p>
        </w:tc>
      </w:tr>
      <w:tr w14:paraId="54351F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A786">
            <w:pPr>
              <w:spacing w:line="60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98A28">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12358">
            <w:pPr>
              <w:spacing w:line="60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5190C">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p>
        </w:tc>
      </w:tr>
      <w:tr w14:paraId="76504E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BFDF">
            <w:pPr>
              <w:spacing w:line="60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78AFC">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7CA3D">
            <w:pPr>
              <w:spacing w:line="60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993AA">
            <w:pPr>
              <w:spacing w:line="600" w:lineRule="exact"/>
              <w:jc w:val="right"/>
              <w:textAlignment w:val="center"/>
              <w:rPr>
                <w:rFonts w:hint="default" w:ascii="Times New Roman" w:hAnsi="Times New Roman"/>
                <w:color w:val="000000"/>
                <w:sz w:val="20"/>
                <w:szCs w:val="20"/>
              </w:rPr>
            </w:pPr>
          </w:p>
        </w:tc>
      </w:tr>
      <w:tr w14:paraId="5693DA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6F710">
            <w:pPr>
              <w:spacing w:line="60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A7F5D">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05AAF">
            <w:pPr>
              <w:spacing w:line="60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0A8D2">
            <w:pPr>
              <w:spacing w:line="600" w:lineRule="exact"/>
              <w:jc w:val="right"/>
              <w:textAlignment w:val="center"/>
              <w:rPr>
                <w:rFonts w:hint="default" w:ascii="Times New Roman" w:hAnsi="Times New Roman"/>
                <w:color w:val="000000"/>
                <w:sz w:val="20"/>
                <w:szCs w:val="20"/>
              </w:rPr>
            </w:pPr>
          </w:p>
        </w:tc>
      </w:tr>
      <w:tr w14:paraId="326174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E8CE">
            <w:pPr>
              <w:spacing w:line="60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E9693">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0AF95">
            <w:pPr>
              <w:spacing w:line="60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F2BC1">
            <w:pPr>
              <w:spacing w:line="600" w:lineRule="exact"/>
              <w:jc w:val="right"/>
              <w:textAlignment w:val="center"/>
              <w:rPr>
                <w:rFonts w:hint="default" w:ascii="Times New Roman" w:hAnsi="Times New Roman"/>
                <w:color w:val="000000"/>
                <w:sz w:val="20"/>
                <w:szCs w:val="20"/>
              </w:rPr>
            </w:pPr>
          </w:p>
        </w:tc>
      </w:tr>
      <w:tr w14:paraId="742785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A96F">
            <w:pPr>
              <w:spacing w:line="60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72AF3">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8FF22">
            <w:pPr>
              <w:spacing w:line="60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844FF">
            <w:pPr>
              <w:spacing w:line="600" w:lineRule="exact"/>
              <w:jc w:val="right"/>
              <w:textAlignment w:val="center"/>
              <w:rPr>
                <w:rFonts w:hint="default" w:ascii="Times New Roman" w:hAnsi="Times New Roman"/>
                <w:color w:val="000000"/>
                <w:sz w:val="20"/>
                <w:szCs w:val="20"/>
              </w:rPr>
            </w:pPr>
          </w:p>
        </w:tc>
      </w:tr>
      <w:tr w14:paraId="192C65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5D57">
            <w:pPr>
              <w:spacing w:line="60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C36A9">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42A57">
            <w:pPr>
              <w:spacing w:line="60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C27DC">
            <w:pPr>
              <w:spacing w:line="600" w:lineRule="exact"/>
              <w:jc w:val="right"/>
              <w:textAlignment w:val="center"/>
              <w:rPr>
                <w:rFonts w:hint="default" w:ascii="Times New Roman" w:hAnsi="Times New Roman"/>
                <w:color w:val="000000"/>
                <w:sz w:val="20"/>
                <w:szCs w:val="20"/>
              </w:rPr>
            </w:pPr>
          </w:p>
        </w:tc>
      </w:tr>
      <w:tr w14:paraId="6BFA64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EC95">
            <w:pPr>
              <w:spacing w:line="60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35051">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1FF6F">
            <w:pPr>
              <w:spacing w:line="60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0CCF2">
            <w:pPr>
              <w:spacing w:line="600" w:lineRule="exact"/>
              <w:jc w:val="right"/>
              <w:textAlignment w:val="center"/>
              <w:rPr>
                <w:rFonts w:hint="default" w:ascii="Times New Roman" w:hAnsi="Times New Roman"/>
                <w:color w:val="000000"/>
                <w:sz w:val="20"/>
                <w:szCs w:val="20"/>
              </w:rPr>
            </w:pPr>
          </w:p>
        </w:tc>
      </w:tr>
      <w:tr w14:paraId="0B040D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043AF">
            <w:pPr>
              <w:spacing w:line="60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D6EEF">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15EA8">
            <w:pPr>
              <w:spacing w:line="60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A3C96">
            <w:pPr>
              <w:spacing w:line="600" w:lineRule="exact"/>
              <w:jc w:val="right"/>
              <w:textAlignment w:val="center"/>
              <w:rPr>
                <w:rFonts w:hint="default" w:ascii="Times New Roman" w:hAnsi="Times New Roman"/>
                <w:color w:val="000000"/>
                <w:sz w:val="20"/>
                <w:szCs w:val="20"/>
              </w:rPr>
            </w:pPr>
          </w:p>
        </w:tc>
      </w:tr>
      <w:tr w14:paraId="2B389E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2BFF5">
            <w:pPr>
              <w:spacing w:line="60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8C7F3">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159.10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A14AF">
            <w:pPr>
              <w:spacing w:line="60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E40CC">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159.10</w:t>
            </w:r>
          </w:p>
        </w:tc>
      </w:tr>
      <w:tr w14:paraId="1EE62B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D634">
            <w:pPr>
              <w:spacing w:line="60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EC42B">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F818E">
            <w:pPr>
              <w:spacing w:line="60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458E0">
            <w:pPr>
              <w:spacing w:line="600" w:lineRule="exact"/>
              <w:jc w:val="right"/>
              <w:textAlignment w:val="center"/>
              <w:rPr>
                <w:rFonts w:hint="default" w:ascii="Times New Roman" w:hAnsi="Times New Roman"/>
                <w:color w:val="000000"/>
                <w:sz w:val="20"/>
                <w:szCs w:val="20"/>
              </w:rPr>
            </w:pPr>
          </w:p>
        </w:tc>
      </w:tr>
      <w:tr w14:paraId="7451BC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E0E8">
            <w:pPr>
              <w:spacing w:line="60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B170B">
            <w:pPr>
              <w:spacing w:line="6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1F66A">
            <w:pPr>
              <w:spacing w:line="60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8849758">
            <w:pPr>
              <w:spacing w:line="600" w:lineRule="exact"/>
              <w:jc w:val="right"/>
              <w:textAlignment w:val="center"/>
              <w:rPr>
                <w:rFonts w:hint="default" w:ascii="Times New Roman" w:hAnsi="Times New Roman"/>
                <w:color w:val="000000"/>
                <w:sz w:val="20"/>
                <w:szCs w:val="20"/>
              </w:rPr>
            </w:pPr>
          </w:p>
        </w:tc>
      </w:tr>
      <w:tr w14:paraId="2D6543C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D7437">
            <w:pPr>
              <w:spacing w:line="60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106C">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159.10</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9115D16">
            <w:pPr>
              <w:spacing w:line="60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B3046">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159.10</w:t>
            </w:r>
          </w:p>
        </w:tc>
      </w:tr>
    </w:tbl>
    <w:p w14:paraId="27554A9A">
      <w:pPr>
        <w:spacing w:line="600" w:lineRule="exact"/>
        <w:rPr>
          <w:rFonts w:hint="default" w:cs="宋体"/>
          <w:sz w:val="21"/>
          <w:szCs w:val="21"/>
        </w:rPr>
      </w:pPr>
    </w:p>
    <w:p w14:paraId="4B7F12D0">
      <w:pPr>
        <w:spacing w:line="60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49B8094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D00F616">
            <w:pPr>
              <w:spacing w:line="600" w:lineRule="exact"/>
              <w:jc w:val="center"/>
              <w:textAlignment w:val="bottom"/>
              <w:rPr>
                <w:rFonts w:hint="default" w:cs="宋体"/>
                <w:b/>
                <w:color w:val="000000"/>
                <w:sz w:val="32"/>
                <w:szCs w:val="32"/>
              </w:rPr>
            </w:pPr>
            <w:r>
              <w:rPr>
                <w:rFonts w:cs="宋体"/>
                <w:b/>
                <w:color w:val="000000"/>
                <w:sz w:val="32"/>
                <w:szCs w:val="32"/>
              </w:rPr>
              <w:t>收入决算表</w:t>
            </w:r>
          </w:p>
        </w:tc>
      </w:tr>
      <w:tr w14:paraId="49AB23D4">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165A091">
            <w:pPr>
              <w:spacing w:line="600" w:lineRule="exact"/>
              <w:rPr>
                <w:rFonts w:hint="default" w:cs="宋体"/>
                <w:color w:val="000000"/>
                <w:sz w:val="20"/>
                <w:szCs w:val="20"/>
              </w:rPr>
            </w:pPr>
            <w:r>
              <w:rPr>
                <w:rFonts w:cs="宋体"/>
                <w:sz w:val="20"/>
                <w:szCs w:val="20"/>
              </w:rPr>
              <w:t>单位：</w:t>
            </w:r>
            <w:r>
              <w:rPr>
                <w:sz w:val="20"/>
              </w:rPr>
              <w:t>垫江县五洞镇农业服务中心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569843AA">
            <w:pPr>
              <w:spacing w:line="600" w:lineRule="exact"/>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5EF5379">
            <w:pPr>
              <w:spacing w:line="600" w:lineRule="exact"/>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B27771E">
            <w:pPr>
              <w:spacing w:line="600" w:lineRule="exact"/>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8A79EB4">
            <w:pPr>
              <w:spacing w:line="600" w:lineRule="exact"/>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C3B96D4">
            <w:pPr>
              <w:spacing w:line="600" w:lineRule="exact"/>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1B19AEB">
            <w:pPr>
              <w:spacing w:line="600" w:lineRule="exact"/>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94F0D7C">
            <w:pPr>
              <w:spacing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439D5B60">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A0A3C38">
            <w:pPr>
              <w:spacing w:line="600" w:lineRule="exact"/>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CACEAE5">
            <w:pPr>
              <w:spacing w:line="600" w:lineRule="exact"/>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1F40E0D">
            <w:pPr>
              <w:spacing w:line="600" w:lineRule="exact"/>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A4C4F03">
            <w:pPr>
              <w:spacing w:line="600" w:lineRule="exact"/>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8592BD8">
            <w:pPr>
              <w:spacing w:line="600" w:lineRule="exact"/>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6866BF5">
            <w:pPr>
              <w:spacing w:line="600" w:lineRule="exact"/>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6044ABE">
            <w:pPr>
              <w:spacing w:line="600" w:lineRule="exact"/>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0AC3FF8">
            <w:pPr>
              <w:spacing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8625C5">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C21C0CA">
            <w:pPr>
              <w:spacing w:line="600" w:lineRule="exact"/>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8F97F">
            <w:pPr>
              <w:spacing w:line="600" w:lineRule="exact"/>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471D9">
            <w:pPr>
              <w:spacing w:line="600" w:lineRule="exact"/>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1E9ED">
            <w:pPr>
              <w:spacing w:line="600" w:lineRule="exact"/>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F61D05">
            <w:pPr>
              <w:spacing w:line="600" w:lineRule="exact"/>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B4921">
            <w:pPr>
              <w:spacing w:line="600" w:lineRule="exact"/>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9306E">
            <w:pPr>
              <w:spacing w:line="600" w:lineRule="exact"/>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A5C2B">
            <w:pPr>
              <w:spacing w:line="600" w:lineRule="exact"/>
              <w:jc w:val="center"/>
              <w:textAlignment w:val="center"/>
              <w:rPr>
                <w:rFonts w:hint="default" w:cs="宋体"/>
                <w:b/>
                <w:color w:val="000000"/>
                <w:sz w:val="20"/>
                <w:szCs w:val="20"/>
              </w:rPr>
            </w:pPr>
            <w:r>
              <w:rPr>
                <w:rFonts w:cs="宋体"/>
                <w:b/>
                <w:color w:val="000000"/>
                <w:sz w:val="20"/>
                <w:szCs w:val="20"/>
              </w:rPr>
              <w:t>其他收入</w:t>
            </w:r>
          </w:p>
        </w:tc>
      </w:tr>
      <w:tr w14:paraId="1BCA44D2">
        <w:tblPrEx>
          <w:tblCellMar>
            <w:top w:w="0" w:type="dxa"/>
            <w:left w:w="0" w:type="dxa"/>
            <w:bottom w:w="0" w:type="dxa"/>
            <w:right w:w="0" w:type="dxa"/>
          </w:tblCellMar>
        </w:tblPrEx>
        <w:trPr>
          <w:trHeight w:val="600"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5F0E">
            <w:pPr>
              <w:spacing w:line="6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AA57C57">
            <w:pPr>
              <w:spacing w:line="6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C8E35">
            <w:pPr>
              <w:spacing w:line="6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16CD3">
            <w:pPr>
              <w:spacing w:line="60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640FC">
            <w:pPr>
              <w:spacing w:line="600" w:lineRule="exact"/>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339EE">
            <w:pPr>
              <w:spacing w:line="600" w:lineRule="exact"/>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63837">
            <w:pPr>
              <w:spacing w:line="600" w:lineRule="exact"/>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78842">
            <w:pPr>
              <w:spacing w:line="60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5BAC8">
            <w:pPr>
              <w:spacing w:line="60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72AE1">
            <w:pPr>
              <w:spacing w:line="600" w:lineRule="exact"/>
              <w:jc w:val="center"/>
              <w:rPr>
                <w:rFonts w:hint="default" w:cs="宋体"/>
                <w:b/>
                <w:color w:val="000000"/>
                <w:sz w:val="20"/>
                <w:szCs w:val="20"/>
              </w:rPr>
            </w:pPr>
          </w:p>
        </w:tc>
      </w:tr>
      <w:tr w14:paraId="7190D9D0">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3BBF">
            <w:pPr>
              <w:spacing w:line="600" w:lineRule="exact"/>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C6A454">
            <w:pPr>
              <w:spacing w:line="600" w:lineRule="exact"/>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FF98E">
            <w:pPr>
              <w:spacing w:line="6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977CC">
            <w:pPr>
              <w:spacing w:line="60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45964">
            <w:pPr>
              <w:spacing w:line="600" w:lineRule="exact"/>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F776">
            <w:pPr>
              <w:spacing w:line="600" w:lineRule="exact"/>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31585">
            <w:pPr>
              <w:spacing w:line="600" w:lineRule="exact"/>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8B968">
            <w:pPr>
              <w:spacing w:line="60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EE9C">
            <w:pPr>
              <w:spacing w:line="60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F947F">
            <w:pPr>
              <w:spacing w:line="600" w:lineRule="exact"/>
              <w:jc w:val="center"/>
              <w:rPr>
                <w:rFonts w:hint="default" w:cs="宋体"/>
                <w:b/>
                <w:color w:val="000000"/>
                <w:sz w:val="20"/>
                <w:szCs w:val="20"/>
              </w:rPr>
            </w:pPr>
          </w:p>
        </w:tc>
      </w:tr>
      <w:tr w14:paraId="0C2D2DBA">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C40F">
            <w:pPr>
              <w:spacing w:line="600" w:lineRule="exact"/>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4F3A08">
            <w:pPr>
              <w:spacing w:line="600" w:lineRule="exact"/>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15359">
            <w:pPr>
              <w:spacing w:line="6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26F82">
            <w:pPr>
              <w:spacing w:line="60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B611D">
            <w:pPr>
              <w:spacing w:line="600" w:lineRule="exact"/>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837AC">
            <w:pPr>
              <w:spacing w:line="600" w:lineRule="exact"/>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CAC78">
            <w:pPr>
              <w:spacing w:line="600" w:lineRule="exact"/>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A6F07">
            <w:pPr>
              <w:spacing w:line="60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4781F">
            <w:pPr>
              <w:spacing w:line="60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D44C7">
            <w:pPr>
              <w:spacing w:line="600" w:lineRule="exact"/>
              <w:jc w:val="center"/>
              <w:rPr>
                <w:rFonts w:hint="default" w:cs="宋体"/>
                <w:b/>
                <w:color w:val="000000"/>
                <w:sz w:val="20"/>
                <w:szCs w:val="20"/>
              </w:rPr>
            </w:pPr>
          </w:p>
        </w:tc>
      </w:tr>
      <w:tr w14:paraId="654A0C84">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DE163">
            <w:pPr>
              <w:spacing w:line="600" w:lineRule="exact"/>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1136A6">
            <w:pPr>
              <w:spacing w:line="600" w:lineRule="exact"/>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B7776">
            <w:pPr>
              <w:spacing w:line="600" w:lineRule="exact"/>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C8028">
            <w:pPr>
              <w:spacing w:line="600" w:lineRule="exact"/>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D653B">
            <w:pPr>
              <w:spacing w:line="600" w:lineRule="exact"/>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3B92F">
            <w:pPr>
              <w:spacing w:line="600" w:lineRule="exact"/>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E5343">
            <w:pPr>
              <w:spacing w:line="600" w:lineRule="exact"/>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4423A">
            <w:pPr>
              <w:spacing w:line="600" w:lineRule="exact"/>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FEE19">
            <w:pPr>
              <w:spacing w:line="600" w:lineRule="exact"/>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523E2">
            <w:pPr>
              <w:spacing w:line="600" w:lineRule="exact"/>
              <w:jc w:val="center"/>
              <w:rPr>
                <w:rFonts w:hint="default" w:cs="宋体"/>
                <w:b/>
                <w:color w:val="000000"/>
                <w:sz w:val="20"/>
                <w:szCs w:val="20"/>
              </w:rPr>
            </w:pPr>
          </w:p>
        </w:tc>
      </w:tr>
      <w:tr w14:paraId="675BB3DB">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4298">
            <w:pPr>
              <w:spacing w:line="600" w:lineRule="exact"/>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EA1E9">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159.10</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B23F6">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159.10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E5A5A">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6DEE5">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A2EE5">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65796">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E8392">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467D1">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4AA58C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BA774">
            <w:pPr>
              <w:spacing w:line="600" w:lineRule="exact"/>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0CF7F">
            <w:pPr>
              <w:spacing w:line="600" w:lineRule="exact"/>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1AED">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8BAE">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7F39">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4B58">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16C9">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A765">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07D7">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F870">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34D14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8EED">
            <w:pPr>
              <w:spacing w:line="600" w:lineRule="exact"/>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1801A">
            <w:pPr>
              <w:spacing w:line="600" w:lineRule="exact"/>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E09E">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1873">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760E">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CBA7">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7D7A">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95485">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819FE">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268F">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75C90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7661">
            <w:pPr>
              <w:spacing w:line="600" w:lineRule="exact"/>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2EA4A">
            <w:pPr>
              <w:spacing w:line="6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7172">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18AE">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5BEB">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EA8E">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4F5E">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3DBF">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2F44">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1A37">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1790E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FD9E">
            <w:pPr>
              <w:spacing w:line="600" w:lineRule="exact"/>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611EB">
            <w:pPr>
              <w:spacing w:line="600" w:lineRule="exact"/>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814D">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E0B8">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BD1B">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5ED4">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8786">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0C623">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DDCE">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3FDA9">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7B42A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2E60">
            <w:pPr>
              <w:spacing w:line="600" w:lineRule="exact"/>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C2AED">
            <w:pPr>
              <w:spacing w:line="600" w:lineRule="exact"/>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F05F">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C5A7">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4B66">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EE57">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DE043">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0554">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4910">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51C6">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F9658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2DDE">
            <w:pPr>
              <w:spacing w:line="600" w:lineRule="exact"/>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3A30B">
            <w:pPr>
              <w:spacing w:line="600" w:lineRule="exact"/>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CCA8">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F2D3">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6F74">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81CF">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91EC">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15BC">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F0082">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4BCA">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6944E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2B0A">
            <w:pPr>
              <w:spacing w:line="600" w:lineRule="exact"/>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E8594">
            <w:pPr>
              <w:spacing w:line="600" w:lineRule="exact"/>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7B379">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5665">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E5F5">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86C0">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BA37">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6341">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C23D">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626D">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874F8E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02C2">
            <w:pPr>
              <w:spacing w:line="600" w:lineRule="exact"/>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C0519">
            <w:pPr>
              <w:spacing w:line="600" w:lineRule="exact"/>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0957">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845F">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5612">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EF33">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43A8">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F762">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2D36">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C043">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28ACB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DAE5">
            <w:pPr>
              <w:spacing w:line="600" w:lineRule="exact"/>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8C3B2">
            <w:pPr>
              <w:spacing w:line="600" w:lineRule="exact"/>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C39E">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1E7C">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0EF8">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2990">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EACD">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EFC8">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0B34">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C42A">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C4F32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8EC1">
            <w:pPr>
              <w:spacing w:line="600" w:lineRule="exact"/>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B5EB5">
            <w:pPr>
              <w:spacing w:line="600" w:lineRule="exact"/>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69F2">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E9EA">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A794">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5370">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7360">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198E">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F85F">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F49BC">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5FEA4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C1F0">
            <w:pPr>
              <w:spacing w:line="600" w:lineRule="exact"/>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0A94C">
            <w:pPr>
              <w:spacing w:line="600" w:lineRule="exact"/>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9B78">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BFDC0">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680D">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AB6E">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0AD5">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0A16">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C74D9">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08FA">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6C20B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1A64">
            <w:pPr>
              <w:spacing w:line="600" w:lineRule="exact"/>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8584D">
            <w:pPr>
              <w:spacing w:line="600" w:lineRule="exact"/>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17AF">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10E7">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7D97">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C5B97">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7578">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4DE2">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E00D">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E07F">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DCA32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A205">
            <w:pPr>
              <w:spacing w:line="600" w:lineRule="exact"/>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75945">
            <w:pPr>
              <w:spacing w:line="600" w:lineRule="exact"/>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8A62">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BBE2">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CBD0">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9F94">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DCDC">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B695">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570C">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FBD1">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A7C75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D0B2">
            <w:pPr>
              <w:spacing w:line="600" w:lineRule="exact"/>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D24F5">
            <w:pPr>
              <w:spacing w:line="600" w:lineRule="exact"/>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9D42">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6359">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27C3">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3BD2">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5BB1">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4D0E">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5266">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3FCA">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DD5AD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155D">
            <w:pPr>
              <w:spacing w:line="600" w:lineRule="exact"/>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0426A">
            <w:pPr>
              <w:spacing w:line="600" w:lineRule="exact"/>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5E8C">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D49E">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2CF5">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A510">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C041">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77A6">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5441">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2FAF">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5A860D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4AF3">
            <w:pPr>
              <w:spacing w:line="600" w:lineRule="exact"/>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372C2">
            <w:pPr>
              <w:spacing w:line="600" w:lineRule="exact"/>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40D0">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DE573">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8DEF">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D8F6">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3B05">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EBA2">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8E55">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906A">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14A09DCD">
      <w:pPr>
        <w:spacing w:line="600" w:lineRule="exact"/>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AB449A5">
      <w:pPr>
        <w:spacing w:line="600" w:lineRule="exact"/>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7E21964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79B4AFC">
            <w:pPr>
              <w:spacing w:line="600" w:lineRule="exact"/>
              <w:jc w:val="center"/>
              <w:textAlignment w:val="bottom"/>
              <w:rPr>
                <w:rFonts w:hint="default" w:cs="宋体"/>
                <w:b/>
                <w:color w:val="000000"/>
                <w:sz w:val="32"/>
                <w:szCs w:val="32"/>
              </w:rPr>
            </w:pPr>
            <w:r>
              <w:rPr>
                <w:rFonts w:cs="宋体"/>
                <w:b/>
                <w:color w:val="000000"/>
                <w:sz w:val="32"/>
                <w:szCs w:val="32"/>
              </w:rPr>
              <w:t>支出决算表</w:t>
            </w:r>
          </w:p>
        </w:tc>
      </w:tr>
      <w:tr w14:paraId="24CC94A2">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FDFABFB">
            <w:pPr>
              <w:spacing w:line="60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垫江县五洞镇农业服务中心</w:t>
            </w:r>
          </w:p>
        </w:tc>
        <w:tc>
          <w:tcPr>
            <w:tcW w:w="575" w:type="pct"/>
            <w:tcBorders>
              <w:top w:val="nil"/>
              <w:left w:val="nil"/>
              <w:bottom w:val="nil"/>
              <w:right w:val="nil"/>
            </w:tcBorders>
            <w:shd w:val="clear" w:color="auto" w:fill="auto"/>
            <w:noWrap/>
            <w:tcMar>
              <w:top w:w="15" w:type="dxa"/>
              <w:left w:w="15" w:type="dxa"/>
              <w:right w:w="15" w:type="dxa"/>
            </w:tcMar>
            <w:vAlign w:val="bottom"/>
          </w:tcPr>
          <w:p w14:paraId="09DC9496">
            <w:pPr>
              <w:spacing w:line="600" w:lineRule="exact"/>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26CE6DC">
            <w:pPr>
              <w:spacing w:line="600" w:lineRule="exact"/>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669336F">
            <w:pPr>
              <w:spacing w:line="600" w:lineRule="exact"/>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2BDB6DD">
            <w:pPr>
              <w:spacing w:line="600" w:lineRule="exact"/>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0880C9C">
            <w:pPr>
              <w:spacing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3A9D15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3EF7105">
            <w:pPr>
              <w:spacing w:line="600"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CA4A3B2">
            <w:pPr>
              <w:spacing w:line="600" w:lineRule="exact"/>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7C164A0">
            <w:pPr>
              <w:spacing w:line="600" w:lineRule="exact"/>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D4A9EBB">
            <w:pPr>
              <w:spacing w:line="600" w:lineRule="exact"/>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9CA098C">
            <w:pPr>
              <w:spacing w:line="600" w:lineRule="exact"/>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B3BDDC3">
            <w:pPr>
              <w:spacing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D038C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51D003">
            <w:pPr>
              <w:spacing w:line="600" w:lineRule="exact"/>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48AC2">
            <w:pPr>
              <w:spacing w:line="600" w:lineRule="exact"/>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01E3F">
            <w:pPr>
              <w:spacing w:line="600" w:lineRule="exact"/>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EA45A">
            <w:pPr>
              <w:spacing w:line="600" w:lineRule="exact"/>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9BF04">
            <w:pPr>
              <w:spacing w:line="600" w:lineRule="exact"/>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2983">
            <w:pPr>
              <w:spacing w:line="600" w:lineRule="exact"/>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154A4">
            <w:pPr>
              <w:spacing w:line="600" w:lineRule="exact"/>
              <w:jc w:val="center"/>
              <w:textAlignment w:val="center"/>
              <w:rPr>
                <w:rFonts w:hint="default" w:cs="宋体"/>
                <w:b/>
                <w:color w:val="000000"/>
                <w:sz w:val="20"/>
                <w:szCs w:val="20"/>
              </w:rPr>
            </w:pPr>
            <w:r>
              <w:rPr>
                <w:rFonts w:cs="宋体"/>
                <w:b/>
                <w:color w:val="000000"/>
                <w:sz w:val="20"/>
                <w:szCs w:val="20"/>
              </w:rPr>
              <w:t>对附属单位补助支出</w:t>
            </w:r>
          </w:p>
        </w:tc>
      </w:tr>
      <w:tr w14:paraId="52D5D366">
        <w:tblPrEx>
          <w:tblCellMar>
            <w:top w:w="0" w:type="dxa"/>
            <w:left w:w="0" w:type="dxa"/>
            <w:bottom w:w="0" w:type="dxa"/>
            <w:right w:w="0" w:type="dxa"/>
          </w:tblCellMar>
        </w:tblPrEx>
        <w:trPr>
          <w:trHeight w:val="600"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F2BB">
            <w:pPr>
              <w:spacing w:line="6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58B2A71">
            <w:pPr>
              <w:spacing w:line="6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B986C">
            <w:pPr>
              <w:spacing w:line="60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D4EEF">
            <w:pPr>
              <w:spacing w:line="60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03FEC">
            <w:pPr>
              <w:spacing w:line="60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DE6AE">
            <w:pPr>
              <w:spacing w:line="60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A0CB5">
            <w:pPr>
              <w:spacing w:line="60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D529">
            <w:pPr>
              <w:spacing w:line="600" w:lineRule="exact"/>
              <w:jc w:val="center"/>
              <w:rPr>
                <w:rFonts w:hint="default" w:cs="宋体"/>
                <w:b/>
                <w:color w:val="000000"/>
                <w:sz w:val="20"/>
                <w:szCs w:val="20"/>
              </w:rPr>
            </w:pPr>
          </w:p>
        </w:tc>
      </w:tr>
      <w:tr w14:paraId="62DC48D8">
        <w:tblPrEx>
          <w:tblCellMar>
            <w:top w:w="0" w:type="dxa"/>
            <w:left w:w="0" w:type="dxa"/>
            <w:bottom w:w="0" w:type="dxa"/>
            <w:right w:w="0" w:type="dxa"/>
          </w:tblCellMar>
        </w:tblPrEx>
        <w:trPr>
          <w:trHeight w:val="600"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649F">
            <w:pPr>
              <w:spacing w:line="600" w:lineRule="exact"/>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16F140">
            <w:pPr>
              <w:spacing w:line="600" w:lineRule="exact"/>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67A0B">
            <w:pPr>
              <w:spacing w:line="60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4AC73">
            <w:pPr>
              <w:spacing w:line="60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205E6">
            <w:pPr>
              <w:spacing w:line="60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FBA1B">
            <w:pPr>
              <w:spacing w:line="60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B2A26">
            <w:pPr>
              <w:spacing w:line="60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358FC">
            <w:pPr>
              <w:spacing w:line="600" w:lineRule="exact"/>
              <w:jc w:val="center"/>
              <w:rPr>
                <w:rFonts w:hint="default" w:cs="宋体"/>
                <w:b/>
                <w:color w:val="000000"/>
                <w:sz w:val="20"/>
                <w:szCs w:val="20"/>
              </w:rPr>
            </w:pPr>
          </w:p>
        </w:tc>
      </w:tr>
      <w:tr w14:paraId="21C5D561">
        <w:tblPrEx>
          <w:tblCellMar>
            <w:top w:w="0" w:type="dxa"/>
            <w:left w:w="0" w:type="dxa"/>
            <w:bottom w:w="0" w:type="dxa"/>
            <w:right w:w="0" w:type="dxa"/>
          </w:tblCellMar>
        </w:tblPrEx>
        <w:trPr>
          <w:trHeight w:val="600"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93A0">
            <w:pPr>
              <w:spacing w:line="600" w:lineRule="exact"/>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1FD9A3">
            <w:pPr>
              <w:spacing w:line="600" w:lineRule="exact"/>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4AF5C">
            <w:pPr>
              <w:spacing w:line="60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B0A66">
            <w:pPr>
              <w:spacing w:line="60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458BB">
            <w:pPr>
              <w:spacing w:line="60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69FF2">
            <w:pPr>
              <w:spacing w:line="60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25732">
            <w:pPr>
              <w:spacing w:line="60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4BAB5">
            <w:pPr>
              <w:spacing w:line="600" w:lineRule="exact"/>
              <w:jc w:val="center"/>
              <w:rPr>
                <w:rFonts w:hint="default" w:cs="宋体"/>
                <w:b/>
                <w:color w:val="000000"/>
                <w:sz w:val="20"/>
                <w:szCs w:val="20"/>
              </w:rPr>
            </w:pPr>
          </w:p>
        </w:tc>
      </w:tr>
      <w:tr w14:paraId="21816DFE">
        <w:tblPrEx>
          <w:tblCellMar>
            <w:top w:w="0" w:type="dxa"/>
            <w:left w:w="0" w:type="dxa"/>
            <w:bottom w:w="0" w:type="dxa"/>
            <w:right w:w="0" w:type="dxa"/>
          </w:tblCellMar>
        </w:tblPrEx>
        <w:trPr>
          <w:trHeight w:val="600"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3A80A">
            <w:pPr>
              <w:spacing w:line="600" w:lineRule="exact"/>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DE4298">
            <w:pPr>
              <w:spacing w:line="600" w:lineRule="exact"/>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37B80">
            <w:pPr>
              <w:spacing w:line="600" w:lineRule="exact"/>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DCEB5">
            <w:pPr>
              <w:spacing w:line="600" w:lineRule="exact"/>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C90B0">
            <w:pPr>
              <w:spacing w:line="600" w:lineRule="exact"/>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A0FD1">
            <w:pPr>
              <w:spacing w:line="600" w:lineRule="exact"/>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9BC58">
            <w:pPr>
              <w:spacing w:line="600" w:lineRule="exact"/>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B724F">
            <w:pPr>
              <w:spacing w:line="600" w:lineRule="exact"/>
              <w:jc w:val="center"/>
              <w:rPr>
                <w:rFonts w:hint="default" w:cs="宋体"/>
                <w:b/>
                <w:color w:val="000000"/>
                <w:sz w:val="20"/>
                <w:szCs w:val="20"/>
              </w:rPr>
            </w:pPr>
          </w:p>
        </w:tc>
      </w:tr>
      <w:tr w14:paraId="446C92CF">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40E1">
            <w:pPr>
              <w:spacing w:line="600" w:lineRule="exact"/>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9816E">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159.10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124E0">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157.28</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0635E">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1.82</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58DE">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81D7E">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DF4C7">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623281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04CB">
            <w:pPr>
              <w:spacing w:line="600" w:lineRule="exact"/>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59FCF">
            <w:pPr>
              <w:spacing w:line="600" w:lineRule="exact"/>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CD99">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B76C">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C58C">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1ACB">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30E8">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F6E8D">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D99AF1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408D">
            <w:pPr>
              <w:spacing w:line="600" w:lineRule="exact"/>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F0CA2">
            <w:pPr>
              <w:spacing w:line="600" w:lineRule="exact"/>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F556">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F0A9">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2FE27">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F1CF">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598A">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F46D">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A6635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531E">
            <w:pPr>
              <w:spacing w:line="600" w:lineRule="exact"/>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B0E36">
            <w:pPr>
              <w:spacing w:line="6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E133">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3ECF">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A09A">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49F1">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43E5">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780E">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F9187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28A6">
            <w:pPr>
              <w:spacing w:line="600" w:lineRule="exact"/>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BC8CA">
            <w:pPr>
              <w:spacing w:line="600" w:lineRule="exact"/>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3F8E">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EA28">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CCB1">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B96E">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FCCE">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C9D5">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4B6D5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16CC">
            <w:pPr>
              <w:spacing w:line="600" w:lineRule="exact"/>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52DA8">
            <w:pPr>
              <w:spacing w:line="600" w:lineRule="exact"/>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5983">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6262">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EE1B">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E420">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42C9">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F3F9">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AEFA0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3490">
            <w:pPr>
              <w:spacing w:line="600" w:lineRule="exact"/>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B92B1">
            <w:pPr>
              <w:spacing w:line="600" w:lineRule="exact"/>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676F">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39D5">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1632">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457D">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CBFB">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97B5">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64CB5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1BCA">
            <w:pPr>
              <w:spacing w:line="600" w:lineRule="exact"/>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4F773">
            <w:pPr>
              <w:spacing w:line="600" w:lineRule="exact"/>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B145">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4C03">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FC29">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9273">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65DE">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BD2B2">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782D4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44D6">
            <w:pPr>
              <w:spacing w:line="600" w:lineRule="exact"/>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8C210">
            <w:pPr>
              <w:spacing w:line="600" w:lineRule="exact"/>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9DF0">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2AC2D">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AC92">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8D61">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704B">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4409">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55685A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CE5B">
            <w:pPr>
              <w:spacing w:line="600" w:lineRule="exact"/>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AF52E">
            <w:pPr>
              <w:spacing w:line="600" w:lineRule="exact"/>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A61EC">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101.70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2C84">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5C7C">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85BD">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715D">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7B90">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6365A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8FC8">
            <w:pPr>
              <w:spacing w:line="600" w:lineRule="exact"/>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A5A06">
            <w:pPr>
              <w:spacing w:line="600" w:lineRule="exact"/>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C039">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F6EF">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99.89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AEB5">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EDE6">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9B36">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D59A">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8A28A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37AA">
            <w:pPr>
              <w:spacing w:line="600" w:lineRule="exact"/>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4D14E">
            <w:pPr>
              <w:spacing w:line="600" w:lineRule="exact"/>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12F0">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6A88B">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99.89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B29E">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A6EA2">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A4FB">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D439">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8AB5B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E157">
            <w:pPr>
              <w:spacing w:line="600" w:lineRule="exact"/>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F8609">
            <w:pPr>
              <w:spacing w:line="600" w:lineRule="exact"/>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D79A">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1FD2">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F099">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8B1E">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EC52">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FF38">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3C16D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C64F">
            <w:pPr>
              <w:spacing w:line="600" w:lineRule="exact"/>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00623">
            <w:pPr>
              <w:spacing w:line="600" w:lineRule="exact"/>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B7A6">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109D">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DFFF">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69AE">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07CC">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E1F6">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592EF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1F1E">
            <w:pPr>
              <w:spacing w:line="600" w:lineRule="exact"/>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F1320">
            <w:pPr>
              <w:spacing w:line="600" w:lineRule="exact"/>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ABB6">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4E20">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683C">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C818">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C813">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7D506">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1308F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7BD4">
            <w:pPr>
              <w:spacing w:line="600" w:lineRule="exact"/>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D20C9">
            <w:pPr>
              <w:spacing w:line="600" w:lineRule="exact"/>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3C47">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FFD6">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A5153">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57D6">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D653">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D2C5">
            <w:pPr>
              <w:spacing w:line="60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49699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2806">
            <w:pPr>
              <w:spacing w:line="600" w:lineRule="exact"/>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F2EA3">
            <w:pPr>
              <w:spacing w:line="600" w:lineRule="exact"/>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ED39">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B7D0">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AC0F">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1C91">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C124">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6487">
            <w:pPr>
              <w:spacing w:line="6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1AD39395">
      <w:pPr>
        <w:spacing w:line="600" w:lineRule="exact"/>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EEA68D6">
      <w:pPr>
        <w:spacing w:line="600" w:lineRule="exact"/>
        <w:rPr>
          <w:rFonts w:hint="default" w:cs="宋体"/>
          <w:sz w:val="21"/>
          <w:szCs w:val="21"/>
        </w:rPr>
      </w:pPr>
      <w:r>
        <w:rPr>
          <w:rFonts w:cs="宋体"/>
          <w:sz w:val="21"/>
          <w:szCs w:val="21"/>
        </w:rPr>
        <w:br w:type="page"/>
      </w:r>
    </w:p>
    <w:p w14:paraId="27903CA1">
      <w:pPr>
        <w:spacing w:line="600" w:lineRule="exact"/>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AB23906">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695E415">
            <w:pPr>
              <w:spacing w:line="6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7E7A5A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A4E3D82">
            <w:pPr>
              <w:spacing w:line="6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垫江县五洞镇农业服务中心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4818A82">
            <w:pPr>
              <w:spacing w:line="6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AC552D9">
            <w:pPr>
              <w:spacing w:line="6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2B07F92">
            <w:pPr>
              <w:spacing w:line="6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1315BBF">
            <w:pPr>
              <w:spacing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6D049A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1FBD36B">
            <w:pPr>
              <w:spacing w:line="6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1D2779">
            <w:pPr>
              <w:spacing w:line="6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3E7C900">
            <w:pPr>
              <w:spacing w:line="6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2F1D19D">
            <w:pPr>
              <w:spacing w:line="6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112EEC6">
            <w:pPr>
              <w:spacing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B750D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7E4A">
            <w:pPr>
              <w:spacing w:line="6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C171">
            <w:pPr>
              <w:spacing w:line="600" w:lineRule="exact"/>
              <w:jc w:val="center"/>
              <w:textAlignment w:val="center"/>
              <w:rPr>
                <w:rFonts w:hint="default" w:cs="宋体"/>
                <w:b/>
                <w:color w:val="000000"/>
                <w:sz w:val="18"/>
                <w:szCs w:val="18"/>
              </w:rPr>
            </w:pPr>
            <w:r>
              <w:rPr>
                <w:rFonts w:cs="宋体"/>
                <w:b/>
                <w:color w:val="000000"/>
                <w:sz w:val="18"/>
                <w:szCs w:val="18"/>
              </w:rPr>
              <w:t>支     出</w:t>
            </w:r>
          </w:p>
        </w:tc>
      </w:tr>
      <w:tr w14:paraId="3F655A3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65C19">
            <w:pPr>
              <w:spacing w:line="6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87CE8">
            <w:pPr>
              <w:spacing w:line="6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ED7CC">
            <w:pPr>
              <w:spacing w:line="6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B823E">
            <w:pPr>
              <w:spacing w:line="600" w:lineRule="exact"/>
              <w:jc w:val="center"/>
              <w:textAlignment w:val="center"/>
              <w:rPr>
                <w:rFonts w:hint="default" w:cs="宋体"/>
                <w:b/>
                <w:color w:val="000000"/>
                <w:sz w:val="18"/>
                <w:szCs w:val="18"/>
              </w:rPr>
            </w:pPr>
            <w:r>
              <w:rPr>
                <w:rFonts w:cs="宋体"/>
                <w:b/>
                <w:color w:val="000000"/>
                <w:sz w:val="18"/>
                <w:szCs w:val="18"/>
              </w:rPr>
              <w:t>决算数</w:t>
            </w:r>
          </w:p>
        </w:tc>
      </w:tr>
      <w:tr w14:paraId="1CFBD4E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B5589">
            <w:pPr>
              <w:spacing w:line="6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CA221">
            <w:pPr>
              <w:spacing w:line="6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DA42D">
            <w:pPr>
              <w:spacing w:line="6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D680">
            <w:pPr>
              <w:spacing w:line="6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88A0A">
            <w:pPr>
              <w:spacing w:line="6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A5E04">
            <w:pPr>
              <w:spacing w:line="6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F65BF">
            <w:pPr>
              <w:spacing w:line="6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9FA71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F40BF">
            <w:pPr>
              <w:spacing w:line="6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A688">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159.10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1FD9">
            <w:pPr>
              <w:spacing w:line="6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9614">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85F8">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AA19">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4080">
            <w:pPr>
              <w:spacing w:line="600" w:lineRule="exact"/>
              <w:jc w:val="right"/>
              <w:textAlignment w:val="center"/>
              <w:rPr>
                <w:rFonts w:hint="default" w:ascii="Times New Roman" w:hAnsi="Times New Roman"/>
                <w:color w:val="000000"/>
                <w:sz w:val="18"/>
                <w:szCs w:val="18"/>
              </w:rPr>
            </w:pPr>
          </w:p>
        </w:tc>
      </w:tr>
      <w:tr w14:paraId="0021ED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782C">
            <w:pPr>
              <w:spacing w:line="6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3153">
            <w:pPr>
              <w:spacing w:line="6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5CBE">
            <w:pPr>
              <w:spacing w:line="6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1A4A">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A36C">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EE81">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200C">
            <w:pPr>
              <w:spacing w:line="600" w:lineRule="exact"/>
              <w:jc w:val="right"/>
              <w:textAlignment w:val="center"/>
              <w:rPr>
                <w:rFonts w:hint="default" w:ascii="Times New Roman" w:hAnsi="Times New Roman"/>
                <w:color w:val="000000"/>
                <w:sz w:val="18"/>
                <w:szCs w:val="18"/>
              </w:rPr>
            </w:pPr>
          </w:p>
        </w:tc>
      </w:tr>
      <w:tr w14:paraId="6507FB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76E2">
            <w:pPr>
              <w:spacing w:line="6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884F">
            <w:pPr>
              <w:spacing w:line="6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83C3F">
            <w:pPr>
              <w:spacing w:line="6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EBDCA">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6C7D">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9472">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FBAF">
            <w:pPr>
              <w:spacing w:line="600" w:lineRule="exact"/>
              <w:jc w:val="right"/>
              <w:textAlignment w:val="center"/>
              <w:rPr>
                <w:rFonts w:hint="default" w:ascii="Times New Roman" w:hAnsi="Times New Roman"/>
                <w:color w:val="000000"/>
                <w:sz w:val="18"/>
                <w:szCs w:val="18"/>
              </w:rPr>
            </w:pPr>
          </w:p>
        </w:tc>
      </w:tr>
      <w:tr w14:paraId="184837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BFBD">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E00224">
            <w:pPr>
              <w:spacing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2C9B">
            <w:pPr>
              <w:spacing w:line="6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70FD">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C186">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14F9">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F5D0">
            <w:pPr>
              <w:spacing w:line="600" w:lineRule="exact"/>
              <w:jc w:val="right"/>
              <w:textAlignment w:val="center"/>
              <w:rPr>
                <w:rFonts w:hint="default" w:ascii="Times New Roman" w:hAnsi="Times New Roman"/>
                <w:color w:val="000000"/>
                <w:sz w:val="18"/>
                <w:szCs w:val="18"/>
              </w:rPr>
            </w:pPr>
          </w:p>
        </w:tc>
      </w:tr>
      <w:tr w14:paraId="5275EC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A16A">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49EDE3">
            <w:pPr>
              <w:spacing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6012">
            <w:pPr>
              <w:spacing w:line="6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CA893">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BA229">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4BBD">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A0FD">
            <w:pPr>
              <w:spacing w:line="600" w:lineRule="exact"/>
              <w:jc w:val="right"/>
              <w:textAlignment w:val="center"/>
              <w:rPr>
                <w:rFonts w:hint="default" w:ascii="Times New Roman" w:hAnsi="Times New Roman"/>
                <w:color w:val="000000"/>
                <w:sz w:val="18"/>
                <w:szCs w:val="18"/>
              </w:rPr>
            </w:pPr>
          </w:p>
        </w:tc>
      </w:tr>
      <w:tr w14:paraId="46A404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39DC">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053A7B">
            <w:pPr>
              <w:spacing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5AEC4">
            <w:pPr>
              <w:spacing w:line="6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A066">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34AE">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725D">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558D">
            <w:pPr>
              <w:spacing w:line="600" w:lineRule="exact"/>
              <w:jc w:val="right"/>
              <w:textAlignment w:val="center"/>
              <w:rPr>
                <w:rFonts w:hint="default" w:ascii="Times New Roman" w:hAnsi="Times New Roman"/>
                <w:color w:val="000000"/>
                <w:sz w:val="18"/>
                <w:szCs w:val="18"/>
              </w:rPr>
            </w:pPr>
          </w:p>
        </w:tc>
      </w:tr>
      <w:tr w14:paraId="7A8457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4FC67">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673E21">
            <w:pPr>
              <w:spacing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3803">
            <w:pPr>
              <w:spacing w:line="6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2EED">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F6A3">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4AB9">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4AB5">
            <w:pPr>
              <w:spacing w:line="600" w:lineRule="exact"/>
              <w:jc w:val="right"/>
              <w:textAlignment w:val="center"/>
              <w:rPr>
                <w:rFonts w:hint="default" w:ascii="Times New Roman" w:hAnsi="Times New Roman"/>
                <w:color w:val="000000"/>
                <w:sz w:val="18"/>
                <w:szCs w:val="18"/>
              </w:rPr>
            </w:pPr>
          </w:p>
        </w:tc>
      </w:tr>
      <w:tr w14:paraId="0F0DA9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118A">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F58AD4">
            <w:pPr>
              <w:spacing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BDFA">
            <w:pPr>
              <w:spacing w:line="6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FBB1">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FDB4">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CD3A">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9C17">
            <w:pPr>
              <w:spacing w:line="600" w:lineRule="exact"/>
              <w:jc w:val="right"/>
              <w:textAlignment w:val="center"/>
              <w:rPr>
                <w:rFonts w:hint="default" w:ascii="Times New Roman" w:hAnsi="Times New Roman"/>
                <w:color w:val="000000"/>
                <w:sz w:val="18"/>
                <w:szCs w:val="18"/>
              </w:rPr>
            </w:pPr>
          </w:p>
        </w:tc>
      </w:tr>
      <w:tr w14:paraId="56A86C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CA0B">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69F483">
            <w:pPr>
              <w:spacing w:line="6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04B7">
            <w:pPr>
              <w:spacing w:line="6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62EB2">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DC70">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AB16">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18956">
            <w:pPr>
              <w:spacing w:line="600" w:lineRule="exact"/>
              <w:jc w:val="right"/>
              <w:textAlignment w:val="center"/>
              <w:rPr>
                <w:rFonts w:hint="default" w:ascii="Times New Roman" w:hAnsi="Times New Roman"/>
                <w:color w:val="000000"/>
                <w:sz w:val="18"/>
                <w:szCs w:val="18"/>
              </w:rPr>
            </w:pPr>
          </w:p>
        </w:tc>
      </w:tr>
      <w:tr w14:paraId="681EDB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0791">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1B6F">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E017">
            <w:pPr>
              <w:spacing w:line="6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3374">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559E">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A9C7">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2732">
            <w:pPr>
              <w:spacing w:line="600" w:lineRule="exact"/>
              <w:jc w:val="right"/>
              <w:textAlignment w:val="center"/>
              <w:rPr>
                <w:rFonts w:hint="default" w:ascii="Times New Roman" w:hAnsi="Times New Roman"/>
                <w:color w:val="000000"/>
                <w:sz w:val="18"/>
                <w:szCs w:val="18"/>
              </w:rPr>
            </w:pPr>
          </w:p>
        </w:tc>
      </w:tr>
      <w:tr w14:paraId="5708B0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CC30">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11F0">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9EC4">
            <w:pPr>
              <w:spacing w:line="6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003A">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1F65">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13E76">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FDE8">
            <w:pPr>
              <w:spacing w:line="600" w:lineRule="exact"/>
              <w:jc w:val="right"/>
              <w:textAlignment w:val="center"/>
              <w:rPr>
                <w:rFonts w:hint="default" w:ascii="Times New Roman" w:hAnsi="Times New Roman"/>
                <w:color w:val="000000"/>
                <w:sz w:val="18"/>
                <w:szCs w:val="18"/>
              </w:rPr>
            </w:pPr>
          </w:p>
        </w:tc>
      </w:tr>
      <w:tr w14:paraId="2DCB0A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10CE">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B8DC">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AC02">
            <w:pPr>
              <w:spacing w:line="6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66A8">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0EA5">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8EF5">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767C">
            <w:pPr>
              <w:spacing w:line="600" w:lineRule="exact"/>
              <w:jc w:val="right"/>
              <w:textAlignment w:val="center"/>
              <w:rPr>
                <w:rFonts w:hint="default" w:ascii="Times New Roman" w:hAnsi="Times New Roman"/>
                <w:color w:val="000000"/>
                <w:sz w:val="18"/>
                <w:szCs w:val="18"/>
              </w:rPr>
            </w:pPr>
          </w:p>
        </w:tc>
      </w:tr>
      <w:tr w14:paraId="4DBA66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5613">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9FE5">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1D74">
            <w:pPr>
              <w:spacing w:line="6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1D34">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0DB15">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EE3A">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0A2B">
            <w:pPr>
              <w:spacing w:line="600" w:lineRule="exact"/>
              <w:jc w:val="right"/>
              <w:textAlignment w:val="center"/>
              <w:rPr>
                <w:rFonts w:hint="default" w:ascii="Times New Roman" w:hAnsi="Times New Roman"/>
                <w:color w:val="000000"/>
                <w:sz w:val="18"/>
                <w:szCs w:val="18"/>
              </w:rPr>
            </w:pPr>
          </w:p>
        </w:tc>
      </w:tr>
      <w:tr w14:paraId="205F41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434B">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43ED">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1DCC">
            <w:pPr>
              <w:spacing w:line="6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8713F">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F02B">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FDAC">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70BB">
            <w:pPr>
              <w:spacing w:line="600" w:lineRule="exact"/>
              <w:jc w:val="right"/>
              <w:textAlignment w:val="center"/>
              <w:rPr>
                <w:rFonts w:hint="default" w:ascii="Times New Roman" w:hAnsi="Times New Roman"/>
                <w:color w:val="000000"/>
                <w:sz w:val="18"/>
                <w:szCs w:val="18"/>
              </w:rPr>
            </w:pPr>
          </w:p>
        </w:tc>
      </w:tr>
      <w:tr w14:paraId="27A16C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63AE0">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A9DB">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46ED">
            <w:pPr>
              <w:spacing w:line="6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6F32">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5214">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B90F">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1E68F">
            <w:pPr>
              <w:spacing w:line="600" w:lineRule="exact"/>
              <w:jc w:val="right"/>
              <w:textAlignment w:val="center"/>
              <w:rPr>
                <w:rFonts w:hint="default" w:ascii="Times New Roman" w:hAnsi="Times New Roman"/>
                <w:color w:val="000000"/>
                <w:sz w:val="18"/>
                <w:szCs w:val="18"/>
              </w:rPr>
            </w:pPr>
          </w:p>
        </w:tc>
      </w:tr>
      <w:tr w14:paraId="7FEA3F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AD9E">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5DF3">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3E32">
            <w:pPr>
              <w:spacing w:line="6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7521">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A520">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612E">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CFC3">
            <w:pPr>
              <w:spacing w:line="600" w:lineRule="exact"/>
              <w:jc w:val="right"/>
              <w:textAlignment w:val="center"/>
              <w:rPr>
                <w:rFonts w:hint="default" w:ascii="Times New Roman" w:hAnsi="Times New Roman"/>
                <w:color w:val="000000"/>
                <w:sz w:val="18"/>
                <w:szCs w:val="18"/>
              </w:rPr>
            </w:pPr>
          </w:p>
        </w:tc>
      </w:tr>
      <w:tr w14:paraId="041FD7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61BC">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AD94">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2A73">
            <w:pPr>
              <w:spacing w:line="6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436D">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19AEA">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D1EE">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0493">
            <w:pPr>
              <w:spacing w:line="600" w:lineRule="exact"/>
              <w:jc w:val="right"/>
              <w:textAlignment w:val="center"/>
              <w:rPr>
                <w:rFonts w:hint="default" w:ascii="Times New Roman" w:hAnsi="Times New Roman"/>
                <w:color w:val="000000"/>
                <w:sz w:val="18"/>
                <w:szCs w:val="18"/>
              </w:rPr>
            </w:pPr>
          </w:p>
        </w:tc>
      </w:tr>
      <w:tr w14:paraId="720288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ECE6">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BF88">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FBB8">
            <w:pPr>
              <w:spacing w:line="6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2BCE">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6D49">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8603">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5129">
            <w:pPr>
              <w:spacing w:line="600" w:lineRule="exact"/>
              <w:jc w:val="right"/>
              <w:textAlignment w:val="center"/>
              <w:rPr>
                <w:rFonts w:hint="default" w:ascii="Times New Roman" w:hAnsi="Times New Roman"/>
                <w:color w:val="000000"/>
                <w:sz w:val="18"/>
                <w:szCs w:val="18"/>
              </w:rPr>
            </w:pPr>
          </w:p>
        </w:tc>
      </w:tr>
      <w:tr w14:paraId="04B06E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DD8B">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62C8">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CECA">
            <w:pPr>
              <w:spacing w:line="6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E060">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4F3D">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F419">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C7AE">
            <w:pPr>
              <w:spacing w:line="600" w:lineRule="exact"/>
              <w:jc w:val="right"/>
              <w:textAlignment w:val="center"/>
              <w:rPr>
                <w:rFonts w:hint="default" w:ascii="Times New Roman" w:hAnsi="Times New Roman"/>
                <w:color w:val="000000"/>
                <w:sz w:val="18"/>
                <w:szCs w:val="18"/>
              </w:rPr>
            </w:pPr>
          </w:p>
        </w:tc>
      </w:tr>
      <w:tr w14:paraId="11F850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E9FD">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66546">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412B">
            <w:pPr>
              <w:spacing w:line="6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3646">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8DB1">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5D46">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E8F5">
            <w:pPr>
              <w:spacing w:line="600" w:lineRule="exact"/>
              <w:jc w:val="right"/>
              <w:textAlignment w:val="center"/>
              <w:rPr>
                <w:rFonts w:hint="default" w:ascii="Times New Roman" w:hAnsi="Times New Roman"/>
                <w:color w:val="000000"/>
                <w:sz w:val="18"/>
                <w:szCs w:val="18"/>
              </w:rPr>
            </w:pPr>
          </w:p>
        </w:tc>
      </w:tr>
      <w:tr w14:paraId="68C9E3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8EB0">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B17A">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3BC1">
            <w:pPr>
              <w:spacing w:line="6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5470">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2AA4">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CCE3">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51BD">
            <w:pPr>
              <w:spacing w:line="600" w:lineRule="exact"/>
              <w:jc w:val="right"/>
              <w:textAlignment w:val="center"/>
              <w:rPr>
                <w:rFonts w:hint="default" w:ascii="Times New Roman" w:hAnsi="Times New Roman"/>
                <w:color w:val="000000"/>
                <w:sz w:val="18"/>
                <w:szCs w:val="18"/>
              </w:rPr>
            </w:pPr>
          </w:p>
        </w:tc>
      </w:tr>
      <w:tr w14:paraId="7DEB21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006A">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D03F">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A29E">
            <w:pPr>
              <w:spacing w:line="6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D753">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F4C3">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F776">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2DBD">
            <w:pPr>
              <w:spacing w:line="600" w:lineRule="exact"/>
              <w:jc w:val="right"/>
              <w:textAlignment w:val="center"/>
              <w:rPr>
                <w:rFonts w:hint="default" w:ascii="Times New Roman" w:hAnsi="Times New Roman"/>
                <w:color w:val="000000"/>
                <w:sz w:val="18"/>
                <w:szCs w:val="18"/>
              </w:rPr>
            </w:pPr>
          </w:p>
        </w:tc>
      </w:tr>
      <w:tr w14:paraId="486645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C3D2">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0E35">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94C1">
            <w:pPr>
              <w:spacing w:line="6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C5B3">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0E36">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9610">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0DB8">
            <w:pPr>
              <w:spacing w:line="600" w:lineRule="exact"/>
              <w:jc w:val="right"/>
              <w:textAlignment w:val="center"/>
              <w:rPr>
                <w:rFonts w:hint="default" w:ascii="Times New Roman" w:hAnsi="Times New Roman"/>
                <w:color w:val="000000"/>
                <w:sz w:val="18"/>
                <w:szCs w:val="18"/>
              </w:rPr>
            </w:pPr>
          </w:p>
        </w:tc>
      </w:tr>
      <w:tr w14:paraId="56BF9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F6371C">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3F0E">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C3A0">
            <w:pPr>
              <w:spacing w:line="6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0D6C">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93E8">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1FD1">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4B90">
            <w:pPr>
              <w:spacing w:line="600" w:lineRule="exact"/>
              <w:jc w:val="right"/>
              <w:textAlignment w:val="center"/>
              <w:rPr>
                <w:rFonts w:hint="default" w:ascii="Times New Roman" w:hAnsi="Times New Roman"/>
                <w:color w:val="000000"/>
                <w:sz w:val="18"/>
                <w:szCs w:val="18"/>
              </w:rPr>
            </w:pPr>
          </w:p>
        </w:tc>
      </w:tr>
      <w:tr w14:paraId="22C5CD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5B3EE5">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9235">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DFE5">
            <w:pPr>
              <w:spacing w:line="6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8F2C">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44AE">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8959">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D23F">
            <w:pPr>
              <w:spacing w:line="600" w:lineRule="exact"/>
              <w:jc w:val="right"/>
              <w:textAlignment w:val="center"/>
              <w:rPr>
                <w:rFonts w:hint="default" w:ascii="Times New Roman" w:hAnsi="Times New Roman"/>
                <w:color w:val="000000"/>
                <w:sz w:val="18"/>
                <w:szCs w:val="18"/>
              </w:rPr>
            </w:pPr>
          </w:p>
        </w:tc>
      </w:tr>
      <w:tr w14:paraId="7C6E953E">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E20BC3">
            <w:pPr>
              <w:spacing w:line="6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3034">
            <w:pPr>
              <w:spacing w:line="6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89BC">
            <w:pPr>
              <w:spacing w:line="6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C4817">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84F8">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6EE1">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63D3">
            <w:pPr>
              <w:spacing w:line="600" w:lineRule="exact"/>
              <w:jc w:val="right"/>
              <w:textAlignment w:val="center"/>
              <w:rPr>
                <w:rFonts w:hint="default" w:ascii="Times New Roman" w:hAnsi="Times New Roman"/>
                <w:color w:val="000000"/>
                <w:sz w:val="18"/>
                <w:szCs w:val="18"/>
              </w:rPr>
            </w:pPr>
          </w:p>
        </w:tc>
      </w:tr>
      <w:tr w14:paraId="5C0748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7E2F">
            <w:pPr>
              <w:spacing w:line="6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8E50">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159.10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EEC9">
            <w:pPr>
              <w:spacing w:line="6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81D9">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159.10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DDECD">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159.10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360B">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B5028">
            <w:pPr>
              <w:spacing w:line="600" w:lineRule="exact"/>
              <w:jc w:val="right"/>
              <w:textAlignment w:val="center"/>
              <w:rPr>
                <w:rFonts w:hint="default" w:ascii="Times New Roman" w:hAnsi="Times New Roman"/>
                <w:color w:val="000000"/>
                <w:sz w:val="18"/>
                <w:szCs w:val="18"/>
              </w:rPr>
            </w:pPr>
          </w:p>
        </w:tc>
      </w:tr>
      <w:tr w14:paraId="704FCA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EC50">
            <w:pPr>
              <w:spacing w:line="6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7C31">
            <w:pPr>
              <w:spacing w:line="6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42B4">
            <w:pPr>
              <w:spacing w:line="6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A3D9">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0D87">
            <w:pPr>
              <w:spacing w:line="6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234C">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18C7">
            <w:pPr>
              <w:spacing w:line="600" w:lineRule="exact"/>
              <w:jc w:val="right"/>
              <w:textAlignment w:val="center"/>
              <w:rPr>
                <w:rFonts w:hint="default" w:ascii="Times New Roman" w:hAnsi="Times New Roman"/>
                <w:color w:val="000000"/>
                <w:sz w:val="18"/>
                <w:szCs w:val="18"/>
              </w:rPr>
            </w:pPr>
          </w:p>
        </w:tc>
      </w:tr>
      <w:tr w14:paraId="4602A8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ED6B">
            <w:pPr>
              <w:spacing w:line="6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CE88">
            <w:pPr>
              <w:spacing w:line="6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525499">
            <w:pPr>
              <w:spacing w:line="6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DA332B">
            <w:pPr>
              <w:spacing w:line="6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600FBD">
            <w:pPr>
              <w:spacing w:line="6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A82ACF">
            <w:pPr>
              <w:spacing w:line="6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742ACC">
            <w:pPr>
              <w:spacing w:line="600" w:lineRule="exact"/>
              <w:rPr>
                <w:rFonts w:hint="default" w:ascii="Times New Roman" w:hAnsi="Times New Roman"/>
                <w:color w:val="000000"/>
                <w:sz w:val="18"/>
                <w:szCs w:val="18"/>
              </w:rPr>
            </w:pPr>
          </w:p>
        </w:tc>
      </w:tr>
      <w:tr w14:paraId="62C698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0391">
            <w:pPr>
              <w:spacing w:line="6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3CB8">
            <w:pPr>
              <w:spacing w:line="6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9865">
            <w:pPr>
              <w:spacing w:line="6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4FDD">
            <w:pPr>
              <w:spacing w:line="6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3463">
            <w:pPr>
              <w:spacing w:line="6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6C16">
            <w:pPr>
              <w:spacing w:line="6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2B25">
            <w:pPr>
              <w:spacing w:line="600" w:lineRule="exact"/>
              <w:jc w:val="right"/>
              <w:rPr>
                <w:rFonts w:hint="default" w:ascii="Times New Roman" w:hAnsi="Times New Roman"/>
                <w:color w:val="000000"/>
                <w:sz w:val="18"/>
                <w:szCs w:val="18"/>
              </w:rPr>
            </w:pPr>
          </w:p>
        </w:tc>
      </w:tr>
      <w:tr w14:paraId="0A38EE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8ABA">
            <w:pPr>
              <w:spacing w:line="6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F958">
            <w:pPr>
              <w:spacing w:line="6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BADB">
            <w:pPr>
              <w:spacing w:line="6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31D87">
            <w:pPr>
              <w:spacing w:line="6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4DD5">
            <w:pPr>
              <w:spacing w:line="6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9DD4">
            <w:pPr>
              <w:spacing w:line="6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C7B9">
            <w:pPr>
              <w:spacing w:line="600" w:lineRule="exact"/>
              <w:jc w:val="right"/>
              <w:rPr>
                <w:rFonts w:hint="default" w:ascii="Times New Roman" w:hAnsi="Times New Roman"/>
                <w:color w:val="000000"/>
                <w:sz w:val="18"/>
                <w:szCs w:val="18"/>
              </w:rPr>
            </w:pPr>
          </w:p>
        </w:tc>
      </w:tr>
      <w:tr w14:paraId="3DFD16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6F18">
            <w:pPr>
              <w:spacing w:line="6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4176">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159.10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3BAA">
            <w:pPr>
              <w:spacing w:line="6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F5C7">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159.10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1ACF2">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159.10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9C74F">
            <w:pPr>
              <w:spacing w:line="6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0CE1">
            <w:pPr>
              <w:spacing w:line="600" w:lineRule="exact"/>
              <w:jc w:val="right"/>
              <w:textAlignment w:val="center"/>
              <w:rPr>
                <w:rFonts w:hint="default" w:ascii="Times New Roman" w:hAnsi="Times New Roman"/>
                <w:color w:val="000000"/>
                <w:sz w:val="18"/>
                <w:szCs w:val="18"/>
              </w:rPr>
            </w:pPr>
          </w:p>
        </w:tc>
      </w:tr>
    </w:tbl>
    <w:p w14:paraId="4AAFC176">
      <w:pPr>
        <w:spacing w:line="60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5290EC3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DC58736">
            <w:pPr>
              <w:spacing w:line="600" w:lineRule="exact"/>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06F346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54F2A08">
            <w:pPr>
              <w:spacing w:line="60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垫江县五洞镇农业服务中心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AA3F4EE">
            <w:pPr>
              <w:spacing w:line="600" w:lineRule="exact"/>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62A8FBF">
            <w:pPr>
              <w:spacing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E51010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0F1D258">
            <w:pPr>
              <w:spacing w:line="600" w:lineRule="exact"/>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19799F8">
            <w:pPr>
              <w:spacing w:line="600" w:lineRule="exact"/>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12741CB">
            <w:pPr>
              <w:spacing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985EC94">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143E5">
            <w:pPr>
              <w:spacing w:line="600" w:lineRule="exact"/>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E6FA1E">
            <w:pPr>
              <w:spacing w:line="600" w:lineRule="exact"/>
              <w:jc w:val="center"/>
              <w:textAlignment w:val="center"/>
              <w:rPr>
                <w:rFonts w:hint="default" w:cs="宋体"/>
                <w:b/>
                <w:color w:val="000000"/>
                <w:sz w:val="20"/>
                <w:szCs w:val="20"/>
              </w:rPr>
            </w:pPr>
            <w:r>
              <w:rPr>
                <w:rFonts w:cs="宋体"/>
                <w:b/>
                <w:color w:val="000000"/>
                <w:sz w:val="20"/>
                <w:szCs w:val="20"/>
              </w:rPr>
              <w:t>本年支出</w:t>
            </w:r>
          </w:p>
        </w:tc>
      </w:tr>
      <w:tr w14:paraId="5ED68788">
        <w:tblPrEx>
          <w:tblCellMar>
            <w:top w:w="0" w:type="dxa"/>
            <w:left w:w="0" w:type="dxa"/>
            <w:bottom w:w="0" w:type="dxa"/>
            <w:right w:w="0" w:type="dxa"/>
          </w:tblCellMar>
        </w:tblPrEx>
        <w:trPr>
          <w:trHeight w:val="600"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9F541">
            <w:pPr>
              <w:spacing w:line="6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C441D">
            <w:pPr>
              <w:spacing w:line="6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49938">
            <w:pPr>
              <w:spacing w:line="600" w:lineRule="exact"/>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EB4B7">
            <w:pPr>
              <w:spacing w:line="600" w:lineRule="exact"/>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29B20">
            <w:pPr>
              <w:spacing w:line="600" w:lineRule="exact"/>
              <w:jc w:val="center"/>
              <w:textAlignment w:val="center"/>
              <w:rPr>
                <w:rFonts w:hint="default" w:cs="宋体"/>
                <w:b/>
                <w:color w:val="000000"/>
                <w:sz w:val="20"/>
                <w:szCs w:val="20"/>
              </w:rPr>
            </w:pPr>
            <w:r>
              <w:rPr>
                <w:rFonts w:cs="宋体"/>
                <w:b/>
                <w:color w:val="000000"/>
                <w:sz w:val="20"/>
                <w:szCs w:val="20"/>
              </w:rPr>
              <w:t>项目支出</w:t>
            </w:r>
          </w:p>
        </w:tc>
      </w:tr>
      <w:tr w14:paraId="723C31CC">
        <w:tblPrEx>
          <w:tblCellMar>
            <w:top w:w="0" w:type="dxa"/>
            <w:left w:w="0" w:type="dxa"/>
            <w:bottom w:w="0" w:type="dxa"/>
            <w:right w:w="0" w:type="dxa"/>
          </w:tblCellMar>
        </w:tblPrEx>
        <w:trPr>
          <w:trHeight w:val="600"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BD166">
            <w:pPr>
              <w:spacing w:line="600" w:lineRule="exact"/>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D55B5">
            <w:pPr>
              <w:spacing w:line="600" w:lineRule="exact"/>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66700">
            <w:pPr>
              <w:spacing w:line="600" w:lineRule="exact"/>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E264B">
            <w:pPr>
              <w:spacing w:line="600" w:lineRule="exact"/>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AD5E9">
            <w:pPr>
              <w:spacing w:line="600" w:lineRule="exact"/>
              <w:jc w:val="center"/>
              <w:rPr>
                <w:rFonts w:hint="default" w:cs="宋体"/>
                <w:b/>
                <w:color w:val="000000"/>
                <w:sz w:val="20"/>
                <w:szCs w:val="20"/>
              </w:rPr>
            </w:pPr>
          </w:p>
        </w:tc>
      </w:tr>
      <w:tr w14:paraId="174ED3A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677CC">
            <w:pPr>
              <w:spacing w:line="600" w:lineRule="exact"/>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D2ECA">
            <w:pPr>
              <w:spacing w:line="600" w:lineRule="exact"/>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EEB0D">
            <w:pPr>
              <w:spacing w:line="600" w:lineRule="exact"/>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019FB">
            <w:pPr>
              <w:spacing w:line="600" w:lineRule="exact"/>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3E749">
            <w:pPr>
              <w:spacing w:line="600" w:lineRule="exact"/>
              <w:jc w:val="center"/>
              <w:rPr>
                <w:rFonts w:hint="default" w:cs="宋体"/>
                <w:b/>
                <w:color w:val="000000"/>
                <w:sz w:val="20"/>
                <w:szCs w:val="20"/>
              </w:rPr>
            </w:pPr>
          </w:p>
        </w:tc>
      </w:tr>
      <w:tr w14:paraId="11B22CD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487FE">
            <w:pPr>
              <w:spacing w:line="600" w:lineRule="exact"/>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9192F">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159.10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FFBF0">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157.28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E46BA">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1.82</w:t>
            </w:r>
          </w:p>
        </w:tc>
      </w:tr>
      <w:tr w14:paraId="3C6CA1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6474">
            <w:pPr>
              <w:spacing w:line="600" w:lineRule="exact"/>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1ABB8">
            <w:pPr>
              <w:spacing w:line="600" w:lineRule="exact"/>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74722">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108FC">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58231">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96CC7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D0E2">
            <w:pPr>
              <w:spacing w:line="600" w:lineRule="exact"/>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B431F">
            <w:pPr>
              <w:spacing w:line="600" w:lineRule="exact"/>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D20EA">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A9F45">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54DC4">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6684E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0480">
            <w:pPr>
              <w:spacing w:line="600" w:lineRule="exact"/>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76D03">
            <w:pPr>
              <w:spacing w:line="60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C4CBF">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5D55D">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FFFB4">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709DF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D873">
            <w:pPr>
              <w:spacing w:line="600" w:lineRule="exact"/>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B9E24">
            <w:pPr>
              <w:spacing w:line="600" w:lineRule="exact"/>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DD9CC">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849EF">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313BC">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162EB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927E">
            <w:pPr>
              <w:spacing w:line="600" w:lineRule="exact"/>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56678">
            <w:pPr>
              <w:spacing w:line="600" w:lineRule="exact"/>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FCFEA">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DCB88">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66E29">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64DAD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39F8">
            <w:pPr>
              <w:spacing w:line="600" w:lineRule="exact"/>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CC520">
            <w:pPr>
              <w:spacing w:line="600" w:lineRule="exact"/>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D2147">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BD72C">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EF958">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80FD3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E2C1">
            <w:pPr>
              <w:spacing w:line="600" w:lineRule="exact"/>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1A230">
            <w:pPr>
              <w:spacing w:line="600" w:lineRule="exact"/>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53F60">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BBB3F">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B9E84">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2843B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776E">
            <w:pPr>
              <w:spacing w:line="600" w:lineRule="exact"/>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96F82">
            <w:pPr>
              <w:spacing w:line="600" w:lineRule="exact"/>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50E54">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6EC3A">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9501B">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361528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5775">
            <w:pPr>
              <w:spacing w:line="600" w:lineRule="exact"/>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620F4">
            <w:pPr>
              <w:spacing w:line="600" w:lineRule="exact"/>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C002A">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CC943">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13352">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w:t>
            </w:r>
          </w:p>
        </w:tc>
      </w:tr>
      <w:tr w14:paraId="2AF417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A4DD">
            <w:pPr>
              <w:spacing w:line="600" w:lineRule="exact"/>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F56D5">
            <w:pPr>
              <w:spacing w:line="600" w:lineRule="exact"/>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F5F7A">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78FE5">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99.89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F4FEF">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6DE8C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53FDE">
            <w:pPr>
              <w:spacing w:line="600" w:lineRule="exact"/>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81A98">
            <w:pPr>
              <w:spacing w:line="600" w:lineRule="exact"/>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F2023">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B7EBB">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99.89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76EA3">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8B6E5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0BF8">
            <w:pPr>
              <w:spacing w:line="600" w:lineRule="exact"/>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F359D">
            <w:pPr>
              <w:spacing w:line="600" w:lineRule="exact"/>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805B6">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DA74D">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F7C2F">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w:t>
            </w:r>
          </w:p>
        </w:tc>
      </w:tr>
      <w:tr w14:paraId="32352B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522C">
            <w:pPr>
              <w:spacing w:line="600" w:lineRule="exact"/>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560FF">
            <w:pPr>
              <w:spacing w:line="600" w:lineRule="exact"/>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6FD67">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EC18D">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97FD8">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w:t>
            </w:r>
          </w:p>
        </w:tc>
      </w:tr>
      <w:tr w14:paraId="73B4DF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6536">
            <w:pPr>
              <w:spacing w:line="600" w:lineRule="exact"/>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964C9">
            <w:pPr>
              <w:spacing w:line="600" w:lineRule="exact"/>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57783">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29026">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B81AC">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1AD04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48C9">
            <w:pPr>
              <w:spacing w:line="600" w:lineRule="exact"/>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C4D1D">
            <w:pPr>
              <w:spacing w:line="600" w:lineRule="exact"/>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AC5FA">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3F53A">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FC4DA">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445B2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4181">
            <w:pPr>
              <w:spacing w:line="600" w:lineRule="exact"/>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59C24">
            <w:pPr>
              <w:spacing w:line="600" w:lineRule="exact"/>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27935">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AE9AA">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5C137">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2EC06C90">
      <w:pPr>
        <w:spacing w:line="600" w:lineRule="exact"/>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2ADF02F">
      <w:pPr>
        <w:spacing w:line="600" w:lineRule="exact"/>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B1F455F">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4A09E3E">
            <w:pPr>
              <w:spacing w:line="60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F27D0C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E328A0F">
            <w:pPr>
              <w:spacing w:line="6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垫江县五洞镇农业服务中心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470A4DC9">
            <w:pPr>
              <w:spacing w:line="6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EDA4B44">
            <w:pPr>
              <w:spacing w:line="6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A7C9A4F">
            <w:pPr>
              <w:spacing w:line="6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376943D">
            <w:pPr>
              <w:spacing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D0C622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73A017C">
            <w:pPr>
              <w:spacing w:line="6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FD1E285">
            <w:pPr>
              <w:spacing w:line="6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A3391A5">
            <w:pPr>
              <w:spacing w:line="6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F15BC14">
            <w:pPr>
              <w:spacing w:line="6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6F5D82D">
            <w:pPr>
              <w:spacing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D6861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2253">
            <w:pPr>
              <w:spacing w:line="600"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62236A">
            <w:pPr>
              <w:spacing w:line="600" w:lineRule="exact"/>
              <w:jc w:val="center"/>
              <w:textAlignment w:val="center"/>
              <w:rPr>
                <w:rFonts w:hint="default" w:cs="宋体"/>
                <w:b/>
                <w:color w:val="000000"/>
                <w:sz w:val="18"/>
                <w:szCs w:val="18"/>
              </w:rPr>
            </w:pPr>
            <w:r>
              <w:rPr>
                <w:rFonts w:cs="宋体"/>
                <w:b/>
                <w:color w:val="000000"/>
                <w:sz w:val="18"/>
                <w:szCs w:val="18"/>
              </w:rPr>
              <w:t>公用经费</w:t>
            </w:r>
          </w:p>
        </w:tc>
      </w:tr>
      <w:tr w14:paraId="28D6F152">
        <w:tblPrEx>
          <w:tblCellMar>
            <w:top w:w="0" w:type="dxa"/>
            <w:left w:w="0" w:type="dxa"/>
            <w:bottom w:w="0" w:type="dxa"/>
            <w:right w:w="0" w:type="dxa"/>
          </w:tblCellMar>
        </w:tblPrEx>
        <w:trPr>
          <w:trHeight w:val="600"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19DF2">
            <w:pPr>
              <w:spacing w:line="6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548A7">
            <w:pPr>
              <w:spacing w:line="6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FA9DA">
            <w:pPr>
              <w:spacing w:line="600"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5B7B">
            <w:pPr>
              <w:spacing w:line="6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35BC7">
            <w:pPr>
              <w:spacing w:line="6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9D6E2">
            <w:pPr>
              <w:spacing w:line="600"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74795">
            <w:pPr>
              <w:spacing w:line="6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EB3DD">
            <w:pPr>
              <w:spacing w:line="6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E0825">
            <w:pPr>
              <w:spacing w:line="600" w:lineRule="exact"/>
              <w:jc w:val="center"/>
              <w:textAlignment w:val="center"/>
              <w:rPr>
                <w:rFonts w:hint="default" w:cs="宋体"/>
                <w:b/>
                <w:color w:val="000000"/>
                <w:sz w:val="18"/>
                <w:szCs w:val="18"/>
              </w:rPr>
            </w:pPr>
            <w:r>
              <w:rPr>
                <w:rFonts w:cs="宋体"/>
                <w:b/>
                <w:color w:val="000000"/>
                <w:sz w:val="18"/>
                <w:szCs w:val="18"/>
              </w:rPr>
              <w:t>金额</w:t>
            </w:r>
          </w:p>
        </w:tc>
      </w:tr>
      <w:tr w14:paraId="421F2A34">
        <w:tblPrEx>
          <w:tblCellMar>
            <w:top w:w="0" w:type="dxa"/>
            <w:left w:w="0" w:type="dxa"/>
            <w:bottom w:w="0" w:type="dxa"/>
            <w:right w:w="0" w:type="dxa"/>
          </w:tblCellMar>
        </w:tblPrEx>
        <w:trPr>
          <w:trHeight w:val="600"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7412B">
            <w:pPr>
              <w:spacing w:line="600"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CB899">
            <w:pPr>
              <w:spacing w:line="600"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323C9">
            <w:pPr>
              <w:spacing w:line="600"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2F43C">
            <w:pPr>
              <w:spacing w:line="600"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99058">
            <w:pPr>
              <w:spacing w:line="600"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F55C6">
            <w:pPr>
              <w:spacing w:line="600"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88E2F">
            <w:pPr>
              <w:spacing w:line="600"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C4F09">
            <w:pPr>
              <w:spacing w:line="600"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21F62">
            <w:pPr>
              <w:spacing w:line="600" w:lineRule="exact"/>
              <w:jc w:val="center"/>
              <w:rPr>
                <w:rFonts w:hint="default" w:cs="宋体"/>
                <w:b/>
                <w:color w:val="000000"/>
                <w:sz w:val="18"/>
                <w:szCs w:val="18"/>
              </w:rPr>
            </w:pPr>
          </w:p>
        </w:tc>
      </w:tr>
      <w:tr w14:paraId="3D3978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6FE4">
            <w:pPr>
              <w:spacing w:line="600"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DF274">
            <w:pPr>
              <w:spacing w:line="600"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BA27">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137.75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8D5F">
            <w:pPr>
              <w:spacing w:line="600"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36BE">
            <w:pPr>
              <w:spacing w:line="600"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F7B6">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1C5A">
            <w:pPr>
              <w:spacing w:line="600"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1B07">
            <w:pPr>
              <w:spacing w:line="600"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44F3">
            <w:pPr>
              <w:spacing w:line="600" w:lineRule="exact"/>
              <w:jc w:val="right"/>
              <w:textAlignment w:val="center"/>
              <w:rPr>
                <w:rFonts w:hint="default" w:ascii="Times New Roman" w:hAnsi="Times New Roman"/>
                <w:color w:val="000000"/>
                <w:sz w:val="18"/>
                <w:szCs w:val="18"/>
              </w:rPr>
            </w:pPr>
          </w:p>
        </w:tc>
      </w:tr>
      <w:tr w14:paraId="6292A7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52EB">
            <w:pPr>
              <w:spacing w:line="600"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AF96">
            <w:pPr>
              <w:spacing w:line="600"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2271">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DCC0">
            <w:pPr>
              <w:spacing w:line="600"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4190">
            <w:pPr>
              <w:spacing w:line="600"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34D13">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A38F">
            <w:pPr>
              <w:spacing w:line="600"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FAA59">
            <w:pPr>
              <w:spacing w:line="600"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C07A">
            <w:pPr>
              <w:spacing w:line="600" w:lineRule="exact"/>
              <w:jc w:val="right"/>
              <w:textAlignment w:val="center"/>
              <w:rPr>
                <w:rFonts w:hint="default" w:ascii="Times New Roman" w:hAnsi="Times New Roman"/>
                <w:color w:val="000000"/>
                <w:sz w:val="18"/>
                <w:szCs w:val="18"/>
              </w:rPr>
            </w:pPr>
          </w:p>
        </w:tc>
      </w:tr>
      <w:tr w14:paraId="7BD76F93">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74EB">
            <w:pPr>
              <w:spacing w:line="600"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D4B9">
            <w:pPr>
              <w:spacing w:line="600"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22D8">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6288E">
            <w:pPr>
              <w:spacing w:line="600"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2A57">
            <w:pPr>
              <w:spacing w:line="600"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181E">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0F7E">
            <w:pPr>
              <w:spacing w:line="600"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4562F">
            <w:pPr>
              <w:spacing w:line="600"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EA93">
            <w:pPr>
              <w:spacing w:line="600" w:lineRule="exact"/>
              <w:jc w:val="right"/>
              <w:textAlignment w:val="center"/>
              <w:rPr>
                <w:rFonts w:hint="default" w:ascii="Times New Roman" w:hAnsi="Times New Roman"/>
                <w:color w:val="000000"/>
                <w:sz w:val="18"/>
                <w:szCs w:val="18"/>
              </w:rPr>
            </w:pPr>
          </w:p>
        </w:tc>
      </w:tr>
      <w:tr w14:paraId="4B7D0A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84CE">
            <w:pPr>
              <w:spacing w:line="600"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6005">
            <w:pPr>
              <w:spacing w:line="600"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9C0C">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6DF2">
            <w:pPr>
              <w:spacing w:line="600"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A22B">
            <w:pPr>
              <w:spacing w:line="600"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327C">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C6D2">
            <w:pPr>
              <w:spacing w:line="600"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845A">
            <w:pPr>
              <w:spacing w:line="600"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5339">
            <w:pPr>
              <w:spacing w:line="600" w:lineRule="exact"/>
              <w:jc w:val="right"/>
              <w:textAlignment w:val="center"/>
              <w:rPr>
                <w:rFonts w:hint="default" w:ascii="Times New Roman" w:hAnsi="Times New Roman"/>
                <w:color w:val="000000"/>
                <w:sz w:val="18"/>
                <w:szCs w:val="18"/>
              </w:rPr>
            </w:pPr>
          </w:p>
        </w:tc>
      </w:tr>
      <w:tr w14:paraId="639785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0998">
            <w:pPr>
              <w:spacing w:line="600"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DEFFD">
            <w:pPr>
              <w:spacing w:line="600"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52FC">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1C47">
            <w:pPr>
              <w:spacing w:line="600"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9B0B">
            <w:pPr>
              <w:spacing w:line="600"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B7D0">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5FBF">
            <w:pPr>
              <w:spacing w:line="600"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90FA">
            <w:pPr>
              <w:spacing w:line="600"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A969">
            <w:pPr>
              <w:spacing w:line="600" w:lineRule="exact"/>
              <w:jc w:val="right"/>
              <w:textAlignment w:val="center"/>
              <w:rPr>
                <w:rFonts w:hint="default" w:ascii="Times New Roman" w:hAnsi="Times New Roman"/>
                <w:color w:val="000000"/>
                <w:sz w:val="18"/>
                <w:szCs w:val="18"/>
              </w:rPr>
            </w:pPr>
          </w:p>
        </w:tc>
      </w:tr>
      <w:tr w14:paraId="6C32B5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9107">
            <w:pPr>
              <w:spacing w:line="600"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43A5E">
            <w:pPr>
              <w:spacing w:line="600"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880E">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9E11">
            <w:pPr>
              <w:spacing w:line="600"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AB29">
            <w:pPr>
              <w:spacing w:line="600"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6A46">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07CD">
            <w:pPr>
              <w:spacing w:line="600"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2D0F">
            <w:pPr>
              <w:spacing w:line="600"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907F">
            <w:pPr>
              <w:spacing w:line="600" w:lineRule="exact"/>
              <w:jc w:val="right"/>
              <w:textAlignment w:val="center"/>
              <w:rPr>
                <w:rFonts w:hint="default" w:ascii="Times New Roman" w:hAnsi="Times New Roman"/>
                <w:color w:val="000000"/>
                <w:sz w:val="18"/>
                <w:szCs w:val="18"/>
              </w:rPr>
            </w:pPr>
          </w:p>
        </w:tc>
      </w:tr>
      <w:tr w14:paraId="244845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058D">
            <w:pPr>
              <w:spacing w:line="600"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C4FA">
            <w:pPr>
              <w:spacing w:line="6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4535">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3BA4">
            <w:pPr>
              <w:spacing w:line="600"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916D">
            <w:pPr>
              <w:spacing w:line="600"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B3AD">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1EF3">
            <w:pPr>
              <w:spacing w:line="600"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DD2B">
            <w:pPr>
              <w:spacing w:line="6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6E55F">
            <w:pPr>
              <w:spacing w:line="600" w:lineRule="exact"/>
              <w:jc w:val="right"/>
              <w:textAlignment w:val="center"/>
              <w:rPr>
                <w:rFonts w:hint="default" w:ascii="Times New Roman" w:hAnsi="Times New Roman"/>
                <w:color w:val="000000"/>
                <w:sz w:val="18"/>
                <w:szCs w:val="18"/>
              </w:rPr>
            </w:pPr>
          </w:p>
        </w:tc>
      </w:tr>
      <w:tr w14:paraId="445047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4B58">
            <w:pPr>
              <w:spacing w:line="600"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7098">
            <w:pPr>
              <w:spacing w:line="600"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ADB6">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EDAD">
            <w:pPr>
              <w:spacing w:line="600"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3E49">
            <w:pPr>
              <w:spacing w:line="600"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1CD6">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7CF1">
            <w:pPr>
              <w:spacing w:line="600"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CD90">
            <w:pPr>
              <w:spacing w:line="600"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8A5F">
            <w:pPr>
              <w:spacing w:line="600" w:lineRule="exact"/>
              <w:jc w:val="right"/>
              <w:textAlignment w:val="center"/>
              <w:rPr>
                <w:rFonts w:hint="default" w:ascii="Times New Roman" w:hAnsi="Times New Roman"/>
                <w:color w:val="000000"/>
                <w:sz w:val="18"/>
                <w:szCs w:val="18"/>
              </w:rPr>
            </w:pPr>
          </w:p>
        </w:tc>
      </w:tr>
      <w:tr w14:paraId="410833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B581">
            <w:pPr>
              <w:spacing w:line="600"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6E972">
            <w:pPr>
              <w:spacing w:line="6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3C83">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9AF5">
            <w:pPr>
              <w:spacing w:line="600"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D4DC">
            <w:pPr>
              <w:spacing w:line="600"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1C70">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E590">
            <w:pPr>
              <w:spacing w:line="600"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6881">
            <w:pPr>
              <w:spacing w:line="600"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0643">
            <w:pPr>
              <w:spacing w:line="600" w:lineRule="exact"/>
              <w:jc w:val="right"/>
              <w:textAlignment w:val="center"/>
              <w:rPr>
                <w:rFonts w:hint="default" w:ascii="Times New Roman" w:hAnsi="Times New Roman"/>
                <w:color w:val="000000"/>
                <w:sz w:val="18"/>
                <w:szCs w:val="18"/>
              </w:rPr>
            </w:pPr>
          </w:p>
        </w:tc>
      </w:tr>
      <w:tr w14:paraId="490874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6E10">
            <w:pPr>
              <w:spacing w:line="600"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6C05">
            <w:pPr>
              <w:spacing w:line="6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C7A1">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7031">
            <w:pPr>
              <w:spacing w:line="600"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1DBBE">
            <w:pPr>
              <w:spacing w:line="600"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CA0B">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7301A">
            <w:pPr>
              <w:spacing w:line="600"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BEEC">
            <w:pPr>
              <w:spacing w:line="600"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4817">
            <w:pPr>
              <w:spacing w:line="600" w:lineRule="exact"/>
              <w:jc w:val="right"/>
              <w:textAlignment w:val="center"/>
              <w:rPr>
                <w:rFonts w:hint="default" w:ascii="Times New Roman" w:hAnsi="Times New Roman"/>
                <w:color w:val="000000"/>
                <w:sz w:val="18"/>
                <w:szCs w:val="18"/>
              </w:rPr>
            </w:pPr>
          </w:p>
        </w:tc>
      </w:tr>
      <w:tr w14:paraId="6DA18A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C29F">
            <w:pPr>
              <w:spacing w:line="600"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51F0">
            <w:pPr>
              <w:spacing w:line="600"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3052">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981D0">
            <w:pPr>
              <w:spacing w:line="600"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37EC">
            <w:pPr>
              <w:spacing w:line="600"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77A3">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961A">
            <w:pPr>
              <w:spacing w:line="600"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4D40">
            <w:pPr>
              <w:spacing w:line="6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CEC8">
            <w:pPr>
              <w:spacing w:line="600" w:lineRule="exact"/>
              <w:jc w:val="right"/>
              <w:textAlignment w:val="center"/>
              <w:rPr>
                <w:rFonts w:hint="default" w:ascii="Times New Roman" w:hAnsi="Times New Roman"/>
                <w:color w:val="000000"/>
                <w:sz w:val="18"/>
                <w:szCs w:val="18"/>
              </w:rPr>
            </w:pPr>
          </w:p>
        </w:tc>
      </w:tr>
      <w:tr w14:paraId="22E329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C8B4">
            <w:pPr>
              <w:spacing w:line="600"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2967">
            <w:pPr>
              <w:spacing w:line="600"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9995">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010E">
            <w:pPr>
              <w:spacing w:line="600"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131B">
            <w:pPr>
              <w:spacing w:line="600"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8D1C">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69D1">
            <w:pPr>
              <w:spacing w:line="600"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5525">
            <w:pPr>
              <w:spacing w:line="600"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9F50">
            <w:pPr>
              <w:spacing w:line="600" w:lineRule="exact"/>
              <w:jc w:val="right"/>
              <w:textAlignment w:val="center"/>
              <w:rPr>
                <w:rFonts w:hint="default" w:ascii="Times New Roman" w:hAnsi="Times New Roman"/>
                <w:color w:val="000000"/>
                <w:sz w:val="18"/>
                <w:szCs w:val="18"/>
              </w:rPr>
            </w:pPr>
          </w:p>
        </w:tc>
      </w:tr>
      <w:tr w14:paraId="179960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BABC">
            <w:pPr>
              <w:spacing w:line="600"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0532">
            <w:pPr>
              <w:spacing w:line="600"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5C99">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D327">
            <w:pPr>
              <w:spacing w:line="600"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9D83">
            <w:pPr>
              <w:spacing w:line="600"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0BB1">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DBCA">
            <w:pPr>
              <w:spacing w:line="600"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A90D">
            <w:pPr>
              <w:spacing w:line="600"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B8D9">
            <w:pPr>
              <w:spacing w:line="600" w:lineRule="exact"/>
              <w:jc w:val="right"/>
              <w:textAlignment w:val="center"/>
              <w:rPr>
                <w:rFonts w:hint="default" w:ascii="Times New Roman" w:hAnsi="Times New Roman"/>
                <w:color w:val="000000"/>
                <w:sz w:val="18"/>
                <w:szCs w:val="18"/>
              </w:rPr>
            </w:pPr>
          </w:p>
        </w:tc>
      </w:tr>
      <w:tr w14:paraId="4B4669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819B">
            <w:pPr>
              <w:spacing w:line="600"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5484">
            <w:pPr>
              <w:spacing w:line="600"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F86C">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1813">
            <w:pPr>
              <w:spacing w:line="600"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8271">
            <w:pPr>
              <w:spacing w:line="600"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592E">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A3F3">
            <w:pPr>
              <w:spacing w:line="600"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7666">
            <w:pPr>
              <w:spacing w:line="600"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EB85">
            <w:pPr>
              <w:spacing w:line="600" w:lineRule="exact"/>
              <w:jc w:val="right"/>
              <w:textAlignment w:val="center"/>
              <w:rPr>
                <w:rFonts w:hint="default" w:ascii="Times New Roman" w:hAnsi="Times New Roman"/>
                <w:color w:val="000000"/>
                <w:sz w:val="18"/>
                <w:szCs w:val="18"/>
              </w:rPr>
            </w:pPr>
          </w:p>
        </w:tc>
      </w:tr>
      <w:tr w14:paraId="65B699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8527">
            <w:pPr>
              <w:spacing w:line="600"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0CCC">
            <w:pPr>
              <w:spacing w:line="6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B3B3">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FBBB">
            <w:pPr>
              <w:spacing w:line="600"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7CAB">
            <w:pPr>
              <w:spacing w:line="600"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B728">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339C">
            <w:pPr>
              <w:spacing w:line="600"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E466">
            <w:pPr>
              <w:spacing w:line="600"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7C13">
            <w:pPr>
              <w:spacing w:line="600" w:lineRule="exact"/>
              <w:jc w:val="right"/>
              <w:textAlignment w:val="center"/>
              <w:rPr>
                <w:rFonts w:hint="default" w:ascii="Times New Roman" w:hAnsi="Times New Roman"/>
                <w:color w:val="000000"/>
                <w:sz w:val="18"/>
                <w:szCs w:val="18"/>
              </w:rPr>
            </w:pPr>
          </w:p>
        </w:tc>
      </w:tr>
      <w:tr w14:paraId="41A0C0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7139">
            <w:pPr>
              <w:spacing w:line="600"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37048">
            <w:pPr>
              <w:spacing w:line="600"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9A59">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A7C4">
            <w:pPr>
              <w:spacing w:line="600"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CF97">
            <w:pPr>
              <w:spacing w:line="600"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5B1B">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56F2">
            <w:pPr>
              <w:spacing w:line="600"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598B6">
            <w:pPr>
              <w:spacing w:line="600"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F6B2">
            <w:pPr>
              <w:spacing w:line="600" w:lineRule="exact"/>
              <w:jc w:val="right"/>
              <w:textAlignment w:val="center"/>
              <w:rPr>
                <w:rFonts w:hint="default" w:ascii="Times New Roman" w:hAnsi="Times New Roman"/>
                <w:color w:val="000000"/>
                <w:sz w:val="18"/>
                <w:szCs w:val="18"/>
              </w:rPr>
            </w:pPr>
          </w:p>
        </w:tc>
      </w:tr>
      <w:tr w14:paraId="6349BAAC">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8F28">
            <w:pPr>
              <w:spacing w:line="600"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2EF7">
            <w:pPr>
              <w:spacing w:line="600"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13CFD">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0B32">
            <w:pPr>
              <w:spacing w:line="600"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D95C">
            <w:pPr>
              <w:spacing w:line="600"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556AA">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E362">
            <w:pPr>
              <w:spacing w:line="600"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44F4">
            <w:pPr>
              <w:spacing w:line="600"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C0FD">
            <w:pPr>
              <w:spacing w:line="600" w:lineRule="exact"/>
              <w:jc w:val="right"/>
              <w:textAlignment w:val="center"/>
              <w:rPr>
                <w:rFonts w:hint="default" w:ascii="Times New Roman" w:hAnsi="Times New Roman"/>
                <w:color w:val="000000"/>
                <w:sz w:val="18"/>
                <w:szCs w:val="18"/>
              </w:rPr>
            </w:pPr>
          </w:p>
        </w:tc>
      </w:tr>
      <w:tr w14:paraId="3B86BE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3B9A5">
            <w:pPr>
              <w:spacing w:line="600"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AB17">
            <w:pPr>
              <w:spacing w:line="600"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30C3">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AA23B">
            <w:pPr>
              <w:spacing w:line="600"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12BB">
            <w:pPr>
              <w:spacing w:line="600"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3D5C">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C5CF">
            <w:pPr>
              <w:spacing w:line="600"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7472">
            <w:pPr>
              <w:spacing w:line="600"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D6F2">
            <w:pPr>
              <w:spacing w:line="600" w:lineRule="exact"/>
              <w:jc w:val="right"/>
              <w:textAlignment w:val="center"/>
              <w:rPr>
                <w:rFonts w:hint="default" w:ascii="Times New Roman" w:hAnsi="Times New Roman"/>
                <w:color w:val="000000"/>
                <w:sz w:val="18"/>
                <w:szCs w:val="18"/>
              </w:rPr>
            </w:pPr>
          </w:p>
        </w:tc>
      </w:tr>
      <w:tr w14:paraId="3540FB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2F6B">
            <w:pPr>
              <w:spacing w:line="600"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58C0">
            <w:pPr>
              <w:spacing w:line="600"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5E3C">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140B">
            <w:pPr>
              <w:spacing w:line="600"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3E74">
            <w:pPr>
              <w:spacing w:line="600"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C0FE2">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3B9F">
            <w:pPr>
              <w:spacing w:line="600"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3D79">
            <w:pPr>
              <w:spacing w:line="600"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FEEB">
            <w:pPr>
              <w:spacing w:line="600" w:lineRule="exact"/>
              <w:jc w:val="right"/>
              <w:textAlignment w:val="center"/>
              <w:rPr>
                <w:rFonts w:hint="default" w:ascii="Times New Roman" w:hAnsi="Times New Roman"/>
                <w:color w:val="000000"/>
                <w:sz w:val="18"/>
                <w:szCs w:val="18"/>
              </w:rPr>
            </w:pPr>
          </w:p>
        </w:tc>
      </w:tr>
      <w:tr w14:paraId="71227E3C">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1D81">
            <w:pPr>
              <w:spacing w:line="600"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D3E4A">
            <w:pPr>
              <w:spacing w:line="600"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1E0A">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0265">
            <w:pPr>
              <w:spacing w:line="600"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FBF1">
            <w:pPr>
              <w:spacing w:line="600"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B311">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FB09">
            <w:pPr>
              <w:spacing w:line="600"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56A4">
            <w:pPr>
              <w:spacing w:line="6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66B1">
            <w:pPr>
              <w:spacing w:line="600" w:lineRule="exact"/>
              <w:jc w:val="right"/>
              <w:textAlignment w:val="center"/>
              <w:rPr>
                <w:rFonts w:hint="default" w:ascii="Times New Roman" w:hAnsi="Times New Roman"/>
                <w:color w:val="000000"/>
                <w:sz w:val="18"/>
                <w:szCs w:val="18"/>
              </w:rPr>
            </w:pPr>
          </w:p>
        </w:tc>
      </w:tr>
      <w:tr w14:paraId="63C997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6D59">
            <w:pPr>
              <w:spacing w:line="600"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BE62">
            <w:pPr>
              <w:spacing w:line="600"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FA21">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6B14">
            <w:pPr>
              <w:spacing w:line="600"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A2E3">
            <w:pPr>
              <w:spacing w:line="600"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B739">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AEC7">
            <w:pPr>
              <w:spacing w:line="600"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5295D">
            <w:pPr>
              <w:spacing w:line="600"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4D8D4">
            <w:pPr>
              <w:spacing w:line="600" w:lineRule="exact"/>
              <w:jc w:val="right"/>
              <w:textAlignment w:val="center"/>
              <w:rPr>
                <w:rFonts w:hint="default" w:ascii="Times New Roman" w:hAnsi="Times New Roman"/>
                <w:color w:val="000000"/>
                <w:sz w:val="18"/>
                <w:szCs w:val="18"/>
              </w:rPr>
            </w:pPr>
          </w:p>
        </w:tc>
      </w:tr>
      <w:tr w14:paraId="2D7F60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388D">
            <w:pPr>
              <w:spacing w:line="600"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B231">
            <w:pPr>
              <w:spacing w:line="600"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82B5">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7DEA">
            <w:pPr>
              <w:spacing w:line="600"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2A1C">
            <w:pPr>
              <w:spacing w:line="600"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A580">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CBC8">
            <w:pPr>
              <w:spacing w:line="600"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CACE">
            <w:pPr>
              <w:spacing w:line="600"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F3F54">
            <w:pPr>
              <w:spacing w:line="600" w:lineRule="exact"/>
              <w:jc w:val="right"/>
              <w:textAlignment w:val="center"/>
              <w:rPr>
                <w:rFonts w:hint="default" w:ascii="Times New Roman" w:hAnsi="Times New Roman"/>
                <w:color w:val="000000"/>
                <w:sz w:val="18"/>
                <w:szCs w:val="18"/>
              </w:rPr>
            </w:pPr>
          </w:p>
        </w:tc>
      </w:tr>
      <w:tr w14:paraId="6F7951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F524">
            <w:pPr>
              <w:spacing w:line="600"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F71E">
            <w:pPr>
              <w:spacing w:line="600"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D064">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2AFF3">
            <w:pPr>
              <w:spacing w:line="600"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0E480">
            <w:pPr>
              <w:spacing w:line="600"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9018">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971">
            <w:pPr>
              <w:spacing w:line="600"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B145">
            <w:pPr>
              <w:spacing w:line="6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4ABC7">
            <w:pPr>
              <w:spacing w:line="600" w:lineRule="exact"/>
              <w:jc w:val="right"/>
              <w:textAlignment w:val="center"/>
              <w:rPr>
                <w:rFonts w:hint="default" w:ascii="Times New Roman" w:hAnsi="Times New Roman"/>
                <w:color w:val="000000"/>
                <w:sz w:val="18"/>
                <w:szCs w:val="18"/>
              </w:rPr>
            </w:pPr>
          </w:p>
        </w:tc>
      </w:tr>
      <w:tr w14:paraId="1C0F47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18FE">
            <w:pPr>
              <w:spacing w:line="600"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2874">
            <w:pPr>
              <w:spacing w:line="600"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EB47">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2972">
            <w:pPr>
              <w:spacing w:line="600"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2CD1">
            <w:pPr>
              <w:spacing w:line="600"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9251">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4659">
            <w:pPr>
              <w:spacing w:line="600"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C21A">
            <w:pPr>
              <w:spacing w:line="600"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61FF8">
            <w:pPr>
              <w:spacing w:line="600" w:lineRule="exact"/>
              <w:jc w:val="right"/>
              <w:textAlignment w:val="center"/>
              <w:rPr>
                <w:rFonts w:hint="default" w:ascii="Times New Roman" w:hAnsi="Times New Roman"/>
                <w:color w:val="000000"/>
                <w:sz w:val="18"/>
                <w:szCs w:val="18"/>
              </w:rPr>
            </w:pPr>
          </w:p>
        </w:tc>
      </w:tr>
      <w:tr w14:paraId="342542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437C">
            <w:pPr>
              <w:spacing w:line="600"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80BD">
            <w:pPr>
              <w:spacing w:line="600"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7947">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7DC8">
            <w:pPr>
              <w:spacing w:line="600"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D9D5">
            <w:pPr>
              <w:spacing w:line="6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94F4">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1B8F">
            <w:pPr>
              <w:spacing w:line="600"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0E48">
            <w:pPr>
              <w:spacing w:line="600"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F256">
            <w:pPr>
              <w:spacing w:line="600" w:lineRule="exact"/>
              <w:jc w:val="right"/>
              <w:textAlignment w:val="center"/>
              <w:rPr>
                <w:rFonts w:hint="default" w:ascii="Times New Roman" w:hAnsi="Times New Roman"/>
                <w:color w:val="000000"/>
                <w:sz w:val="18"/>
                <w:szCs w:val="18"/>
              </w:rPr>
            </w:pPr>
          </w:p>
        </w:tc>
      </w:tr>
      <w:tr w14:paraId="49E55F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1CF0">
            <w:pPr>
              <w:spacing w:line="600"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143F5">
            <w:pPr>
              <w:spacing w:line="600"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56C4">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0DAB">
            <w:pPr>
              <w:spacing w:line="600"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3018">
            <w:pPr>
              <w:spacing w:line="600"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B1FA">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F574">
            <w:pPr>
              <w:spacing w:line="600"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F4BC">
            <w:pPr>
              <w:spacing w:line="600"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325C">
            <w:pPr>
              <w:spacing w:line="600" w:lineRule="exact"/>
              <w:jc w:val="right"/>
              <w:textAlignment w:val="center"/>
              <w:rPr>
                <w:rFonts w:hint="default" w:ascii="Times New Roman" w:hAnsi="Times New Roman"/>
                <w:color w:val="000000"/>
                <w:sz w:val="18"/>
                <w:szCs w:val="18"/>
              </w:rPr>
            </w:pPr>
          </w:p>
        </w:tc>
      </w:tr>
      <w:tr w14:paraId="396012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3E93">
            <w:pPr>
              <w:spacing w:line="600"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1D88">
            <w:pPr>
              <w:spacing w:line="6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E03D2">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1FCD">
            <w:pPr>
              <w:spacing w:line="600"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31EC">
            <w:pPr>
              <w:spacing w:line="600"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EA18">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DC13">
            <w:pPr>
              <w:spacing w:line="600"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461F">
            <w:pPr>
              <w:spacing w:line="6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A03C">
            <w:pPr>
              <w:spacing w:line="600" w:lineRule="exact"/>
              <w:jc w:val="right"/>
              <w:textAlignment w:val="center"/>
              <w:rPr>
                <w:rFonts w:hint="default" w:ascii="Times New Roman" w:hAnsi="Times New Roman"/>
                <w:color w:val="000000"/>
                <w:sz w:val="18"/>
                <w:szCs w:val="18"/>
              </w:rPr>
            </w:pPr>
          </w:p>
        </w:tc>
      </w:tr>
      <w:tr w14:paraId="41FF63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8023">
            <w:pPr>
              <w:spacing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4674">
            <w:pPr>
              <w:spacing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CAB61E">
            <w:pPr>
              <w:spacing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D3A4">
            <w:pPr>
              <w:spacing w:line="600"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F7E3">
            <w:pPr>
              <w:spacing w:line="6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0F817">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EBB0">
            <w:pPr>
              <w:spacing w:line="600"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7A46">
            <w:pPr>
              <w:spacing w:line="600"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1C57">
            <w:pPr>
              <w:spacing w:line="600" w:lineRule="exact"/>
              <w:jc w:val="right"/>
              <w:textAlignment w:val="center"/>
              <w:rPr>
                <w:rFonts w:hint="default" w:ascii="Times New Roman" w:hAnsi="Times New Roman"/>
                <w:color w:val="000000"/>
                <w:sz w:val="18"/>
                <w:szCs w:val="18"/>
              </w:rPr>
            </w:pPr>
          </w:p>
        </w:tc>
      </w:tr>
      <w:tr w14:paraId="01DD9A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0724">
            <w:pPr>
              <w:spacing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C09D">
            <w:pPr>
              <w:spacing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9C644B">
            <w:pPr>
              <w:spacing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5A22">
            <w:pPr>
              <w:spacing w:line="600"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7A16">
            <w:pPr>
              <w:spacing w:line="6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69B1">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1D08">
            <w:pPr>
              <w:spacing w:line="600"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8EA7">
            <w:pPr>
              <w:spacing w:line="600"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B965">
            <w:pPr>
              <w:spacing w:line="600" w:lineRule="exact"/>
              <w:jc w:val="right"/>
              <w:textAlignment w:val="center"/>
              <w:rPr>
                <w:rFonts w:hint="default" w:ascii="Times New Roman" w:hAnsi="Times New Roman"/>
                <w:color w:val="000000"/>
                <w:sz w:val="18"/>
                <w:szCs w:val="18"/>
              </w:rPr>
            </w:pPr>
          </w:p>
        </w:tc>
      </w:tr>
      <w:tr w14:paraId="1A2A39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456B">
            <w:pPr>
              <w:spacing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BC3A">
            <w:pPr>
              <w:spacing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4EACA1">
            <w:pPr>
              <w:spacing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1224">
            <w:pPr>
              <w:spacing w:line="600"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3C79">
            <w:pPr>
              <w:spacing w:line="600"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A62F">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65C7">
            <w:pPr>
              <w:spacing w:line="600"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E913">
            <w:pPr>
              <w:spacing w:line="600"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A6AA">
            <w:pPr>
              <w:spacing w:line="600" w:lineRule="exact"/>
              <w:jc w:val="right"/>
              <w:textAlignment w:val="center"/>
              <w:rPr>
                <w:rFonts w:hint="default" w:ascii="Times New Roman" w:hAnsi="Times New Roman"/>
                <w:color w:val="000000"/>
                <w:sz w:val="18"/>
                <w:szCs w:val="18"/>
              </w:rPr>
            </w:pPr>
          </w:p>
        </w:tc>
      </w:tr>
      <w:tr w14:paraId="10C0B5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233B">
            <w:pPr>
              <w:spacing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3EE4">
            <w:pPr>
              <w:spacing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E8A4F3">
            <w:pPr>
              <w:spacing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D20B">
            <w:pPr>
              <w:spacing w:line="600"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62BC">
            <w:pPr>
              <w:spacing w:line="600"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6166">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4F5E">
            <w:pPr>
              <w:spacing w:line="600"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B879">
            <w:pPr>
              <w:spacing w:line="60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3B54">
            <w:pPr>
              <w:spacing w:line="600" w:lineRule="exact"/>
              <w:jc w:val="right"/>
              <w:rPr>
                <w:rFonts w:hint="default" w:ascii="Times New Roman" w:hAnsi="Times New Roman"/>
                <w:color w:val="000000"/>
                <w:sz w:val="18"/>
                <w:szCs w:val="18"/>
              </w:rPr>
            </w:pPr>
          </w:p>
        </w:tc>
      </w:tr>
      <w:tr w14:paraId="1434F3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9554">
            <w:pPr>
              <w:spacing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3E31">
            <w:pPr>
              <w:spacing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D2B970">
            <w:pPr>
              <w:spacing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BF56">
            <w:pPr>
              <w:spacing w:line="600"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39AC4">
            <w:pPr>
              <w:spacing w:line="600"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5EF6">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B67F">
            <w:pPr>
              <w:spacing w:line="600"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0BDE">
            <w:pPr>
              <w:spacing w:line="60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0A24C">
            <w:pPr>
              <w:spacing w:line="600" w:lineRule="exact"/>
              <w:jc w:val="right"/>
              <w:rPr>
                <w:rFonts w:hint="default" w:ascii="Times New Roman" w:hAnsi="Times New Roman"/>
                <w:color w:val="000000"/>
                <w:sz w:val="18"/>
                <w:szCs w:val="18"/>
              </w:rPr>
            </w:pPr>
          </w:p>
        </w:tc>
      </w:tr>
      <w:tr w14:paraId="3CCAAAD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F1800">
            <w:pPr>
              <w:spacing w:line="600"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3F7A">
            <w:pPr>
              <w:spacing w:line="600"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4BAB63">
            <w:pPr>
              <w:spacing w:line="600"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22E3">
            <w:pPr>
              <w:spacing w:line="600"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F898">
            <w:pPr>
              <w:spacing w:line="600"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3C63">
            <w:pPr>
              <w:spacing w:line="600"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2791">
            <w:pPr>
              <w:spacing w:line="600"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F6B1">
            <w:pPr>
              <w:spacing w:line="600"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4C12">
            <w:pPr>
              <w:spacing w:line="600" w:lineRule="exact"/>
              <w:jc w:val="right"/>
              <w:rPr>
                <w:rFonts w:hint="default" w:ascii="Times New Roman" w:hAnsi="Times New Roman"/>
                <w:color w:val="000000"/>
                <w:sz w:val="18"/>
                <w:szCs w:val="18"/>
              </w:rPr>
            </w:pPr>
          </w:p>
        </w:tc>
      </w:tr>
      <w:tr w14:paraId="328EC0E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8A03">
            <w:pPr>
              <w:spacing w:line="600"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46515D">
            <w:pPr>
              <w:spacing w:line="6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151.10</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4C643">
            <w:pPr>
              <w:spacing w:line="600"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79863">
            <w:pPr>
              <w:spacing w:line="6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w:t>
            </w:r>
          </w:p>
        </w:tc>
      </w:tr>
    </w:tbl>
    <w:p w14:paraId="355641A0">
      <w:pPr>
        <w:spacing w:line="60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6AE098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FC2AB81">
            <w:pPr>
              <w:spacing w:line="600" w:lineRule="exact"/>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0E7887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E0265E0">
            <w:pPr>
              <w:spacing w:line="60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垫江县五洞镇农业服务中心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1D84DE7">
            <w:pPr>
              <w:spacing w:line="6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BD56B8">
            <w:pPr>
              <w:spacing w:line="6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C850C4F">
            <w:pPr>
              <w:spacing w:line="600"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F25FA4A">
            <w:pPr>
              <w:spacing w:line="600" w:lineRule="exact"/>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C09D5F9">
            <w:pPr>
              <w:spacing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DE30DF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BA03036">
            <w:pPr>
              <w:spacing w:line="6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EC63CBC">
            <w:pPr>
              <w:spacing w:line="6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CAB313">
            <w:pPr>
              <w:spacing w:line="600" w:lineRule="exact"/>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415D84">
            <w:pPr>
              <w:spacing w:line="600" w:lineRule="exact"/>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C6F17B1">
            <w:pPr>
              <w:spacing w:line="600" w:lineRule="exact"/>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E465619">
            <w:pPr>
              <w:spacing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AEE63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B6D8">
            <w:pPr>
              <w:spacing w:line="600" w:lineRule="exact"/>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EA01D0">
            <w:pPr>
              <w:spacing w:line="600" w:lineRule="exact"/>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03C10">
            <w:pPr>
              <w:spacing w:line="600" w:lineRule="exact"/>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E86F4F">
            <w:pPr>
              <w:spacing w:line="600" w:lineRule="exact"/>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02A77">
            <w:pPr>
              <w:spacing w:line="600" w:lineRule="exact"/>
              <w:jc w:val="center"/>
              <w:textAlignment w:val="center"/>
              <w:rPr>
                <w:rFonts w:hint="default" w:cs="宋体"/>
                <w:b/>
                <w:color w:val="000000"/>
                <w:sz w:val="20"/>
                <w:szCs w:val="20"/>
              </w:rPr>
            </w:pPr>
            <w:r>
              <w:rPr>
                <w:rFonts w:cs="宋体"/>
                <w:b/>
                <w:color w:val="000000"/>
                <w:sz w:val="20"/>
                <w:szCs w:val="20"/>
              </w:rPr>
              <w:t>年末结转和结余</w:t>
            </w:r>
          </w:p>
        </w:tc>
      </w:tr>
      <w:tr w14:paraId="33F65430">
        <w:tblPrEx>
          <w:tblCellMar>
            <w:top w:w="0" w:type="dxa"/>
            <w:left w:w="0" w:type="dxa"/>
            <w:bottom w:w="0" w:type="dxa"/>
            <w:right w:w="0" w:type="dxa"/>
          </w:tblCellMar>
        </w:tblPrEx>
        <w:trPr>
          <w:trHeight w:val="600"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10AA">
            <w:pPr>
              <w:spacing w:line="6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9D6FD">
            <w:pPr>
              <w:spacing w:line="60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D2EE32">
            <w:pPr>
              <w:spacing w:line="60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61F34">
            <w:pPr>
              <w:spacing w:line="600" w:lineRule="exact"/>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8B539">
            <w:pPr>
              <w:spacing w:line="600" w:lineRule="exact"/>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BA997">
            <w:pPr>
              <w:spacing w:line="600" w:lineRule="exact"/>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F002C">
            <w:pPr>
              <w:spacing w:line="600" w:lineRule="exact"/>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15D25">
            <w:pPr>
              <w:spacing w:line="600" w:lineRule="exact"/>
              <w:jc w:val="center"/>
              <w:rPr>
                <w:rFonts w:hint="default" w:cs="宋体"/>
                <w:b/>
                <w:color w:val="000000"/>
                <w:sz w:val="20"/>
                <w:szCs w:val="20"/>
              </w:rPr>
            </w:pPr>
          </w:p>
        </w:tc>
      </w:tr>
      <w:tr w14:paraId="38F1762F">
        <w:tblPrEx>
          <w:tblCellMar>
            <w:top w:w="0" w:type="dxa"/>
            <w:left w:w="0" w:type="dxa"/>
            <w:bottom w:w="0" w:type="dxa"/>
            <w:right w:w="0" w:type="dxa"/>
          </w:tblCellMar>
        </w:tblPrEx>
        <w:trPr>
          <w:trHeight w:val="600"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EB4EF">
            <w:pPr>
              <w:spacing w:line="600" w:lineRule="exact"/>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2A16F">
            <w:pPr>
              <w:spacing w:line="600" w:lineRule="exact"/>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4842C1">
            <w:pPr>
              <w:spacing w:line="60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4D4D2">
            <w:pPr>
              <w:spacing w:line="6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B7122">
            <w:pPr>
              <w:spacing w:line="6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4F32B">
            <w:pPr>
              <w:spacing w:line="600" w:lineRule="exact"/>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AB88B">
            <w:pPr>
              <w:spacing w:line="600" w:lineRule="exact"/>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25016">
            <w:pPr>
              <w:spacing w:line="600" w:lineRule="exact"/>
              <w:jc w:val="center"/>
              <w:rPr>
                <w:rFonts w:hint="default" w:cs="宋体"/>
                <w:b/>
                <w:color w:val="000000"/>
                <w:sz w:val="20"/>
                <w:szCs w:val="20"/>
              </w:rPr>
            </w:pPr>
          </w:p>
        </w:tc>
      </w:tr>
      <w:tr w14:paraId="67E9E97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1279B">
            <w:pPr>
              <w:spacing w:line="600" w:lineRule="exact"/>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D239">
            <w:pPr>
              <w:spacing w:line="600" w:lineRule="exact"/>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7C7456">
            <w:pPr>
              <w:spacing w:line="600" w:lineRule="exact"/>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684C3">
            <w:pPr>
              <w:spacing w:line="6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831F4">
            <w:pPr>
              <w:spacing w:line="600" w:lineRule="exact"/>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58F2F">
            <w:pPr>
              <w:spacing w:line="600" w:lineRule="exact"/>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19575">
            <w:pPr>
              <w:spacing w:line="600" w:lineRule="exact"/>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3BE24">
            <w:pPr>
              <w:spacing w:line="600" w:lineRule="exact"/>
              <w:jc w:val="center"/>
              <w:rPr>
                <w:rFonts w:hint="default" w:cs="宋体"/>
                <w:b/>
                <w:color w:val="000000"/>
                <w:sz w:val="20"/>
                <w:szCs w:val="20"/>
              </w:rPr>
            </w:pPr>
          </w:p>
        </w:tc>
      </w:tr>
      <w:tr w14:paraId="491D702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2C240">
            <w:pPr>
              <w:spacing w:line="600" w:lineRule="exact"/>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B43F1">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085C0">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3249A">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1A3EA">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066A7">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654A0">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D6925B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A9D5">
            <w:pPr>
              <w:spacing w:line="600" w:lineRule="exact"/>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FFB24">
            <w:pPr>
              <w:spacing w:line="600" w:lineRule="exact"/>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B7085">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12912">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A8D53">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6EBB8">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9FFCA">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CD69F">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755547A0">
      <w:pPr>
        <w:spacing w:line="600" w:lineRule="exact"/>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8A416ED">
      <w:pPr>
        <w:spacing w:line="600" w:lineRule="exact"/>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F11764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625A62D">
            <w:pPr>
              <w:spacing w:line="600" w:lineRule="exact"/>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B9D6531">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BB048FC">
            <w:pPr>
              <w:spacing w:line="60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垫江县五洞镇农业服务中心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17C34C1">
            <w:pPr>
              <w:spacing w:line="600" w:lineRule="exact"/>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98BEB06">
            <w:pPr>
              <w:spacing w:line="60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ECF509A">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5D93EF4">
            <w:pPr>
              <w:spacing w:line="600" w:lineRule="exact"/>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215331A">
            <w:pPr>
              <w:spacing w:line="600" w:lineRule="exact"/>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0A07CB1">
            <w:pPr>
              <w:spacing w:line="60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006A9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0F24BF">
            <w:pPr>
              <w:spacing w:line="600" w:lineRule="exact"/>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F8AE4">
            <w:pPr>
              <w:spacing w:line="600" w:lineRule="exact"/>
              <w:jc w:val="center"/>
              <w:textAlignment w:val="bottom"/>
              <w:rPr>
                <w:rFonts w:hint="default" w:cs="宋体"/>
                <w:b/>
                <w:color w:val="000000"/>
                <w:sz w:val="20"/>
                <w:szCs w:val="20"/>
              </w:rPr>
            </w:pPr>
            <w:r>
              <w:rPr>
                <w:rFonts w:cs="宋体"/>
                <w:b/>
                <w:color w:val="000000"/>
                <w:sz w:val="20"/>
                <w:szCs w:val="20"/>
              </w:rPr>
              <w:t>本年支出</w:t>
            </w:r>
          </w:p>
        </w:tc>
      </w:tr>
      <w:tr w14:paraId="602D4970">
        <w:tblPrEx>
          <w:tblCellMar>
            <w:top w:w="0" w:type="dxa"/>
            <w:left w:w="0" w:type="dxa"/>
            <w:bottom w:w="0" w:type="dxa"/>
            <w:right w:w="0" w:type="dxa"/>
          </w:tblCellMar>
        </w:tblPrEx>
        <w:trPr>
          <w:trHeight w:val="600"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3A348">
            <w:pPr>
              <w:spacing w:line="60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D5D57">
            <w:pPr>
              <w:spacing w:line="600" w:lineRule="exact"/>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6663B">
            <w:pPr>
              <w:spacing w:line="600" w:lineRule="exact"/>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CE1CA">
            <w:pPr>
              <w:spacing w:line="600" w:lineRule="exact"/>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BA3EB">
            <w:pPr>
              <w:spacing w:line="600" w:lineRule="exact"/>
              <w:jc w:val="center"/>
              <w:textAlignment w:val="center"/>
              <w:rPr>
                <w:rFonts w:hint="default" w:cs="宋体"/>
                <w:b/>
                <w:color w:val="000000"/>
                <w:sz w:val="20"/>
                <w:szCs w:val="20"/>
              </w:rPr>
            </w:pPr>
            <w:r>
              <w:rPr>
                <w:rFonts w:cs="宋体"/>
                <w:b/>
                <w:color w:val="000000"/>
                <w:sz w:val="20"/>
                <w:szCs w:val="20"/>
              </w:rPr>
              <w:t>项目支出</w:t>
            </w:r>
          </w:p>
        </w:tc>
      </w:tr>
      <w:tr w14:paraId="052BB203">
        <w:tblPrEx>
          <w:tblCellMar>
            <w:top w:w="0" w:type="dxa"/>
            <w:left w:w="0" w:type="dxa"/>
            <w:bottom w:w="0" w:type="dxa"/>
            <w:right w:w="0" w:type="dxa"/>
          </w:tblCellMar>
        </w:tblPrEx>
        <w:trPr>
          <w:trHeight w:val="600"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B29BA">
            <w:pPr>
              <w:spacing w:line="600" w:lineRule="exact"/>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46FD0">
            <w:pPr>
              <w:spacing w:line="60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CBA86">
            <w:pPr>
              <w:spacing w:line="60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7ACEF">
            <w:pPr>
              <w:spacing w:line="600"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96075">
            <w:pPr>
              <w:spacing w:line="600" w:lineRule="exact"/>
              <w:jc w:val="center"/>
              <w:rPr>
                <w:rFonts w:hint="default" w:cs="宋体"/>
                <w:b/>
                <w:color w:val="000000"/>
                <w:sz w:val="20"/>
                <w:szCs w:val="20"/>
              </w:rPr>
            </w:pPr>
          </w:p>
        </w:tc>
      </w:tr>
      <w:tr w14:paraId="5977362D">
        <w:tblPrEx>
          <w:tblCellMar>
            <w:top w:w="0" w:type="dxa"/>
            <w:left w:w="0" w:type="dxa"/>
            <w:bottom w:w="0" w:type="dxa"/>
            <w:right w:w="0" w:type="dxa"/>
          </w:tblCellMar>
        </w:tblPrEx>
        <w:trPr>
          <w:trHeight w:val="600"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CC87">
            <w:pPr>
              <w:spacing w:line="600" w:lineRule="exact"/>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6E848">
            <w:pPr>
              <w:spacing w:line="60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744B1">
            <w:pPr>
              <w:spacing w:line="60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4C2FE">
            <w:pPr>
              <w:spacing w:line="600"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FC59E">
            <w:pPr>
              <w:spacing w:line="600" w:lineRule="exact"/>
              <w:jc w:val="center"/>
              <w:rPr>
                <w:rFonts w:hint="default" w:cs="宋体"/>
                <w:b/>
                <w:color w:val="000000"/>
                <w:sz w:val="20"/>
                <w:szCs w:val="20"/>
              </w:rPr>
            </w:pPr>
          </w:p>
        </w:tc>
      </w:tr>
      <w:tr w14:paraId="6FA50CBF">
        <w:tblPrEx>
          <w:tblCellMar>
            <w:top w:w="0" w:type="dxa"/>
            <w:left w:w="0" w:type="dxa"/>
            <w:bottom w:w="0" w:type="dxa"/>
            <w:right w:w="0" w:type="dxa"/>
          </w:tblCellMar>
        </w:tblPrEx>
        <w:trPr>
          <w:trHeight w:val="600"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CE73A">
            <w:pPr>
              <w:spacing w:line="600" w:lineRule="exact"/>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D41BB">
            <w:pPr>
              <w:spacing w:line="600" w:lineRule="exact"/>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07C05">
            <w:pPr>
              <w:spacing w:line="600" w:lineRule="exact"/>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9AE0E">
            <w:pPr>
              <w:spacing w:line="600" w:lineRule="exact"/>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A46F6">
            <w:pPr>
              <w:spacing w:line="600" w:lineRule="exact"/>
              <w:jc w:val="center"/>
              <w:rPr>
                <w:rFonts w:hint="default" w:cs="宋体"/>
                <w:b/>
                <w:color w:val="000000"/>
                <w:sz w:val="20"/>
                <w:szCs w:val="20"/>
              </w:rPr>
            </w:pPr>
          </w:p>
        </w:tc>
      </w:tr>
      <w:tr w14:paraId="371236F4">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A059A">
            <w:pPr>
              <w:spacing w:line="600" w:lineRule="exact"/>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D7204">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F075A">
            <w:pPr>
              <w:spacing w:line="600" w:lineRule="exact"/>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33422">
            <w:pPr>
              <w:spacing w:line="60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13FE58E3">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7DCC">
            <w:pPr>
              <w:spacing w:line="600" w:lineRule="exact"/>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BF042">
            <w:pPr>
              <w:spacing w:line="600" w:lineRule="exact"/>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74224">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6D433">
            <w:pPr>
              <w:spacing w:line="600" w:lineRule="exact"/>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36E2A">
            <w:pPr>
              <w:spacing w:line="60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26BF120B">
      <w:pPr>
        <w:spacing w:line="600" w:lineRule="exact"/>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82C8507">
      <w:pPr>
        <w:spacing w:line="600" w:lineRule="exact"/>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45EE15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841EC6A">
            <w:pPr>
              <w:spacing w:line="6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EF93BA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F4337DD">
            <w:pPr>
              <w:spacing w:line="60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DCEA413">
            <w:pPr>
              <w:spacing w:line="60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BCDBD6B">
            <w:pPr>
              <w:spacing w:line="60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A4A8FE5">
            <w:pPr>
              <w:spacing w:line="60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A3EF99B">
            <w:pPr>
              <w:spacing w:line="60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CF6C40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6CB6D09">
            <w:pPr>
              <w:spacing w:line="60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垫江县五洞镇农业服务中心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3021B6D">
            <w:pPr>
              <w:spacing w:line="60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BC675A6">
            <w:pPr>
              <w:spacing w:line="60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07E4118">
            <w:pPr>
              <w:spacing w:line="60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71DF3B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2B260">
            <w:pPr>
              <w:spacing w:line="6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9E2A73">
            <w:pPr>
              <w:spacing w:line="6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30895">
            <w:pPr>
              <w:spacing w:line="6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2E152A">
            <w:pPr>
              <w:spacing w:line="6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23A74">
            <w:pPr>
              <w:spacing w:line="6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596D77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28DA3">
            <w:pPr>
              <w:spacing w:line="60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67B9E">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60801">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361D8">
            <w:pPr>
              <w:spacing w:line="60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E224E">
            <w:pPr>
              <w:spacing w:line="600" w:lineRule="exact"/>
              <w:ind w:right="120" w:rightChars="50"/>
              <w:jc w:val="right"/>
              <w:textAlignment w:val="bottom"/>
              <w:rPr>
                <w:rFonts w:hint="default" w:ascii="Times New Roman" w:hAnsi="Times New Roman"/>
                <w:color w:val="000000"/>
                <w:sz w:val="18"/>
                <w:szCs w:val="18"/>
              </w:rPr>
            </w:pPr>
          </w:p>
        </w:tc>
      </w:tr>
      <w:tr w14:paraId="229F5D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2C93B">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E7A92C">
            <w:pPr>
              <w:spacing w:line="60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D0AF1E">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8C774">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2B20A5">
            <w:pPr>
              <w:spacing w:line="600" w:lineRule="exact"/>
              <w:ind w:right="120" w:rightChars="50"/>
              <w:jc w:val="right"/>
              <w:textAlignment w:val="bottom"/>
              <w:rPr>
                <w:rFonts w:hint="default" w:ascii="Times New Roman" w:hAnsi="Times New Roman"/>
                <w:color w:val="000000"/>
                <w:sz w:val="18"/>
                <w:szCs w:val="18"/>
              </w:rPr>
            </w:pPr>
          </w:p>
        </w:tc>
      </w:tr>
      <w:tr w14:paraId="0AC006B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3871B">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C2D35">
            <w:pPr>
              <w:spacing w:line="60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96A5F">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ED468">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E1D231">
            <w:pPr>
              <w:spacing w:line="600" w:lineRule="exact"/>
              <w:ind w:right="120" w:rightChars="50"/>
              <w:jc w:val="right"/>
              <w:textAlignment w:val="bottom"/>
              <w:rPr>
                <w:rFonts w:hint="default" w:ascii="Times New Roman" w:hAnsi="Times New Roman"/>
                <w:color w:val="000000"/>
                <w:sz w:val="18"/>
                <w:szCs w:val="18"/>
              </w:rPr>
            </w:pPr>
          </w:p>
        </w:tc>
      </w:tr>
      <w:tr w14:paraId="053DB8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C646DC">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C7F2A6">
            <w:pPr>
              <w:spacing w:line="60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363F61">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26EDE">
            <w:pPr>
              <w:spacing w:line="60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379FA">
            <w:pPr>
              <w:spacing w:line="60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A9BE9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B34EA">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C38B36">
            <w:pPr>
              <w:spacing w:line="60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FF3191">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C970A">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19C08">
            <w:pPr>
              <w:spacing w:line="600" w:lineRule="exact"/>
              <w:ind w:right="120" w:rightChars="50"/>
              <w:jc w:val="right"/>
              <w:textAlignment w:val="bottom"/>
              <w:rPr>
                <w:rFonts w:hint="default" w:ascii="Times New Roman" w:hAnsi="Times New Roman"/>
                <w:color w:val="000000"/>
                <w:sz w:val="18"/>
                <w:szCs w:val="18"/>
              </w:rPr>
            </w:pPr>
          </w:p>
        </w:tc>
      </w:tr>
      <w:tr w14:paraId="5BB5D8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7B618">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76CFD">
            <w:pPr>
              <w:spacing w:line="60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D0B7F">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CBAE4">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A858E3">
            <w:pPr>
              <w:spacing w:line="600" w:lineRule="exact"/>
              <w:ind w:right="120" w:rightChars="50"/>
              <w:jc w:val="right"/>
              <w:textAlignment w:val="bottom"/>
              <w:rPr>
                <w:rFonts w:hint="default" w:ascii="Times New Roman" w:hAnsi="Times New Roman"/>
                <w:color w:val="000000"/>
                <w:sz w:val="18"/>
                <w:szCs w:val="18"/>
              </w:rPr>
            </w:pPr>
          </w:p>
        </w:tc>
      </w:tr>
      <w:tr w14:paraId="38A31B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97833">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6A9BD8">
            <w:pPr>
              <w:spacing w:line="60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199F4A">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BA73F">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CD551">
            <w:pPr>
              <w:spacing w:line="600" w:lineRule="exact"/>
              <w:ind w:right="120" w:rightChars="50"/>
              <w:jc w:val="right"/>
              <w:textAlignment w:val="bottom"/>
              <w:rPr>
                <w:rFonts w:hint="default" w:ascii="Times New Roman" w:hAnsi="Times New Roman"/>
                <w:color w:val="000000"/>
                <w:sz w:val="18"/>
                <w:szCs w:val="18"/>
              </w:rPr>
            </w:pPr>
          </w:p>
        </w:tc>
      </w:tr>
      <w:tr w14:paraId="442CDF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3E3CEC">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AC178">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7EC1F6">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60D05">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5F16BD">
            <w:pPr>
              <w:spacing w:line="600" w:lineRule="exact"/>
              <w:ind w:right="120" w:rightChars="50"/>
              <w:jc w:val="right"/>
              <w:textAlignment w:val="bottom"/>
              <w:rPr>
                <w:rFonts w:hint="default" w:ascii="Times New Roman" w:hAnsi="Times New Roman"/>
                <w:color w:val="000000"/>
                <w:sz w:val="18"/>
                <w:szCs w:val="18"/>
              </w:rPr>
            </w:pPr>
          </w:p>
        </w:tc>
      </w:tr>
      <w:tr w14:paraId="1D3EB6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E79AD">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1BA55">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4660F8">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C296B">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3BEBE8">
            <w:pPr>
              <w:spacing w:line="600" w:lineRule="exact"/>
              <w:ind w:right="120" w:rightChars="50"/>
              <w:jc w:val="right"/>
              <w:textAlignment w:val="bottom"/>
              <w:rPr>
                <w:rFonts w:hint="default" w:ascii="Times New Roman" w:hAnsi="Times New Roman"/>
                <w:color w:val="000000"/>
                <w:sz w:val="18"/>
                <w:szCs w:val="18"/>
              </w:rPr>
            </w:pPr>
          </w:p>
        </w:tc>
      </w:tr>
      <w:tr w14:paraId="3FA606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36C36">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7E7D6">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7E3B3C">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A33A3">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2EA157">
            <w:pPr>
              <w:spacing w:line="600" w:lineRule="exact"/>
              <w:ind w:right="120" w:rightChars="50"/>
              <w:jc w:val="right"/>
              <w:textAlignment w:val="bottom"/>
              <w:rPr>
                <w:rFonts w:hint="default" w:ascii="Times New Roman" w:hAnsi="Times New Roman"/>
                <w:color w:val="000000"/>
                <w:sz w:val="18"/>
                <w:szCs w:val="18"/>
              </w:rPr>
            </w:pPr>
          </w:p>
        </w:tc>
      </w:tr>
      <w:tr w14:paraId="7290B8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8ED25">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31205">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F66A9">
            <w:pPr>
              <w:spacing w:line="60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9FEC13">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702C48">
            <w:pPr>
              <w:spacing w:line="600" w:lineRule="exact"/>
              <w:ind w:right="120" w:rightChars="50"/>
              <w:jc w:val="right"/>
              <w:textAlignment w:val="bottom"/>
              <w:rPr>
                <w:rFonts w:hint="default" w:ascii="Times New Roman" w:hAnsi="Times New Roman"/>
                <w:color w:val="000000"/>
                <w:sz w:val="18"/>
                <w:szCs w:val="18"/>
              </w:rPr>
            </w:pPr>
          </w:p>
        </w:tc>
      </w:tr>
      <w:tr w14:paraId="13B2B6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47BA0">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94D64">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22D2D">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A975A">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10F70B">
            <w:pPr>
              <w:spacing w:line="600" w:lineRule="exact"/>
              <w:ind w:right="120" w:rightChars="50"/>
              <w:jc w:val="right"/>
              <w:textAlignment w:val="bottom"/>
              <w:rPr>
                <w:rFonts w:hint="default" w:ascii="Times New Roman" w:hAnsi="Times New Roman"/>
                <w:color w:val="000000"/>
                <w:sz w:val="18"/>
                <w:szCs w:val="18"/>
              </w:rPr>
            </w:pPr>
          </w:p>
        </w:tc>
      </w:tr>
      <w:tr w14:paraId="186C2F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FC0E0">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62421">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56CE7">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A65E3">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7FB195">
            <w:pPr>
              <w:spacing w:line="600" w:lineRule="exact"/>
              <w:ind w:right="120" w:rightChars="50"/>
              <w:jc w:val="right"/>
              <w:textAlignment w:val="bottom"/>
              <w:rPr>
                <w:rFonts w:hint="default" w:ascii="Times New Roman" w:hAnsi="Times New Roman"/>
                <w:color w:val="000000"/>
                <w:sz w:val="18"/>
                <w:szCs w:val="18"/>
              </w:rPr>
            </w:pPr>
          </w:p>
        </w:tc>
      </w:tr>
      <w:tr w14:paraId="3E11F1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7EDCE">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76F28">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E76CD">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F42D9">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E2AD9">
            <w:pPr>
              <w:spacing w:line="600" w:lineRule="exact"/>
              <w:ind w:right="120" w:rightChars="50"/>
              <w:jc w:val="right"/>
              <w:textAlignment w:val="bottom"/>
              <w:rPr>
                <w:rFonts w:hint="default" w:ascii="Times New Roman" w:hAnsi="Times New Roman"/>
                <w:color w:val="000000"/>
                <w:sz w:val="18"/>
                <w:szCs w:val="18"/>
              </w:rPr>
            </w:pPr>
          </w:p>
        </w:tc>
      </w:tr>
      <w:tr w14:paraId="4533EB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D31D0">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7D9C4">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CBDE2">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F5A80">
            <w:pPr>
              <w:spacing w:line="60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33734">
            <w:pPr>
              <w:spacing w:line="60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97720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3D30D">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72787">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A78E2">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B23A6">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58D52F">
            <w:pPr>
              <w:spacing w:line="600" w:lineRule="exact"/>
              <w:ind w:right="120" w:rightChars="50"/>
              <w:jc w:val="right"/>
              <w:textAlignment w:val="bottom"/>
              <w:rPr>
                <w:rFonts w:hint="default" w:ascii="Times New Roman" w:hAnsi="Times New Roman"/>
                <w:color w:val="000000"/>
                <w:sz w:val="18"/>
                <w:szCs w:val="18"/>
              </w:rPr>
            </w:pPr>
          </w:p>
        </w:tc>
      </w:tr>
      <w:tr w14:paraId="796DA8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83227">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5BDE64">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9078B1">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C0A33E">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73A5A8">
            <w:pPr>
              <w:spacing w:line="600" w:lineRule="exact"/>
              <w:ind w:right="120" w:rightChars="50"/>
              <w:jc w:val="right"/>
              <w:textAlignment w:val="bottom"/>
              <w:rPr>
                <w:rFonts w:hint="default" w:ascii="Times New Roman" w:hAnsi="Times New Roman"/>
                <w:color w:val="000000"/>
                <w:sz w:val="18"/>
                <w:szCs w:val="18"/>
              </w:rPr>
            </w:pPr>
          </w:p>
        </w:tc>
      </w:tr>
      <w:tr w14:paraId="25886B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93063">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6C2F8">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C4C8B">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9F10D">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488D3">
            <w:pPr>
              <w:spacing w:line="600" w:lineRule="exact"/>
              <w:ind w:right="120" w:rightChars="50"/>
              <w:jc w:val="right"/>
              <w:textAlignment w:val="bottom"/>
              <w:rPr>
                <w:rFonts w:hint="default" w:ascii="Times New Roman" w:hAnsi="Times New Roman"/>
                <w:color w:val="000000"/>
                <w:sz w:val="18"/>
                <w:szCs w:val="18"/>
              </w:rPr>
            </w:pPr>
          </w:p>
        </w:tc>
      </w:tr>
      <w:tr w14:paraId="549E5F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F9B6DD">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C5F12">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692F44">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A90B4">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C4608">
            <w:pPr>
              <w:spacing w:line="600" w:lineRule="exact"/>
              <w:ind w:right="120" w:rightChars="50"/>
              <w:jc w:val="right"/>
              <w:textAlignment w:val="bottom"/>
              <w:rPr>
                <w:rFonts w:hint="default" w:ascii="Times New Roman" w:hAnsi="Times New Roman"/>
                <w:color w:val="000000"/>
                <w:sz w:val="18"/>
                <w:szCs w:val="18"/>
              </w:rPr>
            </w:pPr>
          </w:p>
        </w:tc>
      </w:tr>
      <w:tr w14:paraId="1C01C8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F8645">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1C6F7">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B45DCD">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DCEEA">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524D3B">
            <w:pPr>
              <w:spacing w:line="600" w:lineRule="exact"/>
              <w:ind w:right="120" w:rightChars="50"/>
              <w:jc w:val="right"/>
              <w:textAlignment w:val="bottom"/>
              <w:rPr>
                <w:rFonts w:hint="default" w:ascii="Times New Roman" w:hAnsi="Times New Roman"/>
                <w:color w:val="000000"/>
                <w:sz w:val="18"/>
                <w:szCs w:val="18"/>
              </w:rPr>
            </w:pPr>
          </w:p>
        </w:tc>
      </w:tr>
      <w:tr w14:paraId="437DF7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230C5">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214D1">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DA36D">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3D2A9">
            <w:pPr>
              <w:spacing w:line="60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3D9A1F">
            <w:pPr>
              <w:spacing w:line="600" w:lineRule="exact"/>
              <w:ind w:right="120" w:rightChars="50"/>
              <w:jc w:val="right"/>
              <w:textAlignment w:val="bottom"/>
              <w:rPr>
                <w:rFonts w:hint="default" w:ascii="Times New Roman" w:hAnsi="Times New Roman"/>
                <w:color w:val="000000"/>
                <w:sz w:val="18"/>
                <w:szCs w:val="18"/>
              </w:rPr>
            </w:pPr>
          </w:p>
        </w:tc>
      </w:tr>
      <w:tr w14:paraId="1CD2474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B79050">
            <w:pPr>
              <w:spacing w:line="60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90603">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E3C466">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6ACD8">
            <w:pPr>
              <w:spacing w:line="60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C9595">
            <w:pPr>
              <w:spacing w:line="600" w:lineRule="exact"/>
              <w:jc w:val="right"/>
              <w:rPr>
                <w:rFonts w:hint="default" w:cs="宋体"/>
                <w:color w:val="000000"/>
                <w:kern w:val="2"/>
                <w:sz w:val="16"/>
                <w:szCs w:val="16"/>
              </w:rPr>
            </w:pPr>
          </w:p>
        </w:tc>
      </w:tr>
      <w:tr w14:paraId="56C1928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FB041">
            <w:pPr>
              <w:spacing w:line="60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B3DFB">
            <w:pPr>
              <w:spacing w:line="60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2D67B">
            <w:pPr>
              <w:spacing w:line="60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5A31B">
            <w:pPr>
              <w:spacing w:line="60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C49C3">
            <w:pPr>
              <w:spacing w:line="600" w:lineRule="exact"/>
              <w:jc w:val="right"/>
              <w:rPr>
                <w:rFonts w:hint="default" w:cs="宋体"/>
                <w:color w:val="000000"/>
                <w:kern w:val="2"/>
                <w:sz w:val="16"/>
                <w:szCs w:val="16"/>
              </w:rPr>
            </w:pPr>
          </w:p>
        </w:tc>
      </w:tr>
      <w:tr w14:paraId="4552C74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50E2F">
            <w:pPr>
              <w:spacing w:line="60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102F6">
            <w:pPr>
              <w:spacing w:line="6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27FC8">
            <w:pPr>
              <w:spacing w:line="60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92C48">
            <w:pPr>
              <w:spacing w:line="60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042AC">
            <w:pPr>
              <w:spacing w:line="600" w:lineRule="exact"/>
              <w:jc w:val="right"/>
              <w:rPr>
                <w:rFonts w:hint="default" w:cs="宋体"/>
                <w:color w:val="000000"/>
                <w:sz w:val="16"/>
                <w:szCs w:val="16"/>
              </w:rPr>
            </w:pPr>
          </w:p>
        </w:tc>
      </w:tr>
    </w:tbl>
    <w:p w14:paraId="7CE39B49">
      <w:pPr>
        <w:spacing w:line="600" w:lineRule="exact"/>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00882">
    <w:pPr>
      <w:pStyle w:val="3"/>
      <w:rPr>
        <w:rFonts w:hint="default"/>
      </w:rPr>
    </w:pPr>
    <w:r>
      <w:rPr>
        <w:rFonts w:hint="default"/>
      </w:rPr>
      <w:pict>
        <v:shape id="文本框 2" o:spid="_x0000_s205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73CAB08E">
                <w:pPr>
                  <w:pStyle w:val="3"/>
                  <w:rPr>
                    <w:rFonts w:hint="default"/>
                  </w:rPr>
                </w:pPr>
                <w:r>
                  <w:fldChar w:fldCharType="begin"/>
                </w:r>
                <w:r>
                  <w:instrText xml:space="preserve"> PAGE  \* MERGEFORMAT </w:instrText>
                </w:r>
                <w:r>
                  <w:rPr>
                    <w:rFonts w:hint="default"/>
                  </w:rP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91866">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14:paraId="06489194">
                <w:pPr>
                  <w:pStyle w:val="3"/>
                  <w:rPr>
                    <w:rFonts w:hint="default"/>
                  </w:rPr>
                </w:pPr>
                <w:r>
                  <w:fldChar w:fldCharType="begin"/>
                </w:r>
                <w:r>
                  <w:instrText xml:space="preserve">PAGE   \* MERGEFORMAT</w:instrText>
                </w:r>
                <w:r>
                  <w:rPr>
                    <w:rFonts w:hint="default"/>
                  </w:rPr>
                  <w:fldChar w:fldCharType="separate"/>
                </w:r>
                <w:r>
                  <w:rPr>
                    <w:rFonts w:hint="default"/>
                    <w:lang w:val="zh-CN"/>
                  </w:rPr>
                  <w:t>-</w:t>
                </w:r>
                <w:r>
                  <w:rPr>
                    <w:rFonts w:hint="default"/>
                  </w:rPr>
                  <w:t xml:space="preserve"> 12 -</w:t>
                </w:r>
                <w:r>
                  <w:fldChar w:fldCharType="end"/>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5D553D40">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9BC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3438A"/>
    <w:rsid w:val="000832E9"/>
    <w:rsid w:val="000D1A8B"/>
    <w:rsid w:val="00112C0B"/>
    <w:rsid w:val="001370F0"/>
    <w:rsid w:val="001701D1"/>
    <w:rsid w:val="001A32CE"/>
    <w:rsid w:val="001A4945"/>
    <w:rsid w:val="001B1769"/>
    <w:rsid w:val="001B722F"/>
    <w:rsid w:val="001D3BB7"/>
    <w:rsid w:val="001F337C"/>
    <w:rsid w:val="001F3E52"/>
    <w:rsid w:val="00214393"/>
    <w:rsid w:val="002259F5"/>
    <w:rsid w:val="0023699A"/>
    <w:rsid w:val="00264819"/>
    <w:rsid w:val="002B254B"/>
    <w:rsid w:val="002D6E86"/>
    <w:rsid w:val="00327695"/>
    <w:rsid w:val="0034050A"/>
    <w:rsid w:val="00365AE5"/>
    <w:rsid w:val="0038350B"/>
    <w:rsid w:val="00392C46"/>
    <w:rsid w:val="003C22B0"/>
    <w:rsid w:val="003C5D49"/>
    <w:rsid w:val="003E12FF"/>
    <w:rsid w:val="003E7418"/>
    <w:rsid w:val="00431285"/>
    <w:rsid w:val="0044504F"/>
    <w:rsid w:val="004621BD"/>
    <w:rsid w:val="00466C9B"/>
    <w:rsid w:val="00486CFC"/>
    <w:rsid w:val="00491DDD"/>
    <w:rsid w:val="00494613"/>
    <w:rsid w:val="004C2691"/>
    <w:rsid w:val="005127D3"/>
    <w:rsid w:val="005214F4"/>
    <w:rsid w:val="00521C0B"/>
    <w:rsid w:val="00545843"/>
    <w:rsid w:val="00550ABE"/>
    <w:rsid w:val="00585DD7"/>
    <w:rsid w:val="005C2D05"/>
    <w:rsid w:val="005D7006"/>
    <w:rsid w:val="006121EB"/>
    <w:rsid w:val="00623A85"/>
    <w:rsid w:val="0063427C"/>
    <w:rsid w:val="006E7F88"/>
    <w:rsid w:val="00704240"/>
    <w:rsid w:val="00734A38"/>
    <w:rsid w:val="00740B61"/>
    <w:rsid w:val="00747954"/>
    <w:rsid w:val="00747971"/>
    <w:rsid w:val="00755AE2"/>
    <w:rsid w:val="00770383"/>
    <w:rsid w:val="0078117B"/>
    <w:rsid w:val="007819D4"/>
    <w:rsid w:val="007B419D"/>
    <w:rsid w:val="007B7C4B"/>
    <w:rsid w:val="007D3D39"/>
    <w:rsid w:val="007E2E49"/>
    <w:rsid w:val="00800359"/>
    <w:rsid w:val="008463D6"/>
    <w:rsid w:val="00850A39"/>
    <w:rsid w:val="008670F5"/>
    <w:rsid w:val="00886A91"/>
    <w:rsid w:val="008B249B"/>
    <w:rsid w:val="008C42A2"/>
    <w:rsid w:val="008D05FF"/>
    <w:rsid w:val="008D1CE3"/>
    <w:rsid w:val="008D5D01"/>
    <w:rsid w:val="008E6AA0"/>
    <w:rsid w:val="0090224E"/>
    <w:rsid w:val="00916BEC"/>
    <w:rsid w:val="0093604F"/>
    <w:rsid w:val="00984C6A"/>
    <w:rsid w:val="00994AF7"/>
    <w:rsid w:val="009B67B8"/>
    <w:rsid w:val="009C14C9"/>
    <w:rsid w:val="009D2B67"/>
    <w:rsid w:val="009D33F9"/>
    <w:rsid w:val="009E1452"/>
    <w:rsid w:val="009E1E64"/>
    <w:rsid w:val="00A11549"/>
    <w:rsid w:val="00A22684"/>
    <w:rsid w:val="00A2586B"/>
    <w:rsid w:val="00A306B9"/>
    <w:rsid w:val="00A36C0C"/>
    <w:rsid w:val="00A45A6E"/>
    <w:rsid w:val="00A566F9"/>
    <w:rsid w:val="00A760F7"/>
    <w:rsid w:val="00A87895"/>
    <w:rsid w:val="00AF2751"/>
    <w:rsid w:val="00B03CCD"/>
    <w:rsid w:val="00B108A7"/>
    <w:rsid w:val="00B305F3"/>
    <w:rsid w:val="00B36775"/>
    <w:rsid w:val="00B37AF9"/>
    <w:rsid w:val="00B53EC4"/>
    <w:rsid w:val="00BA23F3"/>
    <w:rsid w:val="00BA5CEF"/>
    <w:rsid w:val="00BC664B"/>
    <w:rsid w:val="00BE2B89"/>
    <w:rsid w:val="00BE795B"/>
    <w:rsid w:val="00BF0D89"/>
    <w:rsid w:val="00C10E9E"/>
    <w:rsid w:val="00C20C3E"/>
    <w:rsid w:val="00C47A4A"/>
    <w:rsid w:val="00C5163E"/>
    <w:rsid w:val="00C518BB"/>
    <w:rsid w:val="00C619F9"/>
    <w:rsid w:val="00C631E3"/>
    <w:rsid w:val="00C76441"/>
    <w:rsid w:val="00C80BB4"/>
    <w:rsid w:val="00C8320F"/>
    <w:rsid w:val="00CA325F"/>
    <w:rsid w:val="00CC54CB"/>
    <w:rsid w:val="00CF2ACF"/>
    <w:rsid w:val="00D03AAF"/>
    <w:rsid w:val="00D32763"/>
    <w:rsid w:val="00D60CC5"/>
    <w:rsid w:val="00D65761"/>
    <w:rsid w:val="00D86CD1"/>
    <w:rsid w:val="00DD0539"/>
    <w:rsid w:val="00E07662"/>
    <w:rsid w:val="00E11CBB"/>
    <w:rsid w:val="00E368E9"/>
    <w:rsid w:val="00E6651D"/>
    <w:rsid w:val="00E81D2C"/>
    <w:rsid w:val="00E8609B"/>
    <w:rsid w:val="00E86C0A"/>
    <w:rsid w:val="00EE1E33"/>
    <w:rsid w:val="00F23083"/>
    <w:rsid w:val="00F25A41"/>
    <w:rsid w:val="00F322B7"/>
    <w:rsid w:val="00F456EB"/>
    <w:rsid w:val="00F73F90"/>
    <w:rsid w:val="00F92188"/>
    <w:rsid w:val="00F97D85"/>
    <w:rsid w:val="00FB4B3B"/>
    <w:rsid w:val="00FB54D3"/>
    <w:rsid w:val="00FE3198"/>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41157"/>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26605D"/>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7"/>
    <customShpInfo spid="_x0000_s2056"/>
    <customShpInfo spid="_x0000_s205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295386-95C2-4F52-9EF2-6A1FEE068310}">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2876</Words>
  <Characters>3351</Characters>
  <Lines>95</Lines>
  <Paragraphs>26</Paragraphs>
  <TotalTime>27</TotalTime>
  <ScaleCrop>false</ScaleCrop>
  <LinksUpToDate>false</LinksUpToDate>
  <CharactersWithSpaces>3354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jhhh</cp:lastModifiedBy>
  <dcterms:modified xsi:type="dcterms:W3CDTF">2025-09-18T07:19:27Z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eyJoZGlkIjoiYzg3YWQ3ZjdhMzgwZDlhY2E5ZWFiNWM2MWVlOWE4YTQiLCJ1c2VySWQiOiIyNzIzMjA1MzgifQ==</vt:lpwstr>
  </property>
</Properties>
</file>