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1" w:rightFromText="181" w:horzAnchor="margin" w:tblpXSpec="center" w:tblpYSpec="top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1"/>
      </w:tblGrid>
      <w:tr w14:paraId="6B88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391" w:type="dxa"/>
            <w:noWrap w:val="0"/>
            <w:vAlign w:val="top"/>
          </w:tcPr>
          <w:p w14:paraId="1FCA4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14:paraId="58E08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91" w:type="dxa"/>
            <w:noWrap w:val="0"/>
            <w:vAlign w:val="top"/>
          </w:tcPr>
          <w:p w14:paraId="19B8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</w:p>
        </w:tc>
      </w:tr>
      <w:tr w14:paraId="0175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91" w:type="dxa"/>
            <w:noWrap w:val="0"/>
            <w:vAlign w:val="center"/>
          </w:tcPr>
          <w:p w14:paraId="7F93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</w:rPr>
            </w:pPr>
          </w:p>
        </w:tc>
      </w:tr>
      <w:tr w14:paraId="5DF16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391" w:type="dxa"/>
            <w:noWrap w:val="0"/>
            <w:vAlign w:val="center"/>
          </w:tcPr>
          <w:p w14:paraId="19677E60">
            <w:pPr>
              <w:jc w:val="distribute"/>
              <w:rPr>
                <w:rFonts w:hint="default" w:ascii="Times New Roman" w:hAnsi="Times New Roman" w:eastAsia="方正小标宋_GBK" w:cs="Times New Roman"/>
                <w:b/>
                <w:color w:val="auto"/>
                <w:w w:val="55"/>
                <w:sz w:val="130"/>
                <w:szCs w:val="130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 w:val="0"/>
                <w:color w:val="FF0000"/>
                <w:w w:val="58"/>
                <w:sz w:val="120"/>
                <w:szCs w:val="120"/>
              </w:rPr>
              <w:t>垫江县</w:t>
            </w:r>
            <w:r>
              <w:rPr>
                <w:rFonts w:hint="default" w:ascii="Times New Roman" w:hAnsi="Times New Roman" w:eastAsia="方正小标宋_GBK" w:cs="Times New Roman"/>
                <w:b/>
                <w:bCs w:val="0"/>
                <w:color w:val="FF0000"/>
                <w:w w:val="58"/>
                <w:sz w:val="120"/>
                <w:szCs w:val="120"/>
                <w:lang w:val="en-US" w:eastAsia="zh-CN"/>
              </w:rPr>
              <w:t>永平镇人民政府</w:t>
            </w:r>
            <w:r>
              <w:rPr>
                <w:rFonts w:hint="default" w:ascii="Times New Roman" w:hAnsi="Times New Roman" w:eastAsia="方正小标宋_GBK" w:cs="Times New Roman"/>
                <w:b/>
                <w:bCs w:val="0"/>
                <w:color w:val="FF0000"/>
                <w:w w:val="58"/>
                <w:sz w:val="120"/>
                <w:szCs w:val="120"/>
              </w:rPr>
              <w:t>文件</w:t>
            </w:r>
          </w:p>
        </w:tc>
      </w:tr>
      <w:tr w14:paraId="7715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391" w:type="dxa"/>
            <w:noWrap w:val="0"/>
            <w:vAlign w:val="top"/>
          </w:tcPr>
          <w:p w14:paraId="579FA972">
            <w:pPr>
              <w:pStyle w:val="2"/>
              <w:spacing w:line="560" w:lineRule="exact"/>
              <w:ind w:left="63" w:leftChars="30"/>
              <w:jc w:val="center"/>
              <w:rPr>
                <w:rFonts w:hint="default" w:ascii="Times New Roman" w:hAnsi="Times New Roman" w:cs="Times New Roman"/>
                <w:color w:val="auto"/>
                <w:sz w:val="52"/>
                <w:szCs w:val="52"/>
              </w:rPr>
            </w:pPr>
            <w:r>
              <w:rPr>
                <w:rFonts w:hint="default" w:ascii="Times New Roman" w:hAnsi="Times New Roman" w:cs="Times New Roman"/>
                <w:color w:val="auto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431165</wp:posOffset>
                      </wp:positionV>
                      <wp:extent cx="5975985" cy="825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5985" cy="825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5pt;margin-top:33.95pt;height:0.65pt;width:470.55pt;z-index:251659264;mso-width-relative:page;mso-height-relative:page;" fillcolor="#FF0000" filled="t" stroked="t" coordsize="21600,21600" o:gfxdata="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zc7ltgAAAAJAQAADwAAAAAAAAABACAAAAAiAAAAZHJz&#10;L2Rvd25yZXYueG1sUEsBAhQAFAAAAAgAh07iQCPqdw8EAgAAJgQAAA4AAAAAAAAAAQAgAAAAJwEA&#10;AGRycy9lMm9Eb2MueG1sUEsFBgAAAAAGAAYAWQEAAJ0FAAAAAA==&#10;">
                      <v:fill on="t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垫永平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府发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〔20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号</w:t>
            </w:r>
          </w:p>
        </w:tc>
      </w:tr>
    </w:tbl>
    <w:p w14:paraId="200FB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</w:p>
    <w:p w14:paraId="68D1B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垫江县永平镇人民政府</w:t>
      </w:r>
    </w:p>
    <w:p w14:paraId="25DE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方正小标宋_GBK" w:eastAsia="方正小标宋_GBK"/>
          <w:sz w:val="44"/>
          <w:szCs w:val="44"/>
        </w:rPr>
        <w:t>年垫江县永平镇机动</w:t>
      </w:r>
      <w:bookmarkStart w:id="1" w:name="_GoBack"/>
      <w:bookmarkEnd w:id="1"/>
      <w:r>
        <w:rPr>
          <w:rFonts w:hint="eastAsia" w:ascii="方正小标宋_GBK" w:hAnsi="方正小标宋_GBK" w:eastAsia="方正小标宋_GBK"/>
          <w:sz w:val="44"/>
          <w:szCs w:val="44"/>
        </w:rPr>
        <w:t>车非法</w:t>
      </w:r>
    </w:p>
    <w:p w14:paraId="73D5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营运专项整治行动工作方案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/>
          <w:sz w:val="44"/>
          <w:szCs w:val="44"/>
        </w:rPr>
        <w:t>的通知</w:t>
      </w:r>
    </w:p>
    <w:p w14:paraId="0329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</w:p>
    <w:p w14:paraId="5F184C35">
      <w:pPr>
        <w:pStyle w:val="10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  <w:bookmarkStart w:id="0" w:name="OLE_LINK1"/>
      <w:r>
        <w:rPr>
          <w:rFonts w:hint="eastAsia"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</w:rPr>
        <w:t>办公室、</w:t>
      </w:r>
      <w:r>
        <w:rPr>
          <w:rFonts w:hint="eastAsia" w:ascii="方正仿宋_GBK" w:eastAsia="方正仿宋_GBK"/>
          <w:sz w:val="32"/>
          <w:lang w:eastAsia="zh-CN"/>
        </w:rPr>
        <w:t>中心、大队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lang w:eastAsia="zh-CN"/>
        </w:rPr>
        <w:t>各</w:t>
      </w:r>
      <w:r>
        <w:rPr>
          <w:rFonts w:hint="eastAsia" w:ascii="方正仿宋_GBK" w:eastAsia="方正仿宋_GBK"/>
          <w:sz w:val="32"/>
          <w:szCs w:val="32"/>
        </w:rPr>
        <w:t>村（居）</w:t>
      </w:r>
      <w:bookmarkEnd w:id="0"/>
      <w:r>
        <w:rPr>
          <w:rFonts w:hint="eastAsia" w:ascii="方正仿宋_GBK" w:eastAsia="方正仿宋_GBK"/>
          <w:sz w:val="32"/>
          <w:szCs w:val="32"/>
        </w:rPr>
        <w:t>委会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、镇辖有关单位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：</w:t>
      </w:r>
    </w:p>
    <w:p w14:paraId="2EA70B75">
      <w:pPr>
        <w:pStyle w:val="10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textAlignment w:val="auto"/>
        <w:rPr>
          <w:rFonts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现将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《</w:t>
      </w:r>
      <w:r>
        <w:rPr>
          <w:rFonts w:ascii="Times New Roman" w:hAnsi="Times New Roman"/>
          <w:color w:val="000000"/>
          <w:sz w:val="31"/>
          <w:szCs w:val="31"/>
        </w:rPr>
        <w:t>2025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年垫江县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永平镇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机动车非法营运专项整治行动工作方案》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印发给你们，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请抓好贯彻执行。</w:t>
      </w:r>
    </w:p>
    <w:p w14:paraId="4161D1CE">
      <w:pPr>
        <w:pStyle w:val="10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right"/>
        <w:textAlignment w:val="auto"/>
        <w:rPr>
          <w:rFonts w:ascii="方正仿宋_GBK" w:hAnsi="方正仿宋_GBK" w:eastAsia="方正仿宋_GBK"/>
          <w:color w:val="000000"/>
          <w:sz w:val="31"/>
          <w:szCs w:val="31"/>
        </w:rPr>
      </w:pPr>
    </w:p>
    <w:p w14:paraId="679E6C28">
      <w:pPr>
        <w:pStyle w:val="10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</w:pPr>
      <w:r>
        <w:rPr>
          <w:rFonts w:ascii="方正仿宋_GBK" w:hAnsi="方正仿宋_GBK" w:eastAsia="方正仿宋_GBK"/>
          <w:color w:val="000000"/>
          <w:sz w:val="31"/>
          <w:szCs w:val="31"/>
        </w:rPr>
        <w:t>垫江县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永平镇人民政府</w:t>
      </w:r>
    </w:p>
    <w:p w14:paraId="2B9317FD">
      <w:pPr>
        <w:pStyle w:val="10"/>
        <w:keepNext w:val="0"/>
        <w:keepLines w:val="0"/>
        <w:pageBreakBefore w:val="0"/>
        <w:widowControl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right"/>
        <w:textAlignment w:val="auto"/>
      </w:pPr>
      <w:r>
        <w:rPr>
          <w:rFonts w:ascii="Times New Roman" w:hAnsi="Times New Roman"/>
          <w:color w:val="000000"/>
          <w:sz w:val="31"/>
          <w:szCs w:val="31"/>
        </w:rPr>
        <w:t>2025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年</w:t>
      </w:r>
      <w:r>
        <w:rPr>
          <w:rFonts w:ascii="Times New Roman" w:hAnsi="Times New Roman"/>
          <w:color w:val="000000"/>
          <w:sz w:val="31"/>
          <w:szCs w:val="31"/>
        </w:rPr>
        <w:t>5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月</w:t>
      </w:r>
      <w:r>
        <w:rPr>
          <w:rFonts w:hint="eastAsia" w:ascii="Times New Roman" w:hAnsi="Times New Roman" w:eastAsia="宋体"/>
          <w:color w:val="000000"/>
          <w:sz w:val="31"/>
          <w:szCs w:val="31"/>
          <w:lang w:val="en-US" w:eastAsia="zh-CN"/>
        </w:rPr>
        <w:t>12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日</w:t>
      </w:r>
    </w:p>
    <w:p w14:paraId="67C0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</w:p>
    <w:p w14:paraId="63CF2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</w:p>
    <w:p w14:paraId="0215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</w:p>
    <w:p w14:paraId="6500C6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（此页无正文）</w:t>
      </w:r>
    </w:p>
    <w:p w14:paraId="3C3BF2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01DC08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129C9D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19BCDF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34C171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1D1ECE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19FA7D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098BDD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70464B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3BA611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69B0FB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417E31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739AAD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165090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3B2D1E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69D356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048968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0F6160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3D6A77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p w14:paraId="3DD922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1577" w:tblpY="10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6"/>
      </w:tblGrid>
      <w:tr w14:paraId="7EBD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B82AD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>垫江县永平镇</w:t>
            </w:r>
            <w:r>
              <w:rPr>
                <w:rFonts w:hint="eastAsia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>基层治理综合指挥室</w:t>
            </w:r>
            <w:r>
              <w:rPr>
                <w:rFonts w:hint="default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 xml:space="preserve"> </w:t>
            </w:r>
            <w:r>
              <w:rPr>
                <w:rFonts w:hint="default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 xml:space="preserve">  202</w:t>
            </w:r>
            <w:r>
              <w:rPr>
                <w:rFonts w:hint="eastAsia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>5</w:t>
            </w:r>
            <w:r>
              <w:rPr>
                <w:rFonts w:hint="default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>年</w:t>
            </w:r>
            <w:r>
              <w:rPr>
                <w:rFonts w:hint="eastAsia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>5</w:t>
            </w:r>
            <w:r>
              <w:rPr>
                <w:rFonts w:hint="default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>月</w:t>
            </w:r>
            <w:r>
              <w:rPr>
                <w:rFonts w:hint="eastAsia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>12</w:t>
            </w:r>
            <w:r>
              <w:rPr>
                <w:rFonts w:hint="default" w:ascii="Times New Roman" w:eastAsia="方正仿宋_GBK" w:cs="Times New Roman"/>
                <w:color w:val="auto"/>
                <w:sz w:val="32"/>
                <w:szCs w:val="40"/>
                <w:lang w:val="en-US" w:eastAsia="zh-CN"/>
              </w:rPr>
              <w:t>日印发</w:t>
            </w:r>
          </w:p>
        </w:tc>
      </w:tr>
    </w:tbl>
    <w:p w14:paraId="108403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Times New Roman" w:hAnsi="Times New Roman" w:eastAsia="宋体"/>
          <w:color w:val="000000"/>
          <w:kern w:val="0"/>
          <w:sz w:val="43"/>
          <w:szCs w:val="43"/>
          <w:lang w:val="en-US" w:eastAsia="zh-CN" w:bidi="ar"/>
        </w:rPr>
        <w:t>2025</w:t>
      </w:r>
      <w:r>
        <w:rPr>
          <w:rFonts w:ascii="方正小标宋_GBK" w:hAnsi="方正小标宋_GBK" w:eastAsia="方正小标宋_GBK"/>
          <w:color w:val="000000"/>
          <w:kern w:val="0"/>
          <w:sz w:val="43"/>
          <w:szCs w:val="43"/>
          <w:lang w:val="en-US" w:eastAsia="zh-CN" w:bidi="ar"/>
        </w:rPr>
        <w:t>年垫江县</w:t>
      </w:r>
      <w:r>
        <w:rPr>
          <w:rFonts w:hint="eastAsia" w:ascii="方正小标宋_GBK" w:hAnsi="方正小标宋_GBK" w:eastAsia="方正小标宋_GBK"/>
          <w:color w:val="000000"/>
          <w:kern w:val="0"/>
          <w:sz w:val="43"/>
          <w:szCs w:val="43"/>
          <w:lang w:val="en-US" w:eastAsia="zh-CN" w:bidi="ar"/>
        </w:rPr>
        <w:t>永平镇</w:t>
      </w:r>
      <w:r>
        <w:rPr>
          <w:rFonts w:ascii="方正小标宋_GBK" w:hAnsi="方正小标宋_GBK" w:eastAsia="方正小标宋_GBK"/>
          <w:color w:val="000000"/>
          <w:kern w:val="0"/>
          <w:sz w:val="43"/>
          <w:szCs w:val="43"/>
          <w:lang w:val="en-US" w:eastAsia="zh-CN" w:bidi="ar"/>
        </w:rPr>
        <w:t>机动车非法营运</w:t>
      </w:r>
    </w:p>
    <w:p w14:paraId="652C0B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43"/>
          <w:szCs w:val="43"/>
          <w:lang w:val="en-US" w:eastAsia="zh-CN" w:bidi="ar"/>
        </w:rPr>
        <w:t>专项整治行动工作方案</w:t>
      </w:r>
    </w:p>
    <w:p w14:paraId="13245110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方正仿宋_GBK" w:hAnsi="方正仿宋_GBK" w:eastAsia="方正仿宋_GBK"/>
          <w:color w:val="000000"/>
          <w:sz w:val="31"/>
          <w:szCs w:val="31"/>
        </w:rPr>
      </w:pPr>
    </w:p>
    <w:p w14:paraId="5DFAB28C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方正仿宋_GBK" w:hAnsi="方正仿宋_GBK" w:eastAsia="方正仿宋_GBK"/>
          <w:color w:val="000000"/>
          <w:sz w:val="31"/>
          <w:szCs w:val="31"/>
        </w:rPr>
      </w:pPr>
      <w:r>
        <w:rPr>
          <w:rFonts w:ascii="方正仿宋_GBK" w:hAnsi="方正仿宋_GBK" w:eastAsia="方正仿宋_GBK"/>
          <w:color w:val="000000"/>
          <w:sz w:val="31"/>
          <w:szCs w:val="31"/>
        </w:rPr>
        <w:t>为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贯彻落实县委县政府关于机动车非法营运专项整治行动安排部署，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进一步规范我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镇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道路运输市场秩序，改善道路交通环境，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切实保障人民群众生命财产安全，营造和谐稳定的社会氛围。按照</w:t>
      </w:r>
      <w:r>
        <w:rPr>
          <w:rFonts w:hint="eastAsia" w:ascii="方正仿宋_GBK" w:hAnsi="方正仿宋_GBK" w:eastAsia="方正仿宋_GBK"/>
          <w:color w:val="000000"/>
          <w:sz w:val="31"/>
        </w:rPr>
        <w:t>县府办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《</w:t>
      </w:r>
      <w:r>
        <w:rPr>
          <w:rFonts w:ascii="Times New Roman" w:hAnsi="Times New Roman"/>
          <w:color w:val="000000"/>
          <w:sz w:val="31"/>
          <w:szCs w:val="31"/>
        </w:rPr>
        <w:t>2025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年垫江县机动车非法营运专项整治行动工作方案》（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垫江府办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〔</w:t>
      </w:r>
      <w:r>
        <w:rPr>
          <w:rFonts w:ascii="Times New Roman" w:hAnsi="Times New Roman"/>
          <w:color w:val="000000"/>
          <w:sz w:val="31"/>
          <w:szCs w:val="31"/>
        </w:rPr>
        <w:t>2025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〕</w:t>
      </w:r>
      <w:r>
        <w:rPr>
          <w:rFonts w:hint="eastAsia" w:ascii="Times New Roman" w:hAnsi="Times New Roman" w:eastAsia="方正仿宋_GBK"/>
          <w:color w:val="000000"/>
          <w:sz w:val="31"/>
          <w:szCs w:val="31"/>
          <w:lang w:val="en-US" w:eastAsia="zh-CN"/>
        </w:rPr>
        <w:t>7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号）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文件精神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，经研究，决定在全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镇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范围内开展机动车非法营运专项整治行动，特制定本方案。</w:t>
      </w:r>
    </w:p>
    <w:p w14:paraId="6C1E03C6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方正黑体_GBK" w:hAnsi="方正黑体_GBK" w:eastAsia="方正黑体_GBK"/>
          <w:color w:val="000000"/>
          <w:sz w:val="31"/>
          <w:szCs w:val="31"/>
        </w:rPr>
      </w:pPr>
      <w:r>
        <w:rPr>
          <w:rFonts w:ascii="方正黑体_GBK" w:hAnsi="方正黑体_GBK" w:eastAsia="方正黑体_GBK"/>
          <w:color w:val="000000"/>
          <w:sz w:val="31"/>
          <w:szCs w:val="31"/>
        </w:rPr>
        <w:t>一、组织领导</w:t>
      </w:r>
    </w:p>
    <w:p w14:paraId="0D8318D2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镇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政府成立专项整治行动工作专班（以下简称</w:t>
      </w:r>
      <w:r>
        <w:rPr>
          <w:rFonts w:ascii="Times New Roman" w:hAnsi="Times New Roman"/>
          <w:color w:val="000000"/>
          <w:sz w:val="31"/>
          <w:szCs w:val="31"/>
        </w:rPr>
        <w:t>“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工作专班</w:t>
      </w:r>
      <w:r>
        <w:rPr>
          <w:rFonts w:ascii="Times New Roman" w:hAnsi="Times New Roman"/>
          <w:color w:val="000000"/>
          <w:sz w:val="31"/>
          <w:szCs w:val="31"/>
        </w:rPr>
        <w:t>”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），由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镇长贺丹任组长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、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副镇长徐毅、副镇长杨翔淞、组织委员胡亚、宣统委员汪超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任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副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组长，</w:t>
      </w:r>
      <w:r>
        <w:rPr>
          <w:rFonts w:hint="eastAsia" w:ascii="方正仿宋_GBK" w:hAnsi="方正仿宋_GBK" w:eastAsia="方正仿宋_GBK"/>
          <w:color w:val="000000"/>
          <w:sz w:val="31"/>
          <w:lang w:eastAsia="zh-CN"/>
        </w:rPr>
        <w:t>平安法治办公室、应急岗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、村镇建设服务中心、产业发展服务中心、经济发展办公室、新时代文明实践中心、坪山派出所、各村（居）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为工作专班成员单位。</w:t>
      </w:r>
    </w:p>
    <w:p w14:paraId="33EF02B5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黑体_GBK" w:hAnsi="方正黑体_GBK" w:eastAsia="方正黑体_GBK"/>
          <w:color w:val="000000"/>
          <w:sz w:val="31"/>
          <w:szCs w:val="31"/>
        </w:rPr>
      </w:pPr>
      <w:r>
        <w:rPr>
          <w:rFonts w:hint="eastAsia" w:ascii="方正黑体_GBK" w:hAnsi="方正黑体_GBK" w:eastAsia="方正黑体_GBK"/>
          <w:color w:val="000000"/>
          <w:sz w:val="31"/>
          <w:szCs w:val="31"/>
        </w:rPr>
        <w:t>二、工作机构</w:t>
      </w:r>
    </w:p>
    <w:p w14:paraId="07E8E6A9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为确保专项整治行动日常工作的开展，工作专班设办公室、宣传信息组、信访维稳组，具体组成如下：</w:t>
      </w:r>
    </w:p>
    <w:p w14:paraId="65875237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方正楷体_GBK" w:hAnsi="方正楷体_GBK" w:eastAsia="方正楷体_GBK"/>
          <w:color w:val="000000"/>
          <w:sz w:val="31"/>
          <w:szCs w:val="31"/>
        </w:rPr>
      </w:pPr>
      <w:r>
        <w:rPr>
          <w:rFonts w:ascii="方正楷体_GBK" w:hAnsi="方正楷体_GBK" w:eastAsia="方正楷体_GBK"/>
          <w:color w:val="000000"/>
          <w:sz w:val="31"/>
          <w:szCs w:val="31"/>
        </w:rPr>
        <w:t>（一）办公室</w:t>
      </w:r>
    </w:p>
    <w:p w14:paraId="1AFF8B6E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工作专班办公室设在</w:t>
      </w:r>
      <w:r>
        <w:rPr>
          <w:rFonts w:hint="eastAsia" w:ascii="方正仿宋_GBK" w:hAnsi="方正仿宋_GBK" w:eastAsia="方正仿宋_GBK"/>
          <w:color w:val="000000"/>
          <w:sz w:val="31"/>
          <w:lang w:eastAsia="zh-CN"/>
        </w:rPr>
        <w:t>应急岗，副镇长徐毅、组织委员胡亚兼任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主任。</w:t>
      </w:r>
    </w:p>
    <w:p w14:paraId="2B46EB49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成员：</w:t>
      </w:r>
      <w:r>
        <w:rPr>
          <w:rFonts w:hint="eastAsia" w:ascii="方正仿宋_GBK" w:hAnsi="方正仿宋_GBK" w:eastAsia="方正仿宋_GBK"/>
          <w:color w:val="000000"/>
          <w:sz w:val="31"/>
          <w:lang w:eastAsia="zh-CN"/>
        </w:rPr>
        <w:t>应急负责人周靖岚、村镇建设服务中心负责人谭夏雨、经济发展办公室主任龙海宝、综合行政执法大队副大队长张光朴、便民服务中心主任朱芷言、坪山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派出所</w:t>
      </w:r>
      <w:r>
        <w:rPr>
          <w:rFonts w:hint="eastAsia" w:ascii="方正仿宋_GBK" w:hAnsi="方正仿宋_GBK" w:eastAsia="方正仿宋_GBK"/>
          <w:color w:val="000000"/>
          <w:sz w:val="31"/>
          <w:lang w:eastAsia="zh-CN"/>
        </w:rPr>
        <w:t>所长</w:t>
      </w:r>
      <w:r>
        <w:rPr>
          <w:rFonts w:hint="eastAsia" w:ascii="方正仿宋_GBK" w:hAnsi="方正仿宋_GBK" w:eastAsia="方正仿宋_GBK"/>
          <w:color w:val="000000"/>
          <w:sz w:val="31"/>
        </w:rPr>
        <w:t>何伟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。</w:t>
      </w:r>
    </w:p>
    <w:p w14:paraId="0388C2BC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工作职责：</w:t>
      </w:r>
    </w:p>
    <w:p w14:paraId="647C9333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31"/>
          <w:szCs w:val="31"/>
        </w:rPr>
        <w:t>1.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负责工作专班日常行政事务工作，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上报相关数据信息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、总结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材料等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eastAsia="zh-CN"/>
        </w:rPr>
        <w:t>（责任单位：村镇建设服务中心）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；</w:t>
      </w:r>
    </w:p>
    <w:p w14:paraId="11468F4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Times New Roman" w:hAnsi="Times New Roman"/>
          <w:color w:val="000000"/>
          <w:sz w:val="31"/>
          <w:szCs w:val="31"/>
          <w:lang w:val="en-US" w:eastAsia="zh-CN"/>
        </w:rPr>
      </w:pPr>
      <w:r>
        <w:rPr>
          <w:rFonts w:hint="eastAsia" w:ascii="Times New Roman" w:hAnsi="Times New Roman"/>
          <w:color w:val="000000"/>
          <w:sz w:val="31"/>
          <w:szCs w:val="31"/>
          <w:lang w:val="en-US" w:eastAsia="zh-CN"/>
        </w:rPr>
        <w:t>2.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开展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摸排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残疾人机动车非法营运摸底调查工作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，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加强对残疾人群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体的教育和引导，劝导残疾人自觉遵守道路交通安全法规，退出非法营运行列。协助做好退出非法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营运残疾人的就业帮扶、困难救助等工作，维护残疾人的合法权益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eastAsia="zh-CN"/>
        </w:rPr>
        <w:t>（责任单位：便民服务中心）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；</w:t>
      </w:r>
    </w:p>
    <w:p w14:paraId="05E9A721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Times New Roman" w:hAnsi="Times New Roman"/>
          <w:color w:val="000000"/>
          <w:sz w:val="31"/>
          <w:szCs w:val="31"/>
          <w:lang w:val="en-US" w:eastAsia="zh-CN"/>
        </w:rPr>
      </w:pPr>
      <w:r>
        <w:rPr>
          <w:rFonts w:hint="eastAsia" w:ascii="Times New Roman" w:hAnsi="Times New Roman"/>
          <w:color w:val="000000"/>
          <w:sz w:val="31"/>
          <w:szCs w:val="31"/>
          <w:lang w:val="en-US" w:eastAsia="zh-CN"/>
        </w:rPr>
        <w:t>3</w:t>
      </w:r>
      <w:r>
        <w:rPr>
          <w:rFonts w:ascii="Times New Roman" w:hAnsi="Times New Roman"/>
          <w:color w:val="000000"/>
          <w:sz w:val="31"/>
          <w:szCs w:val="31"/>
        </w:rPr>
        <w:t>.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负责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领取、发放相关宣传资料，督促各村（居）进行相关宣传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eastAsia="zh-CN"/>
        </w:rPr>
        <w:t>（责任单位：道安办）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；</w:t>
      </w:r>
    </w:p>
    <w:p w14:paraId="3C73AD0F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Times New Roman" w:hAnsi="Times New Roman" w:eastAsia="方正楷体_GBK"/>
          <w:color w:val="000000"/>
          <w:sz w:val="31"/>
          <w:lang w:val="en-US" w:eastAsia="zh-CN"/>
        </w:rPr>
      </w:pPr>
      <w:r>
        <w:rPr>
          <w:rFonts w:hint="eastAsia" w:ascii="Times New Roman" w:hAnsi="Times New Roman"/>
          <w:color w:val="000000"/>
          <w:sz w:val="31"/>
          <w:szCs w:val="31"/>
          <w:lang w:val="en-US" w:eastAsia="zh-CN"/>
        </w:rPr>
        <w:t>4</w:t>
      </w:r>
      <w:r>
        <w:rPr>
          <w:rFonts w:ascii="Times New Roman" w:hAnsi="Times New Roman"/>
          <w:color w:val="000000"/>
          <w:sz w:val="31"/>
          <w:szCs w:val="31"/>
        </w:rPr>
        <w:t>.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负责对违法违规营运机动车进行查处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eastAsia="zh-CN"/>
        </w:rPr>
        <w:t>（责任单位：道安办、执法大队、派出所）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val="en-US" w:eastAsia="zh-CN"/>
        </w:rPr>
        <w:t>;</w:t>
      </w:r>
    </w:p>
    <w:p w14:paraId="767B37F2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Times New Roman" w:hAnsi="Times New Roman"/>
          <w:color w:val="00000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  <w:lang w:val="en-US" w:eastAsia="zh-CN"/>
        </w:rPr>
        <w:t>5.开展机动车非法营运摸底调查工作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eastAsia="zh-CN"/>
        </w:rPr>
        <w:t>责任单位：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val="en-US" w:eastAsia="zh-CN"/>
        </w:rPr>
        <w:t>村镇建设服务中心）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val="en-US" w:eastAsia="zh-CN"/>
        </w:rPr>
        <w:t>。</w:t>
      </w:r>
    </w:p>
    <w:p w14:paraId="1026D3DE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楷体_GBK" w:hAnsi="方正楷体_GBK" w:eastAsia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（二）宣传信息组</w:t>
      </w:r>
    </w:p>
    <w:p w14:paraId="52255A15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组长：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谭小琴</w:t>
      </w:r>
      <w:r>
        <w:t> 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新时代文明实践中心主</w:t>
      </w:r>
      <w:r>
        <w:rPr>
          <w:rFonts w:hint="eastAsia" w:ascii="方正仿宋_GBK" w:hAnsi="方正仿宋_GBK" w:eastAsia="方正仿宋_GBK"/>
          <w:color w:val="000000"/>
          <w:sz w:val="31"/>
          <w:lang w:eastAsia="zh-CN"/>
        </w:rPr>
        <w:t>任</w:t>
      </w:r>
    </w:p>
    <w:p w14:paraId="6FBFF808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成员：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陈芋霖、蒋小明</w:t>
      </w:r>
    </w:p>
    <w:p w14:paraId="0F8C5573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工作职责：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负责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协调新闻媒体做好专项整治动员、实施的宣传工作</w:t>
      </w:r>
      <w:r>
        <w:rPr>
          <w:rFonts w:hint="eastAsia" w:ascii="方正仿宋_GBK" w:hAnsi="方正仿宋_GBK" w:eastAsia="方正仿宋_GBK"/>
          <w:color w:val="000000"/>
          <w:sz w:val="31"/>
          <w:lang w:eastAsia="zh-CN"/>
        </w:rPr>
        <w:t>，进行正面舆论引导，舆情监测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，负责各村（居）的相关宣传工作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。</w:t>
      </w:r>
    </w:p>
    <w:p w14:paraId="2B49B3CE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楷体_GBK" w:hAnsi="方正楷体_GBK" w:eastAsia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（三）信访维稳组</w:t>
      </w:r>
    </w:p>
    <w:p w14:paraId="37593EE8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组长：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向明辉</w:t>
      </w:r>
      <w:r>
        <w:t> 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平安法治办公室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主任</w:t>
      </w:r>
    </w:p>
    <w:p w14:paraId="69537091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成员：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平安法治办公室工作人员、派出所</w:t>
      </w:r>
    </w:p>
    <w:p w14:paraId="30CEA412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工作职责：</w:t>
      </w:r>
    </w:p>
    <w:p w14:paraId="17EA5A5B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31"/>
          <w:szCs w:val="31"/>
        </w:rPr>
        <w:t>1.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开展相关矛盾纠纷排查、涉稳信息收集预警，做好集中整治期间有关矛盾纠纷化解、涉访人员解释疏导和教育劝返，突发群体性事件的处置等工作；</w:t>
      </w:r>
    </w:p>
    <w:p w14:paraId="316C88BB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31"/>
          <w:szCs w:val="31"/>
        </w:rPr>
        <w:t>2.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完成工作专班交办的其他任务。</w:t>
      </w:r>
    </w:p>
    <w:p w14:paraId="1228BAFC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方正黑体_GBK" w:hAnsi="方正黑体_GBK" w:eastAsia="方正黑体_GBK"/>
          <w:color w:val="000000"/>
          <w:sz w:val="31"/>
          <w:szCs w:val="31"/>
        </w:rPr>
      </w:pPr>
      <w:r>
        <w:rPr>
          <w:rFonts w:ascii="方正黑体_GBK" w:hAnsi="方正黑体_GBK" w:eastAsia="方正黑体_GBK"/>
          <w:color w:val="000000"/>
          <w:sz w:val="31"/>
          <w:szCs w:val="31"/>
        </w:rPr>
        <w:t>三、整治重点</w:t>
      </w:r>
    </w:p>
    <w:p w14:paraId="12F98D17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方正楷体_GBK" w:hAnsi="方正楷体_GBK" w:eastAsia="方正楷体_GBK"/>
          <w:color w:val="000000"/>
          <w:sz w:val="31"/>
          <w:szCs w:val="31"/>
        </w:rPr>
      </w:pPr>
      <w:r>
        <w:rPr>
          <w:rFonts w:ascii="方正楷体_GBK" w:hAnsi="方正楷体_GBK" w:eastAsia="方正楷体_GBK"/>
          <w:color w:val="000000"/>
          <w:sz w:val="31"/>
          <w:szCs w:val="31"/>
        </w:rPr>
        <w:t>（一）重点车辆</w:t>
      </w:r>
    </w:p>
    <w:p w14:paraId="2905C040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31"/>
          <w:szCs w:val="31"/>
        </w:rPr>
        <w:t>1.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从事非法营运车辆（特别是</w:t>
      </w:r>
      <w:r>
        <w:rPr>
          <w:rFonts w:ascii="Times New Roman" w:hAnsi="Times New Roman"/>
          <w:color w:val="000000"/>
          <w:sz w:val="31"/>
          <w:szCs w:val="31"/>
        </w:rPr>
        <w:t>7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座及以上车辆）；</w:t>
      </w:r>
    </w:p>
    <w:p w14:paraId="15B73E1E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31"/>
          <w:szCs w:val="31"/>
        </w:rPr>
        <w:t>2.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从事线下揽客、跨区域定线运输网约车（特别是</w:t>
      </w:r>
      <w:r>
        <w:rPr>
          <w:rFonts w:ascii="Times New Roman" w:hAnsi="Times New Roman"/>
          <w:color w:val="000000"/>
          <w:sz w:val="31"/>
          <w:szCs w:val="31"/>
        </w:rPr>
        <w:t>7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座网约车）。</w:t>
      </w:r>
    </w:p>
    <w:p w14:paraId="6C52A429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楷体_GBK" w:hAnsi="方正楷体_GBK" w:eastAsia="方正楷体_GBK"/>
          <w:color w:val="000000"/>
          <w:sz w:val="31"/>
          <w:szCs w:val="31"/>
          <w:lang w:eastAsia="zh-CN"/>
        </w:rPr>
      </w:pPr>
      <w:r>
        <w:rPr>
          <w:rFonts w:hint="eastAsia" w:ascii="方正楷体_GBK" w:hAnsi="方正楷体_GBK" w:eastAsia="方正楷体_GBK"/>
          <w:color w:val="000000"/>
          <w:sz w:val="31"/>
          <w:szCs w:val="31"/>
          <w:lang w:eastAsia="zh-CN"/>
        </w:rPr>
        <w:t>（二）重点人员</w:t>
      </w:r>
    </w:p>
    <w:p w14:paraId="040600B2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jc w:val="left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正在进行或者疑似从事非法营运的司机、驾驶员</w:t>
      </w:r>
    </w:p>
    <w:p w14:paraId="77433F30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楷体_GBK" w:hAnsi="方正楷体_GBK" w:eastAsia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（</w:t>
      </w:r>
      <w:r>
        <w:rPr>
          <w:rFonts w:hint="eastAsia" w:ascii="方正楷体_GBK" w:hAnsi="方正楷体_GBK" w:eastAsia="方正楷体_GBK"/>
          <w:color w:val="000000"/>
          <w:sz w:val="31"/>
          <w:szCs w:val="31"/>
          <w:lang w:eastAsia="zh-CN"/>
        </w:rPr>
        <w:t>三</w:t>
      </w: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）重点时段</w:t>
      </w:r>
    </w:p>
    <w:p w14:paraId="1F7D1ECC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双休日、法定节假日、学生上放学时段以及重要敏感时间节点等。</w:t>
      </w:r>
    </w:p>
    <w:p w14:paraId="1FBB8470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黑体_GBK" w:hAnsi="方正黑体_GBK" w:eastAsia="方正黑体_GBK"/>
          <w:color w:val="000000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/>
          <w:color w:val="000000"/>
          <w:sz w:val="31"/>
          <w:szCs w:val="31"/>
          <w:lang w:eastAsia="zh-CN"/>
        </w:rPr>
        <w:t>四</w:t>
      </w:r>
      <w:r>
        <w:rPr>
          <w:rFonts w:ascii="方正黑体_GBK" w:hAnsi="方正黑体_GBK" w:eastAsia="方正黑体_GBK"/>
          <w:color w:val="000000"/>
          <w:sz w:val="31"/>
          <w:szCs w:val="31"/>
        </w:rPr>
        <w:t>、工作要求</w:t>
      </w:r>
    </w:p>
    <w:p w14:paraId="07C292EA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方正楷体_GBK" w:hAnsi="方正楷体_GBK" w:eastAsia="方正楷体_GBK"/>
          <w:color w:val="000000"/>
          <w:sz w:val="31"/>
          <w:szCs w:val="31"/>
        </w:rPr>
      </w:pPr>
      <w:r>
        <w:rPr>
          <w:rFonts w:ascii="方正楷体_GBK" w:hAnsi="方正楷体_GBK" w:eastAsia="方正楷体_GBK"/>
          <w:color w:val="000000"/>
          <w:sz w:val="31"/>
          <w:szCs w:val="31"/>
        </w:rPr>
        <w:t>（一）提高政治站位。</w:t>
      </w:r>
      <w:r>
        <w:rPr>
          <w:rFonts w:ascii="方正仿宋_GBK" w:hAnsi="方正仿宋_GBK" w:eastAsia="方正仿宋_GBK"/>
          <w:color w:val="000000"/>
          <w:sz w:val="31"/>
          <w:szCs w:val="31"/>
        </w:rPr>
        <w:t>各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办公室、各村（居）、镇辖相关部门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要进一步提高思想认识，牢固树立以人民为中心的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发</w:t>
      </w:r>
      <w:r>
        <w:rPr>
          <w:rFonts w:hint="eastAsia"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展思想，以深入贯彻中央八项规定精神学习教育为契机，深刻领会开展机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动车非法营运整治工作的重要性，充分发扬</w:t>
      </w:r>
      <w:r>
        <w:rPr>
          <w:rFonts w:ascii="Times New Roman" w:hAnsi="Times New Roman"/>
          <w:color w:val="000000"/>
          <w:sz w:val="31"/>
          <w:szCs w:val="31"/>
        </w:rPr>
        <w:t>“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马上就办、办就办好</w:t>
      </w:r>
      <w:r>
        <w:rPr>
          <w:rFonts w:ascii="Times New Roman" w:hAnsi="Times New Roman"/>
          <w:color w:val="000000"/>
          <w:sz w:val="31"/>
          <w:szCs w:val="31"/>
        </w:rPr>
        <w:t>”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的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优良作风，强化责任担当，积极主动作为，确保专项整治取得实效。</w:t>
      </w:r>
    </w:p>
    <w:p w14:paraId="0C7957CF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楷体_GBK" w:hAnsi="方正楷体_GBK" w:eastAsia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（</w:t>
      </w:r>
      <w:r>
        <w:rPr>
          <w:rFonts w:hint="eastAsia" w:ascii="方正楷体_GBK" w:hAnsi="方正楷体_GBK" w:eastAsia="方正楷体_GBK"/>
          <w:color w:val="000000"/>
          <w:sz w:val="31"/>
          <w:szCs w:val="31"/>
          <w:lang w:eastAsia="zh-CN"/>
        </w:rPr>
        <w:t>二</w:t>
      </w: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）严格规范执法。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在专项整治和常态化治理过程中，要督促指导执法人员严格规范、公正文明执法，严禁粗暴执法、违法执法，同时提高执法人员自我保护意识，确保执法过程有序开展。</w:t>
      </w:r>
    </w:p>
    <w:p w14:paraId="72E8F2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/>
        <w:jc w:val="right"/>
        <w:textAlignment w:val="auto"/>
        <w:rPr>
          <w:rFonts w:hint="eastAsia" w:ascii="方正楷体_GBK" w:hAnsi="方正楷体_GBK" w:eastAsia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（</w:t>
      </w:r>
      <w:r>
        <w:rPr>
          <w:rFonts w:hint="eastAsia" w:ascii="方正楷体_GBK" w:hAnsi="方正楷体_GBK" w:eastAsia="方正楷体_GBK"/>
          <w:color w:val="000000"/>
          <w:sz w:val="31"/>
          <w:szCs w:val="31"/>
          <w:lang w:eastAsia="zh-CN"/>
        </w:rPr>
        <w:t>三</w:t>
      </w: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）形成整治合力。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各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部门、各村（居）、镇辖各单位要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牢</w:t>
      </w:r>
    </w:p>
    <w:p w14:paraId="2B63D0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固树立上下</w:t>
      </w:r>
      <w:r>
        <w:rPr>
          <w:rFonts w:ascii="Times New Roman" w:hAnsi="Times New Roman"/>
          <w:color w:val="000000"/>
          <w:sz w:val="31"/>
          <w:szCs w:val="31"/>
        </w:rPr>
        <w:t>“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一盘棋</w:t>
      </w:r>
      <w:r>
        <w:rPr>
          <w:rFonts w:ascii="Times New Roman" w:hAnsi="Times New Roman"/>
          <w:color w:val="000000"/>
          <w:sz w:val="31"/>
          <w:szCs w:val="31"/>
        </w:rPr>
        <w:t>”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思想，</w:t>
      </w:r>
      <w:r>
        <w:rPr>
          <w:rFonts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织紧非法营运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整治</w:t>
      </w:r>
      <w:r>
        <w:rPr>
          <w:rFonts w:ascii="Times New Roman" w:hAnsi="Times New Roman"/>
          <w:color w:val="000000"/>
          <w:sz w:val="31"/>
          <w:szCs w:val="31"/>
        </w:rPr>
        <w:t>“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一张网</w:t>
      </w:r>
      <w:r>
        <w:rPr>
          <w:rFonts w:ascii="Times New Roman" w:hAnsi="Times New Roman"/>
          <w:color w:val="000000"/>
          <w:sz w:val="31"/>
          <w:szCs w:val="31"/>
        </w:rPr>
        <w:t>”</w:t>
      </w:r>
      <w:r>
        <w:rPr>
          <w:rFonts w:hint="eastAsia" w:ascii="Times New Roman" w:hAnsi="Times New Roman"/>
          <w:color w:val="000000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统筹协同、</w:t>
      </w:r>
    </w:p>
    <w:p w14:paraId="2382AF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综合联动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、有效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治理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。各村（居）</w:t>
      </w:r>
      <w:r>
        <w:rPr>
          <w:rFonts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做好本辖区内居民的宣传教育工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作，开展</w:t>
      </w:r>
      <w:r>
        <w:rPr>
          <w:rFonts w:ascii="Times New Roman" w:hAnsi="Times New Roman"/>
          <w:color w:val="000000"/>
          <w:sz w:val="31"/>
          <w:szCs w:val="31"/>
        </w:rPr>
        <w:t>“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入户敲门</w:t>
      </w:r>
      <w:r>
        <w:rPr>
          <w:rFonts w:ascii="Times New Roman" w:hAnsi="Times New Roman"/>
          <w:color w:val="000000"/>
          <w:sz w:val="31"/>
          <w:szCs w:val="31"/>
        </w:rPr>
        <w:t>”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行动，引导广大群众拒绝乘坐非法营运车辆；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利用“三会一课”“主题党日”等时机，做好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拒绝乘坐非法营运车辆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的宣传，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积极配合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政府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相关部门开展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的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联合整治行动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切实形成专项整治和常态化治理工作合力。</w:t>
      </w:r>
    </w:p>
    <w:p w14:paraId="6BA2F53D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楷体_GBK" w:hAnsi="方正楷体_GBK" w:eastAsia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（</w:t>
      </w:r>
      <w:r>
        <w:rPr>
          <w:rFonts w:hint="eastAsia" w:ascii="方正楷体_GBK" w:hAnsi="方正楷体_GBK" w:eastAsia="方正楷体_GBK"/>
          <w:color w:val="000000"/>
          <w:sz w:val="31"/>
          <w:szCs w:val="31"/>
          <w:lang w:eastAsia="zh-CN"/>
        </w:rPr>
        <w:t>四</w:t>
      </w: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）确保社会稳定。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要建立健全突发事件处置预案，加强舆情监测和导控，坚决防止网上炒作。要及时回应社会关切，依法受理来信来访，对涉稳风险苗头，第一时间</w:t>
      </w:r>
      <w:r>
        <w:rPr>
          <w:rFonts w:ascii="Times New Roman" w:hAnsi="Times New Roman"/>
          <w:color w:val="000000"/>
          <w:sz w:val="31"/>
          <w:szCs w:val="31"/>
        </w:rPr>
        <w:t>“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处早、处小、处了</w:t>
      </w:r>
      <w:r>
        <w:rPr>
          <w:rFonts w:ascii="Times New Roman" w:hAnsi="Times New Roman"/>
          <w:color w:val="000000"/>
          <w:sz w:val="31"/>
          <w:szCs w:val="31"/>
        </w:rPr>
        <w:t>”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。</w:t>
      </w:r>
    </w:p>
    <w:p w14:paraId="1869A469">
      <w:pPr>
        <w:pStyle w:val="10"/>
        <w:keepNext w:val="0"/>
        <w:keepLines w:val="0"/>
        <w:pageBreakBefore w:val="0"/>
        <w:widowControl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hint="eastAsia" w:ascii="方正楷体_GBK" w:hAnsi="方正楷体_GBK" w:eastAsia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（</w:t>
      </w:r>
      <w:r>
        <w:rPr>
          <w:rFonts w:hint="eastAsia" w:ascii="方正楷体_GBK" w:hAnsi="方正楷体_GBK" w:eastAsia="方正楷体_GBK"/>
          <w:color w:val="000000"/>
          <w:sz w:val="31"/>
          <w:szCs w:val="31"/>
          <w:lang w:eastAsia="zh-CN"/>
        </w:rPr>
        <w:t>五</w:t>
      </w:r>
      <w:r>
        <w:rPr>
          <w:rFonts w:hint="eastAsia" w:ascii="方正楷体_GBK" w:hAnsi="方正楷体_GBK" w:eastAsia="方正楷体_GBK"/>
          <w:color w:val="000000"/>
          <w:sz w:val="31"/>
          <w:szCs w:val="31"/>
        </w:rPr>
        <w:t>）做好信息报送。</w:t>
      </w:r>
      <w:r>
        <w:rPr>
          <w:rFonts w:hint="eastAsia" w:ascii="方正仿宋_GBK" w:hAnsi="方正仿宋_GBK" w:eastAsia="方正仿宋_GBK"/>
          <w:color w:val="000000"/>
          <w:sz w:val="31"/>
          <w:lang w:eastAsia="zh-CN"/>
        </w:rPr>
        <w:t>村镇建设服务中心根据县交通运输委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要求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于每周五上午</w:t>
      </w:r>
      <w:r>
        <w:rPr>
          <w:rFonts w:ascii="Times New Roman" w:hAnsi="Times New Roman"/>
          <w:color w:val="000000"/>
          <w:sz w:val="31"/>
          <w:szCs w:val="31"/>
        </w:rPr>
        <w:t>11:00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前将每周工作进展情况</w:t>
      </w:r>
      <w:r>
        <w:rPr>
          <w:rFonts w:hint="eastAsia" w:ascii="方正仿宋_GBK" w:hAnsi="方正仿宋_GBK" w:eastAsia="方正仿宋_GBK"/>
          <w:color w:val="000000"/>
          <w:sz w:val="31"/>
          <w:szCs w:val="31"/>
          <w:lang w:eastAsia="zh-CN"/>
        </w:rPr>
        <w:t>、</w:t>
      </w:r>
      <w:r>
        <w:rPr>
          <w:rFonts w:ascii="Times New Roman" w:hAnsi="Times New Roman" w:eastAsia="宋体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ascii="Times New Roman" w:hAnsi="Times New Roman" w:eastAsia="宋体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ascii="Times New Roman" w:hAnsi="Times New Roman" w:eastAsia="宋体"/>
          <w:color w:val="000000"/>
          <w:kern w:val="0"/>
          <w:sz w:val="31"/>
          <w:szCs w:val="31"/>
          <w:lang w:val="en-US" w:eastAsia="zh-CN" w:bidi="ar"/>
        </w:rPr>
        <w:t>18</w:t>
      </w:r>
      <w:r>
        <w:rPr>
          <w:rFonts w:hint="eastAsia"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日前将专项整治行动工作总结，通过</w:t>
      </w:r>
      <w:r>
        <w:rPr>
          <w:rFonts w:ascii="Times New Roman" w:hAnsi="Times New Roman" w:eastAsia="宋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渝快政</w:t>
      </w:r>
      <w:r>
        <w:rPr>
          <w:rFonts w:ascii="Times New Roman" w:hAnsi="Times New Roman" w:eastAsia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报</w:t>
      </w:r>
      <w:r>
        <w:rPr>
          <w:rFonts w:hint="eastAsia" w:ascii="方正仿宋_GBK" w:hAnsi="方正仿宋_GBK" w:eastAsia="方正仿宋_GBK"/>
          <w:color w:val="000000"/>
          <w:sz w:val="31"/>
          <w:szCs w:val="31"/>
        </w:rPr>
        <w:t>送专项整治行动工作专班办公室。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A46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8DD84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28DD84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2782"/>
    <w:rsid w:val="130863FD"/>
    <w:rsid w:val="19717C4E"/>
    <w:rsid w:val="28063CCA"/>
    <w:rsid w:val="3EE11155"/>
    <w:rsid w:val="4EC31763"/>
    <w:rsid w:val="5D710106"/>
    <w:rsid w:val="6EBB3392"/>
    <w:rsid w:val="70A44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</w:style>
  <w:style w:type="paragraph" w:customStyle="1" w:styleId="1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1896</Words>
  <Characters>1941</Characters>
  <Lines>0</Lines>
  <Paragraphs>0</Paragraphs>
  <TotalTime>5</TotalTime>
  <ScaleCrop>false</ScaleCrop>
  <LinksUpToDate>false</LinksUpToDate>
  <CharactersWithSpaces>1948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2025-05-12T09:33:00Z</dcterms:created>
  <dc:creator>张光朴</dc:creator>
  <cp:lastModifiedBy>谢小川</cp:lastModifiedBy>
  <dcterms:modified xsi:type="dcterms:W3CDTF">2025-05-16T02:52:20Z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eyJoZGlkIjoiZTUzYzczNDhiOThiNTk1MGRhZGNjNmEwNzc3MjQ4OGUiLCJ1c2VySWQiOiI2MjMzOTMyMzgifQ==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551A287AD7534CCD98914129387C8FF2_12</vt:lpwstr>
  </property>
</Properties>
</file>