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topLinePunct w:val="0"/>
        <w:bidi w:val="0"/>
        <w:adjustRightInd/>
        <w:snapToGrid/>
        <w:spacing w:line="594" w:lineRule="exact"/>
        <w:ind w:left="0" w:leftChars="0" w:firstLine="0" w:firstLineChars="0"/>
        <w:textAlignment w:val="auto"/>
        <w:rPr>
          <w:rFonts w:hint="eastAsia" w:ascii="方正小标宋_GBK" w:hAnsi="方正小标宋_GBK" w:eastAsia="方正小标宋_GBK" w:cs="方正小标宋_GBK"/>
          <w:sz w:val="44"/>
          <w:szCs w:val="44"/>
        </w:rPr>
      </w:pPr>
    </w:p>
    <w:p>
      <w:pPr>
        <w:pStyle w:val="7"/>
        <w:keepNext w:val="0"/>
        <w:keepLines w:val="0"/>
        <w:pageBreakBefore w:val="0"/>
        <w:widowControl w:val="0"/>
        <w:kinsoku/>
        <w:wordWrap/>
        <w:topLinePunct w:val="0"/>
        <w:bidi w:val="0"/>
        <w:adjustRightInd/>
        <w:snapToGrid/>
        <w:spacing w:line="594"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topLinePunct w:val="0"/>
        <w:bidi w:val="0"/>
        <w:adjustRightInd/>
        <w:snapToGrid/>
        <w:spacing w:line="594"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topLinePunct w:val="0"/>
        <w:bidi w:val="0"/>
        <w:adjustRightInd/>
        <w:snapToGrid/>
        <w:spacing w:line="594"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lang w:val="en-US" w:eastAsia="zh-CN"/>
        </w:rPr>
      </w:pPr>
      <w:r>
        <w:rPr>
          <w:rFonts w:hint="eastAsia" w:ascii="方正小标宋_GBK" w:hAnsi="Times New Roman" w:eastAsia="方正小标宋_GBK" w:cs="Times New Roman"/>
          <w:b w:val="0"/>
          <w:bCs w:val="0"/>
          <w:color w:val="FF0000"/>
          <w:spacing w:val="0"/>
          <w:w w:val="66"/>
          <w:sz w:val="112"/>
          <w:szCs w:val="96"/>
          <w:lang w:eastAsia="zh-CN"/>
        </w:rPr>
        <w:t>垫江县砚台镇人民政府</w:t>
      </w:r>
      <w:r>
        <w:rPr>
          <w:rFonts w:hint="eastAsia" w:ascii="方正小标宋_GBK" w:eastAsia="方正小标宋_GBK"/>
          <w:b w:val="0"/>
          <w:bCs w:val="0"/>
          <w:color w:val="FF0000"/>
          <w:spacing w:val="0"/>
          <w:w w:val="66"/>
          <w:kern w:val="0"/>
          <w:sz w:val="112"/>
          <w:szCs w:val="96"/>
          <w:lang w:eastAsia="zh-CN"/>
        </w:rPr>
        <w:t>文件</w:t>
      </w:r>
      <w:r>
        <w:rPr>
          <w:rFonts w:hint="eastAsia" w:ascii="方正小标宋_GBK" w:eastAsia="方正小标宋_GBK"/>
          <w:b/>
          <w:bCs/>
          <w:color w:val="FFFFFF" w:themeColor="background1"/>
          <w:spacing w:val="0"/>
          <w:w w:val="66"/>
          <w:kern w:val="0"/>
          <w:sz w:val="112"/>
          <w:szCs w:val="96"/>
          <w:lang w:eastAsia="zh-CN"/>
          <w14:textFill>
            <w14:solidFill>
              <w14:schemeClr w14:val="bg1"/>
            </w14:solidFill>
          </w14:textFill>
        </w:rPr>
        <w:t>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垫砚台府发〔</w:t>
      </w:r>
      <w:r>
        <w:rPr>
          <w:rFonts w:hint="default" w:ascii="TimesNewRoman" w:hAnsi="TimesNewRoman" w:eastAsia="方正仿宋_GBK" w:cs="TimesNewRoman"/>
          <w:color w:val="000000"/>
          <w:sz w:val="32"/>
          <w:szCs w:val="32"/>
          <w:lang w:val="en-US" w:eastAsia="zh-CN"/>
        </w:rPr>
        <w:t>2024</w:t>
      </w:r>
      <w:r>
        <w:rPr>
          <w:rFonts w:hint="eastAsia" w:ascii="方正仿宋_GBK" w:hAnsi="方正仿宋_GBK" w:eastAsia="方正仿宋_GBK" w:cs="方正仿宋_GBK"/>
          <w:color w:val="000000"/>
          <w:sz w:val="32"/>
          <w:szCs w:val="32"/>
          <w:lang w:val="en-US" w:eastAsia="zh-CN"/>
        </w:rPr>
        <w:t>〕</w:t>
      </w:r>
      <w:r>
        <w:rPr>
          <w:rFonts w:hint="default" w:ascii="TimesNewRoman" w:hAnsi="TimesNewRoman" w:eastAsia="方正仿宋_GBK" w:cs="TimesNewRoman"/>
          <w:color w:val="000000"/>
          <w:sz w:val="32"/>
          <w:szCs w:val="32"/>
          <w:lang w:val="en-US" w:eastAsia="zh-CN"/>
        </w:rPr>
        <w:t>46</w:t>
      </w:r>
      <w:r>
        <w:rPr>
          <w:rFonts w:hint="eastAsia" w:ascii="方正仿宋_GBK" w:hAnsi="方正仿宋_GBK" w:eastAsia="方正仿宋_GBK" w:cs="方正仿宋_GBK"/>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81915</wp:posOffset>
                </wp:positionV>
                <wp:extent cx="5750560" cy="1651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750560" cy="16510"/>
                        </a:xfrm>
                        <a:prstGeom prst="line">
                          <a:avLst/>
                        </a:prstGeom>
                        <a:ln w="25400" cap="flat" cmpd="sng">
                          <a:solidFill>
                            <a:srgbClr val="FF0000"/>
                          </a:solidFill>
                          <a:prstDash val="solid"/>
                          <a:miter/>
                          <a:headEnd type="none" w="med" len="med"/>
                          <a:tailEnd type="none" w="med" len="med"/>
                        </a:ln>
                        <a:effectLst/>
                      </wps:spPr>
                      <wps:bodyPr upright="true"/>
                    </wps:wsp>
                  </a:graphicData>
                </a:graphic>
              </wp:anchor>
            </w:drawing>
          </mc:Choice>
          <mc:Fallback>
            <w:pict>
              <v:line id="_x0000_s1026" o:spid="_x0000_s1026" o:spt="20" style="position:absolute;left:0pt;flip:y;margin-left:-0.45pt;margin-top:6.45pt;height:1.3pt;width:452.8pt;z-index:251664384;mso-width-relative:page;mso-height-relative:page;" filled="f" stroked="t" coordsize="21600,21600" o:gfxdata="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1TvDT0wAAAAcBAAAPAAAAAAAAAAEAIAAAADgAAABk&#10;cnMvZG93bnJldi54bWxQSwECFAAUAAAACACHTuJAoWHBGfUBAADDAwAADgAAAAAAAAABACAAAAA4&#10;AQAAZHJzL2Uyb0RvYy54bWxQSwUGAAAAAAYABgBZAQAAnwUAAAAA&#10;">
                <v:fill on="f" focussize="0,0"/>
                <v:stroke weight="2pt" color="#FF0000" joinstyle="miter"/>
                <v:imagedata o:title=""/>
                <o:lock v:ext="edit" aspectratio="f"/>
              </v:line>
            </w:pict>
          </mc:Fallback>
        </mc:AlternateConten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垫江县砚台镇人民政府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关于印发《垫江县砚台</w:t>
      </w:r>
      <w:bookmarkStart w:id="269" w:name="_GoBack"/>
      <w:bookmarkEnd w:id="269"/>
      <w:r>
        <w:rPr>
          <w:rFonts w:hint="eastAsia" w:ascii="方正小标宋_GBK" w:hAnsi="方正小标宋_GBK" w:eastAsia="方正小标宋_GBK" w:cs="方正小标宋_GBK"/>
          <w:b w:val="0"/>
          <w:bCs w:val="0"/>
          <w:sz w:val="44"/>
          <w:szCs w:val="44"/>
          <w:lang w:val="en-US" w:eastAsia="zh-CN"/>
        </w:rPr>
        <w:t>镇突发事件综合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应急预案》的通知</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eastAsia="方正小标宋_GBK"/>
          <w:sz w:val="44"/>
          <w:szCs w:val="44"/>
        </w:rPr>
      </w:pPr>
    </w:p>
    <w:p>
      <w:pPr>
        <w:pStyle w:val="8"/>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各村（社区）、政府各室（中心）、镇辖企事业党委：</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现将《垫江县砚台镇突发事件综合应急预案》印发给你们，请认真贯彻执行。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afterLines="0" w:line="62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垫江县砚台镇人民政府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NewRoman" w:hAnsi="TimesNewRoman" w:eastAsia="方正仿宋_GBK" w:cs="TimesNew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NewRoman" w:hAnsi="TimesNewRoman" w:eastAsia="方正仿宋_GBK" w:cs="TimesNewRoman"/>
          <w:sz w:val="32"/>
          <w:szCs w:val="32"/>
          <w:lang w:val="en-US" w:eastAsia="zh-CN"/>
        </w:rPr>
        <w:t>10</w:t>
      </w:r>
      <w:r>
        <w:rPr>
          <w:rFonts w:hint="eastAsia" w:ascii="方正仿宋_GBK" w:hAnsi="方正仿宋_GBK" w:eastAsia="方正仿宋_GBK" w:cs="方正仿宋_GBK"/>
          <w:sz w:val="32"/>
          <w:szCs w:val="32"/>
          <w:lang w:val="en-US" w:eastAsia="zh-CN"/>
        </w:rPr>
        <w:t>月</w:t>
      </w:r>
      <w:r>
        <w:rPr>
          <w:rFonts w:hint="default" w:ascii="TimesNewRoman" w:hAnsi="TimesNewRoman" w:eastAsia="方正仿宋_GBK" w:cs="TimesNewRoman"/>
          <w:sz w:val="32"/>
          <w:szCs w:val="32"/>
          <w:lang w:val="en-US" w:eastAsia="zh-CN"/>
        </w:rPr>
        <w:t>17</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（此件公开发布）</w:t>
      </w:r>
    </w:p>
    <w:p>
      <w:pPr>
        <w:pStyle w:val="10"/>
        <w:ind w:left="0" w:leftChars="0" w:firstLine="0" w:firstLineChars="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pStyle w:val="10"/>
        <w:rPr>
          <w:rFonts w:hint="default" w:ascii="Times New Roman" w:hAnsi="Times New Roman" w:eastAsia="宋体" w:cs="Times New Roman"/>
          <w:sz w:val="28"/>
        </w:rPr>
      </w:pPr>
    </w:p>
    <w:p>
      <w:pPr>
        <w:rPr>
          <w:rFonts w:hint="eastAsia" w:ascii="方正小标宋_GBK" w:hAnsi="方正小标宋_GBK" w:eastAsia="方正小标宋_GBK" w:cs="方正小标宋_GBK"/>
          <w:b w:val="0"/>
          <w:bCs w:val="0"/>
          <w:sz w:val="28"/>
        </w:rPr>
      </w:pPr>
    </w:p>
    <w:p>
      <w:pPr>
        <w:pStyle w:val="10"/>
        <w:spacing w:line="360" w:lineRule="auto"/>
        <w:ind w:left="0" w:leftChars="0" w:firstLine="0" w:firstLineChars="0"/>
        <w:jc w:val="center"/>
        <w:outlineLvl w:val="0"/>
        <w:rPr>
          <w:rFonts w:hint="eastAsia" w:ascii="方正小标宋_GBK" w:hAnsi="方正小标宋_GBK" w:eastAsia="方正小标宋_GBK" w:cs="方正小标宋_GBK"/>
          <w:b w:val="0"/>
          <w:bCs w:val="0"/>
          <w:sz w:val="22"/>
          <w:szCs w:val="21"/>
          <w:lang w:val="en-US" w:eastAsia="zh-CN"/>
        </w:rPr>
      </w:pPr>
      <w:bookmarkStart w:id="0" w:name="_Toc6366"/>
      <w:bookmarkStart w:id="1" w:name="_Toc20637"/>
      <w:r>
        <w:rPr>
          <w:rFonts w:hint="eastAsia" w:ascii="方正小标宋_GBK" w:hAnsi="方正小标宋_GBK" w:eastAsia="方正小标宋_GBK" w:cs="方正小标宋_GBK"/>
          <w:b w:val="0"/>
          <w:bCs w:val="0"/>
          <w:kern w:val="0"/>
          <w:sz w:val="56"/>
          <w:szCs w:val="56"/>
          <w:lang w:val="en-US" w:eastAsia="zh-CN"/>
        </w:rPr>
        <w:t>垫江县砚台镇</w:t>
      </w:r>
      <w:bookmarkEnd w:id="0"/>
      <w:bookmarkEnd w:id="1"/>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outlineLvl w:val="0"/>
        <w:rPr>
          <w:rFonts w:hint="eastAsia" w:ascii="方正小标宋_GBK" w:hAnsi="方正小标宋_GBK" w:eastAsia="方正小标宋_GBK" w:cs="方正小标宋_GBK"/>
          <w:b w:val="0"/>
          <w:bCs w:val="0"/>
          <w:sz w:val="56"/>
          <w:szCs w:val="56"/>
          <w:lang w:val="en-US" w:eastAsia="zh-CN"/>
        </w:rPr>
      </w:pPr>
      <w:bookmarkStart w:id="2" w:name="_Toc5333"/>
      <w:r>
        <w:rPr>
          <w:rFonts w:hint="eastAsia" w:ascii="方正小标宋_GBK" w:hAnsi="方正小标宋_GBK" w:eastAsia="方正小标宋_GBK" w:cs="方正小标宋_GBK"/>
          <w:b w:val="0"/>
          <w:bCs w:val="0"/>
          <w:kern w:val="0"/>
          <w:sz w:val="56"/>
          <w:szCs w:val="56"/>
          <w:lang w:val="en-US" w:eastAsia="zh-CN"/>
        </w:rPr>
        <w:t>突发事件综合应急</w:t>
      </w:r>
      <w:r>
        <w:rPr>
          <w:rFonts w:hint="eastAsia" w:ascii="方正小标宋_GBK" w:hAnsi="方正小标宋_GBK" w:eastAsia="方正小标宋_GBK" w:cs="方正小标宋_GBK"/>
          <w:b w:val="0"/>
          <w:bCs w:val="0"/>
          <w:kern w:val="0"/>
          <w:sz w:val="56"/>
          <w:szCs w:val="56"/>
          <w:lang w:eastAsia="zh-CN"/>
        </w:rPr>
        <w:t>预案</w:t>
      </w:r>
      <w:bookmarkEnd w:id="2"/>
    </w:p>
    <w:p>
      <w:pPr>
        <w:rPr>
          <w:rFonts w:hint="eastAsia" w:ascii="微软雅黑" w:hAnsi="微软雅黑" w:eastAsia="微软雅黑" w:cs="微软雅黑"/>
          <w:b/>
          <w:sz w:val="28"/>
        </w:rPr>
      </w:pPr>
    </w:p>
    <w:p>
      <w:pPr>
        <w:pStyle w:val="10"/>
        <w:ind w:left="0" w:leftChars="0" w:firstLine="0" w:firstLineChars="0"/>
        <w:rPr>
          <w:rFonts w:hint="eastAsia" w:ascii="方正小标宋_GBK" w:hAnsi="方正小标宋_GBK" w:eastAsia="方正小标宋_GBK" w:cs="方正小标宋_GBK"/>
          <w:b/>
          <w:sz w:val="28"/>
        </w:rPr>
      </w:pPr>
    </w:p>
    <w:p>
      <w:pPr>
        <w:pStyle w:val="10"/>
        <w:ind w:left="0" w:leftChars="0" w:firstLine="0" w:firstLineChars="0"/>
        <w:rPr>
          <w:rFonts w:hint="eastAsia" w:ascii="方正小标宋_GBK" w:hAnsi="方正小标宋_GBK" w:eastAsia="方正小标宋_GBK" w:cs="方正小标宋_GBK"/>
          <w:b/>
          <w:sz w:val="28"/>
        </w:rPr>
      </w:pPr>
    </w:p>
    <w:p>
      <w:pPr>
        <w:ind w:left="0" w:leftChars="0" w:firstLine="2739" w:firstLineChars="856"/>
        <w:rPr>
          <w:rFonts w:hint="eastAsia" w:ascii="方正小标宋_GBK" w:hAnsi="方正小标宋_GBK" w:eastAsia="方正小标宋_GBK" w:cs="方正小标宋_GBK"/>
          <w:bCs/>
          <w:sz w:val="32"/>
          <w:szCs w:val="32"/>
        </w:rPr>
      </w:pPr>
    </w:p>
    <w:p>
      <w:pPr>
        <w:pStyle w:val="10"/>
        <w:rPr>
          <w:rFonts w:hint="eastAsia" w:ascii="方正小标宋_GBK" w:hAnsi="方正小标宋_GBK" w:eastAsia="方正小标宋_GBK" w:cs="方正小标宋_GBK"/>
          <w:b/>
          <w:sz w:val="28"/>
        </w:rPr>
      </w:pPr>
    </w:p>
    <w:p>
      <w:pPr>
        <w:pStyle w:val="10"/>
        <w:rPr>
          <w:rFonts w:hint="eastAsia" w:ascii="方正小标宋_GBK" w:hAnsi="方正小标宋_GBK" w:eastAsia="方正小标宋_GBK" w:cs="方正小标宋_GBK"/>
          <w:b/>
          <w:sz w:val="28"/>
        </w:rPr>
      </w:pPr>
    </w:p>
    <w:p>
      <w:pPr>
        <w:pStyle w:val="10"/>
        <w:ind w:left="0" w:leftChars="0" w:firstLine="0" w:firstLineChars="0"/>
        <w:rPr>
          <w:rFonts w:hint="eastAsia" w:ascii="方正小标宋_GBK" w:hAnsi="方正小标宋_GBK" w:eastAsia="方正小标宋_GBK" w:cs="方正小标宋_GBK"/>
          <w:b/>
          <w:sz w:val="28"/>
        </w:rPr>
      </w:pPr>
    </w:p>
    <w:p>
      <w:pPr>
        <w:pStyle w:val="10"/>
        <w:rPr>
          <w:rFonts w:hint="eastAsia" w:ascii="方正小标宋_GBK" w:hAnsi="方正小标宋_GBK" w:eastAsia="方正小标宋_GBK" w:cs="方正小标宋_GBK"/>
          <w:b/>
          <w:sz w:val="28"/>
        </w:rPr>
      </w:pPr>
    </w:p>
    <w:p>
      <w:pPr>
        <w:pStyle w:val="10"/>
        <w:rPr>
          <w:rFonts w:hint="eastAsia" w:ascii="方正小标宋_GBK" w:hAnsi="方正小标宋_GBK" w:eastAsia="方正小标宋_GBK" w:cs="方正小标宋_GBK"/>
          <w:b/>
          <w:sz w:val="28"/>
        </w:rPr>
      </w:pPr>
    </w:p>
    <w:p>
      <w:pPr>
        <w:pStyle w:val="10"/>
        <w:rPr>
          <w:rFonts w:hint="eastAsia"/>
        </w:rPr>
      </w:pPr>
    </w:p>
    <w:p>
      <w:pPr>
        <w:spacing w:line="360" w:lineRule="auto"/>
        <w:jc w:val="center"/>
        <w:outlineLvl w:val="0"/>
        <w:rPr>
          <w:rFonts w:hint="eastAsia" w:ascii="方正黑体_GBK" w:hAnsi="方正黑体_GBK" w:eastAsia="方正黑体_GBK" w:cs="方正黑体_GBK"/>
          <w:b w:val="0"/>
          <w:bCs w:val="0"/>
          <w:sz w:val="32"/>
          <w:szCs w:val="32"/>
        </w:rPr>
      </w:pPr>
      <w:bookmarkStart w:id="3" w:name="_Toc10179"/>
      <w:bookmarkStart w:id="4" w:name="_Toc11045"/>
      <w:r>
        <w:rPr>
          <w:rFonts w:hint="eastAsia" w:ascii="方正黑体_GBK" w:hAnsi="方正黑体_GBK" w:eastAsia="方正黑体_GBK" w:cs="方正黑体_GBK"/>
          <w:b w:val="0"/>
          <w:bCs w:val="0"/>
          <w:sz w:val="32"/>
          <w:szCs w:val="32"/>
        </w:rPr>
        <w:t>编制单位：垫江县</w:t>
      </w:r>
      <w:r>
        <w:rPr>
          <w:rFonts w:hint="eastAsia" w:ascii="方正黑体_GBK" w:hAnsi="方正黑体_GBK" w:eastAsia="方正黑体_GBK" w:cs="方正黑体_GBK"/>
          <w:b w:val="0"/>
          <w:bCs w:val="0"/>
          <w:sz w:val="32"/>
          <w:szCs w:val="32"/>
          <w:lang w:val="en-US" w:eastAsia="zh-CN"/>
        </w:rPr>
        <w:t>砚台镇</w:t>
      </w:r>
      <w:r>
        <w:rPr>
          <w:rFonts w:hint="eastAsia" w:ascii="方正黑体_GBK" w:hAnsi="方正黑体_GBK" w:eastAsia="方正黑体_GBK" w:cs="方正黑体_GBK"/>
          <w:b w:val="0"/>
          <w:bCs w:val="0"/>
          <w:sz w:val="32"/>
          <w:szCs w:val="32"/>
        </w:rPr>
        <w:t>人民政府</w:t>
      </w:r>
      <w:bookmarkEnd w:id="3"/>
      <w:bookmarkEnd w:id="4"/>
    </w:p>
    <w:p>
      <w:pPr>
        <w:spacing w:line="360" w:lineRule="auto"/>
        <w:jc w:val="center"/>
        <w:rPr>
          <w:rFonts w:hint="eastAsia" w:ascii="方正黑体_GBK" w:hAnsi="方正黑体_GBK" w:eastAsia="方正黑体_GBK" w:cs="方正黑体_GBK"/>
          <w:b w:val="0"/>
          <w:bCs w:val="0"/>
          <w:sz w:val="32"/>
          <w:szCs w:val="32"/>
          <w:lang w:eastAsia="zh-CN"/>
        </w:rPr>
      </w:pPr>
      <w:r>
        <w:rPr>
          <w:rFonts w:hint="default" w:ascii="TimesNewRoman" w:hAnsi="TimesNewRoman" w:eastAsia="方正黑体_GBK" w:cs="TimesNewRoman"/>
          <w:b w:val="0"/>
          <w:bCs w:val="0"/>
          <w:sz w:val="32"/>
          <w:szCs w:val="32"/>
        </w:rPr>
        <w:t>2024</w:t>
      </w:r>
      <w:r>
        <w:rPr>
          <w:rFonts w:hint="eastAsia" w:ascii="方正黑体_GBK" w:hAnsi="方正黑体_GBK" w:eastAsia="方正黑体_GBK" w:cs="方正黑体_GBK"/>
          <w:b w:val="0"/>
          <w:bCs w:val="0"/>
          <w:sz w:val="32"/>
          <w:szCs w:val="32"/>
        </w:rPr>
        <w:t>年</w:t>
      </w:r>
      <w:r>
        <w:rPr>
          <w:rFonts w:hint="default" w:ascii="TimesNewRoman" w:hAnsi="TimesNewRoman" w:eastAsia="方正黑体_GBK" w:cs="TimesNewRoman"/>
          <w:b w:val="0"/>
          <w:bCs w:val="0"/>
          <w:sz w:val="32"/>
          <w:szCs w:val="32"/>
          <w:lang w:val="en-US" w:eastAsia="zh-CN"/>
        </w:rPr>
        <w:t>6</w:t>
      </w:r>
      <w:r>
        <w:rPr>
          <w:rFonts w:hint="eastAsia" w:ascii="方正黑体_GBK" w:hAnsi="方正黑体_GBK" w:eastAsia="方正黑体_GBK" w:cs="方正黑体_GBK"/>
          <w:b w:val="0"/>
          <w:bCs w:val="0"/>
          <w:sz w:val="32"/>
          <w:szCs w:val="32"/>
        </w:rPr>
        <w:t>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highlight w:val="none"/>
        </w:rPr>
        <w:sectPr>
          <w:headerReference r:id="rId3" w:type="default"/>
          <w:footerReference r:id="rId4" w:type="default"/>
          <w:pgSz w:w="11906" w:h="16838"/>
          <w:pgMar w:top="1984" w:right="1446" w:bottom="1644" w:left="1446" w:header="851" w:footer="454" w:gutter="0"/>
          <w:pgBorders>
            <w:top w:val="none" w:sz="0" w:space="0"/>
            <w:left w:val="none" w:sz="0" w:space="0"/>
            <w:bottom w:val="none" w:sz="0" w:space="0"/>
            <w:right w:val="none" w:sz="0" w:space="0"/>
          </w:pgBorders>
          <w:pgNumType w:fmt="numberInDash" w:start="1"/>
          <w:cols w:space="720" w:num="1"/>
          <w:docGrid w:type="lines" w:linePitch="312" w:charSpace="0"/>
        </w:sectPr>
      </w:pPr>
    </w:p>
    <w:sdt>
      <w:sdtPr>
        <w:rPr>
          <w:rFonts w:ascii="宋体" w:hAnsi="宋体" w:eastAsia="宋体" w:cs="Times New Roman"/>
          <w:color w:val="auto"/>
          <w:kern w:val="2"/>
          <w:sz w:val="21"/>
          <w:lang w:val="en-US" w:eastAsia="zh-CN" w:bidi="ar-SA"/>
        </w:rPr>
        <w:id w:val="147475450"/>
        <w15:color w:val="DBDBDB"/>
        <w:docPartObj>
          <w:docPartGallery w:val="Table of Contents"/>
          <w:docPartUnique/>
        </w:docPartObj>
      </w:sdtPr>
      <w:sdtEndPr>
        <w:rPr>
          <w:rFonts w:hint="eastAsia" w:ascii="宋体" w:hAnsi="宋体" w:eastAsia="宋体" w:cs="宋体"/>
          <w:b/>
          <w:color w:val="auto"/>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rPr>
              <w:rFonts w:hint="eastAsia" w:ascii="宋体" w:hAnsi="宋体" w:eastAsia="宋体" w:cs="宋体"/>
              <w:b/>
              <w:color w:val="auto"/>
              <w:sz w:val="28"/>
              <w:szCs w:val="28"/>
            </w:rPr>
          </w:pPr>
          <w:bookmarkStart w:id="5" w:name="_Toc10468"/>
          <w:r>
            <w:rPr>
              <w:rFonts w:hint="eastAsia" w:ascii="宋体" w:hAnsi="宋体" w:eastAsia="宋体" w:cs="宋体"/>
              <w:color w:val="auto"/>
              <w:sz w:val="32"/>
              <w:szCs w:val="32"/>
            </w:rPr>
            <w:t>目</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录</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"1-2" \h \u </w:instrText>
          </w:r>
          <w:r>
            <w:rPr>
              <w:rFonts w:hint="eastAsia" w:ascii="宋体" w:hAnsi="宋体" w:eastAsia="宋体" w:cs="宋体"/>
              <w:color w:val="auto"/>
              <w:sz w:val="28"/>
              <w:szCs w:val="28"/>
            </w:rPr>
            <w:fldChar w:fldCharType="separate"/>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_Toc12029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rPr>
            <w:t>1</w:t>
          </w:r>
          <w:r>
            <w:rPr>
              <w:rFonts w:hint="eastAsia" w:ascii="方正仿宋_GBK" w:hAnsi="方正仿宋_GBK" w:eastAsia="方正仿宋_GBK" w:cs="方正仿宋_GBK"/>
              <w:b/>
              <w:bCs w:val="0"/>
              <w:color w:val="auto"/>
              <w:sz w:val="32"/>
              <w:szCs w:val="32"/>
              <w:highlight w:val="none"/>
            </w:rPr>
            <w:t>总则</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_Toc12029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5</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_Toc16398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rPr>
            <w:t>1</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编制目的</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_Toc16398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_Toc9280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rPr>
            <w:t>1</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编制依据</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_Toc9280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_Toc10735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rPr>
            <w:t>1</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适用范围</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_Toc10735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_Toc22719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rPr>
            <w:t>1</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工作原则</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_Toc22719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6</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_Toc18597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rPr>
            <w:t>1</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highlight w:val="none"/>
              <w:lang w:val="en-US" w:eastAsia="zh-CN"/>
            </w:rPr>
            <w:t>应急预案体系</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_Toc18597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7</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_Toc4130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2</w:t>
          </w:r>
          <w:r>
            <w:rPr>
              <w:rFonts w:hint="eastAsia" w:ascii="方正仿宋_GBK" w:hAnsi="方正仿宋_GBK" w:eastAsia="方正仿宋_GBK" w:cs="方正仿宋_GBK"/>
              <w:b/>
              <w:bCs w:val="0"/>
              <w:color w:val="auto"/>
              <w:sz w:val="32"/>
              <w:szCs w:val="32"/>
              <w:highlight w:val="none"/>
              <w:lang w:val="en-US" w:eastAsia="zh-CN"/>
            </w:rPr>
            <w:t>应急组织体系</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_Toc4130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8</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_Toc3979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总指挥部</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_Toc3979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9</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_Toc32096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default" w:ascii="TimesNewRoman" w:hAnsi="TimesNewRoman" w:eastAsia="方正仿宋_GBK" w:cs="TimesNew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w:t>
          </w:r>
          <w:r>
            <w:rPr>
              <w:rFonts w:hint="default" w:ascii="TimesNewRoman" w:hAnsi="TimesNewRoman" w:eastAsia="方正仿宋_GBK" w:cs="TimesNew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总指挥部组成</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_Toc32096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9</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_Toc26271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专项指挥部</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_Toc26271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12</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_Toc10748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现场指挥部</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_Toc10748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12</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_Toc15479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rPr>
            <w:t>.</w:t>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村（居）应急工作组</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_Toc15479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_Toc24115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kern w:val="0"/>
              <w:sz w:val="32"/>
              <w:szCs w:val="32"/>
              <w:highlight w:val="none"/>
              <w:lang w:val="en-US" w:eastAsia="zh-CN" w:bidi="mn-Mong-CN"/>
            </w:rPr>
            <w:t>2</w:t>
          </w:r>
          <w:r>
            <w:rPr>
              <w:rFonts w:hint="eastAsia" w:ascii="方正仿宋_GBK" w:hAnsi="方正仿宋_GBK" w:eastAsia="方正仿宋_GBK" w:cs="方正仿宋_GBK"/>
              <w:color w:val="auto"/>
              <w:kern w:val="0"/>
              <w:sz w:val="32"/>
              <w:szCs w:val="32"/>
              <w:highlight w:val="none"/>
              <w:lang w:val="en-US" w:eastAsia="zh-CN" w:bidi="mn-Mong-CN"/>
            </w:rPr>
            <w:t>.</w:t>
          </w:r>
          <w:r>
            <w:rPr>
              <w:rFonts w:hint="default" w:ascii="TimesNewRoman" w:hAnsi="TimesNewRoman" w:eastAsia="方正仿宋_GBK" w:cs="TimesNewRoman"/>
              <w:color w:val="auto"/>
              <w:kern w:val="0"/>
              <w:sz w:val="32"/>
              <w:szCs w:val="32"/>
              <w:highlight w:val="none"/>
              <w:lang w:val="en-US" w:eastAsia="zh-CN" w:bidi="mn-Mong-CN"/>
            </w:rPr>
            <w:t>5</w:t>
          </w:r>
          <w:r>
            <w:rPr>
              <w:rFonts w:hint="eastAsia" w:ascii="方正仿宋_GBK" w:hAnsi="方正仿宋_GBK" w:eastAsia="方正仿宋_GBK" w:cs="方正仿宋_GBK"/>
              <w:bCs w:val="0"/>
              <w:color w:val="auto"/>
              <w:kern w:val="0"/>
              <w:sz w:val="32"/>
              <w:szCs w:val="32"/>
              <w:lang w:val="en-US" w:eastAsia="zh-CN" w:bidi="ar"/>
            </w:rPr>
            <w:t>企业应急指挥部</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_Toc24115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_Toc16331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3</w:t>
          </w:r>
          <w:r>
            <w:rPr>
              <w:rFonts w:hint="eastAsia" w:ascii="方正仿宋_GBK" w:hAnsi="方正仿宋_GBK" w:eastAsia="方正仿宋_GBK" w:cs="方正仿宋_GBK"/>
              <w:b/>
              <w:bCs w:val="0"/>
              <w:color w:val="auto"/>
              <w:sz w:val="32"/>
              <w:szCs w:val="32"/>
              <w:highlight w:val="none"/>
              <w:lang w:val="en-US" w:eastAsia="zh-CN"/>
            </w:rPr>
            <w:t>报告与预警</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_Toc16331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15</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_Toc23761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风险分析与监测</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_Toc23761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_Toc19599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预警</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_Toc19599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16</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_Toc28883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信息报告</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_Toc28883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18</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_Toc3383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报警</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_Toc3383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18</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_Toc10695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处警</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_Toc10695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18</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_Toc27180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信息报送流程及时限</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_Toc27180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18</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_Toc15931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4</w:t>
          </w:r>
          <w:r>
            <w:rPr>
              <w:rFonts w:hint="eastAsia" w:ascii="方正仿宋_GBK" w:hAnsi="方正仿宋_GBK" w:eastAsia="方正仿宋_GBK" w:cs="方正仿宋_GBK"/>
              <w:color w:val="auto"/>
              <w:kern w:val="2"/>
              <w:sz w:val="32"/>
              <w:szCs w:val="32"/>
              <w:lang w:val="en-US" w:eastAsia="zh-CN" w:bidi="ar-SA"/>
            </w:rPr>
            <w:t>信息报送内容</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_Toc15931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18</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_Toc14383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4</w:t>
          </w:r>
          <w:r>
            <w:rPr>
              <w:rFonts w:hint="eastAsia" w:ascii="方正仿宋_GBK" w:hAnsi="方正仿宋_GBK" w:eastAsia="方正仿宋_GBK" w:cs="方正仿宋_GBK"/>
              <w:b/>
              <w:bCs w:val="0"/>
              <w:color w:val="auto"/>
              <w:sz w:val="32"/>
              <w:szCs w:val="32"/>
              <w:highlight w:val="none"/>
              <w:lang w:val="en-US" w:eastAsia="zh-CN"/>
            </w:rPr>
            <w:t>应急处置</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_Toc14383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19</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_Toc31599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应急响应</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_Toc31599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19</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sectPr>
              <w:headerReference r:id="rId5" w:type="default"/>
              <w:footerReference r:id="rId6" w:type="default"/>
              <w:pgSz w:w="11906" w:h="16838"/>
              <w:pgMar w:top="1440" w:right="1800" w:bottom="1440" w:left="1800" w:header="851" w:footer="680" w:gutter="0"/>
              <w:pgBorders>
                <w:top w:val="none" w:sz="0" w:space="0"/>
                <w:left w:val="none" w:sz="0" w:space="0"/>
                <w:bottom w:val="none" w:sz="0" w:space="0"/>
                <w:right w:val="none" w:sz="0" w:space="0"/>
              </w:pgBorders>
              <w:pgNumType w:fmt="numberInDash" w:start="3"/>
              <w:cols w:space="720" w:num="1"/>
              <w:docGrid w:linePitch="312" w:charSpace="0"/>
            </w:sectPr>
          </w:pP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_Toc357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处置措施</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_Toc357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20</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_Toc26642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应急结束</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_Toc26642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23</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_Toc21330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5</w:t>
          </w:r>
          <w:r>
            <w:rPr>
              <w:rFonts w:hint="eastAsia" w:ascii="方正仿宋_GBK" w:hAnsi="方正仿宋_GBK" w:eastAsia="方正仿宋_GBK" w:cs="方正仿宋_GBK"/>
              <w:b/>
              <w:bCs w:val="0"/>
              <w:color w:val="auto"/>
              <w:sz w:val="32"/>
              <w:szCs w:val="32"/>
              <w:highlight w:val="none"/>
              <w:lang w:val="en-US" w:eastAsia="zh-CN"/>
            </w:rPr>
            <w:t>后期处置</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_Toc21330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23</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_Toc22763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善后处置</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_Toc22763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23</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_Toc17027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社会救助</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_Toc17027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23</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_Toc25921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保险理赔</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_Toc25921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23</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_Toc12905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评估总结</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_Toc12905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24</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_Toc28408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6</w:t>
          </w:r>
          <w:r>
            <w:rPr>
              <w:rFonts w:hint="eastAsia" w:ascii="方正仿宋_GBK" w:hAnsi="方正仿宋_GBK" w:eastAsia="方正仿宋_GBK" w:cs="方正仿宋_GBK"/>
              <w:b/>
              <w:bCs w:val="0"/>
              <w:color w:val="auto"/>
              <w:sz w:val="32"/>
              <w:szCs w:val="32"/>
              <w:highlight w:val="none"/>
              <w:lang w:val="en-US" w:eastAsia="zh-CN"/>
            </w:rPr>
            <w:t>应急保障</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_Toc28408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24</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_Toc16552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6</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通信保障</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_Toc16552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24</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_Toc11209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6</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队伍保障</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_Toc11209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24</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_Toc11429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6</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3</w:t>
          </w:r>
          <w:r>
            <w:rPr>
              <w:rFonts w:hint="eastAsia" w:ascii="方正仿宋_GBK" w:hAnsi="方正仿宋_GBK" w:eastAsia="方正仿宋_GBK" w:cs="方正仿宋_GBK"/>
              <w:bCs w:val="0"/>
              <w:color w:val="auto"/>
              <w:sz w:val="32"/>
              <w:szCs w:val="32"/>
              <w:highlight w:val="none"/>
              <w:lang w:val="en-US" w:eastAsia="zh-CN"/>
            </w:rPr>
            <w:t>物资装备保障</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_Toc11429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24</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_Toc6262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6</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经费保障</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_Toc6262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_Toc13961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6</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5</w:t>
          </w:r>
          <w:r>
            <w:rPr>
              <w:rFonts w:hint="eastAsia" w:ascii="方正仿宋_GBK" w:hAnsi="方正仿宋_GBK" w:eastAsia="方正仿宋_GBK" w:cs="方正仿宋_GBK"/>
              <w:bCs w:val="0"/>
              <w:color w:val="auto"/>
              <w:sz w:val="32"/>
              <w:szCs w:val="32"/>
            </w:rPr>
            <w:t>应急避难场所保障</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_Toc13961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_Toc29102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7</w:t>
          </w:r>
          <w:r>
            <w:rPr>
              <w:rFonts w:hint="eastAsia" w:ascii="方正仿宋_GBK" w:hAnsi="方正仿宋_GBK" w:eastAsia="方正仿宋_GBK" w:cs="方正仿宋_GBK"/>
              <w:b/>
              <w:bCs w:val="0"/>
              <w:color w:val="auto"/>
              <w:sz w:val="32"/>
              <w:szCs w:val="32"/>
              <w:highlight w:val="none"/>
              <w:lang w:val="en-US" w:eastAsia="zh-CN"/>
            </w:rPr>
            <w:t>应急预案管理</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_Toc29102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25</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_Toc4691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7</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1</w:t>
          </w:r>
          <w:r>
            <w:rPr>
              <w:rFonts w:hint="eastAsia" w:ascii="方正仿宋_GBK" w:hAnsi="方正仿宋_GBK" w:eastAsia="方正仿宋_GBK" w:cs="方正仿宋_GBK"/>
              <w:bCs w:val="0"/>
              <w:color w:val="auto"/>
              <w:sz w:val="32"/>
              <w:szCs w:val="32"/>
              <w:highlight w:val="none"/>
              <w:lang w:val="en-US" w:eastAsia="zh-CN"/>
            </w:rPr>
            <w:t>发布实施</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_Toc4691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_Toc17305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7</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2</w:t>
          </w:r>
          <w:r>
            <w:rPr>
              <w:rFonts w:hint="eastAsia" w:ascii="方正仿宋_GBK" w:hAnsi="方正仿宋_GBK" w:eastAsia="方正仿宋_GBK" w:cs="方正仿宋_GBK"/>
              <w:bCs w:val="0"/>
              <w:color w:val="auto"/>
              <w:sz w:val="32"/>
              <w:szCs w:val="32"/>
              <w:highlight w:val="none"/>
              <w:lang w:val="en-US" w:eastAsia="zh-CN"/>
            </w:rPr>
            <w:t>宣传教育</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_Toc17305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_Toc6616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color w:val="auto"/>
              <w:sz w:val="32"/>
              <w:szCs w:val="32"/>
              <w:lang w:val="en-US" w:eastAsia="zh-CN"/>
            </w:rPr>
            <w:t>7</w:t>
          </w:r>
          <w:r>
            <w:rPr>
              <w:rFonts w:hint="eastAsia" w:ascii="方正仿宋_GBK" w:hAnsi="方正仿宋_GBK" w:eastAsia="方正仿宋_GBK" w:cs="方正仿宋_GBK"/>
              <w:bCs/>
              <w:color w:val="auto"/>
              <w:sz w:val="32"/>
              <w:szCs w:val="32"/>
              <w:lang w:val="en-US" w:eastAsia="zh-CN"/>
            </w:rPr>
            <w:t>.</w:t>
          </w:r>
          <w:r>
            <w:rPr>
              <w:rFonts w:hint="default" w:ascii="TimesNewRoman" w:hAnsi="TimesNewRoman" w:eastAsia="方正仿宋_GBK" w:cs="TimesNewRoman"/>
              <w:bCs/>
              <w:color w:val="auto"/>
              <w:sz w:val="32"/>
              <w:szCs w:val="32"/>
              <w:lang w:val="en-US" w:eastAsia="zh-CN"/>
            </w:rPr>
            <w:t>2</w:t>
          </w:r>
          <w:r>
            <w:rPr>
              <w:rFonts w:hint="eastAsia" w:ascii="方正仿宋_GBK" w:hAnsi="方正仿宋_GBK" w:eastAsia="方正仿宋_GBK" w:cs="方正仿宋_GBK"/>
              <w:bCs/>
              <w:color w:val="auto"/>
              <w:sz w:val="32"/>
              <w:szCs w:val="32"/>
              <w:lang w:val="en-US" w:eastAsia="zh-CN"/>
            </w:rPr>
            <w:t>.</w:t>
          </w:r>
          <w:r>
            <w:rPr>
              <w:rFonts w:hint="default" w:ascii="TimesNewRoman" w:hAnsi="TimesNewRoman" w:eastAsia="方正仿宋_GBK" w:cs="TimesNewRoman"/>
              <w:bCs/>
              <w:color w:val="auto"/>
              <w:sz w:val="32"/>
              <w:szCs w:val="32"/>
              <w:lang w:val="en-US" w:eastAsia="zh-CN"/>
            </w:rPr>
            <w:t>1</w:t>
          </w:r>
          <w:r>
            <w:rPr>
              <w:rFonts w:hint="eastAsia" w:ascii="方正仿宋_GBK" w:hAnsi="方正仿宋_GBK" w:eastAsia="方正仿宋_GBK" w:cs="方正仿宋_GBK"/>
              <w:bCs/>
              <w:color w:val="auto"/>
              <w:sz w:val="32"/>
              <w:szCs w:val="32"/>
              <w:lang w:eastAsia="zh-CN"/>
            </w:rPr>
            <w:t>宣传</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_Toc6616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25</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_Toc11738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color w:val="auto"/>
              <w:sz w:val="32"/>
              <w:szCs w:val="32"/>
              <w:lang w:val="en-US" w:eastAsia="zh-CN"/>
            </w:rPr>
            <w:t>7</w:t>
          </w:r>
          <w:r>
            <w:rPr>
              <w:rFonts w:hint="eastAsia" w:ascii="方正仿宋_GBK" w:hAnsi="方正仿宋_GBK" w:eastAsia="方正仿宋_GBK" w:cs="方正仿宋_GBK"/>
              <w:bCs/>
              <w:color w:val="auto"/>
              <w:sz w:val="32"/>
              <w:szCs w:val="32"/>
              <w:lang w:val="en-US" w:eastAsia="zh-CN"/>
            </w:rPr>
            <w:t>.</w:t>
          </w:r>
          <w:r>
            <w:rPr>
              <w:rFonts w:hint="default" w:ascii="TimesNewRoman" w:hAnsi="TimesNewRoman" w:eastAsia="方正仿宋_GBK" w:cs="TimesNewRoman"/>
              <w:bCs/>
              <w:color w:val="auto"/>
              <w:sz w:val="32"/>
              <w:szCs w:val="32"/>
              <w:lang w:val="en-US" w:eastAsia="zh-CN"/>
            </w:rPr>
            <w:t>2</w:t>
          </w:r>
          <w:r>
            <w:rPr>
              <w:rFonts w:hint="eastAsia" w:ascii="方正仿宋_GBK" w:hAnsi="方正仿宋_GBK" w:eastAsia="方正仿宋_GBK" w:cs="方正仿宋_GBK"/>
              <w:bCs/>
              <w:color w:val="auto"/>
              <w:sz w:val="32"/>
              <w:szCs w:val="32"/>
              <w:lang w:val="en-US" w:eastAsia="zh-CN"/>
            </w:rPr>
            <w:t>.</w:t>
          </w:r>
          <w:r>
            <w:rPr>
              <w:rFonts w:hint="default" w:ascii="TimesNewRoman" w:hAnsi="TimesNewRoman" w:eastAsia="方正仿宋_GBK" w:cs="TimesNewRoman"/>
              <w:bCs/>
              <w:color w:val="auto"/>
              <w:sz w:val="32"/>
              <w:szCs w:val="32"/>
              <w:lang w:val="en-US" w:eastAsia="zh-CN"/>
            </w:rPr>
            <w:t>2</w:t>
          </w:r>
          <w:r>
            <w:rPr>
              <w:rFonts w:hint="eastAsia" w:ascii="方正仿宋_GBK" w:hAnsi="方正仿宋_GBK" w:eastAsia="方正仿宋_GBK" w:cs="方正仿宋_GBK"/>
              <w:bCs/>
              <w:color w:val="auto"/>
              <w:sz w:val="32"/>
              <w:szCs w:val="32"/>
              <w:lang w:val="en-US" w:eastAsia="zh-CN"/>
            </w:rPr>
            <w:t>培训</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_Toc11738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26</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_Toc28359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color w:val="auto"/>
              <w:sz w:val="32"/>
              <w:szCs w:val="32"/>
              <w:lang w:val="en-US" w:eastAsia="zh-CN"/>
            </w:rPr>
            <w:t>7</w:t>
          </w:r>
          <w:r>
            <w:rPr>
              <w:rFonts w:hint="eastAsia" w:ascii="方正仿宋_GBK" w:hAnsi="方正仿宋_GBK" w:eastAsia="方正仿宋_GBK" w:cs="方正仿宋_GBK"/>
              <w:bCs/>
              <w:color w:val="auto"/>
              <w:sz w:val="32"/>
              <w:szCs w:val="32"/>
              <w:lang w:val="en-US" w:eastAsia="zh-CN"/>
            </w:rPr>
            <w:t>.</w:t>
          </w:r>
          <w:r>
            <w:rPr>
              <w:rFonts w:hint="default" w:ascii="TimesNewRoman" w:hAnsi="TimesNewRoman" w:eastAsia="方正仿宋_GBK" w:cs="TimesNewRoman"/>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应急演练</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_Toc28359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26</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_Toc12692 </w:instrText>
          </w:r>
          <w:r>
            <w:rPr>
              <w:rFonts w:hint="eastAsia" w:ascii="方正仿宋_GBK" w:hAnsi="方正仿宋_GBK" w:eastAsia="方正仿宋_GBK" w:cs="方正仿宋_GBK"/>
              <w:color w:val="auto"/>
              <w:sz w:val="32"/>
              <w:szCs w:val="32"/>
            </w:rPr>
            <w:fldChar w:fldCharType="separate"/>
          </w:r>
          <w:r>
            <w:rPr>
              <w:rFonts w:hint="default" w:ascii="TimesNewRoman" w:hAnsi="TimesNewRoman" w:eastAsia="方正仿宋_GBK" w:cs="TimesNewRoman"/>
              <w:bCs w:val="0"/>
              <w:color w:val="auto"/>
              <w:sz w:val="32"/>
              <w:szCs w:val="32"/>
              <w:highlight w:val="none"/>
              <w:lang w:val="en-US" w:eastAsia="zh-CN"/>
            </w:rPr>
            <w:t>7</w:t>
          </w:r>
          <w:r>
            <w:rPr>
              <w:rFonts w:hint="eastAsia" w:ascii="方正仿宋_GBK" w:hAnsi="方正仿宋_GBK" w:eastAsia="方正仿宋_GBK" w:cs="方正仿宋_GBK"/>
              <w:bCs w:val="0"/>
              <w:color w:val="auto"/>
              <w:sz w:val="32"/>
              <w:szCs w:val="32"/>
              <w:highlight w:val="none"/>
              <w:lang w:val="en-US" w:eastAsia="zh-CN"/>
            </w:rPr>
            <w:t>.</w:t>
          </w:r>
          <w:r>
            <w:rPr>
              <w:rFonts w:hint="default" w:ascii="TimesNewRoman" w:hAnsi="TimesNewRoman" w:eastAsia="方正仿宋_GBK" w:cs="TimesNewRoman"/>
              <w:bCs w:val="0"/>
              <w:color w:val="auto"/>
              <w:sz w:val="32"/>
              <w:szCs w:val="32"/>
              <w:highlight w:val="none"/>
              <w:lang w:val="en-US" w:eastAsia="zh-CN"/>
            </w:rPr>
            <w:t>4</w:t>
          </w:r>
          <w:r>
            <w:rPr>
              <w:rFonts w:hint="eastAsia" w:ascii="方正仿宋_GBK" w:hAnsi="方正仿宋_GBK" w:eastAsia="方正仿宋_GBK" w:cs="方正仿宋_GBK"/>
              <w:bCs w:val="0"/>
              <w:color w:val="auto"/>
              <w:sz w:val="32"/>
              <w:szCs w:val="32"/>
              <w:highlight w:val="none"/>
              <w:lang w:val="en-US" w:eastAsia="zh-CN"/>
            </w:rPr>
            <w:t>应急预案修订</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PAGEREF _Toc12692 \h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 </w:t>
          </w:r>
          <w:r>
            <w:rPr>
              <w:rFonts w:hint="default" w:ascii="TimesNewRoman" w:hAnsi="TimesNewRoman" w:eastAsia="方正仿宋_GBK" w:cs="TimesNewRoman"/>
              <w:color w:val="auto"/>
              <w:sz w:val="32"/>
              <w:szCs w:val="32"/>
            </w:rPr>
            <w:t>26</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HYPERLINK \l _Toc127 </w:instrText>
          </w:r>
          <w:r>
            <w:rPr>
              <w:rFonts w:hint="eastAsia" w:ascii="方正仿宋_GBK" w:hAnsi="方正仿宋_GBK" w:eastAsia="方正仿宋_GBK" w:cs="方正仿宋_GBK"/>
              <w:b/>
              <w:color w:val="auto"/>
              <w:sz w:val="32"/>
              <w:szCs w:val="32"/>
            </w:rPr>
            <w:fldChar w:fldCharType="separate"/>
          </w:r>
          <w:r>
            <w:rPr>
              <w:rFonts w:hint="default" w:ascii="TimesNewRoman" w:hAnsi="TimesNewRoman" w:eastAsia="方正仿宋_GBK" w:cs="TimesNewRoman"/>
              <w:b/>
              <w:bCs w:val="0"/>
              <w:color w:val="auto"/>
              <w:sz w:val="32"/>
              <w:szCs w:val="32"/>
              <w:highlight w:val="none"/>
              <w:lang w:val="en-US" w:eastAsia="zh-CN"/>
            </w:rPr>
            <w:t>8</w:t>
          </w:r>
          <w:r>
            <w:rPr>
              <w:rFonts w:hint="eastAsia" w:ascii="方正仿宋_GBK" w:hAnsi="方正仿宋_GBK" w:eastAsia="方正仿宋_GBK" w:cs="方正仿宋_GBK"/>
              <w:b/>
              <w:bCs w:val="0"/>
              <w:color w:val="auto"/>
              <w:sz w:val="32"/>
              <w:szCs w:val="32"/>
              <w:highlight w:val="none"/>
              <w:lang w:val="en-US" w:eastAsia="zh-CN"/>
            </w:rPr>
            <w:t>附录</w:t>
          </w:r>
          <w:r>
            <w:rPr>
              <w:rFonts w:hint="eastAsia" w:ascii="方正仿宋_GBK" w:hAnsi="方正仿宋_GBK" w:eastAsia="方正仿宋_GBK" w:cs="方正仿宋_GBK"/>
              <w:b/>
              <w:color w:val="auto"/>
              <w:sz w:val="32"/>
              <w:szCs w:val="32"/>
            </w:rPr>
            <w:tab/>
          </w:r>
          <w:r>
            <w:rPr>
              <w:rFonts w:hint="eastAsia" w:ascii="方正仿宋_GBK" w:hAnsi="方正仿宋_GBK" w:eastAsia="方正仿宋_GBK" w:cs="方正仿宋_GBK"/>
              <w:b/>
              <w:color w:val="auto"/>
              <w:sz w:val="32"/>
              <w:szCs w:val="32"/>
            </w:rPr>
            <w:fldChar w:fldCharType="begin"/>
          </w:r>
          <w:r>
            <w:rPr>
              <w:rFonts w:hint="eastAsia" w:ascii="方正仿宋_GBK" w:hAnsi="方正仿宋_GBK" w:eastAsia="方正仿宋_GBK" w:cs="方正仿宋_GBK"/>
              <w:b/>
              <w:color w:val="auto"/>
              <w:sz w:val="32"/>
              <w:szCs w:val="32"/>
            </w:rPr>
            <w:instrText xml:space="preserve"> PAGEREF _Toc127 \h </w:instrText>
          </w:r>
          <w:r>
            <w:rPr>
              <w:rFonts w:hint="eastAsia" w:ascii="方正仿宋_GBK" w:hAnsi="方正仿宋_GBK" w:eastAsia="方正仿宋_GBK" w:cs="方正仿宋_GBK"/>
              <w:b/>
              <w:color w:val="auto"/>
              <w:sz w:val="32"/>
              <w:szCs w:val="32"/>
            </w:rPr>
            <w:fldChar w:fldCharType="separate"/>
          </w:r>
          <w:r>
            <w:rPr>
              <w:rFonts w:hint="eastAsia" w:ascii="方正仿宋_GBK" w:hAnsi="方正仿宋_GBK" w:eastAsia="方正仿宋_GBK" w:cs="方正仿宋_GBK"/>
              <w:b/>
              <w:color w:val="auto"/>
              <w:sz w:val="32"/>
              <w:szCs w:val="32"/>
            </w:rPr>
            <w:t xml:space="preserve">- </w:t>
          </w:r>
          <w:r>
            <w:rPr>
              <w:rFonts w:hint="default" w:ascii="TimesNewRoman" w:hAnsi="TimesNewRoman" w:eastAsia="方正仿宋_GBK" w:cs="TimesNewRoman"/>
              <w:b/>
              <w:color w:val="auto"/>
              <w:sz w:val="32"/>
              <w:szCs w:val="32"/>
            </w:rPr>
            <w:t>27</w:t>
          </w: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rPr>
            <w:fldChar w:fldCharType="end"/>
          </w:r>
          <w:r>
            <w:rPr>
              <w:rFonts w:hint="eastAsia" w:ascii="方正仿宋_GBK" w:hAnsi="方正仿宋_GBK" w:eastAsia="方正仿宋_GBK" w:cs="方正仿宋_GBK"/>
              <w:b/>
              <w:color w:val="auto"/>
              <w:sz w:val="32"/>
              <w:szCs w:val="32"/>
            </w:rPr>
            <w:fldChar w:fldCharType="end"/>
          </w:r>
        </w:p>
        <w:p>
          <w:pPr>
            <w:pStyle w:val="50"/>
            <w:keepNext w:val="0"/>
            <w:keepLines w:val="0"/>
            <w:pageBreakBefore w:val="0"/>
            <w:tabs>
              <w:tab w:val="right" w:leader="dot" w:pos="8306"/>
            </w:tabs>
            <w:kinsoku/>
            <w:wordWrap/>
            <w:overflowPunct/>
            <w:topLinePunct w:val="0"/>
            <w:autoSpaceDE/>
            <w:autoSpaceDN/>
            <w:bidi w:val="0"/>
            <w:adjustRightInd/>
            <w:snapToGrid/>
            <w:spacing w:line="580" w:lineRule="exact"/>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hAnsi="宋体" w:eastAsia="宋体" w:cs="宋体"/>
              <w:b/>
              <w:color w:val="auto"/>
              <w:sz w:val="28"/>
              <w:szCs w:val="28"/>
            </w:rPr>
            <w:sectPr>
              <w:footerReference r:id="rId7" w:type="default"/>
              <w:pgSz w:w="11906" w:h="16838"/>
              <w:pgMar w:top="1440" w:right="1800" w:bottom="1440" w:left="1800" w:header="851" w:footer="680" w:gutter="0"/>
              <w:pgBorders>
                <w:top w:val="none" w:sz="0" w:space="0"/>
                <w:left w:val="none" w:sz="0" w:space="0"/>
                <w:bottom w:val="none" w:sz="0" w:space="0"/>
                <w:right w:val="none" w:sz="0" w:space="0"/>
              </w:pgBorders>
              <w:pgNumType w:fmt="numberInDash" w:start="4"/>
              <w:cols w:space="720" w:num="1"/>
              <w:docGrid w:linePitch="312" w:charSpace="0"/>
            </w:sectPr>
          </w:pPr>
          <w:r>
            <w:rPr>
              <w:rFonts w:hint="eastAsia" w:ascii="宋体" w:hAnsi="宋体" w:eastAsia="宋体" w:cs="宋体"/>
              <w:b/>
              <w:color w:val="auto"/>
              <w:sz w:val="28"/>
              <w:szCs w:val="28"/>
            </w:rPr>
            <w:fldChar w:fldCharType="end"/>
          </w:r>
        </w:p>
      </w:sdtContent>
    </w:sdt>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rPr>
      </w:pPr>
      <w:bookmarkStart w:id="6" w:name="_Toc12029"/>
      <w:r>
        <w:rPr>
          <w:rFonts w:hint="default" w:ascii="TimesNewRoman" w:hAnsi="TimesNewRoman" w:eastAsia="方正黑体_GBK" w:cs="TimesNewRoman"/>
          <w:b w:val="0"/>
          <w:bCs w:val="0"/>
          <w:color w:val="auto"/>
          <w:sz w:val="32"/>
          <w:szCs w:val="32"/>
          <w:highlight w:val="none"/>
        </w:rPr>
        <w:t>1</w:t>
      </w:r>
      <w:r>
        <w:rPr>
          <w:rFonts w:hint="eastAsia" w:ascii="方正黑体_GBK" w:hAnsi="方正黑体_GBK" w:eastAsia="方正黑体_GBK" w:cs="方正黑体_GBK"/>
          <w:b w:val="0"/>
          <w:bCs w:val="0"/>
          <w:color w:val="auto"/>
          <w:sz w:val="32"/>
          <w:szCs w:val="32"/>
          <w:highlight w:val="none"/>
        </w:rPr>
        <w:t>总则</w:t>
      </w:r>
      <w:bookmarkEnd w:id="5"/>
      <w:bookmarkEnd w:id="6"/>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7" w:name="_Toc23341"/>
      <w:bookmarkStart w:id="8" w:name="_Toc6714"/>
      <w:bookmarkStart w:id="9" w:name="_Toc4109"/>
      <w:bookmarkStart w:id="10" w:name="_Toc16398"/>
      <w:bookmarkStart w:id="11" w:name="_Toc9536"/>
      <w:r>
        <w:rPr>
          <w:rFonts w:hint="default" w:ascii="TimesNewRoman" w:hAnsi="TimesNewRoman" w:eastAsia="方正楷体_GBK" w:cs="TimesNewRoman"/>
          <w:b w:val="0"/>
          <w:bCs w:val="0"/>
          <w:color w:val="auto"/>
          <w:sz w:val="32"/>
          <w:szCs w:val="32"/>
          <w:highlight w:val="none"/>
        </w:rPr>
        <w:t>1</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1</w:t>
      </w:r>
      <w:bookmarkEnd w:id="7"/>
      <w:bookmarkEnd w:id="8"/>
      <w:r>
        <w:rPr>
          <w:rFonts w:hint="eastAsia" w:ascii="方正楷体_GBK" w:hAnsi="方正楷体_GBK" w:eastAsia="方正楷体_GBK" w:cs="方正楷体_GBK"/>
          <w:b w:val="0"/>
          <w:bCs w:val="0"/>
          <w:color w:val="auto"/>
          <w:sz w:val="32"/>
          <w:szCs w:val="32"/>
          <w:highlight w:val="none"/>
          <w:lang w:val="en-US" w:eastAsia="zh-CN"/>
        </w:rPr>
        <w:t>编制目的</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为了</w:t>
      </w:r>
      <w:r>
        <w:rPr>
          <w:rFonts w:hint="eastAsia" w:ascii="方正仿宋_GBK" w:hAnsi="方正仿宋_GBK" w:eastAsia="方正仿宋_GBK" w:cs="方正仿宋_GBK"/>
          <w:color w:val="auto"/>
          <w:sz w:val="32"/>
          <w:szCs w:val="32"/>
          <w:lang w:val="en-US" w:eastAsia="zh-CN"/>
        </w:rPr>
        <w:t>进一步</w:t>
      </w:r>
      <w:r>
        <w:rPr>
          <w:rFonts w:hint="eastAsia" w:ascii="方正仿宋_GBK" w:hAnsi="方正仿宋_GBK" w:eastAsia="方正仿宋_GBK" w:cs="方正仿宋_GBK"/>
          <w:color w:val="auto"/>
          <w:sz w:val="32"/>
          <w:szCs w:val="32"/>
        </w:rPr>
        <w:t>提高</w:t>
      </w:r>
      <w:r>
        <w:rPr>
          <w:rFonts w:hint="eastAsia" w:ascii="方正仿宋_GBK" w:hAnsi="方正仿宋_GBK" w:eastAsia="方正仿宋_GBK" w:cs="方正仿宋_GBK"/>
          <w:color w:val="auto"/>
          <w:sz w:val="32"/>
          <w:szCs w:val="32"/>
          <w:lang w:val="en-US" w:eastAsia="zh-CN"/>
        </w:rPr>
        <w:t>砚台镇</w:t>
      </w:r>
      <w:r>
        <w:rPr>
          <w:rFonts w:hint="eastAsia" w:ascii="方正仿宋_GBK" w:hAnsi="方正仿宋_GBK" w:eastAsia="方正仿宋_GBK" w:cs="方正仿宋_GBK"/>
          <w:color w:val="auto"/>
          <w:sz w:val="32"/>
          <w:szCs w:val="32"/>
        </w:rPr>
        <w:t>政府应对</w:t>
      </w:r>
      <w:r>
        <w:rPr>
          <w:rFonts w:hint="eastAsia" w:ascii="方正仿宋_GBK" w:hAnsi="方正仿宋_GBK" w:eastAsia="方正仿宋_GBK" w:cs="方正仿宋_GBK"/>
          <w:color w:val="auto"/>
          <w:sz w:val="32"/>
          <w:szCs w:val="32"/>
          <w:lang w:val="en-US" w:eastAsia="zh-CN"/>
        </w:rPr>
        <w:t>各类突发</w:t>
      </w:r>
      <w:r>
        <w:rPr>
          <w:rFonts w:hint="eastAsia" w:ascii="方正仿宋_GBK" w:hAnsi="方正仿宋_GBK" w:eastAsia="方正仿宋_GBK" w:cs="方正仿宋_GBK"/>
          <w:color w:val="auto"/>
          <w:sz w:val="32"/>
          <w:szCs w:val="32"/>
        </w:rPr>
        <w:t>事件的</w:t>
      </w:r>
      <w:r>
        <w:rPr>
          <w:rFonts w:hint="eastAsia" w:ascii="方正仿宋_GBK" w:hAnsi="方正仿宋_GBK" w:eastAsia="方正仿宋_GBK" w:cs="方正仿宋_GBK"/>
          <w:color w:val="auto"/>
          <w:sz w:val="32"/>
          <w:szCs w:val="32"/>
          <w:lang w:val="en-US" w:eastAsia="zh-CN"/>
        </w:rPr>
        <w:t>应急处置</w:t>
      </w:r>
      <w:r>
        <w:rPr>
          <w:rFonts w:hint="eastAsia" w:ascii="方正仿宋_GBK" w:hAnsi="方正仿宋_GBK" w:eastAsia="方正仿宋_GBK" w:cs="方正仿宋_GBK"/>
          <w:color w:val="auto"/>
          <w:sz w:val="32"/>
          <w:szCs w:val="32"/>
        </w:rPr>
        <w:t>能力，建立健全统一、规范、</w:t>
      </w:r>
      <w:r>
        <w:rPr>
          <w:rFonts w:hint="eastAsia" w:ascii="方正仿宋_GBK" w:hAnsi="方正仿宋_GBK" w:eastAsia="方正仿宋_GBK" w:cs="方正仿宋_GBK"/>
          <w:color w:val="auto"/>
          <w:sz w:val="32"/>
          <w:szCs w:val="32"/>
          <w:lang w:val="en-US" w:eastAsia="zh-CN"/>
        </w:rPr>
        <w:t>科学</w:t>
      </w:r>
      <w:r>
        <w:rPr>
          <w:rFonts w:hint="eastAsia" w:ascii="方正仿宋_GBK" w:hAnsi="方正仿宋_GBK" w:eastAsia="方正仿宋_GBK" w:cs="方正仿宋_GBK"/>
          <w:color w:val="auto"/>
          <w:sz w:val="32"/>
          <w:szCs w:val="32"/>
        </w:rPr>
        <w:t>、高效的</w:t>
      </w:r>
      <w:r>
        <w:rPr>
          <w:rFonts w:hint="eastAsia" w:ascii="方正仿宋_GBK" w:hAnsi="方正仿宋_GBK" w:eastAsia="方正仿宋_GBK" w:cs="方正仿宋_GBK"/>
          <w:color w:val="auto"/>
          <w:sz w:val="32"/>
          <w:szCs w:val="32"/>
          <w:lang w:val="en-US" w:eastAsia="zh-CN"/>
        </w:rPr>
        <w:t>事故防范和应急处置</w:t>
      </w:r>
      <w:r>
        <w:rPr>
          <w:rFonts w:hint="eastAsia" w:ascii="方正仿宋_GBK" w:hAnsi="方正仿宋_GBK" w:eastAsia="方正仿宋_GBK" w:cs="方正仿宋_GBK"/>
          <w:color w:val="auto"/>
          <w:sz w:val="32"/>
          <w:szCs w:val="32"/>
        </w:rPr>
        <w:t>机制，</w:t>
      </w:r>
      <w:r>
        <w:rPr>
          <w:rFonts w:hint="eastAsia" w:ascii="方正仿宋_GBK" w:hAnsi="方正仿宋_GBK" w:eastAsia="方正仿宋_GBK" w:cs="方正仿宋_GBK"/>
          <w:color w:val="auto"/>
          <w:sz w:val="32"/>
          <w:szCs w:val="32"/>
          <w:lang w:val="en-US" w:eastAsia="zh-CN"/>
        </w:rPr>
        <w:t>全面提高应对各类突发事件的能力，</w:t>
      </w:r>
      <w:r>
        <w:rPr>
          <w:rFonts w:hint="eastAsia" w:ascii="方正仿宋_GBK" w:hAnsi="方正仿宋_GBK" w:eastAsia="方正仿宋_GBK" w:cs="方正仿宋_GBK"/>
          <w:color w:val="auto"/>
          <w:sz w:val="32"/>
          <w:szCs w:val="32"/>
        </w:rPr>
        <w:t>切实保障人民群众的生命财产安全，维护公共利益和社会安全稳定。</w:t>
      </w:r>
      <w:bookmarkStart w:id="12" w:name="_Toc6250"/>
      <w:bookmarkStart w:id="13" w:name="_Toc24872"/>
      <w:bookmarkStart w:id="14" w:name="_Toc21857"/>
      <w:bookmarkStart w:id="15" w:name="_Toc1286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6" w:name="_Toc9280"/>
      <w:r>
        <w:rPr>
          <w:rFonts w:hint="default" w:ascii="TimesNewRoman" w:hAnsi="TimesNewRoman" w:eastAsia="方正楷体_GBK" w:cs="TimesNewRoman"/>
          <w:b w:val="0"/>
          <w:bCs w:val="0"/>
          <w:color w:val="auto"/>
          <w:sz w:val="32"/>
          <w:szCs w:val="32"/>
          <w:highlight w:val="none"/>
        </w:rPr>
        <w:t>1</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2</w:t>
      </w:r>
      <w:bookmarkEnd w:id="12"/>
      <w:bookmarkEnd w:id="13"/>
      <w:r>
        <w:rPr>
          <w:rFonts w:hint="eastAsia" w:ascii="方正楷体_GBK" w:hAnsi="方正楷体_GBK" w:eastAsia="方正楷体_GBK" w:cs="方正楷体_GBK"/>
          <w:b w:val="0"/>
          <w:bCs w:val="0"/>
          <w:color w:val="auto"/>
          <w:sz w:val="32"/>
          <w:szCs w:val="32"/>
          <w:highlight w:val="none"/>
          <w:lang w:val="en-US" w:eastAsia="zh-CN"/>
        </w:rPr>
        <w:t>编制依据</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依据</w:t>
      </w:r>
      <w:r>
        <w:rPr>
          <w:rFonts w:hint="eastAsia" w:ascii="方正仿宋_GBK" w:hAnsi="方正仿宋_GBK" w:eastAsia="方正仿宋_GBK" w:cs="方正仿宋_GBK"/>
          <w:color w:val="auto"/>
          <w:sz w:val="32"/>
          <w:szCs w:val="32"/>
          <w:lang w:eastAsia="zh-CN"/>
        </w:rPr>
        <w:t>安全生产、自然灾害等突发事件</w:t>
      </w:r>
      <w:r>
        <w:rPr>
          <w:rFonts w:hint="eastAsia" w:ascii="方正仿宋_GBK" w:hAnsi="方正仿宋_GBK" w:eastAsia="方正仿宋_GBK" w:cs="方正仿宋_GBK"/>
          <w:color w:val="auto"/>
          <w:sz w:val="32"/>
          <w:szCs w:val="32"/>
        </w:rPr>
        <w:t>有关法律法规及</w:t>
      </w:r>
      <w:r>
        <w:rPr>
          <w:rFonts w:hint="eastAsia" w:ascii="方正仿宋_GBK" w:hAnsi="方正仿宋_GBK" w:eastAsia="方正仿宋_GBK" w:cs="方正仿宋_GBK"/>
          <w:color w:val="auto"/>
          <w:sz w:val="32"/>
          <w:szCs w:val="32"/>
          <w:lang w:eastAsia="zh-CN"/>
        </w:rPr>
        <w:t>规范</w:t>
      </w:r>
      <w:r>
        <w:rPr>
          <w:rFonts w:hint="eastAsia" w:ascii="方正仿宋_GBK" w:hAnsi="方正仿宋_GBK" w:eastAsia="方正仿宋_GBK" w:cs="方正仿宋_GBK"/>
          <w:color w:val="auto"/>
          <w:sz w:val="32"/>
          <w:szCs w:val="32"/>
        </w:rPr>
        <w:t>性文件，编制本预案</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sz w:val="32"/>
          <w:szCs w:val="32"/>
          <w:highlight w:val="none"/>
          <w:lang w:eastAsia="zh-CN"/>
        </w:rPr>
        <w:t>《中华人民共和国突发事件应对法》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rPr>
        <w:t>《重庆市突发事件应对条例》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）《突发事件应急预案管理办法》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zh-CN" w:eastAsia="zh-CN"/>
        </w:rPr>
      </w:pPr>
      <w:r>
        <w:rPr>
          <w:rFonts w:hint="eastAsia" w:ascii="方正仿宋_GBK" w:hAnsi="方正仿宋_GBK" w:eastAsia="方正仿宋_GBK" w:cs="方正仿宋_GBK"/>
          <w:color w:val="auto"/>
          <w:sz w:val="32"/>
          <w:szCs w:val="32"/>
          <w:lang w:val="zh-CN" w:eastAsia="zh-CN"/>
        </w:rPr>
        <w:t>（</w:t>
      </w:r>
      <w:r>
        <w:rPr>
          <w:rFonts w:hint="default" w:ascii="TimesNewRoman" w:hAnsi="TimesNewRoman" w:eastAsia="方正仿宋_GBK" w:cs="TimesNewRoman"/>
          <w:color w:val="auto"/>
          <w:sz w:val="32"/>
          <w:szCs w:val="32"/>
          <w:lang w:val="en-US" w:eastAsia="zh-CN"/>
        </w:rPr>
        <w:t>4</w:t>
      </w:r>
      <w:r>
        <w:rPr>
          <w:rFonts w:hint="eastAsia" w:ascii="方正仿宋_GBK" w:hAnsi="方正仿宋_GBK" w:eastAsia="方正仿宋_GBK" w:cs="方正仿宋_GBK"/>
          <w:color w:val="auto"/>
          <w:sz w:val="32"/>
          <w:szCs w:val="32"/>
          <w:lang w:val="zh-CN" w:eastAsia="zh-CN"/>
        </w:rPr>
        <w:t>）《国务院办公厅关于印发突发事件应急预案管理办法的通知》（国办发〔</w:t>
      </w:r>
      <w:r>
        <w:rPr>
          <w:rFonts w:hint="default" w:ascii="TimesNewRoman" w:hAnsi="TimesNewRoman" w:eastAsia="方正仿宋_GBK" w:cs="TimesNewRoman"/>
          <w:color w:val="auto"/>
          <w:sz w:val="32"/>
          <w:szCs w:val="32"/>
          <w:lang w:val="zh-CN" w:eastAsia="zh-CN"/>
        </w:rPr>
        <w:t>20</w:t>
      </w:r>
      <w:r>
        <w:rPr>
          <w:rFonts w:hint="default" w:ascii="TimesNewRoman" w:hAnsi="TimesNewRoman" w:eastAsia="方正仿宋_GBK" w:cs="TimesNewRoman"/>
          <w:color w:val="auto"/>
          <w:sz w:val="32"/>
          <w:szCs w:val="32"/>
          <w:lang w:val="en-US" w:eastAsia="zh-CN"/>
        </w:rPr>
        <w:t>24</w:t>
      </w:r>
      <w:r>
        <w:rPr>
          <w:rFonts w:hint="eastAsia" w:ascii="方正仿宋_GBK" w:hAnsi="方正仿宋_GBK" w:eastAsia="方正仿宋_GBK" w:cs="方正仿宋_GBK"/>
          <w:color w:val="auto"/>
          <w:sz w:val="32"/>
          <w:szCs w:val="32"/>
          <w:lang w:val="zh-CN" w:eastAsia="zh-CN"/>
        </w:rPr>
        <w:t>〕</w:t>
      </w:r>
      <w:r>
        <w:rPr>
          <w:rFonts w:hint="default" w:ascii="TimesNewRoman" w:hAnsi="TimesNewRoman" w:eastAsia="方正仿宋_GBK" w:cs="TimesNewRoman"/>
          <w:color w:val="auto"/>
          <w:sz w:val="32"/>
          <w:szCs w:val="32"/>
          <w:lang w:val="en-US" w:eastAsia="zh-CN"/>
        </w:rPr>
        <w:t>5</w:t>
      </w:r>
      <w:r>
        <w:rPr>
          <w:rFonts w:hint="eastAsia" w:ascii="方正仿宋_GBK" w:hAnsi="方正仿宋_GBK" w:eastAsia="方正仿宋_GBK" w:cs="方正仿宋_GBK"/>
          <w:color w:val="auto"/>
          <w:sz w:val="32"/>
          <w:szCs w:val="32"/>
          <w:lang w:val="zh-CN"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zh-CN" w:eastAsia="zh-CN"/>
        </w:rPr>
      </w:pPr>
      <w:r>
        <w:rPr>
          <w:rFonts w:hint="eastAsia" w:ascii="方正仿宋_GBK" w:hAnsi="方正仿宋_GBK" w:eastAsia="方正仿宋_GBK" w:cs="方正仿宋_GBK"/>
          <w:color w:val="auto"/>
          <w:sz w:val="32"/>
          <w:szCs w:val="32"/>
          <w:lang w:val="zh-CN" w:eastAsia="zh-CN"/>
        </w:rPr>
        <w:t>（</w:t>
      </w:r>
      <w:r>
        <w:rPr>
          <w:rFonts w:hint="default" w:ascii="TimesNewRoman" w:hAnsi="TimesNewRoman" w:eastAsia="方正仿宋_GBK" w:cs="TimesNewRoman"/>
          <w:color w:val="auto"/>
          <w:sz w:val="32"/>
          <w:szCs w:val="32"/>
          <w:lang w:val="en-US" w:eastAsia="zh-CN"/>
        </w:rPr>
        <w:t>5</w:t>
      </w:r>
      <w:r>
        <w:rPr>
          <w:rFonts w:hint="eastAsia" w:ascii="方正仿宋_GBK" w:hAnsi="方正仿宋_GBK" w:eastAsia="方正仿宋_GBK" w:cs="方正仿宋_GBK"/>
          <w:color w:val="auto"/>
          <w:sz w:val="32"/>
          <w:szCs w:val="32"/>
          <w:lang w:val="zh-CN" w:eastAsia="zh-CN"/>
        </w:rPr>
        <w:t>）《</w:t>
      </w:r>
      <w:r>
        <w:rPr>
          <w:rFonts w:hint="eastAsia" w:ascii="方正仿宋_GBK" w:hAnsi="方正仿宋_GBK" w:eastAsia="方正仿宋_GBK" w:cs="方正仿宋_GBK"/>
          <w:color w:val="auto"/>
          <w:sz w:val="32"/>
          <w:szCs w:val="32"/>
          <w:lang w:val="en-US" w:eastAsia="zh-CN"/>
        </w:rPr>
        <w:t>重庆市人民政府办公厅关于印发重庆市</w:t>
      </w:r>
      <w:r>
        <w:rPr>
          <w:rFonts w:hint="eastAsia" w:ascii="方正仿宋_GBK" w:hAnsi="方正仿宋_GBK" w:eastAsia="方正仿宋_GBK" w:cs="方正仿宋_GBK"/>
          <w:color w:val="auto"/>
          <w:sz w:val="32"/>
          <w:szCs w:val="32"/>
          <w:lang w:val="zh-CN" w:eastAsia="zh-CN"/>
        </w:rPr>
        <w:t>突发事件应急预案管理</w:t>
      </w:r>
      <w:r>
        <w:rPr>
          <w:rFonts w:hint="eastAsia" w:ascii="方正仿宋_GBK" w:hAnsi="方正仿宋_GBK" w:eastAsia="方正仿宋_GBK" w:cs="方正仿宋_GBK"/>
          <w:color w:val="auto"/>
          <w:sz w:val="32"/>
          <w:szCs w:val="32"/>
          <w:lang w:val="en-US" w:eastAsia="zh-CN"/>
        </w:rPr>
        <w:t>实施</w:t>
      </w:r>
      <w:r>
        <w:rPr>
          <w:rFonts w:hint="eastAsia" w:ascii="方正仿宋_GBK" w:hAnsi="方正仿宋_GBK" w:eastAsia="方正仿宋_GBK" w:cs="方正仿宋_GBK"/>
          <w:color w:val="auto"/>
          <w:sz w:val="32"/>
          <w:szCs w:val="32"/>
          <w:lang w:val="zh-CN" w:eastAsia="zh-CN"/>
        </w:rPr>
        <w:t>办法的通知》（</w:t>
      </w:r>
      <w:r>
        <w:rPr>
          <w:rFonts w:hint="eastAsia" w:ascii="方正仿宋_GBK" w:hAnsi="方正仿宋_GBK" w:eastAsia="方正仿宋_GBK" w:cs="方正仿宋_GBK"/>
          <w:color w:val="auto"/>
          <w:sz w:val="32"/>
          <w:szCs w:val="32"/>
          <w:lang w:val="en-US" w:eastAsia="zh-CN"/>
        </w:rPr>
        <w:t>渝府</w:t>
      </w:r>
      <w:r>
        <w:rPr>
          <w:rFonts w:hint="eastAsia" w:ascii="方正仿宋_GBK" w:hAnsi="方正仿宋_GBK" w:eastAsia="方正仿宋_GBK" w:cs="方正仿宋_GBK"/>
          <w:color w:val="auto"/>
          <w:sz w:val="32"/>
          <w:szCs w:val="32"/>
          <w:lang w:val="zh-CN" w:eastAsia="zh-CN"/>
        </w:rPr>
        <w:t>办发〔</w:t>
      </w:r>
      <w:r>
        <w:rPr>
          <w:rFonts w:hint="default" w:ascii="TimesNewRoman" w:hAnsi="TimesNewRoman" w:eastAsia="方正仿宋_GBK" w:cs="TimesNewRoman"/>
          <w:color w:val="auto"/>
          <w:sz w:val="32"/>
          <w:szCs w:val="32"/>
          <w:lang w:val="zh-CN" w:eastAsia="zh-CN"/>
        </w:rPr>
        <w:t>20</w:t>
      </w:r>
      <w:r>
        <w:rPr>
          <w:rFonts w:hint="default" w:ascii="TimesNewRoman" w:hAnsi="TimesNewRoman" w:eastAsia="方正仿宋_GBK" w:cs="TimesNewRoman"/>
          <w:color w:val="auto"/>
          <w:sz w:val="32"/>
          <w:szCs w:val="32"/>
          <w:lang w:val="en-US" w:eastAsia="zh-CN"/>
        </w:rPr>
        <w:t>22</w:t>
      </w:r>
      <w:r>
        <w:rPr>
          <w:rFonts w:hint="eastAsia" w:ascii="方正仿宋_GBK" w:hAnsi="方正仿宋_GBK" w:eastAsia="方正仿宋_GBK" w:cs="方正仿宋_GBK"/>
          <w:color w:val="auto"/>
          <w:sz w:val="32"/>
          <w:szCs w:val="32"/>
          <w:lang w:val="zh-CN" w:eastAsia="zh-CN"/>
        </w:rPr>
        <w:t>〕</w:t>
      </w:r>
      <w:r>
        <w:rPr>
          <w:rFonts w:hint="default" w:ascii="TimesNewRoman" w:hAnsi="TimesNewRoman" w:eastAsia="方正仿宋_GBK" w:cs="TimesNewRoman"/>
          <w:color w:val="auto"/>
          <w:sz w:val="32"/>
          <w:szCs w:val="32"/>
          <w:lang w:val="en-US" w:eastAsia="zh-CN"/>
        </w:rPr>
        <w:t>37</w:t>
      </w:r>
      <w:r>
        <w:rPr>
          <w:rFonts w:hint="eastAsia" w:ascii="方正仿宋_GBK" w:hAnsi="方正仿宋_GBK" w:eastAsia="方正仿宋_GBK" w:cs="方正仿宋_GBK"/>
          <w:color w:val="auto"/>
          <w:sz w:val="32"/>
          <w:szCs w:val="32"/>
          <w:lang w:val="zh-CN"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）《乡镇（街道）突发事件应急预案编制参考》（应急厅函〔</w:t>
      </w:r>
      <w:r>
        <w:rPr>
          <w:rFonts w:hint="default" w:ascii="TimesNewRoman" w:hAnsi="TimesNewRoman" w:eastAsia="方正仿宋_GBK" w:cs="TimesNewRoman"/>
          <w:color w:val="auto"/>
          <w:sz w:val="32"/>
          <w:szCs w:val="32"/>
          <w:highlight w:val="none"/>
          <w:lang w:eastAsia="zh-CN"/>
        </w:rPr>
        <w:t>2023</w:t>
      </w: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eastAsia="zh-CN"/>
        </w:rPr>
        <w:t>231</w:t>
      </w:r>
      <w:r>
        <w:rPr>
          <w:rFonts w:hint="eastAsia" w:ascii="方正仿宋_GBK" w:hAnsi="方正仿宋_GBK" w:eastAsia="方正仿宋_GBK" w:cs="方正仿宋_GBK"/>
          <w:color w:val="auto"/>
          <w:sz w:val="32"/>
          <w:szCs w:val="32"/>
          <w:highlight w:val="none"/>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lang w:eastAsia="zh-CN"/>
        </w:rPr>
        <w:t>（</w:t>
      </w:r>
      <w:r>
        <w:rPr>
          <w:rFonts w:hint="default" w:ascii="TimesNewRoman" w:hAnsi="TimesNewRoman" w:eastAsia="方正仿宋_GBK" w:cs="TimesNewRoman"/>
          <w:color w:val="auto"/>
          <w:sz w:val="32"/>
          <w:szCs w:val="32"/>
          <w:lang w:val="en-US" w:eastAsia="zh-CN"/>
        </w:rPr>
        <w:t>7</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垫江县</w:t>
      </w:r>
      <w:r>
        <w:rPr>
          <w:rFonts w:hint="eastAsia" w:ascii="方正仿宋_GBK" w:hAnsi="方正仿宋_GBK" w:eastAsia="方正仿宋_GBK" w:cs="方正仿宋_GBK"/>
          <w:color w:val="auto"/>
          <w:sz w:val="32"/>
          <w:szCs w:val="32"/>
        </w:rPr>
        <w:t>突发事件总体应急预案》</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7" w:name="_Toc10735"/>
      <w:bookmarkStart w:id="18" w:name="_Toc9541"/>
      <w:bookmarkStart w:id="19" w:name="_Toc10256"/>
      <w:bookmarkStart w:id="20" w:name="_Toc27040"/>
      <w:bookmarkStart w:id="21" w:name="_Toc28221"/>
      <w:bookmarkStart w:id="22" w:name="_Toc16800"/>
      <w:bookmarkStart w:id="23" w:name="_Toc31519"/>
      <w:bookmarkStart w:id="24" w:name="_Toc11631"/>
      <w:bookmarkStart w:id="25" w:name="_Toc12489"/>
      <w:bookmarkStart w:id="26" w:name="_Toc27796"/>
      <w:r>
        <w:rPr>
          <w:rFonts w:hint="default" w:ascii="TimesNewRoman" w:hAnsi="TimesNewRoman" w:eastAsia="方正楷体_GBK" w:cs="TimesNewRoman"/>
          <w:b w:val="0"/>
          <w:bCs w:val="0"/>
          <w:color w:val="auto"/>
          <w:sz w:val="32"/>
          <w:szCs w:val="32"/>
          <w:highlight w:val="none"/>
        </w:rPr>
        <w:t>1</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适用范围</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bookmarkStart w:id="27" w:name="_Toc6273"/>
      <w:bookmarkStart w:id="28" w:name="_Toc20159"/>
      <w:r>
        <w:rPr>
          <w:rFonts w:hint="eastAsia" w:ascii="方正仿宋_GBK" w:hAnsi="方正仿宋_GBK" w:eastAsia="方正仿宋_GBK" w:cs="方正仿宋_GBK"/>
          <w:color w:val="auto"/>
          <w:sz w:val="32"/>
          <w:szCs w:val="32"/>
          <w:highlight w:val="none"/>
          <w:lang w:eastAsia="zh-CN"/>
        </w:rPr>
        <w:t>本预案</w:t>
      </w:r>
      <w:r>
        <w:rPr>
          <w:rFonts w:hint="eastAsia" w:ascii="方正仿宋_GBK" w:hAnsi="方正仿宋_GBK" w:eastAsia="方正仿宋_GBK" w:cs="方正仿宋_GBK"/>
          <w:color w:val="auto"/>
          <w:sz w:val="32"/>
          <w:szCs w:val="32"/>
          <w:highlight w:val="none"/>
          <w:lang w:val="en-US" w:eastAsia="zh-CN"/>
        </w:rPr>
        <w:t>适用于砚台镇各类自然灾害、突发事故灾难、社会安全事件、公共卫生事件的应急处置。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default" w:ascii="TimesNewRoman" w:hAnsi="TimesNewRoman" w:eastAsia="方正仿宋_GBK" w:cs="TimesNewRoman"/>
          <w:color w:val="auto"/>
          <w:sz w:val="32"/>
          <w:szCs w:val="32"/>
          <w:highlight w:val="none"/>
          <w:lang w:eastAsia="zh-CN"/>
        </w:rPr>
        <w:t>1</w:t>
      </w:r>
      <w:r>
        <w:rPr>
          <w:rFonts w:hint="eastAsia" w:ascii="方正仿宋_GBK" w:hAnsi="方正仿宋_GBK" w:eastAsia="方正仿宋_GBK" w:cs="方正仿宋_GBK"/>
          <w:color w:val="auto"/>
          <w:sz w:val="32"/>
          <w:szCs w:val="32"/>
          <w:highlight w:val="none"/>
          <w:lang w:eastAsia="zh-CN"/>
        </w:rPr>
        <w:t>.自然灾害：主要包括水旱灾害、气象灾害、地震灾害、地质灾害、生物灾害和森林火灾等。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default" w:ascii="TimesNewRoman" w:hAnsi="TimesNewRoman" w:eastAsia="方正仿宋_GBK" w:cs="TimesNewRoman"/>
          <w:color w:val="auto"/>
          <w:sz w:val="32"/>
          <w:szCs w:val="32"/>
          <w:highlight w:val="none"/>
          <w:lang w:eastAsia="zh-CN"/>
        </w:rPr>
        <w:t>2</w:t>
      </w:r>
      <w:r>
        <w:rPr>
          <w:rFonts w:hint="eastAsia" w:ascii="方正仿宋_GBK" w:hAnsi="方正仿宋_GBK" w:eastAsia="方正仿宋_GBK" w:cs="方正仿宋_GBK"/>
          <w:color w:val="auto"/>
          <w:sz w:val="32"/>
          <w:szCs w:val="32"/>
          <w:highlight w:val="none"/>
          <w:lang w:eastAsia="zh-CN"/>
        </w:rPr>
        <w:t>.事故灾难：主要包括</w:t>
      </w:r>
      <w:r>
        <w:rPr>
          <w:rFonts w:hint="eastAsia" w:ascii="方正仿宋_GBK" w:hAnsi="方正仿宋_GBK" w:eastAsia="方正仿宋_GBK" w:cs="方正仿宋_GBK"/>
          <w:color w:val="auto"/>
          <w:sz w:val="32"/>
          <w:szCs w:val="32"/>
          <w:highlight w:val="none"/>
          <w:lang w:val="en-US" w:eastAsia="zh-CN"/>
        </w:rPr>
        <w:t>辖区</w:t>
      </w:r>
      <w:r>
        <w:rPr>
          <w:rFonts w:hint="eastAsia" w:ascii="方正仿宋_GBK" w:hAnsi="方正仿宋_GBK" w:eastAsia="方正仿宋_GBK" w:cs="方正仿宋_GBK"/>
          <w:color w:val="auto"/>
          <w:sz w:val="32"/>
          <w:szCs w:val="32"/>
          <w:highlight w:val="none"/>
          <w:lang w:eastAsia="zh-CN"/>
        </w:rPr>
        <w:t>企</w:t>
      </w:r>
      <w:r>
        <w:rPr>
          <w:rFonts w:hint="eastAsia" w:ascii="方正仿宋_GBK" w:hAnsi="方正仿宋_GBK" w:eastAsia="方正仿宋_GBK" w:cs="方正仿宋_GBK"/>
          <w:color w:val="auto"/>
          <w:sz w:val="32"/>
          <w:szCs w:val="32"/>
          <w:highlight w:val="none"/>
          <w:lang w:val="en-US" w:eastAsia="zh-CN"/>
        </w:rPr>
        <w:t>事</w:t>
      </w:r>
      <w:r>
        <w:rPr>
          <w:rFonts w:hint="eastAsia" w:ascii="方正仿宋_GBK" w:hAnsi="方正仿宋_GBK" w:eastAsia="方正仿宋_GBK" w:cs="方正仿宋_GBK"/>
          <w:color w:val="auto"/>
          <w:sz w:val="32"/>
          <w:szCs w:val="32"/>
          <w:highlight w:val="none"/>
          <w:lang w:eastAsia="zh-CN"/>
        </w:rPr>
        <w:t>业</w:t>
      </w:r>
      <w:r>
        <w:rPr>
          <w:rFonts w:hint="eastAsia" w:ascii="方正仿宋_GBK" w:hAnsi="方正仿宋_GBK" w:eastAsia="方正仿宋_GBK" w:cs="方正仿宋_GBK"/>
          <w:color w:val="auto"/>
          <w:sz w:val="32"/>
          <w:szCs w:val="32"/>
          <w:highlight w:val="none"/>
          <w:lang w:val="en-US" w:eastAsia="zh-CN"/>
        </w:rPr>
        <w:t>单位</w:t>
      </w:r>
      <w:r>
        <w:rPr>
          <w:rFonts w:hint="eastAsia" w:ascii="方正仿宋_GBK" w:hAnsi="方正仿宋_GBK" w:eastAsia="方正仿宋_GBK" w:cs="方正仿宋_GBK"/>
          <w:color w:val="auto"/>
          <w:sz w:val="32"/>
          <w:szCs w:val="32"/>
          <w:highlight w:val="none"/>
          <w:lang w:eastAsia="zh-CN"/>
        </w:rPr>
        <w:t>的各类安全事故，交通运输事故、危险化学品事故、火灾事故、公共设施和设备事故、环境污染和生态破坏事件等。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default" w:ascii="TimesNewRoman" w:hAnsi="TimesNewRoman" w:eastAsia="方正仿宋_GBK" w:cs="TimesNewRoman"/>
          <w:color w:val="auto"/>
          <w:sz w:val="32"/>
          <w:szCs w:val="32"/>
          <w:highlight w:val="none"/>
          <w:lang w:eastAsia="zh-CN"/>
        </w:rPr>
        <w:t>3</w:t>
      </w:r>
      <w:r>
        <w:rPr>
          <w:rFonts w:hint="eastAsia" w:ascii="方正仿宋_GBK" w:hAnsi="方正仿宋_GBK" w:eastAsia="方正仿宋_GBK" w:cs="方正仿宋_GBK"/>
          <w:color w:val="auto"/>
          <w:sz w:val="32"/>
          <w:szCs w:val="32"/>
          <w:highlight w:val="none"/>
          <w:lang w:eastAsia="zh-CN"/>
        </w:rPr>
        <w:t>.社会安全事件：主要包括群体性事件，影响市场稳定突发事件，恐怖袭击事件，刑事案件，民族宗教事件，网络与信息安全事件等。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default" w:ascii="TimesNewRoman" w:hAnsi="TimesNewRoman" w:eastAsia="方正仿宋_GBK" w:cs="TimesNewRoman"/>
          <w:color w:val="auto"/>
          <w:sz w:val="32"/>
          <w:szCs w:val="32"/>
          <w:highlight w:val="none"/>
          <w:lang w:eastAsia="zh-CN"/>
        </w:rPr>
        <w:t>4</w:t>
      </w:r>
      <w:r>
        <w:rPr>
          <w:rFonts w:hint="eastAsia" w:ascii="方正仿宋_GBK" w:hAnsi="方正仿宋_GBK" w:eastAsia="方正仿宋_GBK" w:cs="方正仿宋_GBK"/>
          <w:color w:val="auto"/>
          <w:sz w:val="32"/>
          <w:szCs w:val="32"/>
          <w:highlight w:val="none"/>
          <w:lang w:eastAsia="zh-CN"/>
        </w:rPr>
        <w:t>.公共卫生事件：主要包括传染病疫情，群体性不明原因疾病，食品安全和职业危害，动物疫情，以及其他严重影响公众健康和生命安全的事件。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按照社会危害程度、影响范围等因素，自然灾害、事故灾难、社会安全事件、公共卫生事件分为一般、较大、重大、特别重大等四级。</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29" w:name="_Toc22719"/>
      <w:r>
        <w:rPr>
          <w:rFonts w:hint="default" w:ascii="TimesNewRoman" w:hAnsi="TimesNewRoman" w:eastAsia="方正楷体_GBK" w:cs="TimesNewRoman"/>
          <w:b w:val="0"/>
          <w:bCs w:val="0"/>
          <w:color w:val="auto"/>
          <w:sz w:val="32"/>
          <w:szCs w:val="32"/>
          <w:highlight w:val="none"/>
        </w:rPr>
        <w:t>1</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工作原则</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）以人为本，生命至上。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以习近平新时代中国特色社会主义思想为指导，坚持人民至上、生命至上，将保障人民群众生命财产安全作为应急处置工作的出发点和落脚点，最大限度地减轻</w:t>
      </w:r>
      <w:r>
        <w:rPr>
          <w:rFonts w:hint="eastAsia" w:ascii="方正仿宋_GBK" w:hAnsi="方正仿宋_GBK" w:eastAsia="方正仿宋_GBK" w:cs="方正仿宋_GBK"/>
          <w:color w:val="auto"/>
          <w:sz w:val="32"/>
          <w:szCs w:val="32"/>
          <w:highlight w:val="none"/>
          <w:lang w:val="en-US" w:eastAsia="zh-CN"/>
        </w:rPr>
        <w:t>突发事件</w:t>
      </w:r>
      <w:r>
        <w:rPr>
          <w:rFonts w:hint="eastAsia" w:ascii="方正仿宋_GBK" w:hAnsi="方正仿宋_GBK" w:eastAsia="方正仿宋_GBK" w:cs="方正仿宋_GBK"/>
          <w:color w:val="auto"/>
          <w:sz w:val="32"/>
          <w:szCs w:val="32"/>
          <w:highlight w:val="none"/>
          <w:lang w:eastAsia="zh-CN"/>
        </w:rPr>
        <w:t>带来的人员伤亡、财产损失和社会影响。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）预防为主，多措并举。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常态与非常态结合，常备不懈，依靠科技手段，提高应对能力。坚持“防、避、抢、救”各项措施相结合，构建预防为主、防救结合、多层次、综合性的协同应对防御和救援体系。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）统一指挥，分工协作。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在</w:t>
      </w:r>
      <w:r>
        <w:rPr>
          <w:rFonts w:hint="eastAsia" w:ascii="方正仿宋_GBK" w:hAnsi="方正仿宋_GBK" w:eastAsia="方正仿宋_GBK" w:cs="方正仿宋_GBK"/>
          <w:color w:val="auto"/>
          <w:sz w:val="32"/>
          <w:szCs w:val="32"/>
          <w:highlight w:val="none"/>
          <w:lang w:val="en-US" w:eastAsia="zh-CN"/>
        </w:rPr>
        <w:t>镇</w:t>
      </w:r>
      <w:r>
        <w:rPr>
          <w:rFonts w:hint="eastAsia" w:ascii="方正仿宋_GBK" w:hAnsi="方正仿宋_GBK" w:eastAsia="方正仿宋_GBK" w:cs="方正仿宋_GBK"/>
          <w:color w:val="auto"/>
          <w:sz w:val="32"/>
          <w:szCs w:val="32"/>
          <w:highlight w:val="none"/>
          <w:lang w:eastAsia="zh-CN"/>
        </w:rPr>
        <w:t>党委、镇政府的领导下，建立健全应急管理体制，明确应急职责，实行应急分级管理制度，</w:t>
      </w:r>
      <w:r>
        <w:rPr>
          <w:rFonts w:hint="eastAsia" w:ascii="方正仿宋_GBK" w:hAnsi="方正仿宋_GBK" w:eastAsia="方正仿宋_GBK" w:cs="方正仿宋_GBK"/>
          <w:color w:val="auto"/>
          <w:sz w:val="32"/>
          <w:szCs w:val="32"/>
          <w:highlight w:val="none"/>
          <w:lang w:val="en-US" w:eastAsia="zh-CN"/>
        </w:rPr>
        <w:t>镇</w:t>
      </w:r>
      <w:r>
        <w:rPr>
          <w:rFonts w:hint="eastAsia" w:ascii="方正仿宋_GBK" w:hAnsi="方正仿宋_GBK" w:eastAsia="方正仿宋_GBK" w:cs="方正仿宋_GBK"/>
          <w:color w:val="auto"/>
          <w:sz w:val="32"/>
          <w:szCs w:val="32"/>
          <w:highlight w:val="none"/>
          <w:lang w:eastAsia="zh-CN"/>
        </w:rPr>
        <w:t>应急指挥部统一指挥，各</w:t>
      </w:r>
      <w:r>
        <w:rPr>
          <w:rFonts w:hint="eastAsia" w:ascii="方正仿宋_GBK" w:hAnsi="方正仿宋_GBK" w:eastAsia="方正仿宋_GBK" w:cs="方正仿宋_GBK"/>
          <w:color w:val="auto"/>
          <w:sz w:val="32"/>
          <w:szCs w:val="32"/>
          <w:highlight w:val="none"/>
          <w:lang w:val="en-US" w:eastAsia="zh-CN"/>
        </w:rPr>
        <w:t>职能单位</w:t>
      </w:r>
      <w:r>
        <w:rPr>
          <w:rFonts w:hint="eastAsia" w:ascii="方正仿宋_GBK" w:hAnsi="方正仿宋_GBK" w:eastAsia="方正仿宋_GBK" w:cs="方正仿宋_GBK"/>
          <w:color w:val="auto"/>
          <w:sz w:val="32"/>
          <w:szCs w:val="32"/>
          <w:highlight w:val="none"/>
          <w:lang w:eastAsia="zh-CN"/>
        </w:rPr>
        <w:t>按照职责分工协作，全力应对处置</w:t>
      </w:r>
      <w:r>
        <w:rPr>
          <w:rFonts w:hint="eastAsia" w:ascii="方正仿宋_GBK" w:hAnsi="方正仿宋_GBK" w:eastAsia="方正仿宋_GBK" w:cs="方正仿宋_GBK"/>
          <w:color w:val="auto"/>
          <w:sz w:val="32"/>
          <w:szCs w:val="32"/>
          <w:highlight w:val="none"/>
          <w:lang w:val="en-US" w:eastAsia="zh-CN"/>
        </w:rPr>
        <w:t>各类突发事件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）依靠科学，依法规范。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依靠科技进步，不断完善应急救援设备、设施。依法规范应急预案编制，确保预案的科学性、有效性和权威性。</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30" w:name="_Toc26285"/>
      <w:bookmarkStart w:id="31" w:name="_Toc18597"/>
      <w:bookmarkStart w:id="32" w:name="_Toc3702"/>
      <w:r>
        <w:rPr>
          <w:rFonts w:hint="default" w:ascii="TimesNewRoman" w:hAnsi="TimesNewRoman" w:eastAsia="方正楷体_GBK" w:cs="TimesNewRoman"/>
          <w:b w:val="0"/>
          <w:bCs w:val="0"/>
          <w:color w:val="auto"/>
          <w:sz w:val="32"/>
          <w:szCs w:val="32"/>
          <w:highlight w:val="none"/>
        </w:rPr>
        <w:t>1</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highlight w:val="none"/>
          <w:lang w:val="en-US" w:eastAsia="zh-CN"/>
        </w:rPr>
        <w:t>应急预案体系</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color="auto" w:fill="FFFFFF"/>
          <w:lang w:eastAsia="zh-CN"/>
        </w:rPr>
      </w:pPr>
      <w:bookmarkStart w:id="33" w:name="_Toc30846"/>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砚台镇应急预案体系包括镇突发事件综合预案，专项预案、</w:t>
      </w:r>
      <w:r>
        <w:rPr>
          <w:rFonts w:hint="eastAsia" w:ascii="方正仿宋_GBK" w:hAnsi="方正仿宋_GBK" w:eastAsia="方正仿宋_GBK" w:cs="方正仿宋_GBK"/>
          <w:i w:val="0"/>
          <w:iCs w:val="0"/>
          <w:caps w:val="0"/>
          <w:color w:val="auto"/>
          <w:spacing w:val="0"/>
          <w:sz w:val="32"/>
          <w:szCs w:val="32"/>
          <w:highlight w:val="none"/>
          <w:shd w:val="clear" w:color="auto" w:fill="FFFFFF"/>
          <w:lang w:eastAsia="zh-CN"/>
        </w:rPr>
        <w:t>辖区企业生产安全事故应急预案、</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村（居）应急工作方案组成。</w:t>
      </w:r>
      <w:bookmarkEnd w:id="33"/>
      <w:bookmarkStart w:id="34" w:name="_Toc32420"/>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（见下图</w:t>
      </w:r>
      <w:bookmarkEnd w:id="34"/>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w:t>
      </w:r>
    </w:p>
    <w:p>
      <w:pPr>
        <w:pStyle w:val="10"/>
        <w:ind w:left="0" w:leftChars="0" w:firstLine="0" w:firstLineChars="0"/>
        <w:rPr>
          <w:rFonts w:hint="eastAsia" w:ascii="宋体" w:hAnsi="宋体" w:eastAsia="宋体" w:cs="宋体"/>
          <w:i w:val="0"/>
          <w:iCs w:val="0"/>
          <w:caps w:val="0"/>
          <w:color w:val="000000"/>
          <w:spacing w:val="0"/>
          <w:sz w:val="28"/>
          <w:szCs w:val="28"/>
          <w:shd w:val="clear" w:color="auto" w:fill="FFFFFF"/>
        </w:rPr>
      </w:pPr>
      <w:r>
        <w:rPr>
          <w:color w:val="0000FF"/>
          <w:sz w:val="24"/>
          <w:szCs w:val="24"/>
        </w:rPr>
        <mc:AlternateContent>
          <mc:Choice Requires="wpc">
            <w:drawing>
              <wp:anchor distT="0" distB="0" distL="114300" distR="114300" simplePos="0" relativeHeight="251665408" behindDoc="0" locked="0" layoutInCell="1" allowOverlap="1">
                <wp:simplePos x="0" y="0"/>
                <wp:positionH relativeFrom="column">
                  <wp:posOffset>-15240</wp:posOffset>
                </wp:positionH>
                <wp:positionV relativeFrom="paragraph">
                  <wp:posOffset>129540</wp:posOffset>
                </wp:positionV>
                <wp:extent cx="5234940" cy="5073015"/>
                <wp:effectExtent l="0" t="0" r="0" b="0"/>
                <wp:wrapTopAndBottom/>
                <wp:docPr id="36" name="画布 36"/>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17" name="直接箭头连接符 17"/>
                        <wps:cNvCnPr/>
                        <wps:spPr>
                          <a:xfrm flipH="true" flipV="true">
                            <a:off x="2792731" y="565151"/>
                            <a:ext cx="6350" cy="359410"/>
                          </a:xfrm>
                          <a:prstGeom prst="straightConnector1">
                            <a:avLst/>
                          </a:prstGeom>
                          <a:ln w="19050" cap="flat" cmpd="sng">
                            <a:solidFill>
                              <a:srgbClr val="000000"/>
                            </a:solidFill>
                            <a:prstDash val="solid"/>
                            <a:headEnd type="none" w="med" len="med"/>
                            <a:tailEnd type="triangle" w="med" len="med"/>
                          </a:ln>
                        </wps:spPr>
                        <wps:bodyPr/>
                      </wps:wsp>
                      <wps:wsp>
                        <wps:cNvPr id="19" name="流程图: 可选过程 19"/>
                        <wps:cNvSpPr/>
                        <wps:spPr>
                          <a:xfrm>
                            <a:off x="1195705" y="130175"/>
                            <a:ext cx="3194051" cy="434975"/>
                          </a:xfrm>
                          <a:prstGeom prst="flowChartAlternateProcess">
                            <a:avLst/>
                          </a:prstGeom>
                          <a:noFill/>
                          <a:ln w="38100" cap="flat" cmpd="dbl">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垫江县</w:t>
                              </w:r>
                              <w:r>
                                <w:rPr>
                                  <w:rFonts w:hint="eastAsia" w:ascii="方正仿宋_GBK" w:hAnsi="方正仿宋_GBK" w:eastAsia="方正仿宋_GBK" w:cs="方正仿宋_GBK"/>
                                  <w:b/>
                                  <w:bCs/>
                                  <w:sz w:val="24"/>
                                  <w:szCs w:val="24"/>
                                </w:rPr>
                                <w:t>突发事件总体预案</w:t>
                              </w:r>
                            </w:p>
                          </w:txbxContent>
                        </wps:txbx>
                        <wps:bodyPr upright="true"/>
                      </wps:wsp>
                      <wps:wsp>
                        <wps:cNvPr id="20" name="流程图: 可选过程 20"/>
                        <wps:cNvSpPr/>
                        <wps:spPr>
                          <a:xfrm>
                            <a:off x="548005" y="3940810"/>
                            <a:ext cx="4181475" cy="441960"/>
                          </a:xfrm>
                          <a:prstGeom prst="flowChartAlternateProcess">
                            <a:avLst/>
                          </a:prstGeom>
                          <a:noFill/>
                          <a:ln w="38100" cap="flat" cmpd="dbl">
                            <a:solidFill>
                              <a:srgbClr val="000000"/>
                            </a:solidFill>
                            <a:prstDash val="solid"/>
                            <a:miter/>
                            <a:headEnd type="none" w="med" len="med"/>
                            <a:tailEnd type="none" w="med" len="med"/>
                          </a:ln>
                        </wps:spPr>
                        <wps:txbx>
                          <w:txbxContent>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sz w:val="24"/>
                                  <w:szCs w:val="24"/>
                                  <w:lang w:val="en-US" w:eastAsia="zh-CN"/>
                                </w:rPr>
                                <w:t>辖区企业生产安全事故应急预案、各村（居）应急工作方案</w:t>
                              </w:r>
                            </w:p>
                          </w:txbxContent>
                        </wps:txbx>
                        <wps:bodyPr upright="true"/>
                      </wps:wsp>
                      <wps:wsp>
                        <wps:cNvPr id="21" name="直接箭头连接符 21"/>
                        <wps:cNvCnPr/>
                        <wps:spPr>
                          <a:xfrm flipV="true">
                            <a:off x="2768601" y="1470025"/>
                            <a:ext cx="3175" cy="313055"/>
                          </a:xfrm>
                          <a:prstGeom prst="straightConnector1">
                            <a:avLst/>
                          </a:prstGeom>
                          <a:ln w="19050" cap="flat" cmpd="sng">
                            <a:solidFill>
                              <a:srgbClr val="000000"/>
                            </a:solidFill>
                            <a:prstDash val="solid"/>
                            <a:headEnd type="none" w="med" len="med"/>
                            <a:tailEnd type="triangle" w="med" len="med"/>
                          </a:ln>
                        </wps:spPr>
                        <wps:bodyPr/>
                      </wps:wsp>
                      <wps:wsp>
                        <wps:cNvPr id="22" name="流程图: 可选过程 22"/>
                        <wps:cNvSpPr/>
                        <wps:spPr>
                          <a:xfrm>
                            <a:off x="53340" y="2033270"/>
                            <a:ext cx="647065" cy="1266190"/>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地质</w:t>
                              </w:r>
                            </w:p>
                            <w:p>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灾害</w:t>
                              </w:r>
                            </w:p>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应急</w:t>
                              </w:r>
                            </w:p>
                            <w:p>
                              <w:pPr>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sz w:val="18"/>
                                  <w:szCs w:val="18"/>
                                </w:rPr>
                                <w:t>预案</w:t>
                              </w:r>
                            </w:p>
                          </w:txbxContent>
                        </wps:txbx>
                        <wps:bodyPr upright="true"/>
                      </wps:wsp>
                      <wps:wsp>
                        <wps:cNvPr id="23" name="流程图: 可选过程 23"/>
                        <wps:cNvSpPr/>
                        <wps:spPr>
                          <a:xfrm>
                            <a:off x="2295525" y="2033905"/>
                            <a:ext cx="641985" cy="1292225"/>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lang w:val="en-US" w:eastAsia="zh-CN"/>
                                </w:rPr>
                                <w:t>粉尘爆炸</w:t>
                              </w:r>
                              <w:r>
                                <w:rPr>
                                  <w:rFonts w:hint="eastAsia" w:ascii="方正仿宋_GBK" w:hAnsi="方正仿宋_GBK" w:eastAsia="方正仿宋_GBK" w:cs="方正仿宋_GBK"/>
                                  <w:b/>
                                  <w:bCs/>
                                  <w:sz w:val="18"/>
                                  <w:szCs w:val="18"/>
                                </w:rPr>
                                <w:t>应急预案</w:t>
                              </w:r>
                            </w:p>
                          </w:txbxContent>
                        </wps:txbx>
                        <wps:bodyPr upright="true"/>
                      </wps:wsp>
                      <wps:wsp>
                        <wps:cNvPr id="24" name="流程图: 可选过程 24"/>
                        <wps:cNvSpPr/>
                        <wps:spPr>
                          <a:xfrm>
                            <a:off x="3789045" y="2034540"/>
                            <a:ext cx="626110" cy="1255395"/>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lang w:val="en-US" w:eastAsia="zh-CN"/>
                                </w:rPr>
                                <w:t>森林火灾</w:t>
                              </w:r>
                              <w:r>
                                <w:rPr>
                                  <w:rFonts w:hint="eastAsia" w:ascii="方正仿宋_GBK" w:hAnsi="方正仿宋_GBK" w:eastAsia="方正仿宋_GBK" w:cs="方正仿宋_GBK"/>
                                  <w:b/>
                                  <w:bCs/>
                                  <w:sz w:val="18"/>
                                  <w:szCs w:val="18"/>
                                </w:rPr>
                                <w:t>应急预案</w:t>
                              </w:r>
                            </w:p>
                          </w:txbxContent>
                        </wps:txbx>
                        <wps:bodyPr upright="true"/>
                      </wps:wsp>
                      <wps:wsp>
                        <wps:cNvPr id="26" name="肘形连接符 26"/>
                        <wps:cNvCnPr/>
                        <wps:spPr>
                          <a:xfrm rot="5400000" flipH="true" flipV="true">
                            <a:off x="2582545" y="1030605"/>
                            <a:ext cx="3175" cy="4434205"/>
                          </a:xfrm>
                          <a:prstGeom prst="bentConnector3">
                            <a:avLst>
                              <a:gd name="adj1" fmla="val -12500000"/>
                            </a:avLst>
                          </a:prstGeom>
                          <a:ln w="19050" cap="flat" cmpd="sng">
                            <a:solidFill>
                              <a:srgbClr val="000000"/>
                            </a:solidFill>
                            <a:prstDash val="solid"/>
                            <a:miter/>
                            <a:headEnd type="none" w="med" len="med"/>
                            <a:tailEnd type="none" w="med" len="med"/>
                          </a:ln>
                        </wps:spPr>
                        <wps:bodyPr/>
                      </wps:wsp>
                      <wps:wsp>
                        <wps:cNvPr id="28" name="流程图: 可选过程 28"/>
                        <wps:cNvSpPr/>
                        <wps:spPr>
                          <a:xfrm>
                            <a:off x="628650" y="904241"/>
                            <a:ext cx="4254501" cy="586740"/>
                          </a:xfrm>
                          <a:prstGeom prst="flowChartAlternateProcess">
                            <a:avLst/>
                          </a:prstGeom>
                          <a:noFill/>
                          <a:ln w="38100" cap="flat" cmpd="dbl">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垫江县砚台镇</w:t>
                              </w:r>
                              <w:r>
                                <w:rPr>
                                  <w:rFonts w:hint="eastAsia" w:ascii="方正仿宋_GBK" w:hAnsi="方正仿宋_GBK" w:eastAsia="方正仿宋_GBK" w:cs="方正仿宋_GBK"/>
                                  <w:b/>
                                  <w:bCs/>
                                  <w:sz w:val="24"/>
                                  <w:szCs w:val="24"/>
                                </w:rPr>
                                <w:t>突发事件</w:t>
                              </w:r>
                              <w:r>
                                <w:rPr>
                                  <w:rFonts w:hint="eastAsia" w:ascii="方正仿宋_GBK" w:hAnsi="方正仿宋_GBK" w:eastAsia="方正仿宋_GBK" w:cs="方正仿宋_GBK"/>
                                  <w:b/>
                                  <w:bCs/>
                                  <w:sz w:val="24"/>
                                  <w:szCs w:val="24"/>
                                  <w:lang w:val="en-US" w:eastAsia="zh-CN"/>
                                </w:rPr>
                                <w:t>综合</w:t>
                              </w:r>
                              <w:r>
                                <w:rPr>
                                  <w:rFonts w:hint="eastAsia" w:ascii="方正仿宋_GBK" w:hAnsi="方正仿宋_GBK" w:eastAsia="方正仿宋_GBK" w:cs="方正仿宋_GBK"/>
                                  <w:b/>
                                  <w:bCs/>
                                  <w:sz w:val="24"/>
                                  <w:szCs w:val="24"/>
                                </w:rPr>
                                <w:t>应急预案</w:t>
                              </w:r>
                            </w:p>
                            <w:p>
                              <w:pPr>
                                <w:spacing w:line="240" w:lineRule="exact"/>
                                <w:jc w:val="center"/>
                                <w:rPr>
                                  <w:rFonts w:hint="eastAsia"/>
                                </w:rPr>
                              </w:pPr>
                            </w:p>
                          </w:txbxContent>
                        </wps:txbx>
                        <wps:bodyPr upright="true"/>
                      </wps:wsp>
                      <wps:wsp>
                        <wps:cNvPr id="29" name="直接箭头连接符 29"/>
                        <wps:cNvCnPr/>
                        <wps:spPr>
                          <a:xfrm flipV="true">
                            <a:off x="2715895" y="3629025"/>
                            <a:ext cx="0" cy="304800"/>
                          </a:xfrm>
                          <a:prstGeom prst="straightConnector1">
                            <a:avLst/>
                          </a:prstGeom>
                          <a:ln w="19050" cap="flat" cmpd="sng">
                            <a:solidFill>
                              <a:srgbClr val="000000"/>
                            </a:solidFill>
                            <a:prstDash val="solid"/>
                            <a:headEnd type="none" w="med" len="med"/>
                            <a:tailEnd type="triangle" w="med" len="med"/>
                          </a:ln>
                        </wps:spPr>
                        <wps:bodyPr/>
                      </wps:wsp>
                      <wps:wsp>
                        <wps:cNvPr id="30" name="流程图: 可选过程 30"/>
                        <wps:cNvSpPr/>
                        <wps:spPr>
                          <a:xfrm>
                            <a:off x="1574165" y="2046605"/>
                            <a:ext cx="636270" cy="1282700"/>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18"/>
                                  <w:szCs w:val="18"/>
                                  <w:lang w:val="en-US" w:eastAsia="zh-CN"/>
                                </w:rPr>
                                <w:t>燃气管道泄漏</w:t>
                              </w:r>
                              <w:r>
                                <w:rPr>
                                  <w:rFonts w:hint="eastAsia" w:ascii="方正仿宋_GBK" w:hAnsi="方正仿宋_GBK" w:eastAsia="方正仿宋_GBK" w:cs="方正仿宋_GBK"/>
                                  <w:b/>
                                  <w:bCs/>
                                  <w:sz w:val="18"/>
                                  <w:szCs w:val="18"/>
                                </w:rPr>
                                <w:t>应急预案</w:t>
                              </w:r>
                            </w:p>
                          </w:txbxContent>
                        </wps:txbx>
                        <wps:bodyPr upright="true"/>
                      </wps:wsp>
                      <wps:wsp>
                        <wps:cNvPr id="33" name="直接连接符 33"/>
                        <wps:cNvCnPr/>
                        <wps:spPr>
                          <a:xfrm flipV="true">
                            <a:off x="399415" y="1748155"/>
                            <a:ext cx="4455160" cy="10795"/>
                          </a:xfrm>
                          <a:prstGeom prst="line">
                            <a:avLst/>
                          </a:prstGeom>
                          <a:ln w="12700" cap="flat" cmpd="sng">
                            <a:solidFill>
                              <a:srgbClr val="000000"/>
                            </a:solidFill>
                            <a:prstDash val="solid"/>
                            <a:headEnd type="none" w="med" len="med"/>
                            <a:tailEnd type="none" w="med" len="med"/>
                          </a:ln>
                        </wps:spPr>
                        <wps:bodyPr upright="true"/>
                      </wps:wsp>
                      <wps:wsp>
                        <wps:cNvPr id="34" name="直接连接符 34"/>
                        <wps:cNvCnPr/>
                        <wps:spPr>
                          <a:xfrm>
                            <a:off x="381000" y="1793240"/>
                            <a:ext cx="0" cy="215900"/>
                          </a:xfrm>
                          <a:prstGeom prst="line">
                            <a:avLst/>
                          </a:prstGeom>
                          <a:ln w="19050" cap="flat" cmpd="sng">
                            <a:solidFill>
                              <a:srgbClr val="000000"/>
                            </a:solidFill>
                            <a:prstDash val="solid"/>
                            <a:headEnd type="none" w="med" len="med"/>
                            <a:tailEnd type="none" w="med" len="med"/>
                          </a:ln>
                        </wps:spPr>
                        <wps:bodyPr upright="true"/>
                      </wps:wsp>
                      <wps:wsp>
                        <wps:cNvPr id="35" name="直接连接符 35"/>
                        <wps:cNvCnPr/>
                        <wps:spPr>
                          <a:xfrm>
                            <a:off x="4866005" y="1770380"/>
                            <a:ext cx="0" cy="203200"/>
                          </a:xfrm>
                          <a:prstGeom prst="line">
                            <a:avLst/>
                          </a:prstGeom>
                          <a:ln w="19050" cap="flat" cmpd="sng">
                            <a:solidFill>
                              <a:srgbClr val="000000"/>
                            </a:solidFill>
                            <a:prstDash val="solid"/>
                            <a:headEnd type="none" w="med" len="med"/>
                            <a:tailEnd type="none" w="med" len="med"/>
                          </a:ln>
                        </wps:spPr>
                        <wps:bodyPr upright="true"/>
                      </wps:wsp>
                      <wps:wsp>
                        <wps:cNvPr id="37" name="流程图: 可选过程 37"/>
                        <wps:cNvSpPr/>
                        <wps:spPr>
                          <a:xfrm>
                            <a:off x="3067685" y="2030095"/>
                            <a:ext cx="643255" cy="1292225"/>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lang w:val="en-US" w:eastAsia="zh-CN"/>
                                </w:rPr>
                                <w:t>洪涝灾害</w:t>
                              </w:r>
                              <w:r>
                                <w:rPr>
                                  <w:rFonts w:hint="eastAsia" w:ascii="方正仿宋_GBK" w:hAnsi="方正仿宋_GBK" w:eastAsia="方正仿宋_GBK" w:cs="方正仿宋_GBK"/>
                                  <w:b/>
                                  <w:bCs/>
                                  <w:sz w:val="18"/>
                                  <w:szCs w:val="18"/>
                                </w:rPr>
                                <w:t>应急预案</w:t>
                              </w:r>
                            </w:p>
                          </w:txbxContent>
                        </wps:txbx>
                        <wps:bodyPr upright="true"/>
                      </wps:wsp>
                      <wps:wsp>
                        <wps:cNvPr id="18" name="流程图: 可选过程 18"/>
                        <wps:cNvSpPr/>
                        <wps:spPr>
                          <a:xfrm>
                            <a:off x="4493895" y="2042160"/>
                            <a:ext cx="635000" cy="1255395"/>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lang w:val="en-US" w:eastAsia="zh-CN"/>
                                </w:rPr>
                                <w:t>其他突发事件</w:t>
                              </w:r>
                              <w:r>
                                <w:rPr>
                                  <w:rFonts w:hint="eastAsia" w:ascii="方正仿宋_GBK" w:hAnsi="方正仿宋_GBK" w:eastAsia="方正仿宋_GBK" w:cs="方正仿宋_GBK"/>
                                  <w:b/>
                                  <w:bCs/>
                                  <w:sz w:val="18"/>
                                  <w:szCs w:val="18"/>
                                </w:rPr>
                                <w:t>应急预案</w:t>
                              </w:r>
                            </w:p>
                          </w:txbxContent>
                        </wps:txbx>
                        <wps:bodyPr upright="true"/>
                      </wps:wsp>
                      <wps:wsp>
                        <wps:cNvPr id="27" name="流程图: 可选过程 27"/>
                        <wps:cNvSpPr/>
                        <wps:spPr>
                          <a:xfrm>
                            <a:off x="846455" y="2042160"/>
                            <a:ext cx="647065" cy="1266190"/>
                          </a:xfrm>
                          <a:prstGeom prst="flowChartAlternateProcess">
                            <a:avLst/>
                          </a:prstGeom>
                          <a:noFill/>
                          <a:ln w="57150" cap="flat" cmpd="thickThin">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非煤</w:t>
                              </w:r>
                            </w:p>
                            <w:p>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矿山</w:t>
                              </w:r>
                            </w:p>
                            <w:p>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事故</w:t>
                              </w:r>
                            </w:p>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应急</w:t>
                              </w:r>
                            </w:p>
                            <w:p>
                              <w:pPr>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sz w:val="18"/>
                                  <w:szCs w:val="18"/>
                                </w:rPr>
                                <w:t>预案</w:t>
                              </w:r>
                            </w:p>
                          </w:txbxContent>
                        </wps:txbx>
                        <wps:bodyPr upright="true"/>
                      </wps:wsp>
                    </wpc:wpc>
                  </a:graphicData>
                </a:graphic>
              </wp:anchor>
            </w:drawing>
          </mc:Choice>
          <mc:Fallback>
            <w:pict>
              <v:group id="_x0000_s1026" o:spid="_x0000_s1026" o:spt="203" style="position:absolute;left:0pt;margin-left:-1.2pt;margin-top:10.2pt;height:399.45pt;width:412.2pt;mso-wrap-distance-bottom:0pt;mso-wrap-distance-top:0pt;z-index:251665408;mso-width-relative:page;mso-height-relative:page;" coordsize="5234940,5073015" editas="canvas" o:gfxdata="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">
                <o:lock v:ext="edit" aspectratio="f"/>
                <v:shape id="_x0000_s1026" o:spid="_x0000_s1026" style="position:absolute;left:0;top:0;height:5073015;width:5234940;" filled="f" stroked="f" coordsize="21600,21600" o:gfxdata="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">
                  <v:fill on="f" focussize="0,0"/>
                  <v:stroke on="f"/>
                  <v:imagedata o:title=""/>
                  <o:lock v:ext="edit" aspectratio="t"/>
                </v:shape>
                <v:shape id="_x0000_s1026" o:spid="_x0000_s1026" o:spt="32" type="#_x0000_t32" style="position:absolute;left:2792731;top:565151;flip:x y;height:359410;width:6350;" filled="f" stroked="t" coordsize="21600,21600" o:gfxdata="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LRVB&#10;2QAAAAkBAAAPAAAAAAAAAAEAIAAAADgAAABkcnMvZG93bnJldi54bWxQSwECFAAUAAAACACHTuJA&#10;qepQxQoCAADMAwAADgAAAAAAAAABACAAAAA+AQAAZHJzL2Uyb0RvYy54bWxQSwUGAAAAAAYABgBZ&#10;AQAAugUAAAAA&#10;">
                  <v:fill on="f" focussize="0,0"/>
                  <v:stroke weight="1.5pt" color="#000000" joinstyle="round" endarrow="block"/>
                  <v:imagedata o:title=""/>
                  <o:lock v:ext="edit" aspectratio="f"/>
                </v:shape>
                <v:shape id="_x0000_s1026" o:spid="_x0000_s1026" o:spt="176" type="#_x0000_t176" style="position:absolute;left:1195705;top:130175;height:434975;width:3194051;" filled="f" stroked="t" coordsize="21600,21600" o:gfxdata="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GY/bD3ZAAAACQEAAA8AAAAAAAAAAQAgAAAAOAAAAGRycy9kb3ducmV2LnhtbFBL&#10;AQIUABQAAAAIAIdO4kAid0fdGAIAAOkDAAAOAAAAAAAAAAEAIAAAAD4BAABkcnMvZTJvRG9jLnht&#10;bFBLBQYAAAAABgAGAFkBAADIBQAAAAA=&#10;">
                  <v:fill on="f" focussize="0,0"/>
                  <v:stroke weight="3pt" color="#000000" linestyle="thinThin" joinstyle="miter"/>
                  <v:imagedata o:title=""/>
                  <o:lock v:ext="edit" aspectratio="f"/>
                  <v:textbox>
                    <w:txbxContent>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垫江县</w:t>
                        </w:r>
                        <w:r>
                          <w:rPr>
                            <w:rFonts w:hint="eastAsia" w:ascii="方正仿宋_GBK" w:hAnsi="方正仿宋_GBK" w:eastAsia="方正仿宋_GBK" w:cs="方正仿宋_GBK"/>
                            <w:b/>
                            <w:bCs/>
                            <w:sz w:val="24"/>
                            <w:szCs w:val="24"/>
                          </w:rPr>
                          <w:t>突发事件总体预案</w:t>
                        </w:r>
                      </w:p>
                    </w:txbxContent>
                  </v:textbox>
                </v:shape>
                <v:shape id="_x0000_s1026" o:spid="_x0000_s1026" o:spt="176" type="#_x0000_t176" style="position:absolute;left:548005;top:3940810;height:441960;width:4181475;" filled="f" stroked="t" coordsize="21600,21600" o:gfxdata="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GY/bD3ZAAAACQEAAA8AAAAAAAAAAQAgAAAAOAAAAGRycy9kb3ducmV2LnhtbFBL&#10;AQIUABQAAAAIAIdO4kAjk9qoGAIAAOkDAAAOAAAAAAAAAAEAIAAAAD4BAABkcnMvZTJvRG9jLnht&#10;bFBLBQYAAAAABgAGAFkBAADIBQAAAAA=&#10;">
                  <v:fill on="f" focussize="0,0"/>
                  <v:stroke weight="3pt" color="#000000" linestyle="thinThin" joinstyle="miter"/>
                  <v:imagedata o:title=""/>
                  <o:lock v:ext="edit" aspectratio="f"/>
                  <v:textbox>
                    <w:txbxContent>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sz w:val="24"/>
                            <w:szCs w:val="24"/>
                            <w:lang w:val="en-US" w:eastAsia="zh-CN"/>
                          </w:rPr>
                          <w:t>辖区企业生产安全事故应急预案、各村（居）应急工作方案</w:t>
                        </w:r>
                      </w:p>
                    </w:txbxContent>
                  </v:textbox>
                </v:shape>
                <v:shape id="_x0000_s1026" o:spid="_x0000_s1026" o:spt="32" type="#_x0000_t32" style="position:absolute;left:2768601;top:1470025;flip:y;height:313055;width:3175;" filled="f" stroked="t" coordsize="21600,21600" o:gfxdata="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9oLNTXAAAACQEA&#10;AA8AAAAAAAAAAQAgAAAAOAAAAGRycy9kb3ducmV2LnhtbFBLAQIUABQAAAAIAIdO4kA6SlbpBQIA&#10;AMADAAAOAAAAAAAAAAEAIAAAADwBAABkcnMvZTJvRG9jLnhtbFBLBQYAAAAABgAGAFkBAACzBQAA&#10;AAA=&#10;">
                  <v:fill on="f" focussize="0,0"/>
                  <v:stroke weight="1.5pt" color="#000000" joinstyle="round" endarrow="block"/>
                  <v:imagedata o:title=""/>
                  <o:lock v:ext="edit" aspectratio="f"/>
                </v:shape>
                <v:shape id="_x0000_s1026" o:spid="_x0000_s1026" o:spt="176" type="#_x0000_t176" style="position:absolute;left:53340;top:2033270;height:1266190;width:647065;"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7V0M72QAAAAkBAAAPAAAAAAAAAAEAIAAAADgAAABkcnMvZG93bnJldi54&#10;bWxQSwECFAAUAAAACACHTuJA4FuCsxwCAADuAwAADgAAAAAAAAABACAAAAA+AQAAZHJzL2Uyb0Rv&#10;Yy54bWxQSwUGAAAAAAYABgBZAQAAzAUAAAAA&#10;">
                  <v:fill on="f" focussize="0,0"/>
                  <v:stroke weight="4.5pt" color="#000000" linestyle="thickThin" joinstyle="miter"/>
                  <v:imagedata o:title=""/>
                  <o:lock v:ext="edit" aspectratio="f"/>
                  <v:textbox>
                    <w:txbxContent>
                      <w:p>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地质</w:t>
                        </w:r>
                      </w:p>
                      <w:p>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灾害</w:t>
                        </w:r>
                      </w:p>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应急</w:t>
                        </w:r>
                      </w:p>
                      <w:p>
                        <w:pPr>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sz w:val="18"/>
                            <w:szCs w:val="18"/>
                          </w:rPr>
                          <w:t>预案</w:t>
                        </w:r>
                      </w:p>
                    </w:txbxContent>
                  </v:textbox>
                </v:shape>
                <v:shape id="_x0000_s1026" o:spid="_x0000_s1026" o:spt="176" type="#_x0000_t176" style="position:absolute;left:2295525;top:2033905;height:1292225;width:641985;"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O1dDO9kAAAAJAQAADwAAAAAAAAABACAAAAA4AAAAZHJzL2Rvd25yZXYu&#10;eG1sUEsBAhQAFAAAAAgAh07iQEOCGYEdAgAA8AMAAA4AAAAAAAAAAQAgAAAAPgEAAGRycy9lMm9E&#10;b2MueG1sUEsFBgAAAAAGAAYAWQEAAM0FAAAAAA==&#10;">
                  <v:fill on="f" focussize="0,0"/>
                  <v:stroke weight="4.5pt" color="#000000" linestyle="thickThin" joinstyle="miter"/>
                  <v:imagedata o:title=""/>
                  <o:lock v:ext="edit" aspectratio="f"/>
                  <v:textbox>
                    <w:txbxContent>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lang w:val="en-US" w:eastAsia="zh-CN"/>
                          </w:rPr>
                          <w:t>粉尘爆炸</w:t>
                        </w:r>
                        <w:r>
                          <w:rPr>
                            <w:rFonts w:hint="eastAsia" w:ascii="方正仿宋_GBK" w:hAnsi="方正仿宋_GBK" w:eastAsia="方正仿宋_GBK" w:cs="方正仿宋_GBK"/>
                            <w:b/>
                            <w:bCs/>
                            <w:sz w:val="18"/>
                            <w:szCs w:val="18"/>
                          </w:rPr>
                          <w:t>应急预案</w:t>
                        </w:r>
                      </w:p>
                    </w:txbxContent>
                  </v:textbox>
                </v:shape>
                <v:shape id="_x0000_s1026" o:spid="_x0000_s1026" o:spt="176" type="#_x0000_t176" style="position:absolute;left:3789045;top:2034540;height:1255395;width:626110;"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7V0M72QAAAAkBAAAPAAAAAAAAAAEAIAAAADgAAABkcnMvZG93bnJl&#10;di54bWxQSwECFAAUAAAACACHTuJAyvre+B8CAADwAwAADgAAAAAAAAABACAAAAA+AQAAZHJzL2Uy&#10;b0RvYy54bWxQSwUGAAAAAAYABgBZAQAAzwUAAAAA&#10;">
                  <v:fill on="f" focussize="0,0"/>
                  <v:stroke weight="4.5pt" color="#000000" linestyle="thickThin" joinstyle="miter"/>
                  <v:imagedata o:title=""/>
                  <o:lock v:ext="edit" aspectratio="f"/>
                  <v:textbox>
                    <w:txbxContent>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lang w:val="en-US" w:eastAsia="zh-CN"/>
                          </w:rPr>
                          <w:t>森林火灾</w:t>
                        </w:r>
                        <w:r>
                          <w:rPr>
                            <w:rFonts w:hint="eastAsia" w:ascii="方正仿宋_GBK" w:hAnsi="方正仿宋_GBK" w:eastAsia="方正仿宋_GBK" w:cs="方正仿宋_GBK"/>
                            <w:b/>
                            <w:bCs/>
                            <w:sz w:val="18"/>
                            <w:szCs w:val="18"/>
                          </w:rPr>
                          <w:t>应急预案</w:t>
                        </w:r>
                      </w:p>
                    </w:txbxContent>
                  </v:textbox>
                </v:shape>
                <v:shape id="_x0000_s1026" o:spid="_x0000_s1026" o:spt="34" type="#_x0000_t34" style="position:absolute;left:2582545;top:1030605;flip:x y;height:4434205;width:3175;rotation:5898240f;" filled="f" stroked="t" coordsize="21600,21600" o:gfxdata="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Y1wNgAAAAJAQAADwAAAAAAAAABACAAAAA4AAAAZHJzL2Rvd25y&#10;ZXYueG1sUEsBAhQAFAAAAAgAh07iQCquwoUhAgAACQQAAA4AAAAAAAAAAQAgAAAAPQEAAGRycy9l&#10;Mm9Eb2MueG1sUEsFBgAAAAAGAAYAWQEAANAFAAAAAA==&#10;" adj="0">
                  <v:fill on="f" focussize="0,0"/>
                  <v:stroke weight="1.5pt" color="#000000" joinstyle="miter"/>
                  <v:imagedata o:title=""/>
                  <o:lock v:ext="edit" aspectratio="f"/>
                </v:shape>
                <v:shape id="_x0000_s1026" o:spid="_x0000_s1026" o:spt="176" type="#_x0000_t176" style="position:absolute;left:628650;top:904241;height:586740;width:4254501;" filled="f" stroked="t" coordsize="21600,21600" o:gfxdata="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Zj9sPdkAAAAJAQAADwAAAAAAAAABACAAAAA4AAAAZHJzL2Rvd25yZXYueG1s&#10;UEsBAhQAFAAAAAgAh07iQCAWfssaAgAA6AMAAA4AAAAAAAAAAQAgAAAAPgEAAGRycy9lMm9Eb2Mu&#10;eG1sUEsFBgAAAAAGAAYAWQEAAMoFAAAAAA==&#10;">
                  <v:fill on="f" focussize="0,0"/>
                  <v:stroke weight="3pt" color="#000000" linestyle="thinThin" joinstyle="miter"/>
                  <v:imagedata o:title=""/>
                  <o:lock v:ext="edit" aspectratio="f"/>
                  <v:textbox>
                    <w:txbxContent>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垫江县砚台镇</w:t>
                        </w:r>
                        <w:r>
                          <w:rPr>
                            <w:rFonts w:hint="eastAsia" w:ascii="方正仿宋_GBK" w:hAnsi="方正仿宋_GBK" w:eastAsia="方正仿宋_GBK" w:cs="方正仿宋_GBK"/>
                            <w:b/>
                            <w:bCs/>
                            <w:sz w:val="24"/>
                            <w:szCs w:val="24"/>
                          </w:rPr>
                          <w:t>突发事件</w:t>
                        </w:r>
                        <w:r>
                          <w:rPr>
                            <w:rFonts w:hint="eastAsia" w:ascii="方正仿宋_GBK" w:hAnsi="方正仿宋_GBK" w:eastAsia="方正仿宋_GBK" w:cs="方正仿宋_GBK"/>
                            <w:b/>
                            <w:bCs/>
                            <w:sz w:val="24"/>
                            <w:szCs w:val="24"/>
                            <w:lang w:val="en-US" w:eastAsia="zh-CN"/>
                          </w:rPr>
                          <w:t>综合</w:t>
                        </w:r>
                        <w:r>
                          <w:rPr>
                            <w:rFonts w:hint="eastAsia" w:ascii="方正仿宋_GBK" w:hAnsi="方正仿宋_GBK" w:eastAsia="方正仿宋_GBK" w:cs="方正仿宋_GBK"/>
                            <w:b/>
                            <w:bCs/>
                            <w:sz w:val="24"/>
                            <w:szCs w:val="24"/>
                          </w:rPr>
                          <w:t>应急预案</w:t>
                        </w:r>
                      </w:p>
                      <w:p>
                        <w:pPr>
                          <w:spacing w:line="240" w:lineRule="exact"/>
                          <w:jc w:val="center"/>
                          <w:rPr>
                            <w:rFonts w:hint="eastAsia"/>
                          </w:rPr>
                        </w:pPr>
                      </w:p>
                    </w:txbxContent>
                  </v:textbox>
                </v:shape>
                <v:shape id="_x0000_s1026" o:spid="_x0000_s1026" o:spt="32" type="#_x0000_t32" style="position:absolute;left:2715895;top:3629025;flip:y;height:304800;width:0;" filled="f" stroked="t" coordsize="21600,21600" o:gfxdata="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PaCzU1wAAAAkBAAAP&#10;AAAAAAAAAAEAIAAAADgAAABkcnMvZG93bnJldi54bWxQSwECFAAUAAAACACHTuJAx3fYegMCAAC9&#10;AwAADgAAAAAAAAABACAAAAA8AQAAZHJzL2Uyb0RvYy54bWxQSwUGAAAAAAYABgBZAQAAsQUAAAAA&#10;">
                  <v:fill on="f" focussize="0,0"/>
                  <v:stroke weight="1.5pt" color="#000000" joinstyle="round" endarrow="block"/>
                  <v:imagedata o:title=""/>
                  <o:lock v:ext="edit" aspectratio="f"/>
                </v:shape>
                <v:shape id="_x0000_s1026" o:spid="_x0000_s1026" o:spt="176" type="#_x0000_t176" style="position:absolute;left:1574165;top:2046605;height:1282700;width:636270;"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O1dDO9kAAAAJAQAADwAAAAAAAAABACAAAAA4AAAAZHJzL2Rvd25yZXYu&#10;eG1sUEsBAhQAFAAAAAgAh07iQEdQTxUdAgAA8AMAAA4AAAAAAAAAAQAgAAAAPgEAAGRycy9lMm9E&#10;b2MueG1sUEsFBgAAAAAGAAYAWQEAAM0FAAAAAA==&#10;">
                  <v:fill on="f" focussize="0,0"/>
                  <v:stroke weight="4.5pt" color="#000000" linestyle="thickThin" joinstyle="miter"/>
                  <v:imagedata o:title=""/>
                  <o:lock v:ext="edit" aspectratio="f"/>
                  <v:textbox>
                    <w:txbxContent>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18"/>
                            <w:szCs w:val="18"/>
                            <w:lang w:val="en-US" w:eastAsia="zh-CN"/>
                          </w:rPr>
                          <w:t>燃气管道泄漏</w:t>
                        </w:r>
                        <w:r>
                          <w:rPr>
                            <w:rFonts w:hint="eastAsia" w:ascii="方正仿宋_GBK" w:hAnsi="方正仿宋_GBK" w:eastAsia="方正仿宋_GBK" w:cs="方正仿宋_GBK"/>
                            <w:b/>
                            <w:bCs/>
                            <w:sz w:val="18"/>
                            <w:szCs w:val="18"/>
                          </w:rPr>
                          <w:t>应急预案</w:t>
                        </w:r>
                      </w:p>
                    </w:txbxContent>
                  </v:textbox>
                </v:shape>
                <v:line id="_x0000_s1026" o:spid="_x0000_s1026" o:spt="20" style="position:absolute;left:399415;top:1748155;flip:y;height:10795;width:4455160;" filled="f" stroked="t" coordsize="21600,21600" o:gfxdata="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LJWC32AAAAAkBAAAPAAAAAAAAAAEAIAAA&#10;ADgAAABkcnMvZG93bnJldi54bWxQSwECFAAUAAAACACHTuJAUO1NcPYBAAC4AwAADgAAAAAAAAAB&#10;ACAAAAA9AQAAZHJzL2Uyb0RvYy54bWxQSwUGAAAAAAYABgBZAQAApQUAAAAA&#10;">
                  <v:fill on="f" focussize="0,0"/>
                  <v:stroke weight="1pt" color="#000000" joinstyle="round"/>
                  <v:imagedata o:title=""/>
                  <o:lock v:ext="edit" aspectratio="f"/>
                </v:line>
                <v:line id="_x0000_s1026" o:spid="_x0000_s1026" o:spt="20" style="position:absolute;left:381000;top:1793240;height:215900;width:0;" filled="f" stroked="t" coordsize="21600,21600" o:gfxdata="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pDmX5NcAAAAJAQAADwAAAAAAAAABACAAAAA4AAAAZHJzL2Rvd25yZXYu&#10;eG1sUEsBAhQAFAAAAAgAh07iQPhB483mAQAApgMAAA4AAAAAAAAAAQAgAAAAPAEAAGRycy9lMm9E&#10;b2MueG1sUEsFBgAAAAAGAAYAWQEAAJQFAAAAAA==&#10;">
                  <v:fill on="f" focussize="0,0"/>
                  <v:stroke weight="1.5pt" color="#000000" joinstyle="round"/>
                  <v:imagedata o:title=""/>
                  <o:lock v:ext="edit" aspectratio="f"/>
                </v:line>
                <v:line id="_x0000_s1026" o:spid="_x0000_s1026" o:spt="20" style="position:absolute;left:4866005;top:1770380;height:203200;width:0;" filled="f" stroked="t" coordsize="21600,21600" o:gfxdata="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kOZfk1wAAAAkBAAAPAAAAAAAAAAEAIAAAADgAAABkcnMvZG93bnJl&#10;di54bWxQSwECFAAUAAAACACHTuJAovJCgegBAACnAwAADgAAAAAAAAABACAAAAA8AQAAZHJzL2Uy&#10;b0RvYy54bWxQSwUGAAAAAAYABgBZAQAAlgUAAAAA&#10;">
                  <v:fill on="f" focussize="0,0"/>
                  <v:stroke weight="1.5pt" color="#000000" joinstyle="round"/>
                  <v:imagedata o:title=""/>
                  <o:lock v:ext="edit" aspectratio="f"/>
                </v:line>
                <v:shape id="_x0000_s1026" o:spid="_x0000_s1026" o:spt="176" type="#_x0000_t176" style="position:absolute;left:3067685;top:2030095;height:1292225;width:643255;"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tXQzvZAAAACQEAAA8AAAAAAAAAAQAgAAAAOAAAAGRycy9kb3ducmV2&#10;LnhtbFBLAQIUABQAAAAIAIdO4kDlbLCEHgIAAPADAAAOAAAAAAAAAAEAIAAAAD4BAABkcnMvZTJv&#10;RG9jLnhtbFBLBQYAAAAABgAGAFkBAADOBQAAAAA=&#10;">
                  <v:fill on="f" focussize="0,0"/>
                  <v:stroke weight="4.5pt" color="#000000" linestyle="thickThin" joinstyle="miter"/>
                  <v:imagedata o:title=""/>
                  <o:lock v:ext="edit" aspectratio="f"/>
                  <v:textbox>
                    <w:txbxContent>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lang w:val="en-US" w:eastAsia="zh-CN"/>
                          </w:rPr>
                          <w:t>洪涝灾害</w:t>
                        </w:r>
                        <w:r>
                          <w:rPr>
                            <w:rFonts w:hint="eastAsia" w:ascii="方正仿宋_GBK" w:hAnsi="方正仿宋_GBK" w:eastAsia="方正仿宋_GBK" w:cs="方正仿宋_GBK"/>
                            <w:b/>
                            <w:bCs/>
                            <w:sz w:val="18"/>
                            <w:szCs w:val="18"/>
                          </w:rPr>
                          <w:t>应急预案</w:t>
                        </w:r>
                      </w:p>
                    </w:txbxContent>
                  </v:textbox>
                </v:shape>
                <v:shape id="_x0000_s1026" o:spid="_x0000_s1026" o:spt="176" type="#_x0000_t176" style="position:absolute;left:4493895;top:2042160;height:1255395;width:635000;"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tXQzvZAAAACQEAAA8AAAAAAAAAAQAgAAAAOAAAAGRycy9kb3ducmV2&#10;LnhtbFBLAQIUABQAAAAIAIdO4kCzBHV6HgIAAPADAAAOAAAAAAAAAAEAIAAAAD4BAABkcnMvZTJv&#10;RG9jLnhtbFBLBQYAAAAABgAGAFkBAADOBQAAAAA=&#10;">
                  <v:fill on="f" focussize="0,0"/>
                  <v:stroke weight="4.5pt" color="#000000" linestyle="thickThin" joinstyle="miter"/>
                  <v:imagedata o:title=""/>
                  <o:lock v:ext="edit" aspectratio="f"/>
                  <v:textbox>
                    <w:txbxContent>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lang w:val="en-US" w:eastAsia="zh-CN"/>
                          </w:rPr>
                          <w:t>其他突发事件</w:t>
                        </w:r>
                        <w:r>
                          <w:rPr>
                            <w:rFonts w:hint="eastAsia" w:ascii="方正仿宋_GBK" w:hAnsi="方正仿宋_GBK" w:eastAsia="方正仿宋_GBK" w:cs="方正仿宋_GBK"/>
                            <w:b/>
                            <w:bCs/>
                            <w:sz w:val="18"/>
                            <w:szCs w:val="18"/>
                          </w:rPr>
                          <w:t>应急预案</w:t>
                        </w:r>
                      </w:p>
                    </w:txbxContent>
                  </v:textbox>
                </v:shape>
                <v:shape id="_x0000_s1026" o:spid="_x0000_s1026" o:spt="176" type="#_x0000_t176" style="position:absolute;left:846455;top:2042160;height:1266190;width:647065;" filled="f" stroked="t" coordsize="21600,21600" o:gfxdata="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7V0M72QAAAAkBAAAPAAAAAAAAAAEAIAAAADgAAABkcnMvZG93bnJldi54&#10;bWxQSwECFAAUAAAACACHTuJABme+JRwCAADvAwAADgAAAAAAAAABACAAAAA+AQAAZHJzL2Uyb0Rv&#10;Yy54bWxQSwUGAAAAAAYABgBZAQAAzAUAAAAA&#10;">
                  <v:fill on="f" focussize="0,0"/>
                  <v:stroke weight="4.5pt" color="#000000" linestyle="thickThin" joinstyle="miter"/>
                  <v:imagedata o:title=""/>
                  <o:lock v:ext="edit" aspectratio="f"/>
                  <v:textbox>
                    <w:txbxContent>
                      <w:p>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非煤</w:t>
                        </w:r>
                      </w:p>
                      <w:p>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矿山</w:t>
                        </w:r>
                      </w:p>
                      <w:p>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事故</w:t>
                        </w:r>
                      </w:p>
                      <w:p>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应急</w:t>
                        </w:r>
                      </w:p>
                      <w:p>
                        <w:pPr>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sz w:val="18"/>
                            <w:szCs w:val="18"/>
                          </w:rPr>
                          <w:t>预案</w:t>
                        </w:r>
                      </w:p>
                    </w:txbxContent>
                  </v:textbox>
                </v:shape>
                <w10:wrap type="topAndBottom"/>
              </v:group>
            </w:pict>
          </mc:Fallback>
        </mc:AlternateContent>
      </w:r>
    </w:p>
    <w:p>
      <w:pPr>
        <w:spacing w:line="36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图1-1</w:t>
      </w:r>
      <w:r>
        <w:rPr>
          <w:rFonts w:hint="eastAsia" w:ascii="方正仿宋_GBK" w:hAnsi="方正仿宋_GBK" w:eastAsia="方正仿宋_GBK" w:cs="方正仿宋_GBK"/>
          <w:kern w:val="0"/>
          <w:sz w:val="24"/>
          <w:szCs w:val="24"/>
          <w:lang w:eastAsia="zh-CN"/>
        </w:rPr>
        <w:t>砚台</w:t>
      </w:r>
      <w:r>
        <w:rPr>
          <w:rFonts w:hint="eastAsia" w:ascii="方正仿宋_GBK" w:hAnsi="方正仿宋_GBK" w:eastAsia="方正仿宋_GBK" w:cs="方正仿宋_GBK"/>
          <w:kern w:val="0"/>
          <w:sz w:val="24"/>
          <w:szCs w:val="24"/>
          <w:lang w:val="en-US" w:eastAsia="zh-CN"/>
        </w:rPr>
        <w:t>镇综合</w:t>
      </w:r>
      <w:r>
        <w:rPr>
          <w:rFonts w:hint="eastAsia" w:ascii="方正仿宋_GBK" w:hAnsi="方正仿宋_GBK" w:eastAsia="方正仿宋_GBK" w:cs="方正仿宋_GBK"/>
          <w:kern w:val="0"/>
          <w:sz w:val="24"/>
          <w:szCs w:val="24"/>
        </w:rPr>
        <w:t>预案体系图</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35" w:name="_Toc611"/>
      <w:bookmarkStart w:id="36" w:name="_Toc24653"/>
      <w:bookmarkStart w:id="37" w:name="_Toc4130"/>
      <w:r>
        <w:rPr>
          <w:rFonts w:hint="default" w:ascii="TimesNewRoman" w:hAnsi="TimesNewRoman" w:eastAsia="方正黑体_GBK" w:cs="TimesNewRoman"/>
          <w:b w:val="0"/>
          <w:bCs w:val="0"/>
          <w:color w:val="auto"/>
          <w:sz w:val="32"/>
          <w:szCs w:val="32"/>
          <w:highlight w:val="none"/>
          <w:lang w:val="en-US" w:eastAsia="zh-CN"/>
        </w:rPr>
        <w:t>2</w:t>
      </w:r>
      <w:r>
        <w:rPr>
          <w:rFonts w:hint="eastAsia" w:ascii="方正黑体_GBK" w:hAnsi="方正黑体_GBK" w:eastAsia="方正黑体_GBK" w:cs="方正黑体_GBK"/>
          <w:b w:val="0"/>
          <w:bCs w:val="0"/>
          <w:color w:val="auto"/>
          <w:sz w:val="32"/>
          <w:szCs w:val="32"/>
          <w:highlight w:val="none"/>
          <w:lang w:val="en-US" w:eastAsia="zh-CN"/>
        </w:rPr>
        <w:t>应急组织体系</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
        </w:rPr>
      </w:pPr>
      <w:bookmarkStart w:id="38" w:name="_Toc19527"/>
      <w:r>
        <w:rPr>
          <w:rFonts w:hint="eastAsia" w:ascii="方正仿宋_GBK" w:hAnsi="方正仿宋_GBK" w:eastAsia="方正仿宋_GBK" w:cs="方正仿宋_GBK"/>
          <w:color w:val="auto"/>
          <w:kern w:val="0"/>
          <w:sz w:val="32"/>
          <w:szCs w:val="32"/>
          <w:lang w:val="en-US" w:eastAsia="zh-CN" w:bidi="ar"/>
        </w:rPr>
        <w:t>砚台镇突发事件应急组织体系分为</w:t>
      </w:r>
      <w:r>
        <w:rPr>
          <w:rFonts w:hint="default" w:ascii="TimesNewRoman" w:hAnsi="TimesNewRoman" w:eastAsia="方正仿宋_GBK" w:cs="TimesNewRoman"/>
          <w:color w:val="auto"/>
          <w:kern w:val="0"/>
          <w:sz w:val="32"/>
          <w:szCs w:val="32"/>
          <w:lang w:val="en-US" w:eastAsia="zh-CN" w:bidi="ar"/>
        </w:rPr>
        <w:t>4</w:t>
      </w:r>
      <w:r>
        <w:rPr>
          <w:rFonts w:hint="eastAsia" w:ascii="方正仿宋_GBK" w:hAnsi="方正仿宋_GBK" w:eastAsia="方正仿宋_GBK" w:cs="方正仿宋_GBK"/>
          <w:color w:val="auto"/>
          <w:kern w:val="0"/>
          <w:sz w:val="32"/>
          <w:szCs w:val="32"/>
          <w:lang w:val="en-US" w:eastAsia="zh-CN" w:bidi="ar"/>
        </w:rPr>
        <w:t>个层级，由突发事件应急总指挥部、</w:t>
      </w:r>
      <w:r>
        <w:rPr>
          <w:rFonts w:hint="eastAsia" w:ascii="方正仿宋_GBK" w:hAnsi="方正仿宋_GBK" w:eastAsia="方正仿宋_GBK" w:cs="方正仿宋_GBK"/>
          <w:b w:val="0"/>
          <w:bCs w:val="0"/>
          <w:color w:val="auto"/>
          <w:sz w:val="32"/>
          <w:szCs w:val="32"/>
          <w:lang w:val="en-US" w:eastAsia="zh-CN"/>
        </w:rPr>
        <w:t>专项指挥部</w:t>
      </w:r>
      <w:r>
        <w:rPr>
          <w:rFonts w:hint="eastAsia" w:ascii="方正仿宋_GBK" w:hAnsi="方正仿宋_GBK" w:eastAsia="方正仿宋_GBK" w:cs="方正仿宋_GBK"/>
          <w:color w:val="auto"/>
          <w:kern w:val="0"/>
          <w:sz w:val="32"/>
          <w:szCs w:val="32"/>
          <w:lang w:val="en-US" w:eastAsia="zh-CN" w:bidi="ar"/>
        </w:rPr>
        <w:t>、现场指挥部和辖区企业应急指挥部、村（居）应急工作组组成。</w:t>
      </w:r>
      <w:bookmarkEnd w:id="38"/>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
        </w:rPr>
      </w:pPr>
      <w:bookmarkStart w:id="39" w:name="_Toc66"/>
      <w:r>
        <w:rPr>
          <w:rFonts w:hint="eastAsia" w:ascii="方正仿宋_GBK" w:hAnsi="方正仿宋_GBK" w:eastAsia="方正仿宋_GBK" w:cs="方正仿宋_GBK"/>
          <w:color w:val="auto"/>
          <w:kern w:val="0"/>
          <w:sz w:val="32"/>
          <w:szCs w:val="32"/>
          <w:lang w:val="en-US" w:eastAsia="zh-CN" w:bidi="ar"/>
        </w:rPr>
        <w:t>突发事件应急总指挥部在镇党委、镇政府领导下，负责组织、指导、协调全镇各类突发事件应急救援工作。</w:t>
      </w:r>
      <w:bookmarkEnd w:id="39"/>
    </w:p>
    <w:p>
      <w:pPr>
        <w:keepNext w:val="0"/>
        <w:keepLines w:val="0"/>
        <w:pageBreakBefore w:val="0"/>
        <w:widowControl w:val="0"/>
        <w:kinsoku/>
        <w:wordWrap/>
        <w:overflowPunct/>
        <w:topLinePunct w:val="0"/>
        <w:autoSpaceDE/>
        <w:autoSpaceDN/>
        <w:bidi w:val="0"/>
        <w:adjustRightInd w:val="0"/>
        <w:snapToGrid/>
        <w:spacing w:line="594" w:lineRule="exact"/>
        <w:ind w:right="0" w:firstLine="640" w:firstLineChars="200"/>
        <w:textAlignment w:val="auto"/>
        <w:outlineLvl w:val="9"/>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color w:val="auto"/>
          <w:kern w:val="0"/>
          <w:sz w:val="32"/>
          <w:szCs w:val="32"/>
          <w:lang w:val="en-US" w:eastAsia="zh-CN" w:bidi="ar"/>
        </w:rPr>
        <w:t>专项指挥部</w:t>
      </w:r>
      <w:r>
        <w:rPr>
          <w:rFonts w:hint="eastAsia" w:ascii="方正仿宋_GBK" w:hAnsi="方正仿宋_GBK" w:eastAsia="方正仿宋_GBK" w:cs="方正仿宋_GBK"/>
          <w:i w:val="0"/>
          <w:caps w:val="0"/>
          <w:color w:val="auto"/>
          <w:spacing w:val="0"/>
          <w:sz w:val="32"/>
          <w:szCs w:val="32"/>
          <w:shd w:val="clear" w:fill="FFFFFF"/>
        </w:rPr>
        <w:t>作为</w:t>
      </w:r>
      <w:r>
        <w:rPr>
          <w:rFonts w:hint="eastAsia" w:ascii="方正仿宋_GBK" w:hAnsi="方正仿宋_GBK" w:eastAsia="方正仿宋_GBK" w:cs="方正仿宋_GBK"/>
          <w:i w:val="0"/>
          <w:caps w:val="0"/>
          <w:color w:val="auto"/>
          <w:spacing w:val="0"/>
          <w:sz w:val="32"/>
          <w:szCs w:val="32"/>
          <w:shd w:val="clear" w:fill="FFFFFF"/>
          <w:lang w:val="en-US" w:eastAsia="zh-CN"/>
        </w:rPr>
        <w:t>镇突发事件</w:t>
      </w:r>
      <w:r>
        <w:rPr>
          <w:rFonts w:hint="eastAsia" w:ascii="方正仿宋_GBK" w:hAnsi="方正仿宋_GBK" w:eastAsia="方正仿宋_GBK" w:cs="方正仿宋_GBK"/>
          <w:i w:val="0"/>
          <w:caps w:val="0"/>
          <w:color w:val="auto"/>
          <w:spacing w:val="0"/>
          <w:sz w:val="32"/>
          <w:szCs w:val="32"/>
          <w:shd w:val="clear" w:fill="FFFFFF"/>
        </w:rPr>
        <w:t>总指挥部处置各专项应急事件的专门应急指挥机构。负责组织指挥、统筹协调、督促指导全镇</w:t>
      </w:r>
      <w:r>
        <w:rPr>
          <w:rFonts w:hint="eastAsia" w:ascii="方正仿宋_GBK" w:hAnsi="方正仿宋_GBK" w:eastAsia="方正仿宋_GBK" w:cs="方正仿宋_GBK"/>
          <w:i w:val="0"/>
          <w:caps w:val="0"/>
          <w:color w:val="auto"/>
          <w:spacing w:val="0"/>
          <w:sz w:val="32"/>
          <w:szCs w:val="32"/>
          <w:shd w:val="clear" w:fill="FFFFFF"/>
          <w:lang w:val="en-US" w:eastAsia="zh-CN"/>
        </w:rPr>
        <w:t>各类突发事件（故）</w:t>
      </w:r>
      <w:r>
        <w:rPr>
          <w:rFonts w:hint="eastAsia" w:ascii="方正仿宋_GBK" w:hAnsi="方正仿宋_GBK" w:eastAsia="方正仿宋_GBK" w:cs="方正仿宋_GBK"/>
          <w:i w:val="0"/>
          <w:caps w:val="0"/>
          <w:color w:val="auto"/>
          <w:spacing w:val="0"/>
          <w:sz w:val="32"/>
          <w:szCs w:val="32"/>
          <w:shd w:val="clear" w:fill="FFFFFF"/>
        </w:rPr>
        <w:t>及先期应急救援工作</w:t>
      </w:r>
      <w:r>
        <w:rPr>
          <w:rFonts w:hint="eastAsia" w:ascii="方正仿宋_GBK" w:hAnsi="方正仿宋_GBK" w:eastAsia="方正仿宋_GBK" w:cs="方正仿宋_GBK"/>
          <w:i w:val="0"/>
          <w:caps w:val="0"/>
          <w:color w:val="auto"/>
          <w:spacing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right="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kern w:val="0"/>
          <w:sz w:val="32"/>
          <w:szCs w:val="32"/>
          <w:lang w:val="en-US" w:eastAsia="zh-CN" w:bidi="ar"/>
        </w:rPr>
        <w:t>现场指挥部是</w:t>
      </w:r>
      <w:r>
        <w:rPr>
          <w:rFonts w:hint="eastAsia" w:ascii="方正仿宋_GBK" w:hAnsi="方正仿宋_GBK" w:eastAsia="方正仿宋_GBK" w:cs="方正仿宋_GBK"/>
          <w:b w:val="0"/>
          <w:bCs w:val="0"/>
          <w:color w:val="auto"/>
          <w:sz w:val="32"/>
          <w:szCs w:val="32"/>
          <w:lang w:val="en-US" w:eastAsia="zh-CN"/>
        </w:rPr>
        <w:t>专项指挥部根据</w:t>
      </w:r>
      <w:r>
        <w:rPr>
          <w:rFonts w:hint="eastAsia" w:ascii="方正仿宋_GBK" w:hAnsi="方正仿宋_GBK" w:eastAsia="方正仿宋_GBK" w:cs="方正仿宋_GBK"/>
          <w:b w:val="0"/>
          <w:bCs w:val="0"/>
          <w:color w:val="auto"/>
          <w:sz w:val="32"/>
          <w:szCs w:val="32"/>
        </w:rPr>
        <w:t>现场处置需要设置的</w:t>
      </w:r>
      <w:r>
        <w:rPr>
          <w:rFonts w:hint="eastAsia" w:ascii="方正仿宋_GBK" w:hAnsi="方正仿宋_GBK" w:eastAsia="方正仿宋_GBK" w:cs="方正仿宋_GBK"/>
          <w:b w:val="0"/>
          <w:bCs w:val="0"/>
          <w:color w:val="auto"/>
          <w:sz w:val="32"/>
          <w:szCs w:val="32"/>
          <w:lang w:eastAsia="zh-CN"/>
        </w:rPr>
        <w:t>现场应急指挥机构。</w:t>
      </w:r>
    </w:p>
    <w:p>
      <w:pPr>
        <w:keepNext w:val="0"/>
        <w:keepLines w:val="0"/>
        <w:pageBreakBefore w:val="0"/>
        <w:widowControl/>
        <w:suppressLineNumbers w:val="0"/>
        <w:kinsoku/>
        <w:wordWrap/>
        <w:overflowPunct/>
        <w:topLinePunct w:val="0"/>
        <w:autoSpaceDE/>
        <w:autoSpaceDN/>
        <w:bidi w:val="0"/>
        <w:adjustRightInd/>
        <w:snapToGrid/>
        <w:spacing w:line="594" w:lineRule="exact"/>
        <w:ind w:right="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color w:val="auto"/>
          <w:sz w:val="32"/>
          <w:szCs w:val="32"/>
        </w:rPr>
        <w:t>企业</w:t>
      </w:r>
      <w:r>
        <w:rPr>
          <w:rFonts w:hint="eastAsia" w:ascii="方正仿宋_GBK" w:hAnsi="方正仿宋_GBK" w:eastAsia="方正仿宋_GBK" w:cs="方正仿宋_GBK"/>
          <w:color w:val="auto"/>
          <w:sz w:val="32"/>
          <w:szCs w:val="32"/>
          <w:lang w:eastAsia="zh-CN"/>
        </w:rPr>
        <w:t>成立生产安全事故应急指挥部。</w:t>
      </w:r>
      <w:r>
        <w:rPr>
          <w:rFonts w:hint="eastAsia" w:ascii="方正仿宋_GBK" w:hAnsi="方正仿宋_GBK" w:eastAsia="方正仿宋_GBK" w:cs="方正仿宋_GBK"/>
          <w:color w:val="auto"/>
          <w:sz w:val="32"/>
          <w:szCs w:val="32"/>
        </w:rPr>
        <w:t>企业负责人是本单位事故应急处置的第一责任人，应建立健全应急队伍，配备必要的应急救援器材、设备，并定期组织应急救援演练，</w:t>
      </w:r>
      <w:r>
        <w:rPr>
          <w:rFonts w:hint="eastAsia" w:ascii="方正仿宋_GBK" w:hAnsi="方正仿宋_GBK" w:eastAsia="方正仿宋_GBK" w:cs="方正仿宋_GBK"/>
          <w:color w:val="auto"/>
          <w:sz w:val="32"/>
          <w:szCs w:val="32"/>
          <w:lang w:eastAsia="zh-CN"/>
        </w:rPr>
        <w:t>发生事故，</w:t>
      </w:r>
      <w:r>
        <w:rPr>
          <w:rFonts w:hint="eastAsia" w:ascii="方正仿宋_GBK" w:hAnsi="方正仿宋_GBK" w:eastAsia="方正仿宋_GBK" w:cs="方正仿宋_GBK"/>
          <w:b w:val="0"/>
          <w:bCs w:val="0"/>
          <w:color w:val="auto"/>
          <w:kern w:val="0"/>
          <w:sz w:val="32"/>
          <w:szCs w:val="32"/>
          <w:lang w:val="en-US" w:eastAsia="zh-CN" w:bidi="ar"/>
        </w:rPr>
        <w:t>第一时间组织企业应急队伍先期处置和自救</w:t>
      </w:r>
      <w:r>
        <w:rPr>
          <w:rFonts w:hint="eastAsia" w:ascii="方正仿宋_GBK" w:hAnsi="方正仿宋_GBK" w:eastAsia="方正仿宋_GBK" w:cs="方正仿宋_GBK"/>
          <w:b w:val="0"/>
          <w:bCs w:val="0"/>
          <w:color w:val="auto"/>
          <w:sz w:val="32"/>
          <w:szCs w:val="32"/>
        </w:rPr>
        <w:t>互救</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
        </w:rPr>
      </w:pPr>
      <w:bookmarkStart w:id="40" w:name="_Toc15420"/>
      <w:r>
        <w:rPr>
          <w:rFonts w:hint="eastAsia" w:ascii="方正仿宋_GBK" w:hAnsi="方正仿宋_GBK" w:eastAsia="方正仿宋_GBK" w:cs="方正仿宋_GBK"/>
          <w:color w:val="auto"/>
          <w:kern w:val="0"/>
          <w:sz w:val="32"/>
          <w:szCs w:val="32"/>
          <w:lang w:val="en-US" w:eastAsia="zh-CN" w:bidi="ar"/>
        </w:rPr>
        <w:t>村（居）应急工作组是村（居）层面的应急组织机构，第一时间组织村（居）应急救援队伍先期处置和自救互救。</w:t>
      </w:r>
      <w:bookmarkEnd w:id="40"/>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41" w:name="_Toc10135"/>
      <w:bookmarkStart w:id="42" w:name="_Toc3979"/>
      <w:bookmarkStart w:id="43" w:name="_Toc11893"/>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1</w:t>
      </w:r>
      <w:r>
        <w:rPr>
          <w:rFonts w:hint="eastAsia" w:ascii="方正楷体_GBK" w:hAnsi="方正楷体_GBK" w:eastAsia="方正楷体_GBK" w:cs="方正楷体_GBK"/>
          <w:b w:val="0"/>
          <w:bCs w:val="0"/>
          <w:color w:val="auto"/>
          <w:sz w:val="32"/>
          <w:szCs w:val="32"/>
          <w:highlight w:val="none"/>
          <w:lang w:val="en-US" w:eastAsia="zh-CN"/>
        </w:rPr>
        <w:t>总指挥部</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both"/>
        <w:textAlignment w:val="auto"/>
        <w:outlineLvl w:val="1"/>
        <w:rPr>
          <w:rFonts w:hint="eastAsia" w:ascii="方正仿宋_GBK" w:hAnsi="方正仿宋_GBK" w:eastAsia="方正仿宋_GBK" w:cs="方正仿宋_GBK"/>
          <w:b/>
          <w:bCs/>
          <w:color w:val="auto"/>
          <w:sz w:val="32"/>
          <w:szCs w:val="32"/>
          <w:lang w:val="en-US" w:eastAsia="zh-CN"/>
        </w:rPr>
      </w:pPr>
      <w:bookmarkStart w:id="44" w:name="_Toc32096"/>
      <w:r>
        <w:rPr>
          <w:rFonts w:hint="default" w:ascii="TimesNewRoman" w:hAnsi="TimesNewRoman" w:eastAsia="方正仿宋_GBK" w:cs="TimesNewRoman"/>
          <w:b/>
          <w:bCs/>
          <w:color w:val="auto"/>
          <w:sz w:val="32"/>
          <w:szCs w:val="32"/>
          <w:lang w:val="en-US" w:eastAsia="zh-CN"/>
        </w:rPr>
        <w:t>2</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1</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1</w:t>
      </w:r>
      <w:r>
        <w:rPr>
          <w:rFonts w:hint="eastAsia" w:ascii="方正仿宋_GBK" w:hAnsi="方正仿宋_GBK" w:eastAsia="方正仿宋_GBK" w:cs="方正仿宋_GBK"/>
          <w:b/>
          <w:bCs/>
          <w:color w:val="auto"/>
          <w:sz w:val="32"/>
          <w:szCs w:val="32"/>
          <w:lang w:val="en-US" w:eastAsia="zh-CN"/>
        </w:rPr>
        <w:t>总指挥部组成</w:t>
      </w:r>
      <w:bookmarkEnd w:id="44"/>
    </w:p>
    <w:p>
      <w:pPr>
        <w:keepNext w:val="0"/>
        <w:keepLines w:val="0"/>
        <w:pageBreakBefore w:val="0"/>
        <w:widowControl/>
        <w:suppressLineNumbers w:val="0"/>
        <w:kinsoku/>
        <w:wordWrap/>
        <w:overflowPunct/>
        <w:topLinePunct w:val="0"/>
        <w:autoSpaceDE/>
        <w:autoSpaceDN/>
        <w:bidi w:val="0"/>
        <w:adjustRightInd/>
        <w:snapToGrid/>
        <w:spacing w:line="594" w:lineRule="exact"/>
        <w:ind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总指挥：</w:t>
      </w:r>
      <w:r>
        <w:rPr>
          <w:rFonts w:hint="eastAsia" w:ascii="方正仿宋_GBK" w:hAnsi="方正仿宋_GBK" w:eastAsia="方正仿宋_GBK" w:cs="方正仿宋_GBK"/>
          <w:color w:val="auto"/>
          <w:kern w:val="0"/>
          <w:sz w:val="32"/>
          <w:szCs w:val="32"/>
          <w:lang w:val="en-US" w:eastAsia="zh-CN" w:bidi="ar"/>
        </w:rPr>
        <w:t>镇党委书记</w:t>
      </w:r>
    </w:p>
    <w:p>
      <w:pPr>
        <w:keepNext w:val="0"/>
        <w:keepLines w:val="0"/>
        <w:pageBreakBefore w:val="0"/>
        <w:widowControl/>
        <w:suppressLineNumbers w:val="0"/>
        <w:kinsoku/>
        <w:wordWrap/>
        <w:overflowPunct/>
        <w:topLinePunct w:val="0"/>
        <w:autoSpaceDE/>
        <w:autoSpaceDN/>
        <w:bidi w:val="0"/>
        <w:adjustRightInd/>
        <w:snapToGrid/>
        <w:spacing w:line="594" w:lineRule="exact"/>
        <w:ind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sz w:val="32"/>
          <w:szCs w:val="32"/>
          <w:lang w:val="en-US" w:eastAsia="zh-CN"/>
        </w:rPr>
        <w:t>副总指挥：</w:t>
      </w:r>
      <w:r>
        <w:rPr>
          <w:rFonts w:hint="eastAsia" w:ascii="方正仿宋_GBK" w:hAnsi="方正仿宋_GBK" w:eastAsia="方正仿宋_GBK" w:cs="方正仿宋_GBK"/>
          <w:color w:val="auto"/>
          <w:kern w:val="0"/>
          <w:sz w:val="32"/>
          <w:szCs w:val="32"/>
          <w:lang w:val="en-US" w:eastAsia="zh-CN" w:bidi="ar"/>
        </w:rPr>
        <w:t>镇长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成员：基层治理综合指挥室、党的建设办公室、经济发展办公室、民生服务办公室、平安法治办公室、便民服务中心、综合行政执法大队、产业发展服务中心、新时代文明实践服务中心、村镇建设服务中心、砚台镇电管站、砚台镇卫生院、砚台派出所和各村（居）民委员会负责人</w:t>
      </w:r>
    </w:p>
    <w:p>
      <w:pPr>
        <w:pStyle w:val="10"/>
        <w:keepNext w:val="0"/>
        <w:keepLines w:val="0"/>
        <w:pageBreakBefore w:val="0"/>
        <w:kinsoku/>
        <w:wordWrap/>
        <w:overflowPunct/>
        <w:topLinePunct w:val="0"/>
        <w:autoSpaceDE/>
        <w:autoSpaceDN/>
        <w:bidi w:val="0"/>
        <w:snapToGrid/>
        <w:spacing w:line="594" w:lineRule="exact"/>
        <w:ind w:left="0" w:leftChars="0" w:righ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总指挥部</w:t>
      </w:r>
      <w:r>
        <w:rPr>
          <w:rFonts w:hint="eastAsia" w:ascii="方正仿宋_GBK" w:hAnsi="方正仿宋_GBK" w:eastAsia="方正仿宋_GBK" w:cs="方正仿宋_GBK"/>
          <w:color w:val="auto"/>
          <w:sz w:val="32"/>
          <w:szCs w:val="32"/>
          <w:highlight w:val="none"/>
          <w:lang w:val="en-US" w:eastAsia="zh-CN"/>
        </w:rPr>
        <w:t>下设办公室在平安法治办公室</w:t>
      </w:r>
      <w:r>
        <w:rPr>
          <w:rFonts w:hint="eastAsia" w:ascii="方正仿宋_GBK" w:hAnsi="方正仿宋_GBK" w:eastAsia="方正仿宋_GBK" w:cs="方正仿宋_GBK"/>
          <w:color w:val="auto"/>
          <w:sz w:val="32"/>
          <w:szCs w:val="32"/>
          <w:lang w:val="en-US" w:eastAsia="zh-CN"/>
        </w:rPr>
        <w:t>，具体承担总指挥部日常工作。</w:t>
      </w:r>
    </w:p>
    <w:p>
      <w:pPr>
        <w:pStyle w:val="10"/>
        <w:keepNext w:val="0"/>
        <w:keepLines w:val="0"/>
        <w:pageBreakBefore w:val="0"/>
        <w:kinsoku/>
        <w:wordWrap/>
        <w:overflowPunct/>
        <w:topLinePunct w:val="0"/>
        <w:autoSpaceDE/>
        <w:autoSpaceDN/>
        <w:bidi w:val="0"/>
        <w:snapToGrid/>
        <w:spacing w:line="594" w:lineRule="exact"/>
        <w:ind w:left="0" w:leftChars="0" w:right="0"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default" w:ascii="TimesNewRoman" w:hAnsi="TimesNewRoman" w:eastAsia="方正仿宋_GBK" w:cs="TimesNewRoman"/>
          <w:b/>
          <w:bCs/>
          <w:color w:val="auto"/>
          <w:sz w:val="32"/>
          <w:szCs w:val="32"/>
          <w:lang w:val="en-US" w:eastAsia="zh-CN"/>
        </w:rPr>
        <w:t>2</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1</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2</w:t>
      </w:r>
      <w:r>
        <w:rPr>
          <w:rFonts w:hint="eastAsia" w:ascii="方正仿宋_GBK" w:hAnsi="方正仿宋_GBK" w:eastAsia="方正仿宋_GBK" w:cs="方正仿宋_GBK"/>
          <w:b/>
          <w:bCs/>
          <w:color w:val="auto"/>
          <w:sz w:val="32"/>
          <w:szCs w:val="32"/>
          <w:lang w:val="en-US" w:eastAsia="zh-CN"/>
        </w:rPr>
        <w:t>总指挥部职责</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贯彻落实党中央、国务院关于应急工作决策部署和市委、市政府、县委、县政府关于应急管理工作的决</w:t>
      </w:r>
      <w:r>
        <w:rPr>
          <w:rFonts w:hint="eastAsia" w:ascii="方正仿宋_GBK" w:hAnsi="方正仿宋_GBK" w:eastAsia="方正仿宋_GBK" w:cs="方正仿宋_GBK"/>
          <w:color w:val="auto"/>
          <w:sz w:val="32"/>
          <w:szCs w:val="32"/>
          <w:lang w:val="en-US" w:eastAsia="zh-CN"/>
        </w:rPr>
        <w:t>策部署；建立完善应急管理机制；组织开展风险排查并督促落实防控措施；组织开展预警行动、先期处置，协助县级有关部门开展应急处置和救援；组织做好应急设备设施维护以及应急物资管理、使用和发放；开展应急培训、应急演练工作。</w:t>
      </w:r>
    </w:p>
    <w:p>
      <w:pPr>
        <w:pStyle w:val="10"/>
        <w:keepNext w:val="0"/>
        <w:keepLines w:val="0"/>
        <w:pageBreakBefore w:val="0"/>
        <w:kinsoku/>
        <w:wordWrap/>
        <w:overflowPunct/>
        <w:topLinePunct w:val="0"/>
        <w:autoSpaceDE/>
        <w:autoSpaceDN/>
        <w:bidi w:val="0"/>
        <w:snapToGrid/>
        <w:spacing w:line="594" w:lineRule="exact"/>
        <w:ind w:left="0" w:leftChars="0" w:right="0"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default" w:ascii="TimesNewRoman" w:hAnsi="TimesNewRoman" w:eastAsia="方正仿宋_GBK" w:cs="TimesNewRoman"/>
          <w:b/>
          <w:bCs/>
          <w:color w:val="auto"/>
          <w:sz w:val="32"/>
          <w:szCs w:val="32"/>
          <w:lang w:val="en-US" w:eastAsia="zh-CN"/>
        </w:rPr>
        <w:t>2</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1</w:t>
      </w:r>
      <w:r>
        <w:rPr>
          <w:rFonts w:hint="eastAsia" w:ascii="方正仿宋_GBK" w:hAnsi="方正仿宋_GBK" w:eastAsia="方正仿宋_GBK" w:cs="方正仿宋_GBK"/>
          <w:b/>
          <w:bCs/>
          <w:color w:val="auto"/>
          <w:sz w:val="32"/>
          <w:szCs w:val="32"/>
          <w:lang w:val="en-US" w:eastAsia="zh-CN"/>
        </w:rPr>
        <w:t>.</w:t>
      </w:r>
      <w:r>
        <w:rPr>
          <w:rFonts w:hint="default" w:ascii="TimesNewRoman" w:hAnsi="TimesNewRoman" w:eastAsia="方正仿宋_GBK" w:cs="TimesNewRoman"/>
          <w:b/>
          <w:bCs/>
          <w:color w:val="auto"/>
          <w:sz w:val="32"/>
          <w:szCs w:val="32"/>
          <w:lang w:val="en-US" w:eastAsia="zh-CN"/>
        </w:rPr>
        <w:t>3</w:t>
      </w:r>
      <w:r>
        <w:rPr>
          <w:rFonts w:hint="eastAsia" w:ascii="方正仿宋_GBK" w:hAnsi="方正仿宋_GBK" w:eastAsia="方正仿宋_GBK" w:cs="方正仿宋_GBK"/>
          <w:b/>
          <w:bCs/>
          <w:color w:val="auto"/>
          <w:sz w:val="32"/>
          <w:szCs w:val="32"/>
          <w:lang w:val="en-US" w:eastAsia="zh-CN"/>
        </w:rPr>
        <w:t>成员单位职责</w:t>
      </w:r>
    </w:p>
    <w:p>
      <w:pPr>
        <w:keepNext w:val="0"/>
        <w:keepLines w:val="0"/>
        <w:pageBreakBefore w:val="0"/>
        <w:widowControl w:val="0"/>
        <w:kinsoku/>
        <w:wordWrap/>
        <w:overflowPunct/>
        <w:topLinePunct w:val="0"/>
        <w:autoSpaceDE/>
        <w:autoSpaceDN/>
        <w:bidi w:val="0"/>
        <w:adjustRightInd w:val="0"/>
        <w:snapToGrid/>
        <w:spacing w:line="594" w:lineRule="exact"/>
        <w:ind w:right="0" w:firstLine="642" w:firstLineChars="200"/>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
          <w:bCs w:val="0"/>
          <w:color w:val="auto"/>
          <w:sz w:val="32"/>
          <w:szCs w:val="32"/>
        </w:rPr>
        <w:t>基层治理综合指挥室</w:t>
      </w:r>
      <w:r>
        <w:rPr>
          <w:rFonts w:hint="eastAsia" w:ascii="方正仿宋_GBK" w:hAnsi="方正仿宋_GBK" w:eastAsia="方正仿宋_GBK" w:cs="方正仿宋_GBK"/>
          <w:bCs/>
          <w:color w:val="auto"/>
          <w:sz w:val="32"/>
          <w:szCs w:val="32"/>
        </w:rPr>
        <w:t>：负责突发事件应急抢险救援的车辆保障，信息报送和处理；负责安排解决疏散人员</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受灾人员</w:t>
      </w:r>
      <w:r>
        <w:rPr>
          <w:rFonts w:hint="eastAsia" w:ascii="方正仿宋_GBK" w:hAnsi="方正仿宋_GBK" w:eastAsia="方正仿宋_GBK" w:cs="方正仿宋_GBK"/>
          <w:bCs/>
          <w:color w:val="auto"/>
          <w:sz w:val="32"/>
          <w:szCs w:val="32"/>
        </w:rPr>
        <w:t>临时住房及生活保障，并按规定给予受灾影响困难人员救助</w:t>
      </w:r>
      <w:r>
        <w:rPr>
          <w:rFonts w:hint="eastAsia" w:ascii="方正仿宋_GBK" w:hAnsi="方正仿宋_GBK" w:eastAsia="方正仿宋_GBK" w:cs="方正仿宋_GBK"/>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4" w:lineRule="exact"/>
        <w:ind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党的建设办公室：</w:t>
      </w:r>
      <w:r>
        <w:rPr>
          <w:rFonts w:hint="eastAsia" w:ascii="方正仿宋_GBK" w:hAnsi="方正仿宋_GBK" w:eastAsia="方正仿宋_GBK" w:cs="方正仿宋_GBK"/>
          <w:bCs/>
          <w:color w:val="auto"/>
          <w:sz w:val="32"/>
          <w:szCs w:val="32"/>
          <w:lang w:val="en-US" w:eastAsia="zh-CN"/>
        </w:rPr>
        <w:t>负责突发事件信息汇总、报送工作，完成上级交办的其他任务。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经济发展办公室</w:t>
      </w:r>
      <w:r>
        <w:rPr>
          <w:rFonts w:hint="eastAsia" w:ascii="方正仿宋_GBK" w:hAnsi="方正仿宋_GBK" w:eastAsia="方正仿宋_GBK" w:cs="方正仿宋_GBK"/>
          <w:b/>
          <w:bCs w:val="0"/>
          <w:color w:val="auto"/>
          <w:sz w:val="32"/>
          <w:szCs w:val="32"/>
        </w:rPr>
        <w:t>：</w:t>
      </w:r>
      <w:r>
        <w:rPr>
          <w:rFonts w:hint="eastAsia" w:ascii="方正仿宋_GBK" w:hAnsi="方正仿宋_GBK" w:eastAsia="方正仿宋_GBK" w:cs="方正仿宋_GBK"/>
          <w:bCs/>
          <w:color w:val="auto"/>
          <w:sz w:val="32"/>
          <w:szCs w:val="32"/>
        </w:rPr>
        <w:t>负责</w:t>
      </w:r>
      <w:r>
        <w:rPr>
          <w:rFonts w:hint="eastAsia" w:ascii="方正仿宋_GBK" w:hAnsi="方正仿宋_GBK" w:eastAsia="方正仿宋_GBK" w:cs="方正仿宋_GBK"/>
          <w:bCs/>
          <w:color w:val="auto"/>
          <w:sz w:val="32"/>
          <w:szCs w:val="32"/>
          <w:lang w:val="en-US" w:eastAsia="zh-CN"/>
        </w:rPr>
        <w:t>协调电管站</w:t>
      </w:r>
      <w:r>
        <w:rPr>
          <w:rFonts w:hint="eastAsia" w:ascii="方正仿宋_GBK" w:hAnsi="方正仿宋_GBK" w:eastAsia="方正仿宋_GBK" w:cs="方正仿宋_GBK"/>
          <w:bCs/>
          <w:color w:val="auto"/>
          <w:sz w:val="32"/>
          <w:szCs w:val="32"/>
        </w:rPr>
        <w:t>做好</w:t>
      </w:r>
      <w:r>
        <w:rPr>
          <w:rFonts w:hint="eastAsia" w:ascii="方正仿宋_GBK" w:hAnsi="方正仿宋_GBK" w:eastAsia="方正仿宋_GBK" w:cs="方正仿宋_GBK"/>
          <w:bCs/>
          <w:color w:val="auto"/>
          <w:sz w:val="32"/>
          <w:szCs w:val="32"/>
          <w:lang w:val="en-US" w:eastAsia="zh-CN"/>
        </w:rPr>
        <w:t>灾害现场</w:t>
      </w:r>
      <w:r>
        <w:rPr>
          <w:rFonts w:hint="eastAsia" w:ascii="方正仿宋_GBK" w:hAnsi="方正仿宋_GBK" w:eastAsia="方正仿宋_GBK" w:cs="方正仿宋_GBK"/>
          <w:bCs/>
          <w:color w:val="auto"/>
          <w:sz w:val="32"/>
          <w:szCs w:val="32"/>
        </w:rPr>
        <w:t>供电</w:t>
      </w:r>
      <w:r>
        <w:rPr>
          <w:rFonts w:hint="eastAsia" w:ascii="方正仿宋_GBK" w:hAnsi="方正仿宋_GBK" w:eastAsia="方正仿宋_GBK" w:cs="方正仿宋_GBK"/>
          <w:bCs/>
          <w:color w:val="auto"/>
          <w:sz w:val="32"/>
          <w:szCs w:val="32"/>
          <w:lang w:val="en-US" w:eastAsia="zh-CN"/>
        </w:rPr>
        <w:t>保障</w:t>
      </w:r>
      <w:r>
        <w:rPr>
          <w:rFonts w:hint="eastAsia" w:ascii="方正仿宋_GBK" w:hAnsi="方正仿宋_GBK" w:eastAsia="方正仿宋_GBK" w:cs="方正仿宋_GBK"/>
          <w:bCs/>
          <w:color w:val="auto"/>
          <w:sz w:val="32"/>
          <w:szCs w:val="32"/>
        </w:rPr>
        <w:t>工作；负责筹集调度救灾资金，确保救灾资金及时足额到位；负责救灾资金使用的监管工作</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民生服务办公室：</w:t>
      </w:r>
      <w:r>
        <w:rPr>
          <w:rFonts w:hint="eastAsia" w:ascii="方正仿宋_GBK" w:hAnsi="方正仿宋_GBK" w:eastAsia="方正仿宋_GBK" w:cs="方正仿宋_GBK"/>
          <w:bCs/>
          <w:color w:val="auto"/>
          <w:sz w:val="32"/>
          <w:szCs w:val="32"/>
          <w:lang w:val="en-US" w:eastAsia="zh-CN"/>
        </w:rPr>
        <w:t>负责配合善后处置组</w:t>
      </w:r>
      <w:r>
        <w:rPr>
          <w:rFonts w:hint="eastAsia" w:ascii="方正仿宋_GBK" w:hAnsi="方正仿宋_GBK" w:eastAsia="方正仿宋_GBK" w:cs="方正仿宋_GBK"/>
          <w:bCs/>
          <w:color w:val="auto"/>
          <w:sz w:val="32"/>
          <w:szCs w:val="32"/>
        </w:rPr>
        <w:t>指导救灾捐赠，</w:t>
      </w:r>
      <w:r>
        <w:rPr>
          <w:rFonts w:hint="eastAsia" w:ascii="方正仿宋_GBK" w:hAnsi="方正仿宋_GBK" w:eastAsia="方正仿宋_GBK" w:cs="方正仿宋_GBK"/>
          <w:bCs/>
          <w:color w:val="auto"/>
          <w:sz w:val="32"/>
          <w:szCs w:val="32"/>
          <w:lang w:val="en-US" w:eastAsia="zh-CN"/>
        </w:rPr>
        <w:t>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right="0" w:firstLine="642"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lang w:val="en-US" w:eastAsia="zh-CN"/>
        </w:rPr>
        <w:t>平安法治办公室：</w:t>
      </w:r>
      <w:r>
        <w:rPr>
          <w:rFonts w:hint="eastAsia" w:ascii="方正仿宋_GBK" w:hAnsi="方正仿宋_GBK" w:eastAsia="方正仿宋_GBK" w:cs="方正仿宋_GBK"/>
          <w:bCs/>
          <w:color w:val="auto"/>
          <w:sz w:val="32"/>
          <w:szCs w:val="32"/>
        </w:rPr>
        <w:t>负责统筹协调全镇</w:t>
      </w:r>
      <w:r>
        <w:rPr>
          <w:rFonts w:hint="eastAsia" w:ascii="方正仿宋_GBK" w:hAnsi="方正仿宋_GBK" w:eastAsia="方正仿宋_GBK" w:cs="方正仿宋_GBK"/>
          <w:color w:val="auto"/>
          <w:sz w:val="32"/>
          <w:szCs w:val="32"/>
          <w:lang w:val="en-US" w:eastAsia="zh-CN"/>
        </w:rPr>
        <w:t>各类</w:t>
      </w:r>
      <w:r>
        <w:rPr>
          <w:rFonts w:hint="eastAsia" w:ascii="方正仿宋_GBK" w:hAnsi="方正仿宋_GBK" w:eastAsia="方正仿宋_GBK" w:cs="方正仿宋_GBK"/>
          <w:bCs/>
          <w:color w:val="auto"/>
          <w:sz w:val="32"/>
          <w:szCs w:val="32"/>
          <w:lang w:val="en-US" w:eastAsia="zh-CN"/>
        </w:rPr>
        <w:t>突发事件</w:t>
      </w:r>
      <w:r>
        <w:rPr>
          <w:rFonts w:hint="eastAsia" w:ascii="方正仿宋_GBK" w:hAnsi="方正仿宋_GBK" w:eastAsia="方正仿宋_GBK" w:cs="方正仿宋_GBK"/>
          <w:bCs/>
          <w:color w:val="auto"/>
          <w:sz w:val="32"/>
          <w:szCs w:val="32"/>
        </w:rPr>
        <w:t>应急抢险救援工作。组织协调抢险救援队伍、装备和设施，搜救被困人员；协调相关办（</w:t>
      </w:r>
      <w:r>
        <w:rPr>
          <w:rFonts w:hint="eastAsia" w:ascii="方正仿宋_GBK" w:hAnsi="方正仿宋_GBK" w:eastAsia="方正仿宋_GBK" w:cs="方正仿宋_GBK"/>
          <w:bCs/>
          <w:color w:val="auto"/>
          <w:sz w:val="32"/>
          <w:szCs w:val="32"/>
          <w:lang w:val="en-US" w:eastAsia="zh-CN"/>
        </w:rPr>
        <w:t>队、</w:t>
      </w:r>
      <w:r>
        <w:rPr>
          <w:rFonts w:hint="eastAsia" w:ascii="方正仿宋_GBK" w:hAnsi="方正仿宋_GBK" w:eastAsia="方正仿宋_GBK" w:cs="方正仿宋_GBK"/>
          <w:bCs/>
          <w:color w:val="auto"/>
          <w:sz w:val="32"/>
          <w:szCs w:val="32"/>
        </w:rPr>
        <w:t>中心），各村（</w:t>
      </w:r>
      <w:r>
        <w:rPr>
          <w:rFonts w:hint="eastAsia" w:ascii="方正仿宋_GBK" w:hAnsi="方正仿宋_GBK" w:eastAsia="方正仿宋_GBK" w:cs="方正仿宋_GBK"/>
          <w:bCs/>
          <w:color w:val="auto"/>
          <w:sz w:val="32"/>
          <w:szCs w:val="32"/>
          <w:lang w:val="en-US" w:eastAsia="zh-CN"/>
        </w:rPr>
        <w:t>居</w:t>
      </w:r>
      <w:r>
        <w:rPr>
          <w:rFonts w:hint="eastAsia" w:ascii="方正仿宋_GBK" w:hAnsi="方正仿宋_GBK" w:eastAsia="方正仿宋_GBK" w:cs="方正仿宋_GBK"/>
          <w:bCs/>
          <w:color w:val="auto"/>
          <w:sz w:val="32"/>
          <w:szCs w:val="32"/>
        </w:rPr>
        <w:t>）共同做好</w:t>
      </w:r>
      <w:r>
        <w:rPr>
          <w:rFonts w:hint="eastAsia" w:ascii="方正仿宋_GBK" w:hAnsi="方正仿宋_GBK" w:eastAsia="方正仿宋_GBK" w:cs="方正仿宋_GBK"/>
          <w:bCs/>
          <w:color w:val="auto"/>
          <w:sz w:val="32"/>
          <w:szCs w:val="32"/>
          <w:lang w:val="en-US" w:eastAsia="zh-CN"/>
        </w:rPr>
        <w:t>突发事件</w:t>
      </w:r>
      <w:r>
        <w:rPr>
          <w:rFonts w:hint="eastAsia" w:ascii="方正仿宋_GBK" w:hAnsi="方正仿宋_GBK" w:eastAsia="方正仿宋_GBK" w:cs="方正仿宋_GBK"/>
          <w:bCs/>
          <w:color w:val="auto"/>
          <w:sz w:val="32"/>
          <w:szCs w:val="32"/>
        </w:rPr>
        <w:t>应急工作；及时向</w:t>
      </w:r>
      <w:r>
        <w:rPr>
          <w:rFonts w:hint="eastAsia" w:ascii="方正仿宋_GBK" w:hAnsi="方正仿宋_GBK" w:eastAsia="方正仿宋_GBK" w:cs="方正仿宋_GBK"/>
          <w:bCs/>
          <w:color w:val="auto"/>
          <w:sz w:val="32"/>
          <w:szCs w:val="32"/>
          <w:lang w:val="en-US" w:eastAsia="zh-CN"/>
        </w:rPr>
        <w:t>县级指挥机构</w:t>
      </w:r>
      <w:r>
        <w:rPr>
          <w:rFonts w:hint="eastAsia" w:ascii="方正仿宋_GBK" w:hAnsi="方正仿宋_GBK" w:eastAsia="方正仿宋_GBK" w:cs="方正仿宋_GBK"/>
          <w:bCs/>
          <w:color w:val="auto"/>
          <w:sz w:val="32"/>
          <w:szCs w:val="32"/>
        </w:rPr>
        <w:t>报告灾</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险</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情；对</w:t>
      </w:r>
      <w:r>
        <w:rPr>
          <w:rFonts w:hint="eastAsia" w:ascii="方正仿宋_GBK" w:hAnsi="方正仿宋_GBK" w:eastAsia="方正仿宋_GBK" w:cs="方正仿宋_GBK"/>
          <w:bCs/>
          <w:color w:val="auto"/>
          <w:sz w:val="32"/>
          <w:szCs w:val="32"/>
          <w:lang w:val="en-US" w:eastAsia="zh-CN"/>
        </w:rPr>
        <w:t>突发事件信息传播、任务分工、处置措施、信息收集报告、人员疏散与安置</w:t>
      </w:r>
      <w:r>
        <w:rPr>
          <w:rFonts w:hint="eastAsia" w:ascii="方正仿宋_GBK" w:hAnsi="方正仿宋_GBK" w:eastAsia="方正仿宋_GBK" w:cs="方正仿宋_GBK"/>
          <w:bCs/>
          <w:color w:val="auto"/>
          <w:sz w:val="32"/>
          <w:szCs w:val="32"/>
        </w:rPr>
        <w:t>等工作进行评估，总结经验教训，制定改进措施。</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便民服务中心</w:t>
      </w:r>
      <w:r>
        <w:rPr>
          <w:rFonts w:hint="eastAsia" w:ascii="方正仿宋_GBK" w:hAnsi="方正仿宋_GBK" w:eastAsia="方正仿宋_GBK" w:cs="方正仿宋_GBK"/>
          <w:b/>
          <w:bCs/>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参与突发事件现场抢险，</w:t>
      </w:r>
      <w:r>
        <w:rPr>
          <w:rFonts w:hint="eastAsia" w:ascii="方正仿宋_GBK" w:hAnsi="方正仿宋_GBK" w:eastAsia="方正仿宋_GBK" w:cs="方正仿宋_GBK"/>
          <w:bCs/>
          <w:color w:val="auto"/>
          <w:sz w:val="32"/>
          <w:szCs w:val="32"/>
          <w:lang w:val="en-US" w:eastAsia="zh-CN"/>
        </w:rPr>
        <w:t>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综合行政执法大队：</w:t>
      </w:r>
      <w:r>
        <w:rPr>
          <w:rFonts w:hint="eastAsia" w:ascii="方正仿宋_GBK" w:hAnsi="方正仿宋_GBK" w:eastAsia="方正仿宋_GBK" w:cs="方正仿宋_GBK"/>
          <w:bCs/>
          <w:color w:val="auto"/>
          <w:sz w:val="32"/>
          <w:szCs w:val="32"/>
          <w:lang w:val="en-US" w:eastAsia="zh-CN"/>
        </w:rPr>
        <w:t>负责法律法规宣传，配合砚台派出所实施现场警戒，完成上级交办的其他任务。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lang w:val="en-US" w:eastAsia="zh-CN"/>
        </w:rPr>
        <w:t>产业发展服务中心：</w:t>
      </w:r>
      <w:r>
        <w:rPr>
          <w:rFonts w:hint="eastAsia" w:ascii="方正仿宋_GBK" w:hAnsi="方正仿宋_GBK" w:eastAsia="方正仿宋_GBK" w:cs="方正仿宋_GBK"/>
          <w:bCs/>
          <w:color w:val="auto"/>
          <w:sz w:val="32"/>
          <w:szCs w:val="32"/>
          <w:highlight w:val="none"/>
        </w:rPr>
        <w:t>负责</w:t>
      </w:r>
      <w:r>
        <w:rPr>
          <w:rFonts w:hint="eastAsia" w:ascii="方正仿宋_GBK" w:hAnsi="方正仿宋_GBK" w:eastAsia="方正仿宋_GBK" w:cs="方正仿宋_GBK"/>
          <w:bCs/>
          <w:color w:val="auto"/>
          <w:sz w:val="32"/>
          <w:szCs w:val="32"/>
        </w:rPr>
        <w:t>核实</w:t>
      </w:r>
      <w:r>
        <w:rPr>
          <w:rFonts w:hint="eastAsia" w:ascii="方正仿宋_GBK" w:hAnsi="方正仿宋_GBK" w:eastAsia="方正仿宋_GBK" w:cs="方正仿宋_GBK"/>
          <w:bCs/>
          <w:color w:val="auto"/>
          <w:sz w:val="32"/>
          <w:szCs w:val="32"/>
          <w:lang w:val="en-US" w:eastAsia="zh-CN"/>
        </w:rPr>
        <w:t>突发事件</w:t>
      </w:r>
      <w:r>
        <w:rPr>
          <w:rFonts w:hint="eastAsia" w:ascii="方正仿宋_GBK" w:hAnsi="方正仿宋_GBK" w:eastAsia="方正仿宋_GBK" w:cs="方正仿宋_GBK"/>
          <w:bCs/>
          <w:color w:val="auto"/>
          <w:sz w:val="32"/>
          <w:szCs w:val="32"/>
        </w:rPr>
        <w:t>受灾情况，指导灾后恢复生产</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
          <w:bCs w:val="0"/>
          <w:color w:val="auto"/>
          <w:sz w:val="32"/>
          <w:szCs w:val="32"/>
        </w:rPr>
        <w:t>新时代文明实践服务中心：</w:t>
      </w:r>
      <w:r>
        <w:rPr>
          <w:rFonts w:hint="eastAsia" w:ascii="方正仿宋_GBK" w:hAnsi="方正仿宋_GBK" w:eastAsia="方正仿宋_GBK" w:cs="方正仿宋_GBK"/>
          <w:bCs/>
          <w:color w:val="auto"/>
          <w:sz w:val="32"/>
          <w:szCs w:val="32"/>
        </w:rPr>
        <w:t>负责</w:t>
      </w:r>
      <w:r>
        <w:rPr>
          <w:rFonts w:hint="eastAsia" w:ascii="方正仿宋_GBK" w:hAnsi="方正仿宋_GBK" w:eastAsia="方正仿宋_GBK" w:cs="方正仿宋_GBK"/>
          <w:bCs/>
          <w:color w:val="auto"/>
          <w:sz w:val="32"/>
          <w:szCs w:val="32"/>
          <w:lang w:val="en-US" w:eastAsia="zh-CN"/>
        </w:rPr>
        <w:t>现场应急广播的维护，完成上级交办的其他任务。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村镇建设服务中心</w:t>
      </w:r>
      <w:r>
        <w:rPr>
          <w:rFonts w:hint="eastAsia" w:ascii="方正仿宋_GBK" w:hAnsi="方正仿宋_GBK" w:eastAsia="方正仿宋_GBK" w:cs="方正仿宋_GBK"/>
          <w:bCs/>
          <w:color w:val="auto"/>
          <w:sz w:val="32"/>
          <w:szCs w:val="32"/>
        </w:rPr>
        <w:t>：负责</w:t>
      </w:r>
      <w:r>
        <w:rPr>
          <w:rFonts w:hint="eastAsia" w:ascii="方正仿宋_GBK" w:hAnsi="方正仿宋_GBK" w:eastAsia="方正仿宋_GBK" w:cs="方正仿宋_GBK"/>
          <w:bCs/>
          <w:color w:val="auto"/>
          <w:sz w:val="32"/>
          <w:szCs w:val="32"/>
          <w:lang w:val="en-US" w:eastAsia="zh-CN"/>
        </w:rPr>
        <w:t>完善损毁的</w:t>
      </w:r>
      <w:r>
        <w:rPr>
          <w:rFonts w:hint="eastAsia" w:ascii="方正仿宋_GBK" w:hAnsi="方正仿宋_GBK" w:eastAsia="方正仿宋_GBK" w:cs="方正仿宋_GBK"/>
          <w:bCs/>
          <w:color w:val="auto"/>
          <w:sz w:val="32"/>
          <w:szCs w:val="32"/>
        </w:rPr>
        <w:t>市政公共设施</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环境卫生管理</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完成上级交办的其他任务。</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color w:val="auto"/>
          <w:kern w:val="0"/>
          <w:sz w:val="32"/>
          <w:szCs w:val="32"/>
          <w:lang w:val="en-US" w:eastAsia="zh-CN" w:bidi="ar"/>
        </w:rPr>
        <w:t>砚台</w:t>
      </w:r>
      <w:r>
        <w:rPr>
          <w:rFonts w:hint="eastAsia" w:ascii="方正仿宋_GBK" w:hAnsi="方正仿宋_GBK" w:eastAsia="方正仿宋_GBK" w:cs="方正仿宋_GBK"/>
          <w:b/>
          <w:bCs/>
          <w:color w:val="auto"/>
          <w:sz w:val="32"/>
          <w:szCs w:val="32"/>
          <w:lang w:val="en-US" w:eastAsia="zh-CN"/>
        </w:rPr>
        <w:t>镇</w:t>
      </w:r>
      <w:r>
        <w:rPr>
          <w:rFonts w:hint="eastAsia" w:ascii="方正仿宋_GBK" w:hAnsi="方正仿宋_GBK" w:eastAsia="方正仿宋_GBK" w:cs="方正仿宋_GBK"/>
          <w:b/>
          <w:bCs w:val="0"/>
          <w:color w:val="auto"/>
          <w:sz w:val="32"/>
          <w:szCs w:val="32"/>
          <w:lang w:val="en-US" w:eastAsia="zh-CN"/>
        </w:rPr>
        <w:t>卫生院</w:t>
      </w:r>
      <w:r>
        <w:rPr>
          <w:rFonts w:hint="eastAsia" w:ascii="方正仿宋_GBK" w:hAnsi="方正仿宋_GBK" w:eastAsia="方正仿宋_GBK" w:cs="方正仿宋_GBK"/>
          <w:b/>
          <w:bCs w:val="0"/>
          <w:color w:val="auto"/>
          <w:sz w:val="32"/>
          <w:szCs w:val="32"/>
        </w:rPr>
        <w:t>：</w:t>
      </w:r>
      <w:r>
        <w:rPr>
          <w:rFonts w:hint="eastAsia" w:ascii="方正仿宋_GBK" w:hAnsi="方正仿宋_GBK" w:eastAsia="方正仿宋_GBK" w:cs="方正仿宋_GBK"/>
          <w:bCs/>
          <w:color w:val="auto"/>
          <w:sz w:val="32"/>
          <w:szCs w:val="32"/>
          <w:lang w:val="en-US" w:eastAsia="zh-CN"/>
        </w:rPr>
        <w:t>负责</w:t>
      </w:r>
      <w:r>
        <w:rPr>
          <w:rFonts w:hint="eastAsia" w:ascii="方正仿宋_GBK" w:hAnsi="方正仿宋_GBK" w:eastAsia="方正仿宋_GBK" w:cs="方正仿宋_GBK"/>
          <w:bCs/>
          <w:color w:val="auto"/>
          <w:sz w:val="32"/>
          <w:szCs w:val="32"/>
        </w:rPr>
        <w:t>对受伤人员进行</w:t>
      </w:r>
      <w:r>
        <w:rPr>
          <w:rFonts w:hint="eastAsia" w:ascii="方正仿宋_GBK" w:hAnsi="方正仿宋_GBK" w:eastAsia="方正仿宋_GBK" w:cs="方正仿宋_GBK"/>
          <w:bCs/>
          <w:color w:val="auto"/>
          <w:sz w:val="32"/>
          <w:szCs w:val="32"/>
          <w:lang w:eastAsia="zh-CN"/>
        </w:rPr>
        <w:t>先期</w:t>
      </w:r>
      <w:r>
        <w:rPr>
          <w:rFonts w:hint="eastAsia" w:ascii="方正仿宋_GBK" w:hAnsi="方正仿宋_GBK" w:eastAsia="方正仿宋_GBK" w:cs="方正仿宋_GBK"/>
          <w:bCs/>
          <w:color w:val="auto"/>
          <w:sz w:val="32"/>
          <w:szCs w:val="32"/>
        </w:rPr>
        <w:t>现场急救和重伤人员转运救治</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rPr>
        <w:t>做好灾后卫生防疫工作。</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color w:val="auto"/>
          <w:kern w:val="0"/>
          <w:sz w:val="32"/>
          <w:szCs w:val="32"/>
          <w:lang w:val="en-US" w:eastAsia="zh-CN" w:bidi="ar"/>
        </w:rPr>
        <w:t>砚台</w:t>
      </w:r>
      <w:r>
        <w:rPr>
          <w:rFonts w:hint="eastAsia" w:ascii="方正仿宋_GBK" w:hAnsi="方正仿宋_GBK" w:eastAsia="方正仿宋_GBK" w:cs="方正仿宋_GBK"/>
          <w:b/>
          <w:bCs w:val="0"/>
          <w:color w:val="auto"/>
          <w:sz w:val="32"/>
          <w:szCs w:val="32"/>
        </w:rPr>
        <w:t>派出所：</w:t>
      </w:r>
      <w:r>
        <w:rPr>
          <w:rFonts w:hint="eastAsia" w:ascii="方正仿宋_GBK" w:hAnsi="方正仿宋_GBK" w:eastAsia="方正仿宋_GBK" w:cs="方正仿宋_GBK"/>
          <w:bCs/>
          <w:color w:val="auto"/>
          <w:sz w:val="32"/>
          <w:szCs w:val="32"/>
        </w:rPr>
        <w:t>负责维护</w:t>
      </w:r>
      <w:r>
        <w:rPr>
          <w:rFonts w:hint="eastAsia" w:ascii="方正仿宋_GBK" w:hAnsi="方正仿宋_GBK" w:eastAsia="方正仿宋_GBK" w:cs="方正仿宋_GBK"/>
          <w:bCs/>
          <w:color w:val="auto"/>
          <w:sz w:val="32"/>
          <w:szCs w:val="32"/>
          <w:highlight w:val="none"/>
          <w:lang w:val="en-US" w:eastAsia="zh-CN"/>
        </w:rPr>
        <w:t>突发事件</w:t>
      </w:r>
      <w:r>
        <w:rPr>
          <w:rFonts w:hint="eastAsia" w:ascii="方正仿宋_GBK" w:hAnsi="方正仿宋_GBK" w:eastAsia="方正仿宋_GBK" w:cs="方正仿宋_GBK"/>
          <w:bCs/>
          <w:color w:val="auto"/>
          <w:sz w:val="32"/>
          <w:szCs w:val="32"/>
          <w:highlight w:val="none"/>
        </w:rPr>
        <w:t>现场</w:t>
      </w:r>
      <w:r>
        <w:rPr>
          <w:rFonts w:hint="eastAsia" w:ascii="方正仿宋_GBK" w:hAnsi="方正仿宋_GBK" w:eastAsia="方正仿宋_GBK" w:cs="方正仿宋_GBK"/>
          <w:bCs/>
          <w:color w:val="auto"/>
          <w:sz w:val="32"/>
          <w:szCs w:val="32"/>
        </w:rPr>
        <w:t>警戒区道路交通管制和治安工作，协助组织人员疏散撤离；防范和打击趁机盗窃、抢劫救灾物资和公私财产、传播谣言、制造恐慌等违法犯罪活动。</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color w:val="auto"/>
          <w:kern w:val="0"/>
          <w:sz w:val="32"/>
          <w:szCs w:val="32"/>
          <w:lang w:val="en-US" w:eastAsia="zh-CN" w:bidi="ar"/>
        </w:rPr>
        <w:t>砚台镇</w:t>
      </w:r>
      <w:r>
        <w:rPr>
          <w:rFonts w:hint="eastAsia" w:ascii="方正仿宋_GBK" w:hAnsi="方正仿宋_GBK" w:eastAsia="方正仿宋_GBK" w:cs="方正仿宋_GBK"/>
          <w:b/>
          <w:bCs w:val="0"/>
          <w:color w:val="auto"/>
          <w:sz w:val="32"/>
          <w:szCs w:val="32"/>
          <w:lang w:val="en-US" w:eastAsia="zh-CN"/>
        </w:rPr>
        <w:t>电管站：</w:t>
      </w:r>
      <w:r>
        <w:rPr>
          <w:rFonts w:hint="eastAsia" w:ascii="方正仿宋_GBK" w:hAnsi="方正仿宋_GBK" w:eastAsia="方正仿宋_GBK" w:cs="方正仿宋_GBK"/>
          <w:bCs/>
          <w:color w:val="auto"/>
          <w:sz w:val="32"/>
          <w:szCs w:val="32"/>
          <w:lang w:val="en-US" w:eastAsia="zh-CN"/>
        </w:rPr>
        <w:t>负责为突发事件应急工作提供电力保障；承担受损电力设施、线路抢修工作。</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firstLine="642"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val="0"/>
          <w:color w:val="auto"/>
          <w:sz w:val="32"/>
          <w:szCs w:val="32"/>
        </w:rPr>
        <w:t>各村（居）：</w:t>
      </w:r>
      <w:r>
        <w:rPr>
          <w:rFonts w:hint="eastAsia" w:ascii="方正仿宋_GBK" w:hAnsi="方正仿宋_GBK" w:eastAsia="方正仿宋_GBK" w:cs="方正仿宋_GBK"/>
          <w:bCs/>
          <w:color w:val="auto"/>
          <w:sz w:val="32"/>
          <w:szCs w:val="32"/>
          <w:lang w:val="en-US" w:eastAsia="zh-CN"/>
        </w:rPr>
        <w:t>做好巡查工作，发现险情（灾情）及时上报，制定应急工作方案。发生</w:t>
      </w:r>
      <w:r>
        <w:rPr>
          <w:rFonts w:hint="eastAsia" w:ascii="方正仿宋_GBK" w:hAnsi="方正仿宋_GBK" w:eastAsia="方正仿宋_GBK" w:cs="方正仿宋_GBK"/>
          <w:color w:val="auto"/>
          <w:sz w:val="32"/>
          <w:szCs w:val="32"/>
          <w:highlight w:val="none"/>
          <w:lang w:val="en-US" w:eastAsia="zh-CN"/>
        </w:rPr>
        <w:t>突发事件</w:t>
      </w:r>
      <w:r>
        <w:rPr>
          <w:rFonts w:hint="eastAsia" w:ascii="方正仿宋_GBK" w:hAnsi="方正仿宋_GBK" w:eastAsia="方正仿宋_GBK" w:cs="方正仿宋_GBK"/>
          <w:color w:val="auto"/>
          <w:sz w:val="32"/>
          <w:szCs w:val="32"/>
          <w:highlight w:val="none"/>
        </w:rPr>
        <w:t>灾情（险情）时</w:t>
      </w:r>
      <w:r>
        <w:rPr>
          <w:rFonts w:hint="eastAsia" w:ascii="方正仿宋_GBK" w:hAnsi="方正仿宋_GBK" w:eastAsia="方正仿宋_GBK" w:cs="方正仿宋_GBK"/>
          <w:bCs/>
          <w:color w:val="auto"/>
          <w:sz w:val="32"/>
          <w:szCs w:val="32"/>
          <w:lang w:val="en-US" w:eastAsia="zh-CN"/>
        </w:rPr>
        <w:t>，</w:t>
      </w:r>
      <w:r>
        <w:rPr>
          <w:rFonts w:hint="eastAsia" w:ascii="方正仿宋_GBK" w:hAnsi="方正仿宋_GBK" w:eastAsia="方正仿宋_GBK" w:cs="方正仿宋_GBK"/>
          <w:b w:val="0"/>
          <w:bCs w:val="0"/>
          <w:color w:val="auto"/>
          <w:kern w:val="0"/>
          <w:sz w:val="32"/>
          <w:szCs w:val="32"/>
          <w:lang w:val="en-US" w:eastAsia="zh-CN" w:bidi="ar"/>
        </w:rPr>
        <w:t>第一时间组织村（居）应急救援队伍先期处置和自救</w:t>
      </w:r>
      <w:r>
        <w:rPr>
          <w:rFonts w:hint="eastAsia" w:ascii="方正仿宋_GBK" w:hAnsi="方正仿宋_GBK" w:eastAsia="方正仿宋_GBK" w:cs="方正仿宋_GBK"/>
          <w:b w:val="0"/>
          <w:bCs w:val="0"/>
          <w:color w:val="auto"/>
          <w:sz w:val="32"/>
          <w:szCs w:val="32"/>
        </w:rPr>
        <w:t>互救</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45" w:name="_Toc21369"/>
      <w:bookmarkStart w:id="46" w:name="_Toc26271"/>
      <w:bookmarkStart w:id="47" w:name="_Toc28562"/>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专项指挥部</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shd w:val="clear" w:fill="FFFFFF"/>
        </w:rPr>
      </w:pPr>
      <w:bookmarkStart w:id="48" w:name="_Toc28122"/>
      <w:r>
        <w:rPr>
          <w:rFonts w:hint="eastAsia" w:ascii="方正仿宋_GBK" w:hAnsi="方正仿宋_GBK" w:eastAsia="方正仿宋_GBK" w:cs="方正仿宋_GBK"/>
          <w:i w:val="0"/>
          <w:caps w:val="0"/>
          <w:color w:val="auto"/>
          <w:spacing w:val="0"/>
          <w:sz w:val="32"/>
          <w:szCs w:val="32"/>
          <w:shd w:val="clear" w:fill="FFFFFF"/>
        </w:rPr>
        <w:t>根据应急处置工作需要，</w:t>
      </w:r>
      <w:r>
        <w:rPr>
          <w:rFonts w:hint="eastAsia" w:ascii="方正仿宋_GBK" w:hAnsi="方正仿宋_GBK" w:eastAsia="方正仿宋_GBK" w:cs="方正仿宋_GBK"/>
          <w:i w:val="0"/>
          <w:caps w:val="0"/>
          <w:color w:val="auto"/>
          <w:spacing w:val="0"/>
          <w:sz w:val="32"/>
          <w:szCs w:val="32"/>
          <w:shd w:val="clear" w:fill="FFFFFF"/>
          <w:lang w:val="en-US" w:eastAsia="zh-CN"/>
        </w:rPr>
        <w:t>砚台镇</w:t>
      </w:r>
      <w:r>
        <w:rPr>
          <w:rFonts w:hint="eastAsia" w:ascii="方正仿宋_GBK" w:hAnsi="方正仿宋_GBK" w:eastAsia="方正仿宋_GBK" w:cs="方正仿宋_GBK"/>
          <w:i w:val="0"/>
          <w:caps w:val="0"/>
          <w:color w:val="auto"/>
          <w:spacing w:val="0"/>
          <w:sz w:val="32"/>
          <w:szCs w:val="32"/>
          <w:shd w:val="clear" w:fill="FFFFFF"/>
        </w:rPr>
        <w:t>设立各</w:t>
      </w:r>
      <w:r>
        <w:rPr>
          <w:rFonts w:hint="eastAsia" w:ascii="方正仿宋_GBK" w:hAnsi="方正仿宋_GBK" w:eastAsia="方正仿宋_GBK" w:cs="方正仿宋_GBK"/>
          <w:i w:val="0"/>
          <w:caps w:val="0"/>
          <w:color w:val="auto"/>
          <w:spacing w:val="0"/>
          <w:sz w:val="32"/>
          <w:szCs w:val="32"/>
          <w:shd w:val="clear" w:fill="FFFFFF"/>
          <w:lang w:val="en-US" w:eastAsia="zh-CN"/>
        </w:rPr>
        <w:t>类突发</w:t>
      </w:r>
      <w:r>
        <w:rPr>
          <w:rFonts w:hint="eastAsia" w:ascii="方正仿宋_GBK" w:hAnsi="方正仿宋_GBK" w:eastAsia="方正仿宋_GBK" w:cs="方正仿宋_GBK"/>
          <w:i w:val="0"/>
          <w:caps w:val="0"/>
          <w:color w:val="auto"/>
          <w:spacing w:val="0"/>
          <w:sz w:val="32"/>
          <w:szCs w:val="32"/>
          <w:shd w:val="clear" w:fill="FFFFFF"/>
        </w:rPr>
        <w:t>事件专项</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指挥部，</w:t>
      </w:r>
      <w:r>
        <w:rPr>
          <w:rFonts w:hint="eastAsia" w:ascii="方正仿宋_GBK" w:hAnsi="方正仿宋_GBK" w:eastAsia="方正仿宋_GBK" w:cs="方正仿宋_GBK"/>
          <w:i w:val="0"/>
          <w:caps w:val="0"/>
          <w:color w:val="auto"/>
          <w:spacing w:val="0"/>
          <w:sz w:val="32"/>
          <w:szCs w:val="32"/>
          <w:shd w:val="clear" w:fill="FFFFFF"/>
        </w:rPr>
        <w:t>作为</w:t>
      </w:r>
      <w:r>
        <w:rPr>
          <w:rFonts w:hint="eastAsia" w:ascii="方正仿宋_GBK" w:hAnsi="方正仿宋_GBK" w:eastAsia="方正仿宋_GBK" w:cs="方正仿宋_GBK"/>
          <w:i w:val="0"/>
          <w:caps w:val="0"/>
          <w:color w:val="auto"/>
          <w:spacing w:val="0"/>
          <w:sz w:val="32"/>
          <w:szCs w:val="32"/>
          <w:shd w:val="clear" w:fill="FFFFFF"/>
          <w:lang w:val="en-US" w:eastAsia="zh-CN"/>
        </w:rPr>
        <w:t>镇应急</w:t>
      </w:r>
      <w:r>
        <w:rPr>
          <w:rFonts w:hint="eastAsia" w:ascii="方正仿宋_GBK" w:hAnsi="方正仿宋_GBK" w:eastAsia="方正仿宋_GBK" w:cs="方正仿宋_GBK"/>
          <w:i w:val="0"/>
          <w:caps w:val="0"/>
          <w:color w:val="auto"/>
          <w:spacing w:val="0"/>
          <w:sz w:val="32"/>
          <w:szCs w:val="32"/>
          <w:shd w:val="clear" w:fill="FFFFFF"/>
        </w:rPr>
        <w:t>总指挥部处置各专项应急事件的专门应急指挥机构</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各专项指挥部指挥长</w:t>
      </w:r>
      <w:r>
        <w:rPr>
          <w:rFonts w:hint="eastAsia" w:ascii="方正仿宋_GBK" w:hAnsi="方正仿宋_GBK" w:eastAsia="方正仿宋_GBK" w:cs="方正仿宋_GBK"/>
          <w:i w:val="0"/>
          <w:caps w:val="0"/>
          <w:color w:val="auto"/>
          <w:spacing w:val="0"/>
          <w:sz w:val="32"/>
          <w:szCs w:val="32"/>
          <w:shd w:val="clear" w:fill="FFFFFF"/>
        </w:rPr>
        <w:t>由</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镇</w:t>
      </w:r>
      <w:r>
        <w:rPr>
          <w:rFonts w:hint="eastAsia" w:ascii="方正仿宋_GBK" w:hAnsi="方正仿宋_GBK" w:eastAsia="方正仿宋_GBK" w:cs="方正仿宋_GBK"/>
          <w:i w:val="0"/>
          <w:caps w:val="0"/>
          <w:color w:val="auto"/>
          <w:spacing w:val="0"/>
          <w:sz w:val="32"/>
          <w:szCs w:val="32"/>
          <w:highlight w:val="none"/>
          <w:shd w:val="clear" w:fill="FFFFFF"/>
        </w:rPr>
        <w:t>分管</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领导</w:t>
      </w:r>
      <w:r>
        <w:rPr>
          <w:rFonts w:hint="eastAsia" w:ascii="方正仿宋_GBK" w:hAnsi="方正仿宋_GBK" w:eastAsia="方正仿宋_GBK" w:cs="方正仿宋_GBK"/>
          <w:i w:val="0"/>
          <w:caps w:val="0"/>
          <w:color w:val="auto"/>
          <w:spacing w:val="0"/>
          <w:sz w:val="32"/>
          <w:szCs w:val="32"/>
          <w:shd w:val="clear" w:fill="FFFFFF"/>
        </w:rPr>
        <w:t>担任，必要时由</w:t>
      </w:r>
      <w:r>
        <w:rPr>
          <w:rFonts w:hint="eastAsia" w:ascii="方正仿宋_GBK" w:hAnsi="方正仿宋_GBK" w:eastAsia="方正仿宋_GBK" w:cs="方正仿宋_GBK"/>
          <w:i w:val="0"/>
          <w:caps w:val="0"/>
          <w:color w:val="auto"/>
          <w:spacing w:val="0"/>
          <w:sz w:val="32"/>
          <w:szCs w:val="32"/>
          <w:shd w:val="clear" w:fill="FFFFFF"/>
          <w:lang w:val="en-US" w:eastAsia="zh-CN"/>
        </w:rPr>
        <w:t>镇党</w:t>
      </w:r>
      <w:r>
        <w:rPr>
          <w:rFonts w:hint="eastAsia" w:ascii="方正仿宋_GBK" w:hAnsi="方正仿宋_GBK" w:eastAsia="方正仿宋_GBK" w:cs="方正仿宋_GBK"/>
          <w:i w:val="0"/>
          <w:caps w:val="0"/>
          <w:color w:val="auto"/>
          <w:spacing w:val="0"/>
          <w:sz w:val="32"/>
          <w:szCs w:val="32"/>
          <w:shd w:val="clear" w:fill="FFFFFF"/>
        </w:rPr>
        <w:t>委书记、</w:t>
      </w:r>
      <w:r>
        <w:rPr>
          <w:rFonts w:hint="eastAsia" w:ascii="方正仿宋_GBK" w:hAnsi="方正仿宋_GBK" w:eastAsia="方正仿宋_GBK" w:cs="方正仿宋_GBK"/>
          <w:i w:val="0"/>
          <w:caps w:val="0"/>
          <w:color w:val="auto"/>
          <w:spacing w:val="0"/>
          <w:sz w:val="32"/>
          <w:szCs w:val="32"/>
          <w:shd w:val="clear" w:fill="FFFFFF"/>
          <w:lang w:val="en-US" w:eastAsia="zh-CN"/>
        </w:rPr>
        <w:t>镇长</w:t>
      </w:r>
      <w:r>
        <w:rPr>
          <w:rFonts w:hint="eastAsia" w:ascii="方正仿宋_GBK" w:hAnsi="方正仿宋_GBK" w:eastAsia="方正仿宋_GBK" w:cs="方正仿宋_GBK"/>
          <w:i w:val="0"/>
          <w:caps w:val="0"/>
          <w:color w:val="auto"/>
          <w:spacing w:val="0"/>
          <w:sz w:val="32"/>
          <w:szCs w:val="32"/>
          <w:shd w:val="clear" w:fill="FFFFFF"/>
        </w:rPr>
        <w:t>亲自担任。</w:t>
      </w:r>
      <w:bookmarkEnd w:id="48"/>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shd w:val="clear" w:fill="FFFFFF"/>
          <w:lang w:val="en-US" w:eastAsia="zh-CN"/>
        </w:rPr>
      </w:pPr>
      <w:bookmarkStart w:id="49" w:name="_Toc15791"/>
      <w:r>
        <w:rPr>
          <w:rFonts w:hint="eastAsia" w:ascii="方正仿宋_GBK" w:hAnsi="方正仿宋_GBK" w:eastAsia="方正仿宋_GBK" w:cs="方正仿宋_GBK"/>
          <w:i w:val="0"/>
          <w:caps w:val="0"/>
          <w:color w:val="auto"/>
          <w:spacing w:val="0"/>
          <w:sz w:val="32"/>
          <w:szCs w:val="32"/>
          <w:shd w:val="clear" w:fill="FFFFFF"/>
        </w:rPr>
        <w:t>专项</w:t>
      </w:r>
      <w:r>
        <w:rPr>
          <w:rFonts w:hint="eastAsia" w:ascii="方正仿宋_GBK" w:hAnsi="方正仿宋_GBK" w:eastAsia="方正仿宋_GBK" w:cs="方正仿宋_GBK"/>
          <w:i w:val="0"/>
          <w:caps w:val="0"/>
          <w:color w:val="auto"/>
          <w:spacing w:val="0"/>
          <w:sz w:val="32"/>
          <w:szCs w:val="32"/>
          <w:shd w:val="clear" w:fill="FFFFFF"/>
          <w:lang w:val="en-US" w:eastAsia="zh-CN"/>
        </w:rPr>
        <w:t>指挥部</w:t>
      </w:r>
      <w:r>
        <w:rPr>
          <w:rFonts w:hint="eastAsia" w:ascii="方正仿宋_GBK" w:hAnsi="方正仿宋_GBK" w:eastAsia="方正仿宋_GBK" w:cs="方正仿宋_GBK"/>
          <w:i w:val="0"/>
          <w:caps w:val="0"/>
          <w:color w:val="auto"/>
          <w:spacing w:val="0"/>
          <w:sz w:val="32"/>
          <w:szCs w:val="32"/>
          <w:shd w:val="clear" w:fill="FFFFFF"/>
        </w:rPr>
        <w:t>的主要职责是：</w:t>
      </w:r>
      <w:r>
        <w:rPr>
          <w:rFonts w:hint="eastAsia" w:ascii="方正仿宋_GBK" w:hAnsi="方正仿宋_GBK" w:eastAsia="方正仿宋_GBK" w:cs="方正仿宋_GBK"/>
          <w:i w:val="0"/>
          <w:caps w:val="0"/>
          <w:color w:val="auto"/>
          <w:spacing w:val="0"/>
          <w:sz w:val="32"/>
          <w:szCs w:val="32"/>
          <w:highlight w:val="none"/>
          <w:shd w:val="clear" w:fill="FFFFFF"/>
        </w:rPr>
        <w:t>负责指导</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各类</w:t>
      </w:r>
      <w:r>
        <w:rPr>
          <w:rFonts w:hint="eastAsia" w:ascii="方正仿宋_GBK" w:hAnsi="方正仿宋_GBK" w:eastAsia="方正仿宋_GBK" w:cs="方正仿宋_GBK"/>
          <w:i w:val="0"/>
          <w:caps w:val="0"/>
          <w:color w:val="auto"/>
          <w:spacing w:val="0"/>
          <w:sz w:val="32"/>
          <w:szCs w:val="32"/>
          <w:highlight w:val="none"/>
          <w:shd w:val="clear" w:fill="FFFFFF"/>
        </w:rPr>
        <w:t>专项应急事件的监测预警工作；组织、指挥、协调专项应急事件的应急处置工作；</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完成上级交办的其他工作</w:t>
      </w:r>
      <w:r>
        <w:rPr>
          <w:rFonts w:hint="eastAsia" w:ascii="方正仿宋_GBK" w:hAnsi="方正仿宋_GBK" w:eastAsia="方正仿宋_GBK" w:cs="方正仿宋_GBK"/>
          <w:i w:val="0"/>
          <w:caps w:val="0"/>
          <w:color w:val="auto"/>
          <w:spacing w:val="0"/>
          <w:sz w:val="32"/>
          <w:szCs w:val="32"/>
          <w:shd w:val="clear" w:fill="FFFFFF"/>
          <w:lang w:val="en-US" w:eastAsia="zh-CN"/>
        </w:rPr>
        <w:t>。</w:t>
      </w:r>
      <w:bookmarkEnd w:id="49"/>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i w:val="0"/>
          <w:caps w:val="0"/>
          <w:color w:val="auto"/>
          <w:spacing w:val="0"/>
          <w:sz w:val="32"/>
          <w:szCs w:val="32"/>
        </w:rPr>
      </w:pPr>
      <w:bookmarkStart w:id="50" w:name="_Toc21073"/>
      <w:r>
        <w:rPr>
          <w:rFonts w:hint="eastAsia" w:ascii="方正仿宋_GBK" w:hAnsi="方正仿宋_GBK" w:eastAsia="方正仿宋_GBK" w:cs="方正仿宋_GBK"/>
          <w:i w:val="0"/>
          <w:caps w:val="0"/>
          <w:color w:val="auto"/>
          <w:spacing w:val="0"/>
          <w:sz w:val="32"/>
          <w:szCs w:val="32"/>
          <w:shd w:val="clear" w:fill="FFFFFF"/>
        </w:rPr>
        <w:t>各专项</w:t>
      </w:r>
      <w:r>
        <w:rPr>
          <w:rFonts w:hint="eastAsia" w:ascii="方正仿宋_GBK" w:hAnsi="方正仿宋_GBK" w:eastAsia="方正仿宋_GBK" w:cs="方正仿宋_GBK"/>
          <w:i w:val="0"/>
          <w:caps w:val="0"/>
          <w:color w:val="auto"/>
          <w:spacing w:val="0"/>
          <w:sz w:val="32"/>
          <w:szCs w:val="32"/>
          <w:shd w:val="clear" w:fill="FFFFFF"/>
          <w:lang w:val="en-US" w:eastAsia="zh-CN"/>
        </w:rPr>
        <w:t>指挥部</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下设办公室</w:t>
      </w:r>
      <w:r>
        <w:rPr>
          <w:rFonts w:hint="eastAsia" w:ascii="方正仿宋_GBK" w:hAnsi="方正仿宋_GBK" w:eastAsia="方正仿宋_GBK" w:cs="方正仿宋_GBK"/>
          <w:i w:val="0"/>
          <w:caps w:val="0"/>
          <w:color w:val="auto"/>
          <w:spacing w:val="0"/>
          <w:sz w:val="32"/>
          <w:szCs w:val="32"/>
          <w:highlight w:val="none"/>
          <w:shd w:val="clear" w:fill="FFFFFF"/>
        </w:rPr>
        <w:t>在</w:t>
      </w:r>
      <w:r>
        <w:rPr>
          <w:rFonts w:hint="eastAsia" w:ascii="方正仿宋_GBK" w:hAnsi="方正仿宋_GBK" w:eastAsia="方正仿宋_GBK" w:cs="方正仿宋_GBK"/>
          <w:i w:val="0"/>
          <w:caps w:val="0"/>
          <w:color w:val="auto"/>
          <w:spacing w:val="0"/>
          <w:sz w:val="32"/>
          <w:szCs w:val="32"/>
          <w:highlight w:val="none"/>
          <w:shd w:val="clear" w:fill="FFFFFF"/>
          <w:lang w:val="en-US" w:eastAsia="zh-CN"/>
        </w:rPr>
        <w:t>镇平安法治办公室</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val="en-US" w:eastAsia="zh-CN"/>
        </w:rPr>
        <w:t>具体承担</w:t>
      </w:r>
      <w:r>
        <w:rPr>
          <w:rFonts w:hint="eastAsia" w:ascii="方正仿宋_GBK" w:hAnsi="方正仿宋_GBK" w:eastAsia="方正仿宋_GBK" w:cs="方正仿宋_GBK"/>
          <w:i w:val="0"/>
          <w:caps w:val="0"/>
          <w:color w:val="auto"/>
          <w:spacing w:val="0"/>
          <w:sz w:val="32"/>
          <w:szCs w:val="32"/>
          <w:shd w:val="clear" w:fill="FFFFFF"/>
        </w:rPr>
        <w:t>专项</w:t>
      </w:r>
      <w:r>
        <w:rPr>
          <w:rFonts w:hint="eastAsia" w:ascii="方正仿宋_GBK" w:hAnsi="方正仿宋_GBK" w:eastAsia="方正仿宋_GBK" w:cs="方正仿宋_GBK"/>
          <w:i w:val="0"/>
          <w:caps w:val="0"/>
          <w:color w:val="auto"/>
          <w:spacing w:val="0"/>
          <w:sz w:val="32"/>
          <w:szCs w:val="32"/>
          <w:shd w:val="clear" w:fill="FFFFFF"/>
          <w:lang w:val="en-US" w:eastAsia="zh-CN"/>
        </w:rPr>
        <w:t>指挥部</w:t>
      </w:r>
      <w:r>
        <w:rPr>
          <w:rFonts w:hint="eastAsia" w:ascii="方正仿宋_GBK" w:hAnsi="方正仿宋_GBK" w:eastAsia="方正仿宋_GBK" w:cs="方正仿宋_GBK"/>
          <w:i w:val="0"/>
          <w:caps w:val="0"/>
          <w:color w:val="auto"/>
          <w:spacing w:val="0"/>
          <w:sz w:val="32"/>
          <w:szCs w:val="32"/>
          <w:shd w:val="clear" w:fill="FFFFFF"/>
        </w:rPr>
        <w:t>日常工作。</w:t>
      </w:r>
      <w:bookmarkEnd w:id="5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kern w:val="0"/>
          <w:sz w:val="32"/>
          <w:szCs w:val="32"/>
          <w:lang w:val="en-US" w:eastAsia="zh-CN" w:bidi="mn-Mong-CN"/>
        </w:rPr>
      </w:pPr>
      <w:bookmarkStart w:id="51" w:name="_Toc10748"/>
      <w:bookmarkStart w:id="52" w:name="_Toc21359"/>
      <w:bookmarkStart w:id="53" w:name="_Toc25094"/>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现场指挥部</w:t>
      </w:r>
      <w:bookmarkEnd w:id="51"/>
      <w:bookmarkEnd w:id="52"/>
      <w:bookmarkEnd w:id="53"/>
    </w:p>
    <w:p>
      <w:pPr>
        <w:keepNext w:val="0"/>
        <w:keepLines w:val="0"/>
        <w:pageBreakBefore w:val="0"/>
        <w:widowControl/>
        <w:kinsoku/>
        <w:wordWrap/>
        <w:overflowPunct/>
        <w:topLinePunct w:val="0"/>
        <w:autoSpaceDE/>
        <w:autoSpaceDN/>
        <w:bidi w:val="0"/>
        <w:snapToGrid/>
        <w:spacing w:before="0" w:beforeAutospacing="0" w:after="0" w:afterAutospacing="0" w:line="594" w:lineRule="exact"/>
        <w:ind w:left="0" w:leftChars="0" w:right="0" w:firstLine="640" w:firstLineChars="200"/>
        <w:jc w:val="left"/>
        <w:textAlignment w:val="auto"/>
        <w:rPr>
          <w:rFonts w:hint="eastAsia" w:ascii="方正仿宋_GBK" w:hAnsi="方正仿宋_GBK" w:eastAsia="方正仿宋_GBK" w:cs="方正仿宋_GBK"/>
          <w:color w:val="auto"/>
          <w:kern w:val="0"/>
          <w:sz w:val="32"/>
          <w:szCs w:val="32"/>
          <w:lang w:val="en-US" w:eastAsia="zh-CN" w:bidi="mn-Mong-CN"/>
        </w:rPr>
      </w:pPr>
      <w:r>
        <w:rPr>
          <w:rFonts w:hint="eastAsia" w:ascii="方正仿宋_GBK" w:hAnsi="方正仿宋_GBK" w:eastAsia="方正仿宋_GBK" w:cs="方正仿宋_GBK"/>
          <w:color w:val="auto"/>
          <w:kern w:val="0"/>
          <w:sz w:val="32"/>
          <w:szCs w:val="32"/>
          <w:lang w:val="en-US" w:eastAsia="zh-CN" w:bidi="mn-Mong-CN"/>
        </w:rPr>
        <w:t>突发事件发生后，由专项应急指挥部牵头组建突发事件现场指挥部，视情况成立若干工作组，按照职责分工，协同作战。现场指挥部指挥长由镇总指挥部或专项指挥部任命，各办公室、大队、中心、负责人为成员组成。事发地村（居）民委员会、涉事企业或单位应服从现场指挥部的统一指挥调配。</w:t>
      </w:r>
    </w:p>
    <w:p>
      <w:pPr>
        <w:keepNext w:val="0"/>
        <w:keepLines w:val="0"/>
        <w:pageBreakBefore w:val="0"/>
        <w:widowControl/>
        <w:kinsoku/>
        <w:wordWrap/>
        <w:overflowPunct/>
        <w:topLinePunct w:val="0"/>
        <w:autoSpaceDE/>
        <w:autoSpaceDN/>
        <w:bidi w:val="0"/>
        <w:snapToGrid/>
        <w:spacing w:before="0" w:beforeAutospacing="0" w:after="0" w:afterAutospacing="0" w:line="594" w:lineRule="exact"/>
        <w:ind w:left="0" w:leftChars="0" w:right="0" w:firstLine="640" w:firstLineChars="200"/>
        <w:jc w:val="left"/>
        <w:textAlignment w:val="auto"/>
        <w:rPr>
          <w:rFonts w:hint="eastAsia" w:ascii="方正仿宋_GBK" w:hAnsi="方正仿宋_GBK" w:eastAsia="方正仿宋_GBK" w:cs="方正仿宋_GBK"/>
          <w:color w:val="auto"/>
          <w:kern w:val="0"/>
          <w:sz w:val="32"/>
          <w:szCs w:val="32"/>
          <w:lang w:val="en-US" w:eastAsia="zh-CN" w:bidi="mn-Mong-CN"/>
        </w:rPr>
      </w:pPr>
      <w:r>
        <w:rPr>
          <w:rFonts w:hint="eastAsia" w:ascii="方正仿宋_GBK" w:hAnsi="方正仿宋_GBK" w:eastAsia="方正仿宋_GBK" w:cs="方正仿宋_GBK"/>
          <w:color w:val="auto"/>
          <w:kern w:val="0"/>
          <w:sz w:val="32"/>
          <w:szCs w:val="32"/>
          <w:lang w:val="en-US" w:eastAsia="zh-CN" w:bidi="mn-Mong-CN"/>
        </w:rPr>
        <w:t>现场指挥部下设各应急处置工作组，包括但不限于</w:t>
      </w:r>
      <w:r>
        <w:rPr>
          <w:rFonts w:hint="eastAsia" w:ascii="方正仿宋_GBK" w:hAnsi="方正仿宋_GBK" w:eastAsia="方正仿宋_GBK" w:cs="方正仿宋_GBK"/>
          <w:color w:val="auto"/>
          <w:sz w:val="32"/>
          <w:szCs w:val="32"/>
        </w:rPr>
        <w:t>综合协调组、</w:t>
      </w:r>
      <w:r>
        <w:rPr>
          <w:rFonts w:hint="eastAsia" w:ascii="方正仿宋_GBK" w:hAnsi="方正仿宋_GBK" w:eastAsia="方正仿宋_GBK" w:cs="方正仿宋_GBK"/>
          <w:color w:val="auto"/>
          <w:sz w:val="32"/>
          <w:szCs w:val="32"/>
          <w:lang w:eastAsia="zh-CN"/>
        </w:rPr>
        <w:t>抢险救援</w:t>
      </w:r>
      <w:r>
        <w:rPr>
          <w:rFonts w:hint="eastAsia" w:ascii="方正仿宋_GBK" w:hAnsi="方正仿宋_GBK" w:eastAsia="方正仿宋_GBK" w:cs="方正仿宋_GBK"/>
          <w:color w:val="auto"/>
          <w:sz w:val="32"/>
          <w:szCs w:val="32"/>
        </w:rPr>
        <w:t>组、医疗救治组、警戒疏散组、后勤保障组、善后处置组</w:t>
      </w:r>
      <w:r>
        <w:rPr>
          <w:rFonts w:hint="eastAsia" w:ascii="方正仿宋_GBK" w:hAnsi="方正仿宋_GBK" w:eastAsia="方正仿宋_GBK" w:cs="方正仿宋_GBK"/>
          <w:color w:val="auto"/>
          <w:kern w:val="0"/>
          <w:sz w:val="32"/>
          <w:szCs w:val="32"/>
          <w:lang w:val="en-US" w:eastAsia="zh-CN" w:bidi="mn-Mong-CN"/>
        </w:rPr>
        <w:t>等。其组织机构见下图。</w:t>
      </w:r>
    </w:p>
    <w:p>
      <w:pPr>
        <w:pStyle w:val="10"/>
        <w:jc w:val="center"/>
        <w:rPr>
          <w:rFonts w:hint="eastAsia" w:cs="Times New Roman"/>
          <w:sz w:val="28"/>
          <w:szCs w:val="28"/>
          <w:highlight w:val="green"/>
          <w:lang w:val="en-US" w:eastAsia="zh-CN"/>
        </w:rPr>
      </w:pPr>
      <w:r>
        <w:rPr>
          <w:rFonts w:hint="eastAsia" w:ascii="仿宋" w:hAnsi="仿宋" w:eastAsia="仿宋" w:cs="仿宋"/>
          <w:sz w:val="28"/>
          <w:szCs w:val="28"/>
        </w:rPr>
        <w:t>图</w:t>
      </w:r>
      <w:r>
        <w:rPr>
          <w:rFonts w:hint="default" w:ascii="TimesNewRoman" w:hAnsi="TimesNewRoman" w:eastAsia="仿宋" w:cs="TimesNewRoman"/>
          <w:sz w:val="28"/>
          <w:szCs w:val="28"/>
          <w:lang w:val="en-US" w:eastAsia="zh-CN"/>
        </w:rPr>
        <w:t>2</w:t>
      </w:r>
      <w:r>
        <w:rPr>
          <w:rFonts w:hint="eastAsia" w:ascii="仿宋" w:hAnsi="仿宋" w:eastAsia="仿宋" w:cs="仿宋"/>
          <w:sz w:val="28"/>
          <w:szCs w:val="28"/>
        </w:rPr>
        <w:t>-</w:t>
      </w:r>
      <w:r>
        <w:rPr>
          <w:rFonts w:hint="default" w:ascii="TimesNewRoman" w:hAnsi="TimesNewRoman" w:eastAsia="仿宋" w:cs="TimesNewRoman"/>
          <w:sz w:val="28"/>
          <w:szCs w:val="28"/>
        </w:rPr>
        <w:t>1</w:t>
      </w:r>
      <w:r>
        <w:rPr>
          <w:rFonts w:hint="eastAsia" w:ascii="仿宋" w:hAnsi="仿宋" w:eastAsia="仿宋" w:cs="仿宋"/>
          <w:sz w:val="28"/>
          <w:szCs w:val="28"/>
          <w:lang w:val="en-US" w:eastAsia="zh-CN"/>
        </w:rPr>
        <w:t>砚台镇</w:t>
      </w:r>
      <w:r>
        <w:rPr>
          <w:rFonts w:hint="eastAsia" w:ascii="仿宋" w:hAnsi="仿宋" w:eastAsia="仿宋" w:cs="仿宋"/>
          <w:sz w:val="28"/>
          <w:szCs w:val="28"/>
          <w:lang w:eastAsia="zh-CN"/>
        </w:rPr>
        <w:t>突发事件</w:t>
      </w:r>
      <w:r>
        <w:rPr>
          <w:rFonts w:hint="eastAsia" w:ascii="仿宋" w:hAnsi="仿宋" w:eastAsia="仿宋" w:cs="仿宋"/>
          <w:sz w:val="28"/>
          <w:szCs w:val="28"/>
        </w:rPr>
        <w:t>应急</w:t>
      </w:r>
      <w:r>
        <w:rPr>
          <w:rFonts w:hint="eastAsia" w:ascii="仿宋" w:hAnsi="仿宋" w:eastAsia="仿宋" w:cs="仿宋"/>
          <w:sz w:val="28"/>
          <w:szCs w:val="28"/>
          <w:lang w:eastAsia="zh-CN"/>
        </w:rPr>
        <w:t>现场</w:t>
      </w:r>
      <w:r>
        <w:rPr>
          <w:rFonts w:hint="eastAsia" w:ascii="仿宋" w:hAnsi="仿宋" w:eastAsia="仿宋" w:cs="仿宋"/>
          <w:sz w:val="28"/>
          <w:szCs w:val="28"/>
        </w:rPr>
        <w:t>指挥机构图</w:t>
      </w:r>
      <w:r>
        <w:rPr>
          <w:rFonts w:ascii="Times New Roman" w:hAnsi="Times New Roman"/>
          <w:sz w:val="28"/>
          <w:szCs w:val="28"/>
        </w:rPr>
        <mc:AlternateContent>
          <mc:Choice Requires="wpc">
            <w:drawing>
              <wp:anchor distT="0" distB="0" distL="114300" distR="114300" simplePos="0" relativeHeight="251666432" behindDoc="0" locked="0" layoutInCell="1" allowOverlap="1">
                <wp:simplePos x="0" y="0"/>
                <wp:positionH relativeFrom="column">
                  <wp:posOffset>-166370</wp:posOffset>
                </wp:positionH>
                <wp:positionV relativeFrom="paragraph">
                  <wp:posOffset>203200</wp:posOffset>
                </wp:positionV>
                <wp:extent cx="6157595" cy="1976755"/>
                <wp:effectExtent l="0" t="0" r="14605" b="0"/>
                <wp:wrapTopAndBottom/>
                <wp:docPr id="38" name="画布 38"/>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2" name="流程图: 可选过程 18"/>
                        <wps:cNvSpPr/>
                        <wps:spPr>
                          <a:xfrm>
                            <a:off x="1275715" y="22860"/>
                            <a:ext cx="3298190" cy="592455"/>
                          </a:xfrm>
                          <a:prstGeom prst="flowChartAlternateProcess">
                            <a:avLst/>
                          </a:prstGeom>
                          <a:noFill/>
                          <a:ln w="28575" cap="flat" cmpd="dbl">
                            <a:solidFill>
                              <a:srgbClr val="000000"/>
                            </a:solidFill>
                            <a:prstDash val="solid"/>
                            <a:miter/>
                            <a:headEnd type="none" w="med" len="med"/>
                            <a:tailEnd type="none" w="med" len="med"/>
                          </a:ln>
                        </wps:spPr>
                        <wps:txbx>
                          <w:txbxContent>
                            <w:p>
                              <w:pPr>
                                <w:spacing w:line="320" w:lineRule="exact"/>
                                <w:jc w:val="center"/>
                                <w:rPr>
                                  <w:rFonts w:hint="eastAsia" w:ascii="方正仿宋_GBK" w:hAnsi="方正仿宋_GBK" w:eastAsia="方正仿宋_GBK" w:cs="方正仿宋_GBK"/>
                                  <w:b/>
                                  <w:bCs/>
                                  <w:sz w:val="24"/>
                                  <w:szCs w:val="28"/>
                                  <w:lang w:eastAsia="zh-CN"/>
                                </w:rPr>
                              </w:pPr>
                              <w:r>
                                <w:rPr>
                                  <w:rFonts w:hint="eastAsia" w:ascii="方正仿宋_GBK" w:hAnsi="方正仿宋_GBK" w:eastAsia="方正仿宋_GBK" w:cs="方正仿宋_GBK"/>
                                  <w:b/>
                                  <w:bCs/>
                                  <w:sz w:val="24"/>
                                  <w:szCs w:val="28"/>
                                  <w:lang w:val="en-US" w:eastAsia="zh-CN"/>
                                </w:rPr>
                                <w:t>砚台镇</w:t>
                              </w:r>
                            </w:p>
                            <w:p>
                              <w:pPr>
                                <w:spacing w:line="320" w:lineRule="exact"/>
                                <w:jc w:val="center"/>
                                <w:rPr>
                                  <w:rFonts w:hint="eastAsia" w:ascii="方正仿宋_GBK" w:hAnsi="方正仿宋_GBK" w:eastAsia="方正仿宋_GBK" w:cs="方正仿宋_GBK"/>
                                  <w:b/>
                                  <w:bCs/>
                                  <w:sz w:val="24"/>
                                  <w:szCs w:val="28"/>
                                </w:rPr>
                              </w:pPr>
                              <w:r>
                                <w:rPr>
                                  <w:rFonts w:hint="eastAsia" w:ascii="方正仿宋_GBK" w:hAnsi="方正仿宋_GBK" w:eastAsia="方正仿宋_GBK" w:cs="方正仿宋_GBK"/>
                                  <w:b/>
                                  <w:bCs/>
                                  <w:sz w:val="24"/>
                                  <w:szCs w:val="28"/>
                                  <w:lang w:eastAsia="zh-CN"/>
                                </w:rPr>
                                <w:t>突发事件</w:t>
                              </w:r>
                              <w:r>
                                <w:rPr>
                                  <w:rFonts w:hint="eastAsia" w:ascii="方正仿宋_GBK" w:hAnsi="方正仿宋_GBK" w:eastAsia="方正仿宋_GBK" w:cs="方正仿宋_GBK"/>
                                  <w:b/>
                                  <w:bCs/>
                                  <w:sz w:val="24"/>
                                  <w:szCs w:val="28"/>
                                </w:rPr>
                                <w:t>应急现场指挥部</w:t>
                              </w:r>
                            </w:p>
                            <w:p>
                              <w:pPr>
                                <w:rPr>
                                  <w:rFonts w:hint="eastAsia"/>
                                </w:rPr>
                              </w:pPr>
                            </w:p>
                          </w:txbxContent>
                        </wps:txbx>
                        <wps:bodyPr upright="true"/>
                      </wps:wsp>
                      <wps:wsp>
                        <wps:cNvPr id="3" name="直接箭头连接符 79"/>
                        <wps:cNvCnPr/>
                        <wps:spPr>
                          <a:xfrm flipV="true">
                            <a:off x="379730" y="795655"/>
                            <a:ext cx="5455285" cy="48260"/>
                          </a:xfrm>
                          <a:prstGeom prst="straightConnector1">
                            <a:avLst/>
                          </a:prstGeom>
                          <a:ln w="12700" cap="flat" cmpd="sng">
                            <a:solidFill>
                              <a:srgbClr val="000000"/>
                            </a:solidFill>
                            <a:prstDash val="solid"/>
                            <a:headEnd type="none" w="med" len="med"/>
                            <a:tailEnd type="none" w="med" len="med"/>
                          </a:ln>
                        </wps:spPr>
                        <wps:bodyPr/>
                      </wps:wsp>
                      <wps:wsp>
                        <wps:cNvPr id="39" name="直接连接符 127"/>
                        <wps:cNvCnPr/>
                        <wps:spPr>
                          <a:xfrm>
                            <a:off x="386715" y="835660"/>
                            <a:ext cx="8255" cy="370205"/>
                          </a:xfrm>
                          <a:prstGeom prst="line">
                            <a:avLst/>
                          </a:prstGeom>
                          <a:ln w="19050" cap="flat" cmpd="sng">
                            <a:solidFill>
                              <a:srgbClr val="000000"/>
                            </a:solidFill>
                            <a:prstDash val="solid"/>
                            <a:headEnd type="none" w="med" len="med"/>
                            <a:tailEnd type="triangle" w="med" len="med"/>
                          </a:ln>
                        </wps:spPr>
                        <wps:bodyPr upright="true"/>
                      </wps:wsp>
                      <wps:wsp>
                        <wps:cNvPr id="40" name="流程图: 可选过程 292"/>
                        <wps:cNvSpPr/>
                        <wps:spPr>
                          <a:xfrm>
                            <a:off x="2248535" y="1186815"/>
                            <a:ext cx="772795" cy="548005"/>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8"/>
                                </w:rPr>
                              </w:pPr>
                              <w:r>
                                <w:rPr>
                                  <w:rFonts w:hint="eastAsia" w:ascii="方正仿宋_GBK" w:hAnsi="方正仿宋_GBK" w:eastAsia="方正仿宋_GBK" w:cs="方正仿宋_GBK"/>
                                  <w:b/>
                                  <w:bCs/>
                                  <w:sz w:val="24"/>
                                  <w:szCs w:val="28"/>
                                  <w:lang w:val="en-US" w:eastAsia="zh-CN"/>
                                </w:rPr>
                                <w:t>警戒疏</w:t>
                              </w:r>
                              <w:r>
                                <w:rPr>
                                  <w:rFonts w:hint="eastAsia"/>
                                  <w:b/>
                                  <w:bCs/>
                                  <w:sz w:val="24"/>
                                  <w:szCs w:val="28"/>
                                  <w:lang w:val="en-US" w:eastAsia="zh-CN"/>
                                </w:rPr>
                                <w:t>散</w:t>
                              </w:r>
                              <w:r>
                                <w:rPr>
                                  <w:rFonts w:hint="eastAsia"/>
                                  <w:b/>
                                  <w:bCs/>
                                  <w:sz w:val="24"/>
                                  <w:szCs w:val="28"/>
                                </w:rPr>
                                <w:t>组</w:t>
                              </w:r>
                            </w:p>
                            <w:p>
                              <w:pPr>
                                <w:rPr>
                                  <w:rFonts w:hint="eastAsia"/>
                                </w:rPr>
                              </w:pPr>
                            </w:p>
                            <w:p>
                              <w:pPr>
                                <w:rPr>
                                  <w:rFonts w:hint="eastAsia"/>
                                </w:rPr>
                              </w:pPr>
                            </w:p>
                          </w:txbxContent>
                        </wps:txbx>
                        <wps:bodyPr upright="true"/>
                      </wps:wsp>
                      <wps:wsp>
                        <wps:cNvPr id="6" name="流程图: 可选过程 306"/>
                        <wps:cNvSpPr/>
                        <wps:spPr>
                          <a:xfrm>
                            <a:off x="54610" y="1233170"/>
                            <a:ext cx="784860" cy="564515"/>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4"/>
                                </w:rPr>
                              </w:pPr>
                              <w:r>
                                <w:rPr>
                                  <w:rFonts w:hint="eastAsia" w:ascii="方正仿宋_GBK" w:hAnsi="方正仿宋_GBK" w:eastAsia="方正仿宋_GBK" w:cs="方正仿宋_GBK"/>
                                  <w:b/>
                                  <w:bCs/>
                                  <w:sz w:val="24"/>
                                  <w:szCs w:val="24"/>
                                </w:rPr>
                                <w:t>综合协</w:t>
                              </w:r>
                              <w:r>
                                <w:rPr>
                                  <w:rFonts w:hint="eastAsia"/>
                                  <w:b/>
                                  <w:bCs/>
                                  <w:sz w:val="24"/>
                                  <w:szCs w:val="24"/>
                                </w:rPr>
                                <w:t>调组</w:t>
                              </w:r>
                            </w:p>
                            <w:p>
                              <w:pPr>
                                <w:rPr>
                                  <w:rFonts w:hint="eastAsia"/>
                                </w:rPr>
                              </w:pPr>
                            </w:p>
                          </w:txbxContent>
                        </wps:txbx>
                        <wps:bodyPr upright="true"/>
                      </wps:wsp>
                      <wps:wsp>
                        <wps:cNvPr id="7" name="流程图: 可选过程 390"/>
                        <wps:cNvSpPr/>
                        <wps:spPr>
                          <a:xfrm>
                            <a:off x="5256530" y="1199515"/>
                            <a:ext cx="818515" cy="570230"/>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8"/>
                                </w:rPr>
                              </w:pPr>
                              <w:r>
                                <w:rPr>
                                  <w:rFonts w:hint="eastAsia" w:ascii="方正仿宋_GBK" w:hAnsi="方正仿宋_GBK" w:eastAsia="方正仿宋_GBK" w:cs="方正仿宋_GBK"/>
                                  <w:b/>
                                  <w:bCs/>
                                  <w:sz w:val="24"/>
                                  <w:szCs w:val="28"/>
                                  <w:lang w:val="en-US" w:eastAsia="zh-CN"/>
                                </w:rPr>
                                <w:t>善后处</w:t>
                              </w:r>
                              <w:r>
                                <w:rPr>
                                  <w:rFonts w:hint="eastAsia"/>
                                  <w:b/>
                                  <w:bCs/>
                                  <w:sz w:val="24"/>
                                  <w:szCs w:val="28"/>
                                  <w:lang w:val="en-US" w:eastAsia="zh-CN"/>
                                </w:rPr>
                                <w:t>置</w:t>
                              </w:r>
                              <w:r>
                                <w:rPr>
                                  <w:rFonts w:hint="eastAsia"/>
                                  <w:b/>
                                  <w:bCs/>
                                  <w:sz w:val="24"/>
                                  <w:szCs w:val="28"/>
                                </w:rPr>
                                <w:t>组</w:t>
                              </w:r>
                            </w:p>
                            <w:p>
                              <w:pPr>
                                <w:rPr>
                                  <w:rFonts w:hint="eastAsia"/>
                                </w:rPr>
                              </w:pPr>
                            </w:p>
                          </w:txbxContent>
                        </wps:txbx>
                        <wps:bodyPr upright="true"/>
                      </wps:wsp>
                      <wps:wsp>
                        <wps:cNvPr id="8" name="流程图: 可选过程 434"/>
                        <wps:cNvSpPr/>
                        <wps:spPr>
                          <a:xfrm>
                            <a:off x="4211955" y="1195705"/>
                            <a:ext cx="789305" cy="575310"/>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8"/>
                                </w:rPr>
                              </w:pPr>
                              <w:r>
                                <w:rPr>
                                  <w:rFonts w:hint="eastAsia" w:ascii="方正仿宋_GBK" w:hAnsi="方正仿宋_GBK" w:eastAsia="方正仿宋_GBK" w:cs="方正仿宋_GBK"/>
                                  <w:b/>
                                  <w:bCs/>
                                  <w:sz w:val="24"/>
                                  <w:szCs w:val="28"/>
                                  <w:lang w:val="en-US" w:eastAsia="zh-CN"/>
                                </w:rPr>
                                <w:t>后勤保</w:t>
                              </w:r>
                              <w:r>
                                <w:rPr>
                                  <w:rFonts w:hint="eastAsia"/>
                                  <w:b/>
                                  <w:bCs/>
                                  <w:sz w:val="24"/>
                                  <w:szCs w:val="28"/>
                                  <w:lang w:val="en-US" w:eastAsia="zh-CN"/>
                                </w:rPr>
                                <w:t>障</w:t>
                              </w:r>
                              <w:r>
                                <w:rPr>
                                  <w:rFonts w:hint="eastAsia"/>
                                  <w:b/>
                                  <w:bCs/>
                                  <w:sz w:val="24"/>
                                  <w:szCs w:val="28"/>
                                </w:rPr>
                                <w:t>组</w:t>
                              </w:r>
                            </w:p>
                            <w:p>
                              <w:pPr>
                                <w:rPr>
                                  <w:rFonts w:hint="eastAsia"/>
                                </w:rPr>
                              </w:pPr>
                            </w:p>
                          </w:txbxContent>
                        </wps:txbx>
                        <wps:bodyPr upright="true"/>
                      </wps:wsp>
                      <wps:wsp>
                        <wps:cNvPr id="9" name="直接连接符 447"/>
                        <wps:cNvCnPr/>
                        <wps:spPr>
                          <a:xfrm>
                            <a:off x="4572635" y="829310"/>
                            <a:ext cx="0" cy="342900"/>
                          </a:xfrm>
                          <a:prstGeom prst="line">
                            <a:avLst/>
                          </a:prstGeom>
                          <a:ln w="19050" cap="flat" cmpd="sng">
                            <a:solidFill>
                              <a:srgbClr val="000000"/>
                            </a:solidFill>
                            <a:prstDash val="solid"/>
                            <a:headEnd type="none" w="med" len="med"/>
                            <a:tailEnd type="triangle" w="med" len="med"/>
                          </a:ln>
                        </wps:spPr>
                        <wps:bodyPr upright="true"/>
                      </wps:wsp>
                      <wps:wsp>
                        <wps:cNvPr id="10" name="直接连接符 448"/>
                        <wps:cNvCnPr/>
                        <wps:spPr>
                          <a:xfrm flipH="true">
                            <a:off x="5806440" y="788035"/>
                            <a:ext cx="6985" cy="373380"/>
                          </a:xfrm>
                          <a:prstGeom prst="line">
                            <a:avLst/>
                          </a:prstGeom>
                          <a:ln w="19050" cap="flat" cmpd="sng">
                            <a:solidFill>
                              <a:srgbClr val="000000"/>
                            </a:solidFill>
                            <a:prstDash val="solid"/>
                            <a:headEnd type="none" w="med" len="med"/>
                            <a:tailEnd type="triangle" w="med" len="med"/>
                          </a:ln>
                        </wps:spPr>
                        <wps:bodyPr upright="true"/>
                      </wps:wsp>
                      <wps:wsp>
                        <wps:cNvPr id="11" name="直接连接符 449"/>
                        <wps:cNvCnPr/>
                        <wps:spPr>
                          <a:xfrm>
                            <a:off x="1558290" y="827405"/>
                            <a:ext cx="0" cy="342900"/>
                          </a:xfrm>
                          <a:prstGeom prst="line">
                            <a:avLst/>
                          </a:prstGeom>
                          <a:ln w="19050" cap="flat" cmpd="sng">
                            <a:solidFill>
                              <a:srgbClr val="000000"/>
                            </a:solidFill>
                            <a:prstDash val="solid"/>
                            <a:headEnd type="none" w="med" len="med"/>
                            <a:tailEnd type="triangle" w="med" len="med"/>
                          </a:ln>
                        </wps:spPr>
                        <wps:bodyPr upright="true"/>
                      </wps:wsp>
                      <wps:wsp>
                        <wps:cNvPr id="12" name="直接连接符 450"/>
                        <wps:cNvCnPr/>
                        <wps:spPr>
                          <a:xfrm>
                            <a:off x="2907030" y="622935"/>
                            <a:ext cx="8255" cy="208280"/>
                          </a:xfrm>
                          <a:prstGeom prst="line">
                            <a:avLst/>
                          </a:prstGeom>
                          <a:ln w="19050" cap="flat" cmpd="sng">
                            <a:solidFill>
                              <a:srgbClr val="000000"/>
                            </a:solidFill>
                            <a:prstDash val="solid"/>
                            <a:headEnd type="none" w="med" len="med"/>
                            <a:tailEnd type="triangle" w="med" len="med"/>
                          </a:ln>
                        </wps:spPr>
                        <wps:bodyPr upright="true"/>
                      </wps:wsp>
                      <wps:wsp>
                        <wps:cNvPr id="13" name="直接连接符 449"/>
                        <wps:cNvCnPr/>
                        <wps:spPr>
                          <a:xfrm>
                            <a:off x="2618105" y="827405"/>
                            <a:ext cx="0" cy="342900"/>
                          </a:xfrm>
                          <a:prstGeom prst="line">
                            <a:avLst/>
                          </a:prstGeom>
                          <a:ln w="19050" cap="flat" cmpd="sng">
                            <a:solidFill>
                              <a:srgbClr val="000000"/>
                            </a:solidFill>
                            <a:prstDash val="solid"/>
                            <a:headEnd type="none" w="med" len="med"/>
                            <a:tailEnd type="triangle" w="med" len="med"/>
                          </a:ln>
                        </wps:spPr>
                        <wps:bodyPr upright="true"/>
                      </wps:wsp>
                      <wps:wsp>
                        <wps:cNvPr id="14" name="流程图: 可选过程 292"/>
                        <wps:cNvSpPr/>
                        <wps:spPr>
                          <a:xfrm>
                            <a:off x="1177290" y="1198245"/>
                            <a:ext cx="772795" cy="589915"/>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8"/>
                                </w:rPr>
                              </w:pPr>
                              <w:r>
                                <w:rPr>
                                  <w:rFonts w:hint="eastAsia" w:ascii="方正仿宋_GBK" w:hAnsi="方正仿宋_GBK" w:eastAsia="方正仿宋_GBK" w:cs="方正仿宋_GBK"/>
                                  <w:b/>
                                  <w:bCs/>
                                  <w:sz w:val="24"/>
                                  <w:szCs w:val="28"/>
                                  <w:lang w:val="en-US" w:eastAsia="zh-CN"/>
                                </w:rPr>
                                <w:t>抢险救</w:t>
                              </w:r>
                              <w:r>
                                <w:rPr>
                                  <w:rFonts w:hint="eastAsia"/>
                                  <w:b/>
                                  <w:bCs/>
                                  <w:sz w:val="24"/>
                                  <w:szCs w:val="28"/>
                                  <w:lang w:val="en-US" w:eastAsia="zh-CN"/>
                                </w:rPr>
                                <w:t>援</w:t>
                              </w:r>
                              <w:r>
                                <w:rPr>
                                  <w:rFonts w:hint="eastAsia"/>
                                  <w:b/>
                                  <w:bCs/>
                                  <w:sz w:val="24"/>
                                  <w:szCs w:val="28"/>
                                </w:rPr>
                                <w:t>组</w:t>
                              </w:r>
                            </w:p>
                            <w:p>
                              <w:pPr>
                                <w:rPr>
                                  <w:rFonts w:hint="eastAsia"/>
                                </w:rPr>
                              </w:pPr>
                            </w:p>
                            <w:p>
                              <w:pPr>
                                <w:rPr>
                                  <w:rFonts w:hint="eastAsia"/>
                                </w:rPr>
                              </w:pPr>
                            </w:p>
                          </w:txbxContent>
                        </wps:txbx>
                        <wps:bodyPr upright="true"/>
                      </wps:wsp>
                      <wps:wsp>
                        <wps:cNvPr id="15" name="直接连接符 447"/>
                        <wps:cNvCnPr/>
                        <wps:spPr>
                          <a:xfrm>
                            <a:off x="3608705" y="829310"/>
                            <a:ext cx="0" cy="342900"/>
                          </a:xfrm>
                          <a:prstGeom prst="line">
                            <a:avLst/>
                          </a:prstGeom>
                          <a:ln w="19050" cap="flat" cmpd="sng">
                            <a:solidFill>
                              <a:srgbClr val="000000"/>
                            </a:solidFill>
                            <a:prstDash val="solid"/>
                            <a:headEnd type="none" w="med" len="med"/>
                            <a:tailEnd type="triangle" w="med" len="med"/>
                          </a:ln>
                        </wps:spPr>
                        <wps:bodyPr upright="true"/>
                      </wps:wsp>
                      <wps:wsp>
                        <wps:cNvPr id="16" name="流程图: 可选过程 434"/>
                        <wps:cNvSpPr/>
                        <wps:spPr>
                          <a:xfrm>
                            <a:off x="3247390" y="1183640"/>
                            <a:ext cx="789305" cy="599440"/>
                          </a:xfrm>
                          <a:prstGeom prst="flowChartAlternateProcess">
                            <a:avLst/>
                          </a:prstGeom>
                          <a:noFill/>
                          <a:ln w="28575" cap="flat" cmpd="thickThin">
                            <a:solidFill>
                              <a:srgbClr val="000000"/>
                            </a:solidFill>
                            <a:prstDash val="solid"/>
                            <a:miter/>
                            <a:headEnd type="none" w="med" len="med"/>
                            <a:tailEnd type="none" w="med" len="med"/>
                          </a:ln>
                        </wps:spPr>
                        <wps:txbx>
                          <w:txbxContent>
                            <w:p>
                              <w:pPr>
                                <w:jc w:val="center"/>
                                <w:rPr>
                                  <w:rFonts w:hint="eastAsia"/>
                                  <w:b/>
                                  <w:bCs/>
                                  <w:sz w:val="24"/>
                                  <w:szCs w:val="28"/>
                                </w:rPr>
                              </w:pPr>
                              <w:r>
                                <w:rPr>
                                  <w:rFonts w:hint="eastAsia" w:ascii="方正仿宋_GBK" w:hAnsi="方正仿宋_GBK" w:eastAsia="方正仿宋_GBK" w:cs="方正仿宋_GBK"/>
                                  <w:b/>
                                  <w:bCs/>
                                  <w:sz w:val="24"/>
                                  <w:szCs w:val="28"/>
                                  <w:lang w:val="en-US" w:eastAsia="zh-CN"/>
                                </w:rPr>
                                <w:t>医疗救</w:t>
                              </w:r>
                              <w:r>
                                <w:rPr>
                                  <w:rFonts w:hint="eastAsia"/>
                                  <w:b/>
                                  <w:bCs/>
                                  <w:sz w:val="24"/>
                                  <w:szCs w:val="28"/>
                                  <w:lang w:val="en-US" w:eastAsia="zh-CN"/>
                                </w:rPr>
                                <w:t>护</w:t>
                              </w:r>
                              <w:r>
                                <w:rPr>
                                  <w:rFonts w:hint="eastAsia"/>
                                  <w:b/>
                                  <w:bCs/>
                                  <w:sz w:val="24"/>
                                  <w:szCs w:val="28"/>
                                </w:rPr>
                                <w:t>组</w:t>
                              </w:r>
                            </w:p>
                            <w:p>
                              <w:pPr>
                                <w:rPr>
                                  <w:rFonts w:hint="eastAsia"/>
                                </w:rPr>
                              </w:pPr>
                            </w:p>
                          </w:txbxContent>
                        </wps:txbx>
                        <wps:bodyPr upright="true"/>
                      </wps:wsp>
                    </wpc:wpc>
                  </a:graphicData>
                </a:graphic>
              </wp:anchor>
            </w:drawing>
          </mc:Choice>
          <mc:Fallback>
            <w:pict>
              <v:group id="_x0000_s1026" o:spid="_x0000_s1026" o:spt="203" style="position:absolute;left:0pt;margin-left:-13.1pt;margin-top:16pt;height:155.65pt;width:484.85pt;mso-wrap-distance-bottom:0pt;mso-wrap-distance-top:0pt;z-index:251666432;mso-width-relative:page;mso-height-relative:page;" coordsize="6157595,1976755" editas="canvas" o:gfxdata="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">
                <o:lock v:ext="edit" aspectratio="f"/>
                <v:shape id="_x0000_s1026" o:spid="_x0000_s1026" style="position:absolute;left:0;top:0;height:1976755;width:6157595;" filled="f" stroked="f" coordsize="21600,21600" o:gfxdata="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BYA&#10;AABkcnMvUEsBAhQAFAAAAAgAh07iQP5TdWzbAAAACgEAAA8AAAAAAAAAAQAgAAAAOAAAAGRycy9k&#10;b3ducmV2LnhtbFBLAQIUABQAAAAIAIdO4kCCG2AnBwUAAMwjAAAOAAAAAAAAAAEAIAAAAEABAABk&#10;cnMvZTJvRG9jLnhtbFBLBQYAAAAABgAGAFkBAAC5CAAAAAA=&#10;">
                  <v:fill on="f" focussize="0,0"/>
                  <v:stroke on="f"/>
                  <v:imagedata o:title=""/>
                  <o:lock v:ext="edit" aspectratio="t"/>
                </v:shape>
                <v:shape id="流程图: 可选过程 18" o:spid="_x0000_s1026" o:spt="176" type="#_x0000_t176" style="position:absolute;left:1275715;top:22860;height:592455;width:3298190;" filled="f" stroked="t" coordsize="21600,21600" o:gfxdata="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XU1KrYAAAACgEAAA8AAAAAAAAAAQAgAAAAOAAAAGRycy9kb3ducmV2LnhtbFBLAQIU&#10;ABQAAAAIAIdO4kDxOjAaFgIAAOcDAAAOAAAAAAAAAAEAIAAAAD0BAABkcnMvZTJvRG9jLnhtbFBL&#10;BQYAAAAABgAGAFkBAADFBQAAAAA=&#10;">
                  <v:fill on="f" focussize="0,0"/>
                  <v:stroke weight="2.25pt" color="#000000" linestyle="thinThin" joinstyle="miter"/>
                  <v:imagedata o:title=""/>
                  <o:lock v:ext="edit" aspectratio="f"/>
                  <v:textbox>
                    <w:txbxContent>
                      <w:p>
                        <w:pPr>
                          <w:spacing w:line="320" w:lineRule="exact"/>
                          <w:jc w:val="center"/>
                          <w:rPr>
                            <w:rFonts w:hint="eastAsia" w:ascii="方正仿宋_GBK" w:hAnsi="方正仿宋_GBK" w:eastAsia="方正仿宋_GBK" w:cs="方正仿宋_GBK"/>
                            <w:b/>
                            <w:bCs/>
                            <w:sz w:val="24"/>
                            <w:szCs w:val="28"/>
                            <w:lang w:eastAsia="zh-CN"/>
                          </w:rPr>
                        </w:pPr>
                        <w:r>
                          <w:rPr>
                            <w:rFonts w:hint="eastAsia" w:ascii="方正仿宋_GBK" w:hAnsi="方正仿宋_GBK" w:eastAsia="方正仿宋_GBK" w:cs="方正仿宋_GBK"/>
                            <w:b/>
                            <w:bCs/>
                            <w:sz w:val="24"/>
                            <w:szCs w:val="28"/>
                            <w:lang w:val="en-US" w:eastAsia="zh-CN"/>
                          </w:rPr>
                          <w:t>砚台镇</w:t>
                        </w:r>
                      </w:p>
                      <w:p>
                        <w:pPr>
                          <w:spacing w:line="320" w:lineRule="exact"/>
                          <w:jc w:val="center"/>
                          <w:rPr>
                            <w:rFonts w:hint="eastAsia" w:ascii="方正仿宋_GBK" w:hAnsi="方正仿宋_GBK" w:eastAsia="方正仿宋_GBK" w:cs="方正仿宋_GBK"/>
                            <w:b/>
                            <w:bCs/>
                            <w:sz w:val="24"/>
                            <w:szCs w:val="28"/>
                          </w:rPr>
                        </w:pPr>
                        <w:r>
                          <w:rPr>
                            <w:rFonts w:hint="eastAsia" w:ascii="方正仿宋_GBK" w:hAnsi="方正仿宋_GBK" w:eastAsia="方正仿宋_GBK" w:cs="方正仿宋_GBK"/>
                            <w:b/>
                            <w:bCs/>
                            <w:sz w:val="24"/>
                            <w:szCs w:val="28"/>
                            <w:lang w:eastAsia="zh-CN"/>
                          </w:rPr>
                          <w:t>突发事件</w:t>
                        </w:r>
                        <w:r>
                          <w:rPr>
                            <w:rFonts w:hint="eastAsia" w:ascii="方正仿宋_GBK" w:hAnsi="方正仿宋_GBK" w:eastAsia="方正仿宋_GBK" w:cs="方正仿宋_GBK"/>
                            <w:b/>
                            <w:bCs/>
                            <w:sz w:val="24"/>
                            <w:szCs w:val="28"/>
                          </w:rPr>
                          <w:t>应急现场指挥部</w:t>
                        </w:r>
                      </w:p>
                      <w:p>
                        <w:pPr>
                          <w:rPr>
                            <w:rFonts w:hint="eastAsia"/>
                          </w:rPr>
                        </w:pPr>
                      </w:p>
                    </w:txbxContent>
                  </v:textbox>
                </v:shape>
                <v:shape id="直接箭头连接符 79" o:spid="_x0000_s1026" o:spt="32" type="#_x0000_t32" style="position:absolute;left:379730;top:795655;flip:y;height:48260;width:5455285;" filled="f" stroked="t" coordsize="21600,21600" o:gfxdata="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LPAND2QAAAAoBAAAP&#10;AAAAAAAAAAEAIAAAADgAAABkcnMvZG93bnJldi54bWxQSwECFAAUAAAACACHTuJA0LC0iQECAAC7&#10;AwAADgAAAAAAAAABACAAAAA+AQAAZHJzL2Uyb0RvYy54bWxQSwUGAAAAAAYABgBZAQAAsQUAAAAA&#10;">
                  <v:fill on="f" focussize="0,0"/>
                  <v:stroke weight="1pt" color="#000000" joinstyle="round"/>
                  <v:imagedata o:title=""/>
                  <o:lock v:ext="edit" aspectratio="f"/>
                </v:shape>
                <v:line id="直接连接符 127" o:spid="_x0000_s1026" o:spt="20" style="position:absolute;left:386715;top:835660;height:370205;width:8255;"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ENJNcAAAAKAQAADwAAAAAAAAABACAAAAA4AAAA&#10;ZHJzL2Rvd25yZXYueG1sUEsBAhQAFAAAAAgAh07iQGyuT97yAQAArQMAAA4AAAAAAAAAAQAgAAAA&#10;PAEAAGRycy9lMm9Eb2MueG1sUEsFBgAAAAAGAAYAWQEAAKAFAAAAAA==&#10;">
                  <v:fill on="f" focussize="0,0"/>
                  <v:stroke weight="1.5pt" color="#000000" joinstyle="round" endarrow="block"/>
                  <v:imagedata o:title=""/>
                  <o:lock v:ext="edit" aspectratio="f"/>
                </v:line>
                <v:shape id="流程图: 可选过程 292" o:spid="_x0000_s1026" o:spt="176" type="#_x0000_t176" style="position:absolute;left:2248535;top:1186815;height:548005;width:772795;"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QgOlw2QAAAAoBAAAPAAAAAAAAAAEAIAAAADgAAABkcnMvZG93bnJl&#10;di54bWxQSwECFAAUAAAACACHTuJAZPI7Jh8CAADwAwAADgAAAAAAAAABACAAAAA+AQAAZHJzL2Uy&#10;b0RvYy54bWxQSwUGAAAAAAYABgBZAQAAzwUAAAAA&#10;">
                  <v:fill on="f" focussize="0,0"/>
                  <v:stroke weight="2.25pt" color="#000000" linestyle="thickThin" joinstyle="miter"/>
                  <v:imagedata o:title=""/>
                  <o:lock v:ext="edit" aspectratio="f"/>
                  <v:textbox>
                    <w:txbxContent>
                      <w:p>
                        <w:pPr>
                          <w:jc w:val="center"/>
                          <w:rPr>
                            <w:rFonts w:hint="eastAsia"/>
                            <w:b/>
                            <w:bCs/>
                            <w:sz w:val="24"/>
                            <w:szCs w:val="28"/>
                          </w:rPr>
                        </w:pPr>
                        <w:r>
                          <w:rPr>
                            <w:rFonts w:hint="eastAsia" w:ascii="方正仿宋_GBK" w:hAnsi="方正仿宋_GBK" w:eastAsia="方正仿宋_GBK" w:cs="方正仿宋_GBK"/>
                            <w:b/>
                            <w:bCs/>
                            <w:sz w:val="24"/>
                            <w:szCs w:val="28"/>
                            <w:lang w:val="en-US" w:eastAsia="zh-CN"/>
                          </w:rPr>
                          <w:t>警戒疏</w:t>
                        </w:r>
                        <w:r>
                          <w:rPr>
                            <w:rFonts w:hint="eastAsia"/>
                            <w:b/>
                            <w:bCs/>
                            <w:sz w:val="24"/>
                            <w:szCs w:val="28"/>
                            <w:lang w:val="en-US" w:eastAsia="zh-CN"/>
                          </w:rPr>
                          <w:t>散</w:t>
                        </w:r>
                        <w:r>
                          <w:rPr>
                            <w:rFonts w:hint="eastAsia"/>
                            <w:b/>
                            <w:bCs/>
                            <w:sz w:val="24"/>
                            <w:szCs w:val="28"/>
                          </w:rPr>
                          <w:t>组</w:t>
                        </w:r>
                      </w:p>
                      <w:p>
                        <w:pPr>
                          <w:rPr>
                            <w:rFonts w:hint="eastAsia"/>
                          </w:rPr>
                        </w:pPr>
                      </w:p>
                      <w:p>
                        <w:pPr>
                          <w:rPr>
                            <w:rFonts w:hint="eastAsia"/>
                          </w:rPr>
                        </w:pPr>
                      </w:p>
                    </w:txbxContent>
                  </v:textbox>
                </v:shape>
                <v:shape id="流程图: 可选过程 306" o:spid="_x0000_s1026" o:spt="176" type="#_x0000_t176" style="position:absolute;left:54610;top:1233170;height:564515;width:784860;"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BCA6XDZAAAACgEAAA8AAAAAAAAAAQAgAAAAOAAAAGRycy9kb3ducmV2Lnht&#10;bFBLAQIUABQAAAAIAIdO4kC8+UtVGwIAAO0DAAAOAAAAAAAAAAEAIAAAAD4BAABkcnMvZTJvRG9j&#10;LnhtbFBLBQYAAAAABgAGAFkBAADLBQAAAAA=&#10;">
                  <v:fill on="f" focussize="0,0"/>
                  <v:stroke weight="2.25pt" color="#000000" linestyle="thickThin" joinstyle="miter"/>
                  <v:imagedata o:title=""/>
                  <o:lock v:ext="edit" aspectratio="f"/>
                  <v:textbox>
                    <w:txbxContent>
                      <w:p>
                        <w:pPr>
                          <w:jc w:val="center"/>
                          <w:rPr>
                            <w:rFonts w:hint="eastAsia"/>
                            <w:b/>
                            <w:bCs/>
                            <w:sz w:val="24"/>
                            <w:szCs w:val="24"/>
                          </w:rPr>
                        </w:pPr>
                        <w:r>
                          <w:rPr>
                            <w:rFonts w:hint="eastAsia" w:ascii="方正仿宋_GBK" w:hAnsi="方正仿宋_GBK" w:eastAsia="方正仿宋_GBK" w:cs="方正仿宋_GBK"/>
                            <w:b/>
                            <w:bCs/>
                            <w:sz w:val="24"/>
                            <w:szCs w:val="24"/>
                          </w:rPr>
                          <w:t>综合协</w:t>
                        </w:r>
                        <w:r>
                          <w:rPr>
                            <w:rFonts w:hint="eastAsia"/>
                            <w:b/>
                            <w:bCs/>
                            <w:sz w:val="24"/>
                            <w:szCs w:val="24"/>
                          </w:rPr>
                          <w:t>调组</w:t>
                        </w:r>
                      </w:p>
                      <w:p>
                        <w:pPr>
                          <w:rPr>
                            <w:rFonts w:hint="eastAsia"/>
                          </w:rPr>
                        </w:pPr>
                      </w:p>
                    </w:txbxContent>
                  </v:textbox>
                </v:shape>
                <v:shape id="流程图: 可选过程 390" o:spid="_x0000_s1026" o:spt="176" type="#_x0000_t176" style="position:absolute;left:5256530;top:1199515;height:570230;width:818515;"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EIDpcNkAAAAKAQAADwAAAAAAAAABACAAAAA4AAAAZHJzL2Rvd25yZXYueG1s&#10;UEsBAhQAFAAAAAgAh07iQPUsz8UaAgAA7wMAAA4AAAAAAAAAAQAgAAAAPgEAAGRycy9lMm9Eb2Mu&#10;eG1sUEsFBgAAAAAGAAYAWQEAAMoFAAAAAA==&#10;">
                  <v:fill on="f" focussize="0,0"/>
                  <v:stroke weight="2.25pt" color="#000000" linestyle="thickThin" joinstyle="miter"/>
                  <v:imagedata o:title=""/>
                  <o:lock v:ext="edit" aspectratio="f"/>
                  <v:textbox>
                    <w:txbxContent>
                      <w:p>
                        <w:pPr>
                          <w:jc w:val="center"/>
                          <w:rPr>
                            <w:rFonts w:hint="eastAsia"/>
                            <w:b/>
                            <w:bCs/>
                            <w:sz w:val="24"/>
                            <w:szCs w:val="28"/>
                          </w:rPr>
                        </w:pPr>
                        <w:r>
                          <w:rPr>
                            <w:rFonts w:hint="eastAsia" w:ascii="方正仿宋_GBK" w:hAnsi="方正仿宋_GBK" w:eastAsia="方正仿宋_GBK" w:cs="方正仿宋_GBK"/>
                            <w:b/>
                            <w:bCs/>
                            <w:sz w:val="24"/>
                            <w:szCs w:val="28"/>
                            <w:lang w:val="en-US" w:eastAsia="zh-CN"/>
                          </w:rPr>
                          <w:t>善后处</w:t>
                        </w:r>
                        <w:r>
                          <w:rPr>
                            <w:rFonts w:hint="eastAsia"/>
                            <w:b/>
                            <w:bCs/>
                            <w:sz w:val="24"/>
                            <w:szCs w:val="28"/>
                            <w:lang w:val="en-US" w:eastAsia="zh-CN"/>
                          </w:rPr>
                          <w:t>置</w:t>
                        </w:r>
                        <w:r>
                          <w:rPr>
                            <w:rFonts w:hint="eastAsia"/>
                            <w:b/>
                            <w:bCs/>
                            <w:sz w:val="24"/>
                            <w:szCs w:val="28"/>
                          </w:rPr>
                          <w:t>组</w:t>
                        </w:r>
                      </w:p>
                      <w:p>
                        <w:pPr>
                          <w:rPr>
                            <w:rFonts w:hint="eastAsia"/>
                          </w:rPr>
                        </w:pPr>
                      </w:p>
                    </w:txbxContent>
                  </v:textbox>
                </v:shape>
                <v:shape id="流程图: 可选过程 434" o:spid="_x0000_s1026" o:spt="176" type="#_x0000_t176" style="position:absolute;left:4211955;top:1195705;height:575310;width:789305;"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BCA6XDZAAAACgEAAA8AAAAAAAAAAQAgAAAAOAAAAGRycy9kb3ducmV2Lnht&#10;bFBLAQIUABQAAAAIAIdO4kDU7VlzGwIAAO8DAAAOAAAAAAAAAAEAIAAAAD4BAABkcnMvZTJvRG9j&#10;LnhtbFBLBQYAAAAABgAGAFkBAADLBQAAAAA=&#10;">
                  <v:fill on="f" focussize="0,0"/>
                  <v:stroke weight="2.25pt" color="#000000" linestyle="thickThin" joinstyle="miter"/>
                  <v:imagedata o:title=""/>
                  <o:lock v:ext="edit" aspectratio="f"/>
                  <v:textbox>
                    <w:txbxContent>
                      <w:p>
                        <w:pPr>
                          <w:jc w:val="center"/>
                          <w:rPr>
                            <w:rFonts w:hint="eastAsia"/>
                            <w:b/>
                            <w:bCs/>
                            <w:sz w:val="24"/>
                            <w:szCs w:val="28"/>
                          </w:rPr>
                        </w:pPr>
                        <w:r>
                          <w:rPr>
                            <w:rFonts w:hint="eastAsia" w:ascii="方正仿宋_GBK" w:hAnsi="方正仿宋_GBK" w:eastAsia="方正仿宋_GBK" w:cs="方正仿宋_GBK"/>
                            <w:b/>
                            <w:bCs/>
                            <w:sz w:val="24"/>
                            <w:szCs w:val="28"/>
                            <w:lang w:val="en-US" w:eastAsia="zh-CN"/>
                          </w:rPr>
                          <w:t>后勤保</w:t>
                        </w:r>
                        <w:r>
                          <w:rPr>
                            <w:rFonts w:hint="eastAsia"/>
                            <w:b/>
                            <w:bCs/>
                            <w:sz w:val="24"/>
                            <w:szCs w:val="28"/>
                            <w:lang w:val="en-US" w:eastAsia="zh-CN"/>
                          </w:rPr>
                          <w:t>障</w:t>
                        </w:r>
                        <w:r>
                          <w:rPr>
                            <w:rFonts w:hint="eastAsia"/>
                            <w:b/>
                            <w:bCs/>
                            <w:sz w:val="24"/>
                            <w:szCs w:val="28"/>
                          </w:rPr>
                          <w:t>组</w:t>
                        </w:r>
                      </w:p>
                      <w:p>
                        <w:pPr>
                          <w:rPr>
                            <w:rFonts w:hint="eastAsia"/>
                          </w:rPr>
                        </w:pPr>
                      </w:p>
                    </w:txbxContent>
                  </v:textbox>
                </v:shape>
                <v:line id="直接连接符 447" o:spid="_x0000_s1026" o:spt="20" style="position:absolute;left:4572635;top:829310;height:342900;width:0;"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PyRDSTXAAAACgEAAA8AAAAAAAAAAQAgAAAAOAAA&#10;AGRycy9kb3ducmV2LnhtbFBLAQIUABQAAAAIAIdO4kBKKHti8wEAAKoDAAAOAAAAAAAAAAEAIAAA&#10;ADwBAABkcnMvZTJvRG9jLnhtbFBLBQYAAAAABgAGAFkBAAChBQAAAAA=&#10;">
                  <v:fill on="f" focussize="0,0"/>
                  <v:stroke weight="1.5pt" color="#000000" joinstyle="round" endarrow="block"/>
                  <v:imagedata o:title=""/>
                  <o:lock v:ext="edit" aspectratio="f"/>
                </v:line>
                <v:line id="直接连接符 448" o:spid="_x0000_s1026" o:spt="20" style="position:absolute;left:5806440;top:788035;flip:x;height:373380;width:6985;" filled="f" stroked="t" coordsize="21600,21600" o:gfxdata="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VGP2r2AAAAAoBAAAPAAAA&#10;AAAAAAEAIAAAADgAAABkcnMvZG93bnJldi54bWxQSwECFAAUAAAACACHTuJAafZW1/8BAAC7AwAA&#10;DgAAAAAAAAABACAAAAA9AQAAZHJzL2Uyb0RvYy54bWxQSwUGAAAAAAYABgBZAQAArgUAAAAA&#10;">
                  <v:fill on="f" focussize="0,0"/>
                  <v:stroke weight="1.5pt" color="#000000" joinstyle="round" endarrow="block"/>
                  <v:imagedata o:title=""/>
                  <o:lock v:ext="edit" aspectratio="f"/>
                </v:line>
                <v:line id="直接连接符 449" o:spid="_x0000_s1026" o:spt="20" style="position:absolute;left:1558290;top:827405;height:342900;width:0;"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yRDSTXAAAACgEAAA8AAAAAAAAAAQAgAAAAOAAAAGRy&#10;cy9kb3ducmV2LnhtbFBLAQIUABQAAAAIAIdO4kBDRmul8AEAAKsDAAAOAAAAAAAAAAEAIAAAADwB&#10;AABkcnMvZTJvRG9jLnhtbFBLBQYAAAAABgAGAFkBAACeBQAAAAA=&#10;">
                  <v:fill on="f" focussize="0,0"/>
                  <v:stroke weight="1.5pt" color="#000000" joinstyle="round" endarrow="block"/>
                  <v:imagedata o:title=""/>
                  <o:lock v:ext="edit" aspectratio="f"/>
                </v:line>
                <v:line id="直接连接符 450" o:spid="_x0000_s1026" o:spt="20" style="position:absolute;left:2907030;top:622935;height:208280;width:8255;"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PyRDSTXAAAACgEAAA8AAAAAAAAAAQAgAAAAOAAA&#10;AGRycy9kb3ducmV2LnhtbFBLAQIUABQAAAAIAIdO4kA2WsZ08wEAAK4DAAAOAAAAAAAAAAEAIAAA&#10;ADwBAABkcnMvZTJvRG9jLnhtbFBLBQYAAAAABgAGAFkBAAChBQAAAAA=&#10;">
                  <v:fill on="f" focussize="0,0"/>
                  <v:stroke weight="1.5pt" color="#000000" joinstyle="round" endarrow="block"/>
                  <v:imagedata o:title=""/>
                  <o:lock v:ext="edit" aspectratio="f"/>
                </v:line>
                <v:line id="直接连接符 449" o:spid="_x0000_s1026" o:spt="20" style="position:absolute;left:2618105;top:827405;height:342900;width:0;"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ENJNcAAAAKAQAADwAAAAAAAAABACAAAAA4AAAA&#10;ZHJzL2Rvd25yZXYueG1sUEsBAhQAFAAAAAgAh07iQDaFtUDyAQAAqwMAAA4AAAAAAAAAAQAgAAAA&#10;PAEAAGRycy9lMm9Eb2MueG1sUEsFBgAAAAAGAAYAWQEAAKAFAAAAAA==&#10;">
                  <v:fill on="f" focussize="0,0"/>
                  <v:stroke weight="1.5pt" color="#000000" joinstyle="round" endarrow="block"/>
                  <v:imagedata o:title=""/>
                  <o:lock v:ext="edit" aspectratio="f"/>
                </v:line>
                <v:shape id="流程图: 可选过程 292" o:spid="_x0000_s1026" o:spt="176" type="#_x0000_t176" style="position:absolute;left:1177290;top:1198245;height:589915;width:772795;"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BCA6XDZAAAACgEAAA8AAAAAAAAAAQAgAAAAOAAAAGRycy9kb3ducmV2Lnht&#10;bFBLAQIUABQAAAAIAIdO4kAUDLbkGwIAAPADAAAOAAAAAAAAAAEAIAAAAD4BAABkcnMvZTJvRG9j&#10;LnhtbFBLBQYAAAAABgAGAFkBAADLBQAAAAA=&#10;">
                  <v:fill on="f" focussize="0,0"/>
                  <v:stroke weight="2.25pt" color="#000000" linestyle="thickThin" joinstyle="miter"/>
                  <v:imagedata o:title=""/>
                  <o:lock v:ext="edit" aspectratio="f"/>
                  <v:textbox>
                    <w:txbxContent>
                      <w:p>
                        <w:pPr>
                          <w:jc w:val="center"/>
                          <w:rPr>
                            <w:rFonts w:hint="eastAsia"/>
                            <w:b/>
                            <w:bCs/>
                            <w:sz w:val="24"/>
                            <w:szCs w:val="28"/>
                          </w:rPr>
                        </w:pPr>
                        <w:r>
                          <w:rPr>
                            <w:rFonts w:hint="eastAsia" w:ascii="方正仿宋_GBK" w:hAnsi="方正仿宋_GBK" w:eastAsia="方正仿宋_GBK" w:cs="方正仿宋_GBK"/>
                            <w:b/>
                            <w:bCs/>
                            <w:sz w:val="24"/>
                            <w:szCs w:val="28"/>
                            <w:lang w:val="en-US" w:eastAsia="zh-CN"/>
                          </w:rPr>
                          <w:t>抢险救</w:t>
                        </w:r>
                        <w:r>
                          <w:rPr>
                            <w:rFonts w:hint="eastAsia"/>
                            <w:b/>
                            <w:bCs/>
                            <w:sz w:val="24"/>
                            <w:szCs w:val="28"/>
                            <w:lang w:val="en-US" w:eastAsia="zh-CN"/>
                          </w:rPr>
                          <w:t>援</w:t>
                        </w:r>
                        <w:r>
                          <w:rPr>
                            <w:rFonts w:hint="eastAsia"/>
                            <w:b/>
                            <w:bCs/>
                            <w:sz w:val="24"/>
                            <w:szCs w:val="28"/>
                          </w:rPr>
                          <w:t>组</w:t>
                        </w:r>
                      </w:p>
                      <w:p>
                        <w:pPr>
                          <w:rPr>
                            <w:rFonts w:hint="eastAsia"/>
                          </w:rPr>
                        </w:pPr>
                      </w:p>
                      <w:p>
                        <w:pPr>
                          <w:rPr>
                            <w:rFonts w:hint="eastAsia"/>
                          </w:rPr>
                        </w:pPr>
                      </w:p>
                    </w:txbxContent>
                  </v:textbox>
                </v:shape>
                <v:line id="直接连接符 447" o:spid="_x0000_s1026" o:spt="20" style="position:absolute;left:3608705;top:829310;height:342900;width:0;" filled="f" stroked="t" coordsize="21600,21600" o:gfxdata="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ENJNcAAAAKAQAADwAAAAAAAAABACAAAAA4AAAA&#10;ZHJzL2Rvd25yZXYueG1sUEsBAhQAFAAAAAgAh07iQI8yAWryAQAAqwMAAA4AAAAAAAAAAQAgAAAA&#10;PAEAAGRycy9lMm9Eb2MueG1sUEsFBgAAAAAGAAYAWQEAAKAFAAAAAA==&#10;">
                  <v:fill on="f" focussize="0,0"/>
                  <v:stroke weight="1.5pt" color="#000000" joinstyle="round" endarrow="block"/>
                  <v:imagedata o:title=""/>
                  <o:lock v:ext="edit" aspectratio="f"/>
                </v:line>
                <v:shape id="流程图: 可选过程 434" o:spid="_x0000_s1026" o:spt="176" type="#_x0000_t176" style="position:absolute;left:3247390;top:1183640;height:599440;width:789305;" filled="f" stroked="t" coordsize="21600,21600" o:gfxdata="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QgOlw2QAAAAoBAAAPAAAAAAAAAAEAIAAAADgAAABkcnMvZG93bnJldi54&#10;bWxQSwECFAAUAAAACACHTuJA9svy0hwCAADwAwAADgAAAAAAAAABACAAAAA+AQAAZHJzL2Uyb0Rv&#10;Yy54bWxQSwUGAAAAAAYABgBZAQAAzAUAAAAA&#10;">
                  <v:fill on="f" focussize="0,0"/>
                  <v:stroke weight="2.25pt" color="#000000" linestyle="thickThin" joinstyle="miter"/>
                  <v:imagedata o:title=""/>
                  <o:lock v:ext="edit" aspectratio="f"/>
                  <v:textbox>
                    <w:txbxContent>
                      <w:p>
                        <w:pPr>
                          <w:jc w:val="center"/>
                          <w:rPr>
                            <w:rFonts w:hint="eastAsia"/>
                            <w:b/>
                            <w:bCs/>
                            <w:sz w:val="24"/>
                            <w:szCs w:val="28"/>
                          </w:rPr>
                        </w:pPr>
                        <w:r>
                          <w:rPr>
                            <w:rFonts w:hint="eastAsia" w:ascii="方正仿宋_GBK" w:hAnsi="方正仿宋_GBK" w:eastAsia="方正仿宋_GBK" w:cs="方正仿宋_GBK"/>
                            <w:b/>
                            <w:bCs/>
                            <w:sz w:val="24"/>
                            <w:szCs w:val="28"/>
                            <w:lang w:val="en-US" w:eastAsia="zh-CN"/>
                          </w:rPr>
                          <w:t>医疗救</w:t>
                        </w:r>
                        <w:r>
                          <w:rPr>
                            <w:rFonts w:hint="eastAsia"/>
                            <w:b/>
                            <w:bCs/>
                            <w:sz w:val="24"/>
                            <w:szCs w:val="28"/>
                            <w:lang w:val="en-US" w:eastAsia="zh-CN"/>
                          </w:rPr>
                          <w:t>护</w:t>
                        </w:r>
                        <w:r>
                          <w:rPr>
                            <w:rFonts w:hint="eastAsia"/>
                            <w:b/>
                            <w:bCs/>
                            <w:sz w:val="24"/>
                            <w:szCs w:val="28"/>
                          </w:rPr>
                          <w:t>组</w:t>
                        </w:r>
                      </w:p>
                      <w:p>
                        <w:pPr>
                          <w:rPr>
                            <w:rFonts w:hint="eastAsia"/>
                          </w:rPr>
                        </w:pPr>
                      </w:p>
                    </w:txbxContent>
                  </v:textbox>
                </v:shape>
                <w10:wrap type="topAndBottom"/>
              </v:group>
            </w:pict>
          </mc:Fallback>
        </mc:AlternateContent>
      </w:r>
    </w:p>
    <w:p>
      <w:pPr>
        <w:keepNext w:val="0"/>
        <w:keepLines w:val="0"/>
        <w:pageBreakBefore w:val="0"/>
        <w:widowControl/>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b/>
          <w:bCs w:val="0"/>
          <w:sz w:val="32"/>
          <w:szCs w:val="32"/>
          <w:lang w:val="en-US" w:eastAsia="zh-CN"/>
        </w:rPr>
      </w:pPr>
      <w:r>
        <w:rPr>
          <w:rFonts w:hint="default" w:ascii="TimesNewRoman" w:hAnsi="TimesNewRoman" w:eastAsia="方正仿宋_GBK" w:cs="TimesNewRoman"/>
          <w:b/>
          <w:bCs w:val="0"/>
          <w:sz w:val="32"/>
          <w:szCs w:val="32"/>
          <w:lang w:val="en-US" w:eastAsia="zh-CN"/>
        </w:rPr>
        <w:t>2</w:t>
      </w:r>
      <w:r>
        <w:rPr>
          <w:rFonts w:hint="eastAsia" w:ascii="方正仿宋_GBK" w:hAnsi="方正仿宋_GBK" w:eastAsia="方正仿宋_GBK" w:cs="方正仿宋_GBK"/>
          <w:b/>
          <w:bCs w:val="0"/>
          <w:sz w:val="32"/>
          <w:szCs w:val="32"/>
          <w:lang w:val="en-US" w:eastAsia="zh-CN"/>
        </w:rPr>
        <w:t>.</w:t>
      </w:r>
      <w:r>
        <w:rPr>
          <w:rFonts w:hint="default" w:ascii="TimesNewRoman" w:hAnsi="TimesNewRoman" w:eastAsia="方正仿宋_GBK" w:cs="TimesNewRoman"/>
          <w:b/>
          <w:bCs w:val="0"/>
          <w:sz w:val="32"/>
          <w:szCs w:val="32"/>
          <w:lang w:val="en-US" w:eastAsia="zh-CN"/>
        </w:rPr>
        <w:t>3</w:t>
      </w:r>
      <w:r>
        <w:rPr>
          <w:rFonts w:hint="eastAsia" w:ascii="方正仿宋_GBK" w:hAnsi="方正仿宋_GBK" w:eastAsia="方正仿宋_GBK" w:cs="方正仿宋_GBK"/>
          <w:b/>
          <w:bCs w:val="0"/>
          <w:sz w:val="32"/>
          <w:szCs w:val="32"/>
          <w:lang w:val="en-US" w:eastAsia="zh-CN"/>
        </w:rPr>
        <w:t>.</w:t>
      </w:r>
      <w:r>
        <w:rPr>
          <w:rFonts w:hint="default" w:ascii="TimesNewRoman" w:hAnsi="TimesNewRoman" w:eastAsia="方正仿宋_GBK" w:cs="TimesNewRoman"/>
          <w:b/>
          <w:bCs w:val="0"/>
          <w:sz w:val="32"/>
          <w:szCs w:val="32"/>
          <w:lang w:val="en-US" w:eastAsia="zh-CN"/>
        </w:rPr>
        <w:t>1</w:t>
      </w:r>
      <w:r>
        <w:rPr>
          <w:rFonts w:hint="eastAsia" w:ascii="方正仿宋_GBK" w:hAnsi="方正仿宋_GBK" w:eastAsia="方正仿宋_GBK" w:cs="方正仿宋_GBK"/>
          <w:b/>
          <w:bCs w:val="0"/>
          <w:sz w:val="32"/>
          <w:szCs w:val="32"/>
          <w:lang w:val="en-US" w:eastAsia="zh-CN"/>
        </w:rPr>
        <w:t>现场指挥部职责</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1</w:t>
      </w:r>
      <w:r>
        <w:rPr>
          <w:rFonts w:hint="eastAsia" w:ascii="方正仿宋_GBK" w:hAnsi="方正仿宋_GBK" w:eastAsia="方正仿宋_GBK" w:cs="方正仿宋_GBK"/>
          <w:b w:val="0"/>
          <w:bCs w:val="0"/>
          <w:sz w:val="32"/>
          <w:szCs w:val="32"/>
        </w:rPr>
        <w:t>）迅速了解突发</w:t>
      </w:r>
      <w:r>
        <w:rPr>
          <w:rFonts w:hint="eastAsia" w:ascii="方正仿宋_GBK" w:hAnsi="方正仿宋_GBK" w:eastAsia="方正仿宋_GBK" w:cs="方正仿宋_GBK"/>
          <w:b w:val="0"/>
          <w:bCs w:val="0"/>
          <w:sz w:val="32"/>
          <w:szCs w:val="32"/>
          <w:lang w:val="en-US" w:eastAsia="zh-CN"/>
        </w:rPr>
        <w:t>事件</w:t>
      </w:r>
      <w:r>
        <w:rPr>
          <w:rFonts w:hint="eastAsia" w:ascii="方正仿宋_GBK" w:hAnsi="方正仿宋_GBK" w:eastAsia="方正仿宋_GBK" w:cs="方正仿宋_GBK"/>
          <w:b w:val="0"/>
          <w:bCs w:val="0"/>
          <w:sz w:val="32"/>
          <w:szCs w:val="32"/>
        </w:rPr>
        <w:t>及先期处置情况，及时掌握事件发展趋势；</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2</w:t>
      </w:r>
      <w:r>
        <w:rPr>
          <w:rFonts w:hint="eastAsia" w:ascii="方正仿宋_GBK" w:hAnsi="方正仿宋_GBK" w:eastAsia="方正仿宋_GBK" w:cs="方正仿宋_GBK"/>
          <w:b w:val="0"/>
          <w:bCs w:val="0"/>
          <w:sz w:val="32"/>
          <w:szCs w:val="32"/>
        </w:rPr>
        <w:t>）研究制定抢险方案，并依据方案发布命令；</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3</w:t>
      </w:r>
      <w:r>
        <w:rPr>
          <w:rFonts w:hint="eastAsia" w:ascii="方正仿宋_GBK" w:hAnsi="方正仿宋_GBK" w:eastAsia="方正仿宋_GBK" w:cs="方正仿宋_GBK"/>
          <w:b w:val="0"/>
          <w:bCs w:val="0"/>
          <w:sz w:val="32"/>
          <w:szCs w:val="32"/>
        </w:rPr>
        <w:t>）组织开展各项应急处置工作，接收各工作组的工作汇报；</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4</w:t>
      </w:r>
      <w:r>
        <w:rPr>
          <w:rFonts w:hint="eastAsia" w:ascii="方正仿宋_GBK" w:hAnsi="方正仿宋_GBK" w:eastAsia="方正仿宋_GBK" w:cs="方正仿宋_GBK"/>
          <w:b w:val="0"/>
          <w:bCs w:val="0"/>
          <w:sz w:val="32"/>
          <w:szCs w:val="32"/>
        </w:rPr>
        <w:t>）决定和批准先期抢险救援工作的事项；</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5</w:t>
      </w:r>
      <w:r>
        <w:rPr>
          <w:rFonts w:hint="eastAsia" w:ascii="方正仿宋_GBK" w:hAnsi="方正仿宋_GBK" w:eastAsia="方正仿宋_GBK" w:cs="方正仿宋_GBK"/>
          <w:b w:val="0"/>
          <w:bCs w:val="0"/>
          <w:sz w:val="32"/>
          <w:szCs w:val="32"/>
        </w:rPr>
        <w:t>）组织应急队伍参与突发</w:t>
      </w:r>
      <w:r>
        <w:rPr>
          <w:rFonts w:hint="eastAsia" w:ascii="方正仿宋_GBK" w:hAnsi="方正仿宋_GBK" w:eastAsia="方正仿宋_GBK" w:cs="方正仿宋_GBK"/>
          <w:b w:val="0"/>
          <w:bCs w:val="0"/>
          <w:sz w:val="32"/>
          <w:szCs w:val="32"/>
          <w:lang w:val="en-US" w:eastAsia="zh-CN"/>
        </w:rPr>
        <w:t>事件</w:t>
      </w:r>
      <w:r>
        <w:rPr>
          <w:rFonts w:hint="eastAsia" w:ascii="方正仿宋_GBK" w:hAnsi="方正仿宋_GBK" w:eastAsia="方正仿宋_GBK" w:cs="方正仿宋_GBK"/>
          <w:b w:val="0"/>
          <w:bCs w:val="0"/>
          <w:sz w:val="32"/>
          <w:szCs w:val="32"/>
        </w:rPr>
        <w:t>先期处置工作；</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6</w:t>
      </w:r>
      <w:r>
        <w:rPr>
          <w:rFonts w:hint="eastAsia" w:ascii="方正仿宋_GBK" w:hAnsi="方正仿宋_GBK" w:eastAsia="方正仿宋_GBK" w:cs="方正仿宋_GBK"/>
          <w:b w:val="0"/>
          <w:bCs w:val="0"/>
          <w:sz w:val="32"/>
          <w:szCs w:val="32"/>
        </w:rPr>
        <w:t>）根据处置需要，依法调用、征用或协调借用单位、个人的设施设备等应急资源；</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7</w:t>
      </w:r>
      <w:r>
        <w:rPr>
          <w:rFonts w:hint="eastAsia" w:ascii="方正仿宋_GBK" w:hAnsi="方正仿宋_GBK" w:eastAsia="方正仿宋_GBK" w:cs="方正仿宋_GBK"/>
          <w:b w:val="0"/>
          <w:bCs w:val="0"/>
          <w:sz w:val="32"/>
          <w:szCs w:val="32"/>
        </w:rPr>
        <w:t>）及时组织队伍撤离危险区域内人员，转移财产。</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8</w:t>
      </w:r>
      <w:r>
        <w:rPr>
          <w:rFonts w:hint="eastAsia" w:ascii="方正仿宋_GBK" w:hAnsi="方正仿宋_GBK" w:eastAsia="方正仿宋_GBK" w:cs="方正仿宋_GBK"/>
          <w:b w:val="0"/>
          <w:bCs w:val="0"/>
          <w:sz w:val="32"/>
          <w:szCs w:val="32"/>
        </w:rPr>
        <w:t>）及时将现场的各种重要情况向县</w:t>
      </w:r>
      <w:r>
        <w:rPr>
          <w:rFonts w:hint="eastAsia" w:ascii="方正仿宋_GBK" w:hAnsi="方正仿宋_GBK" w:eastAsia="方正仿宋_GBK" w:cs="方正仿宋_GBK"/>
          <w:b w:val="0"/>
          <w:bCs w:val="0"/>
          <w:sz w:val="32"/>
          <w:szCs w:val="32"/>
          <w:lang w:val="en-US" w:eastAsia="zh-CN"/>
        </w:rPr>
        <w:t>级指挥机构</w:t>
      </w:r>
      <w:r>
        <w:rPr>
          <w:rFonts w:hint="eastAsia" w:ascii="方正仿宋_GBK" w:hAnsi="方正仿宋_GBK" w:eastAsia="方正仿宋_GBK" w:cs="方正仿宋_GBK"/>
          <w:b w:val="0"/>
          <w:bCs w:val="0"/>
          <w:sz w:val="32"/>
          <w:szCs w:val="32"/>
        </w:rPr>
        <w:t>报告；</w:t>
      </w:r>
    </w:p>
    <w:p>
      <w:pPr>
        <w:keepNext w:val="0"/>
        <w:keepLines w:val="0"/>
        <w:pageBreakBefore w:val="0"/>
        <w:widowControl/>
        <w:kinsoku/>
        <w:wordWrap/>
        <w:overflowPunct/>
        <w:topLinePunct w:val="0"/>
        <w:autoSpaceDE/>
        <w:bidi w:val="0"/>
        <w:adjustRightInd w:val="0"/>
        <w:snapToGrid w:val="0"/>
        <w:spacing w:line="594"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default" w:ascii="TimesNewRoman" w:hAnsi="TimesNewRoman" w:eastAsia="方正仿宋_GBK" w:cs="TimesNewRoman"/>
          <w:b w:val="0"/>
          <w:bCs w:val="0"/>
          <w:sz w:val="32"/>
          <w:szCs w:val="32"/>
        </w:rPr>
        <w:t>9</w:t>
      </w:r>
      <w:r>
        <w:rPr>
          <w:rFonts w:hint="eastAsia" w:ascii="方正仿宋_GBK" w:hAnsi="方正仿宋_GBK" w:eastAsia="方正仿宋_GBK" w:cs="方正仿宋_GBK"/>
          <w:b w:val="0"/>
          <w:bCs w:val="0"/>
          <w:sz w:val="32"/>
          <w:szCs w:val="32"/>
        </w:rPr>
        <w:t>）落实县</w:t>
      </w:r>
      <w:r>
        <w:rPr>
          <w:rFonts w:hint="eastAsia" w:ascii="方正仿宋_GBK" w:hAnsi="方正仿宋_GBK" w:eastAsia="方正仿宋_GBK" w:cs="方正仿宋_GBK"/>
          <w:b w:val="0"/>
          <w:bCs w:val="0"/>
          <w:sz w:val="32"/>
          <w:szCs w:val="32"/>
          <w:lang w:val="en-US" w:eastAsia="zh-CN"/>
        </w:rPr>
        <w:t>级指挥机构</w:t>
      </w:r>
      <w:r>
        <w:rPr>
          <w:rFonts w:hint="eastAsia" w:ascii="方正仿宋_GBK" w:hAnsi="方正仿宋_GBK" w:eastAsia="方正仿宋_GBK" w:cs="方正仿宋_GBK"/>
          <w:b w:val="0"/>
          <w:bCs w:val="0"/>
          <w:sz w:val="32"/>
          <w:szCs w:val="32"/>
        </w:rPr>
        <w:t>有关抢险救援处置工作的指示、要求。</w:t>
      </w:r>
    </w:p>
    <w:p>
      <w:pPr>
        <w:keepNext w:val="0"/>
        <w:keepLines w:val="0"/>
        <w:pageBreakBefore w:val="0"/>
        <w:widowControl/>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b/>
          <w:bCs w:val="0"/>
          <w:sz w:val="32"/>
          <w:szCs w:val="32"/>
        </w:rPr>
      </w:pPr>
      <w:r>
        <w:rPr>
          <w:rFonts w:hint="default" w:ascii="TimesNewRoman" w:hAnsi="TimesNewRoman" w:eastAsia="方正仿宋_GBK" w:cs="TimesNewRoman"/>
          <w:b/>
          <w:bCs w:val="0"/>
          <w:sz w:val="32"/>
          <w:szCs w:val="32"/>
          <w:lang w:val="en-US" w:eastAsia="zh-CN"/>
        </w:rPr>
        <w:t>2</w:t>
      </w:r>
      <w:r>
        <w:rPr>
          <w:rFonts w:hint="eastAsia" w:ascii="方正仿宋_GBK" w:hAnsi="方正仿宋_GBK" w:eastAsia="方正仿宋_GBK" w:cs="方正仿宋_GBK"/>
          <w:b/>
          <w:bCs w:val="0"/>
          <w:sz w:val="32"/>
          <w:szCs w:val="32"/>
          <w:lang w:val="en-US" w:eastAsia="zh-CN"/>
        </w:rPr>
        <w:t>.</w:t>
      </w:r>
      <w:r>
        <w:rPr>
          <w:rFonts w:hint="default" w:ascii="TimesNewRoman" w:hAnsi="TimesNewRoman" w:eastAsia="方正仿宋_GBK" w:cs="TimesNewRoman"/>
          <w:b/>
          <w:bCs w:val="0"/>
          <w:sz w:val="32"/>
          <w:szCs w:val="32"/>
          <w:lang w:val="en-US" w:eastAsia="zh-CN"/>
        </w:rPr>
        <w:t>3</w:t>
      </w:r>
      <w:r>
        <w:rPr>
          <w:rFonts w:hint="eastAsia" w:ascii="方正仿宋_GBK" w:hAnsi="方正仿宋_GBK" w:eastAsia="方正仿宋_GBK" w:cs="方正仿宋_GBK"/>
          <w:b/>
          <w:bCs w:val="0"/>
          <w:sz w:val="32"/>
          <w:szCs w:val="32"/>
          <w:lang w:val="en-US" w:eastAsia="zh-CN"/>
        </w:rPr>
        <w:t>.</w:t>
      </w:r>
      <w:r>
        <w:rPr>
          <w:rFonts w:hint="default" w:ascii="TimesNewRoman" w:hAnsi="TimesNewRoman" w:eastAsia="方正仿宋_GBK" w:cs="TimesNewRoman"/>
          <w:b/>
          <w:bCs w:val="0"/>
          <w:sz w:val="32"/>
          <w:szCs w:val="32"/>
          <w:lang w:val="en-US" w:eastAsia="zh-CN"/>
        </w:rPr>
        <w:t>2</w:t>
      </w:r>
      <w:r>
        <w:rPr>
          <w:rFonts w:hint="eastAsia" w:ascii="方正仿宋_GBK" w:hAnsi="方正仿宋_GBK" w:eastAsia="方正仿宋_GBK" w:cs="方正仿宋_GBK"/>
          <w:b/>
          <w:bCs w:val="0"/>
          <w:sz w:val="32"/>
          <w:szCs w:val="32"/>
        </w:rPr>
        <w:t>各应急</w:t>
      </w:r>
      <w:r>
        <w:rPr>
          <w:rFonts w:hint="eastAsia" w:ascii="方正仿宋_GBK" w:hAnsi="方正仿宋_GBK" w:eastAsia="方正仿宋_GBK" w:cs="方正仿宋_GBK"/>
          <w:b/>
          <w:bCs w:val="0"/>
          <w:sz w:val="32"/>
          <w:szCs w:val="32"/>
          <w:lang w:val="en-US" w:eastAsia="zh-CN"/>
        </w:rPr>
        <w:t>工作</w:t>
      </w:r>
      <w:r>
        <w:rPr>
          <w:rFonts w:hint="eastAsia" w:ascii="方正仿宋_GBK" w:hAnsi="方正仿宋_GBK" w:eastAsia="方正仿宋_GBK" w:cs="方正仿宋_GBK"/>
          <w:b/>
          <w:bCs w:val="0"/>
          <w:sz w:val="32"/>
          <w:szCs w:val="32"/>
        </w:rPr>
        <w:t>组职责：</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1</w:t>
      </w:r>
      <w:r>
        <w:rPr>
          <w:rFonts w:hint="eastAsia" w:ascii="方正仿宋_GBK" w:hAnsi="方正仿宋_GBK" w:eastAsia="方正仿宋_GBK" w:cs="方正仿宋_GBK"/>
          <w:b/>
          <w:bCs/>
          <w:color w:val="auto"/>
          <w:kern w:val="2"/>
          <w:sz w:val="32"/>
          <w:szCs w:val="32"/>
          <w:lang w:val="en-US" w:eastAsia="zh-CN" w:bidi="ar-SA"/>
        </w:rPr>
        <w:t>）</w:t>
      </w: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综合协调组：</w:t>
      </w:r>
      <w:r>
        <w:rPr>
          <w:rFonts w:hint="eastAsia" w:ascii="方正仿宋_GBK" w:hAnsi="方正仿宋_GBK" w:eastAsia="方正仿宋_GBK" w:cs="方正仿宋_GBK"/>
          <w:color w:val="auto"/>
          <w:sz w:val="32"/>
          <w:szCs w:val="32"/>
        </w:rPr>
        <w:t>由</w:t>
      </w:r>
      <w:r>
        <w:rPr>
          <w:rFonts w:hint="eastAsia" w:ascii="方正仿宋_GBK" w:hAnsi="方正仿宋_GBK" w:eastAsia="方正仿宋_GBK" w:cs="方正仿宋_GBK"/>
          <w:b/>
          <w:bCs/>
          <w:color w:val="auto"/>
          <w:sz w:val="32"/>
          <w:szCs w:val="32"/>
          <w:lang w:val="en-US" w:eastAsia="zh-CN"/>
        </w:rPr>
        <w:t>基层治理综合指挥室</w:t>
      </w:r>
      <w:r>
        <w:rPr>
          <w:rFonts w:hint="eastAsia" w:ascii="方正仿宋_GBK" w:hAnsi="方正仿宋_GBK" w:eastAsia="方正仿宋_GBK" w:cs="方正仿宋_GBK"/>
          <w:color w:val="auto"/>
          <w:sz w:val="32"/>
          <w:szCs w:val="32"/>
        </w:rPr>
        <w:t>牵头，</w:t>
      </w:r>
      <w:r>
        <w:rPr>
          <w:rFonts w:hint="eastAsia" w:ascii="方正仿宋_GBK" w:hAnsi="方正仿宋_GBK" w:eastAsia="方正仿宋_GBK" w:cs="方正仿宋_GBK"/>
          <w:color w:val="auto"/>
          <w:sz w:val="32"/>
          <w:szCs w:val="32"/>
          <w:lang w:val="en-US" w:eastAsia="zh-CN"/>
        </w:rPr>
        <w:t>党的建设办公室、产业发展服务中心和村（居）参与</w:t>
      </w:r>
      <w:r>
        <w:rPr>
          <w:rFonts w:hint="eastAsia" w:ascii="方正仿宋_GBK" w:hAnsi="方正仿宋_GBK" w:eastAsia="方正仿宋_GBK" w:cs="方正仿宋_GBK"/>
          <w:color w:val="auto"/>
          <w:sz w:val="32"/>
          <w:szCs w:val="32"/>
        </w:rPr>
        <w:t>。负责统筹协调指挥部工作，传达现场指挥部指令，报告应急处置情况，协调抢险救援工作；统一收集各组工作情况，汇总、报送重要信息</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w:t>
      </w:r>
      <w:r>
        <w:rPr>
          <w:rFonts w:hint="default" w:ascii="TimesNewRoman" w:hAnsi="TimesNewRoman" w:eastAsia="方正仿宋_GBK" w:cs="TimesNewRoman"/>
          <w:b/>
          <w:i w:val="0"/>
          <w:caps w:val="0"/>
          <w:color w:val="000000"/>
          <w:spacing w:val="0"/>
          <w:kern w:val="0"/>
          <w:sz w:val="32"/>
          <w:szCs w:val="32"/>
          <w:shd w:val="clear" w:fill="FFFFFF"/>
          <w:lang w:val="en-US" w:eastAsia="zh-CN" w:bidi="ar"/>
        </w:rPr>
        <w:t>2</w:t>
      </w: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）抢险救援组：</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自然灾害、事故灾难和社会安全事件由</w:t>
      </w:r>
      <w:r>
        <w:rPr>
          <w:rFonts w:hint="eastAsia" w:ascii="方正仿宋_GBK" w:hAnsi="方正仿宋_GBK" w:eastAsia="方正仿宋_GBK" w:cs="方正仿宋_GBK"/>
          <w:b/>
          <w:bCs/>
          <w:i w:val="0"/>
          <w:caps w:val="0"/>
          <w:color w:val="000000"/>
          <w:spacing w:val="0"/>
          <w:kern w:val="0"/>
          <w:sz w:val="32"/>
          <w:szCs w:val="32"/>
          <w:shd w:val="clear" w:fill="FFFFFF"/>
          <w:lang w:val="en-US" w:eastAsia="zh-CN" w:bidi="ar"/>
        </w:rPr>
        <w:t>镇</w:t>
      </w:r>
      <w:r>
        <w:rPr>
          <w:rFonts w:hint="eastAsia" w:ascii="方正仿宋_GBK" w:hAnsi="方正仿宋_GBK" w:eastAsia="方正仿宋_GBK" w:cs="方正仿宋_GBK"/>
          <w:b/>
          <w:bCs/>
          <w:i w:val="0"/>
          <w:caps w:val="0"/>
          <w:color w:val="000000"/>
          <w:spacing w:val="0"/>
          <w:kern w:val="0"/>
          <w:sz w:val="32"/>
          <w:szCs w:val="32"/>
          <w:u w:val="none"/>
          <w:shd w:val="clear" w:fill="FFFFFF"/>
          <w:lang w:val="en-US" w:eastAsia="zh-CN" w:bidi="ar"/>
        </w:rPr>
        <w:t>平安法制办公室</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牵头，公共卫生事件由</w:t>
      </w:r>
      <w:r>
        <w:rPr>
          <w:rFonts w:hint="eastAsia" w:ascii="方正仿宋_GBK" w:hAnsi="方正仿宋_GBK" w:eastAsia="方正仿宋_GBK" w:cs="方正仿宋_GBK"/>
          <w:b/>
          <w:bCs/>
          <w:i w:val="0"/>
          <w:caps w:val="0"/>
          <w:color w:val="000000"/>
          <w:spacing w:val="0"/>
          <w:kern w:val="0"/>
          <w:sz w:val="32"/>
          <w:szCs w:val="32"/>
          <w:u w:val="none"/>
          <w:shd w:val="clear" w:fill="FFFFFF"/>
          <w:lang w:val="en-US" w:eastAsia="zh-CN" w:bidi="ar"/>
        </w:rPr>
        <w:t>民生和社会事务办公室</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牵头，</w:t>
      </w:r>
      <w:r>
        <w:rPr>
          <w:rFonts w:hint="eastAsia" w:ascii="方正仿宋_GBK" w:hAnsi="方正仿宋_GBK" w:eastAsia="方正仿宋_GBK" w:cs="方正仿宋_GBK"/>
          <w:color w:val="auto"/>
          <w:sz w:val="32"/>
          <w:szCs w:val="32"/>
          <w:lang w:val="en-US" w:eastAsia="zh-CN"/>
        </w:rPr>
        <w:t>产业发展服务中心、便民服务中心、</w:t>
      </w:r>
      <w:r>
        <w:rPr>
          <w:rFonts w:hint="eastAsia" w:ascii="方正仿宋_GBK" w:hAnsi="方正仿宋_GBK" w:eastAsia="方正仿宋_GBK" w:cs="方正仿宋_GBK"/>
          <w:bCs/>
          <w:color w:val="auto"/>
          <w:sz w:val="32"/>
          <w:szCs w:val="32"/>
        </w:rPr>
        <w:t>村（</w:t>
      </w:r>
      <w:r>
        <w:rPr>
          <w:rFonts w:hint="eastAsia" w:ascii="方正仿宋_GBK" w:hAnsi="方正仿宋_GBK" w:eastAsia="方正仿宋_GBK" w:cs="方正仿宋_GBK"/>
          <w:bCs/>
          <w:color w:val="auto"/>
          <w:sz w:val="32"/>
          <w:szCs w:val="32"/>
          <w:lang w:val="en-US" w:eastAsia="zh-CN"/>
        </w:rPr>
        <w:t>居</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参与，</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主要</w:t>
      </w:r>
      <w:r>
        <w:rPr>
          <w:rFonts w:hint="eastAsia" w:ascii="方正仿宋_GBK" w:hAnsi="方正仿宋_GBK" w:eastAsia="方正仿宋_GBK" w:cs="方正仿宋_GBK"/>
          <w:i w:val="0"/>
          <w:caps w:val="0"/>
          <w:color w:val="000000"/>
          <w:spacing w:val="0"/>
          <w:kern w:val="0"/>
          <w:sz w:val="32"/>
          <w:szCs w:val="32"/>
          <w:highlight w:val="none"/>
          <w:shd w:val="clear" w:fill="FFFFFF"/>
          <w:lang w:val="en-US" w:eastAsia="zh-CN" w:bidi="ar"/>
        </w:rPr>
        <w:t>负责实施警戒、搜救被困人员、转移人员，落实专项指挥部安排的应急处置和应急治理相关措施</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，防止次生和衍生灾害，最大限度减少人民生命财产损失。</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w:t>
      </w:r>
      <w:r>
        <w:rPr>
          <w:rFonts w:hint="default" w:ascii="TimesNewRoman" w:hAnsi="TimesNewRoman" w:eastAsia="方正仿宋_GBK" w:cs="TimesNewRoman"/>
          <w:b/>
          <w:i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）警戒疏散组：</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由</w:t>
      </w:r>
      <w:r>
        <w:rPr>
          <w:rFonts w:hint="eastAsia" w:ascii="方正仿宋_GBK" w:hAnsi="方正仿宋_GBK" w:eastAsia="方正仿宋_GBK" w:cs="方正仿宋_GBK"/>
          <w:b/>
          <w:bCs/>
          <w:color w:val="auto"/>
          <w:sz w:val="32"/>
          <w:szCs w:val="32"/>
          <w:lang w:val="en-US" w:eastAsia="zh-CN"/>
        </w:rPr>
        <w:t>砚台</w:t>
      </w:r>
      <w:r>
        <w:rPr>
          <w:rFonts w:hint="eastAsia" w:ascii="方正仿宋_GBK" w:hAnsi="方正仿宋_GBK" w:eastAsia="方正仿宋_GBK" w:cs="方正仿宋_GBK"/>
          <w:b/>
          <w:bCs/>
          <w:i w:val="0"/>
          <w:caps w:val="0"/>
          <w:color w:val="000000"/>
          <w:spacing w:val="0"/>
          <w:kern w:val="0"/>
          <w:sz w:val="32"/>
          <w:szCs w:val="32"/>
          <w:u w:val="none"/>
          <w:shd w:val="clear" w:fill="FFFFFF"/>
          <w:lang w:val="en-US" w:eastAsia="zh-CN" w:bidi="ar"/>
        </w:rPr>
        <w:t>派出所</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牵头，</w:t>
      </w:r>
      <w:r>
        <w:rPr>
          <w:rFonts w:hint="eastAsia" w:ascii="方正仿宋_GBK" w:hAnsi="方正仿宋_GBK" w:eastAsia="方正仿宋_GBK" w:cs="方正仿宋_GBK"/>
          <w:color w:val="auto"/>
          <w:sz w:val="32"/>
          <w:szCs w:val="32"/>
          <w:lang w:val="en-US" w:eastAsia="zh-CN"/>
        </w:rPr>
        <w:t>综合行政执法大队配合，</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事发村（居）协助，</w:t>
      </w:r>
      <w:r>
        <w:rPr>
          <w:rFonts w:hint="eastAsia" w:ascii="方正仿宋_GBK" w:hAnsi="方正仿宋_GBK" w:eastAsia="方正仿宋_GBK" w:cs="方正仿宋_GBK"/>
          <w:color w:val="auto"/>
          <w:sz w:val="32"/>
          <w:szCs w:val="32"/>
        </w:rPr>
        <w:t>做好现场管控，开辟应急通道，实施安全警戒，维持现场秩序，做好灾害现场隔离警戒、道路交通疏导管制、治安和人员疏散撤离等工作。</w:t>
      </w:r>
      <w:r>
        <w:rPr>
          <w:rFonts w:hint="eastAsia" w:ascii="方正仿宋_GBK" w:hAnsi="方正仿宋_GBK" w:eastAsia="方正仿宋_GBK" w:cs="方正仿宋_GBK"/>
          <w:color w:val="auto"/>
          <w:sz w:val="32"/>
          <w:szCs w:val="32"/>
          <w:lang w:val="en-US" w:eastAsia="zh-CN"/>
        </w:rPr>
        <w:t>对外来救援队伍车辆实施引导。</w:t>
      </w:r>
      <w:r>
        <w:rPr>
          <w:rFonts w:hint="eastAsia" w:ascii="方正仿宋_GBK" w:hAnsi="方正仿宋_GBK" w:eastAsia="方正仿宋_GBK" w:cs="方正仿宋_GBK"/>
          <w:color w:val="auto"/>
          <w:sz w:val="32"/>
          <w:szCs w:val="32"/>
        </w:rPr>
        <w:t>做好社会面稳控，防范和打击趁机盗窃、抢劫救灾物资和公私财产，传播谣言、制造恐慌等违法犯罪活动。</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
          <w:bCs/>
          <w:color w:val="auto"/>
          <w:sz w:val="32"/>
          <w:szCs w:val="32"/>
        </w:rPr>
        <w:t>（</w:t>
      </w:r>
      <w:r>
        <w:rPr>
          <w:rFonts w:hint="default" w:ascii="TimesNewRoman" w:hAnsi="TimesNewRoman" w:eastAsia="方正仿宋_GBK" w:cs="TimesNewRoman"/>
          <w:b/>
          <w:bCs/>
          <w:color w:val="auto"/>
          <w:sz w:val="32"/>
          <w:szCs w:val="32"/>
          <w:lang w:val="en-US" w:eastAsia="zh-CN"/>
        </w:rPr>
        <w:t>4</w:t>
      </w:r>
      <w:r>
        <w:rPr>
          <w:rFonts w:hint="eastAsia" w:ascii="方正仿宋_GBK" w:hAnsi="方正仿宋_GBK" w:eastAsia="方正仿宋_GBK" w:cs="方正仿宋_GBK"/>
          <w:b/>
          <w:bCs/>
          <w:color w:val="auto"/>
          <w:sz w:val="32"/>
          <w:szCs w:val="32"/>
        </w:rPr>
        <w:t>）医疗救治组</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由</w:t>
      </w:r>
      <w:r>
        <w:rPr>
          <w:rFonts w:hint="eastAsia" w:ascii="方正仿宋_GBK" w:hAnsi="方正仿宋_GBK" w:eastAsia="方正仿宋_GBK" w:cs="方正仿宋_GBK"/>
          <w:b/>
          <w:bCs w:val="0"/>
          <w:sz w:val="32"/>
          <w:szCs w:val="32"/>
          <w:lang w:val="en-US" w:eastAsia="zh-CN"/>
        </w:rPr>
        <w:t>镇卫生院</w:t>
      </w:r>
      <w:r>
        <w:rPr>
          <w:rFonts w:hint="eastAsia" w:ascii="方正仿宋_GBK" w:hAnsi="方正仿宋_GBK" w:eastAsia="方正仿宋_GBK" w:cs="方正仿宋_GBK"/>
          <w:bCs/>
          <w:sz w:val="32"/>
          <w:szCs w:val="32"/>
          <w:lang w:eastAsia="zh-CN"/>
        </w:rPr>
        <w:t>牵头，负责开展医疗救护</w:t>
      </w:r>
      <w:r>
        <w:rPr>
          <w:rFonts w:hint="eastAsia" w:ascii="方正仿宋_GBK" w:hAnsi="方正仿宋_GBK" w:eastAsia="方正仿宋_GBK" w:cs="方正仿宋_GBK"/>
          <w:bCs/>
          <w:sz w:val="32"/>
          <w:szCs w:val="32"/>
          <w:lang w:val="en-US" w:eastAsia="zh-CN"/>
        </w:rPr>
        <w:t>先期处置工作</w:t>
      </w:r>
      <w:r>
        <w:rPr>
          <w:rFonts w:hint="eastAsia" w:ascii="方正仿宋_GBK" w:hAnsi="方正仿宋_GBK" w:eastAsia="方正仿宋_GBK" w:cs="方正仿宋_GBK"/>
          <w:bCs/>
          <w:sz w:val="32"/>
          <w:szCs w:val="32"/>
          <w:lang w:eastAsia="zh-CN"/>
        </w:rPr>
        <w:t>工作。对受伤人员进行现场急救，重伤人员转运救治。</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w:t>
      </w:r>
      <w:r>
        <w:rPr>
          <w:rFonts w:hint="default" w:ascii="TimesNewRoman" w:hAnsi="TimesNewRoman" w:eastAsia="方正仿宋_GBK" w:cs="TimesNewRoman"/>
          <w:b/>
          <w:i w:val="0"/>
          <w:caps w:val="0"/>
          <w:color w:val="000000"/>
          <w:spacing w:val="0"/>
          <w:kern w:val="0"/>
          <w:sz w:val="32"/>
          <w:szCs w:val="32"/>
          <w:shd w:val="clear" w:fill="FFFFFF"/>
          <w:lang w:val="en-US" w:eastAsia="zh-CN" w:bidi="ar"/>
        </w:rPr>
        <w:t>5</w:t>
      </w: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）后勤保障组：</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由</w:t>
      </w:r>
      <w:r>
        <w:rPr>
          <w:rFonts w:hint="eastAsia" w:ascii="方正仿宋_GBK" w:hAnsi="方正仿宋_GBK" w:eastAsia="方正仿宋_GBK" w:cs="方正仿宋_GBK"/>
          <w:b/>
          <w:bCs/>
          <w:i w:val="0"/>
          <w:caps w:val="0"/>
          <w:color w:val="000000"/>
          <w:spacing w:val="0"/>
          <w:kern w:val="0"/>
          <w:sz w:val="32"/>
          <w:szCs w:val="32"/>
          <w:u w:val="none"/>
          <w:shd w:val="clear" w:fill="FFFFFF"/>
          <w:lang w:val="en-US" w:eastAsia="zh-CN" w:bidi="ar"/>
        </w:rPr>
        <w:t>经济发展办公室</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牵头，</w:t>
      </w:r>
      <w:r>
        <w:rPr>
          <w:rFonts w:hint="eastAsia" w:ascii="方正仿宋_GBK" w:hAnsi="方正仿宋_GBK" w:eastAsia="方正仿宋_GBK" w:cs="方正仿宋_GBK"/>
          <w:color w:val="auto"/>
          <w:sz w:val="32"/>
          <w:szCs w:val="32"/>
          <w:lang w:val="en-US" w:eastAsia="zh-CN"/>
        </w:rPr>
        <w:t>党的建设办公室、砚台镇电管站</w:t>
      </w:r>
      <w:r>
        <w:rPr>
          <w:rFonts w:hint="eastAsia" w:ascii="方正仿宋_GBK" w:hAnsi="方正仿宋_GBK" w:eastAsia="方正仿宋_GBK" w:cs="方正仿宋_GBK"/>
          <w:color w:val="auto"/>
          <w:sz w:val="32"/>
          <w:szCs w:val="32"/>
        </w:rPr>
        <w:t>和</w:t>
      </w:r>
      <w:r>
        <w:rPr>
          <w:rFonts w:hint="eastAsia" w:ascii="方正仿宋_GBK" w:hAnsi="方正仿宋_GBK" w:eastAsia="方正仿宋_GBK" w:cs="方正仿宋_GBK"/>
          <w:color w:val="auto"/>
          <w:sz w:val="32"/>
          <w:szCs w:val="32"/>
          <w:lang w:val="en-US" w:eastAsia="zh-CN"/>
        </w:rPr>
        <w:t>村（居）</w:t>
      </w:r>
      <w:r>
        <w:rPr>
          <w:rFonts w:hint="eastAsia" w:ascii="方正仿宋_GBK" w:hAnsi="方正仿宋_GBK" w:eastAsia="方正仿宋_GBK" w:cs="方正仿宋_GBK"/>
          <w:color w:val="auto"/>
          <w:sz w:val="32"/>
          <w:szCs w:val="32"/>
        </w:rPr>
        <w:t>参与</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color w:val="auto"/>
          <w:sz w:val="32"/>
          <w:szCs w:val="32"/>
        </w:rPr>
        <w:t>负责指挥部和现场救援行动的交通运输、电力、供水、通信及办公设施设备保障；调运救灾物资，保障受灾群众和抢险救援人员基本生活</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w:t>
      </w:r>
    </w:p>
    <w:p>
      <w:pPr>
        <w:keepNext w:val="0"/>
        <w:keepLines w:val="0"/>
        <w:pageBreakBefore w:val="0"/>
        <w:widowControl/>
        <w:numPr>
          <w:ilvl w:val="0"/>
          <w:numId w:val="0"/>
        </w:numPr>
        <w:kinsoku/>
        <w:wordWrap/>
        <w:overflowPunct/>
        <w:topLinePunct w:val="0"/>
        <w:autoSpaceDE/>
        <w:bidi w:val="0"/>
        <w:adjustRightInd w:val="0"/>
        <w:snapToGrid w:val="0"/>
        <w:spacing w:line="594" w:lineRule="exact"/>
        <w:ind w:firstLine="642"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w:t>
      </w:r>
      <w:r>
        <w:rPr>
          <w:rFonts w:hint="default" w:ascii="TimesNewRoman" w:hAnsi="TimesNewRoman" w:eastAsia="方正仿宋_GBK" w:cs="TimesNewRoman"/>
          <w:b/>
          <w:i w:val="0"/>
          <w:caps w:val="0"/>
          <w:color w:val="000000"/>
          <w:spacing w:val="0"/>
          <w:kern w:val="0"/>
          <w:sz w:val="32"/>
          <w:szCs w:val="32"/>
          <w:shd w:val="clear" w:fill="FFFFFF"/>
          <w:lang w:val="en-US" w:eastAsia="zh-CN" w:bidi="ar"/>
        </w:rPr>
        <w:t>6</w:t>
      </w: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）善后处置组：</w:t>
      </w:r>
      <w:r>
        <w:rPr>
          <w:rFonts w:hint="eastAsia" w:ascii="方正仿宋_GBK" w:hAnsi="方正仿宋_GBK" w:eastAsia="方正仿宋_GBK" w:cs="方正仿宋_GBK"/>
          <w:color w:val="auto"/>
          <w:sz w:val="32"/>
          <w:szCs w:val="32"/>
        </w:rPr>
        <w:t>由</w:t>
      </w:r>
      <w:r>
        <w:rPr>
          <w:rFonts w:hint="eastAsia" w:ascii="方正仿宋_GBK" w:hAnsi="方正仿宋_GBK" w:eastAsia="方正仿宋_GBK" w:cs="方正仿宋_GBK"/>
          <w:b/>
          <w:bCs/>
          <w:color w:val="auto"/>
          <w:sz w:val="32"/>
          <w:szCs w:val="32"/>
          <w:lang w:val="en-US" w:eastAsia="zh-CN"/>
        </w:rPr>
        <w:t>平安法治办公室</w:t>
      </w:r>
      <w:r>
        <w:rPr>
          <w:rFonts w:hint="eastAsia" w:ascii="方正仿宋_GBK" w:hAnsi="方正仿宋_GBK" w:eastAsia="方正仿宋_GBK" w:cs="方正仿宋_GBK"/>
          <w:color w:val="auto"/>
          <w:sz w:val="32"/>
          <w:szCs w:val="32"/>
        </w:rPr>
        <w:t>牵头，</w:t>
      </w:r>
      <w:r>
        <w:rPr>
          <w:rFonts w:hint="eastAsia" w:ascii="方正仿宋_GBK" w:hAnsi="方正仿宋_GBK" w:eastAsia="方正仿宋_GBK" w:cs="方正仿宋_GBK"/>
          <w:color w:val="auto"/>
          <w:sz w:val="32"/>
          <w:szCs w:val="32"/>
          <w:lang w:val="en-US" w:eastAsia="zh-CN"/>
        </w:rPr>
        <w:t>民生服务办公室、新时代文明实践服务中心、村镇建设服务中心</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和</w:t>
      </w:r>
      <w:r>
        <w:rPr>
          <w:rFonts w:hint="eastAsia" w:ascii="方正仿宋_GBK" w:hAnsi="方正仿宋_GBK" w:eastAsia="方正仿宋_GBK" w:cs="方正仿宋_GBK"/>
          <w:color w:val="auto"/>
          <w:sz w:val="32"/>
          <w:szCs w:val="32"/>
          <w:lang w:val="en-US" w:eastAsia="zh-CN"/>
        </w:rPr>
        <w:t>村（居）</w:t>
      </w:r>
      <w:r>
        <w:rPr>
          <w:rFonts w:hint="eastAsia" w:ascii="方正仿宋_GBK" w:hAnsi="方正仿宋_GBK" w:eastAsia="方正仿宋_GBK" w:cs="方正仿宋_GBK"/>
          <w:color w:val="auto"/>
          <w:sz w:val="32"/>
          <w:szCs w:val="32"/>
        </w:rPr>
        <w:t>参与</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。主要职责是做好稳定社会秩序和伤亡人员的善后安排工作，</w:t>
      </w:r>
      <w:r>
        <w:rPr>
          <w:rFonts w:hint="eastAsia" w:ascii="方正仿宋_GBK" w:hAnsi="方正仿宋_GBK" w:eastAsia="方正仿宋_GBK" w:cs="方正仿宋_GBK"/>
          <w:color w:val="auto"/>
          <w:sz w:val="32"/>
          <w:szCs w:val="32"/>
        </w:rPr>
        <w:t>负责</w:t>
      </w:r>
      <w:r>
        <w:rPr>
          <w:rFonts w:hint="eastAsia" w:ascii="方正仿宋_GBK" w:hAnsi="方正仿宋_GBK" w:eastAsia="方正仿宋_GBK" w:cs="方正仿宋_GBK"/>
          <w:color w:val="auto"/>
          <w:sz w:val="32"/>
          <w:szCs w:val="32"/>
          <w:lang w:val="en-US" w:eastAsia="zh-CN"/>
        </w:rPr>
        <w:t>配合县级部门</w:t>
      </w:r>
      <w:r>
        <w:rPr>
          <w:rFonts w:hint="eastAsia" w:ascii="方正仿宋_GBK" w:hAnsi="方正仿宋_GBK" w:eastAsia="方正仿宋_GBK" w:cs="方正仿宋_GBK"/>
          <w:color w:val="auto"/>
          <w:sz w:val="32"/>
          <w:szCs w:val="32"/>
        </w:rPr>
        <w:t>开展殡葬、安置、补助、抚恤、保险理赔、重建等工作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负责落实应急避难场所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做好伤亡人员家属接待、抚恤和经济补偿</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。以上应急处置工作组可根据处置工作开展需要及上级领导指示，在现有工作组基础上进行拆分组合或增加。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54" w:name="_Toc3246"/>
      <w:bookmarkStart w:id="55" w:name="_Toc15479"/>
      <w:bookmarkStart w:id="56" w:name="_Toc31093"/>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rPr>
        <w:t>.</w:t>
      </w:r>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村（居）应急工作组</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kern w:val="0"/>
          <w:sz w:val="32"/>
          <w:szCs w:val="32"/>
          <w:highlight w:val="none"/>
          <w:lang w:val="en-US" w:eastAsia="zh-CN" w:bidi="mn-Mong-CN"/>
        </w:rPr>
      </w:pPr>
      <w:bookmarkStart w:id="57" w:name="_Toc27134"/>
      <w:r>
        <w:rPr>
          <w:rFonts w:hint="eastAsia" w:ascii="方正仿宋_GBK" w:hAnsi="方正仿宋_GBK" w:eastAsia="方正仿宋_GBK" w:cs="方正仿宋_GBK"/>
          <w:kern w:val="0"/>
          <w:sz w:val="32"/>
          <w:szCs w:val="32"/>
          <w:highlight w:val="none"/>
          <w:lang w:val="en-US" w:eastAsia="zh-CN" w:bidi="mn-Mong-CN"/>
        </w:rPr>
        <w:t>村（居）应急工作组组长由村（居）委员会书记（主任）担任。发生突发事件时，在专项指挥部的领导和指挥下，第一时间组织村（居）应急救援队伍开展先期处置和自救互救。</w:t>
      </w:r>
      <w:bookmarkEnd w:id="5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000000"/>
          <w:kern w:val="0"/>
          <w:sz w:val="32"/>
          <w:szCs w:val="32"/>
          <w:lang w:val="en-US" w:eastAsia="zh-CN" w:bidi="ar"/>
        </w:rPr>
      </w:pPr>
      <w:bookmarkStart w:id="58" w:name="_Toc24115"/>
      <w:r>
        <w:rPr>
          <w:rFonts w:hint="default" w:ascii="TimesNewRoman" w:hAnsi="TimesNewRoman" w:eastAsia="方正楷体_GBK" w:cs="TimesNewRoman"/>
          <w:kern w:val="0"/>
          <w:sz w:val="32"/>
          <w:szCs w:val="32"/>
          <w:highlight w:val="none"/>
          <w:lang w:val="en-US" w:eastAsia="zh-CN" w:bidi="mn-Mong-CN"/>
        </w:rPr>
        <w:t>2</w:t>
      </w:r>
      <w:r>
        <w:rPr>
          <w:rFonts w:hint="eastAsia" w:ascii="方正楷体_GBK" w:hAnsi="方正楷体_GBK" w:eastAsia="方正楷体_GBK" w:cs="方正楷体_GBK"/>
          <w:kern w:val="0"/>
          <w:sz w:val="32"/>
          <w:szCs w:val="32"/>
          <w:highlight w:val="none"/>
          <w:lang w:val="en-US" w:eastAsia="zh-CN" w:bidi="mn-Mong-CN"/>
        </w:rPr>
        <w:t>.</w:t>
      </w:r>
      <w:r>
        <w:rPr>
          <w:rFonts w:hint="default" w:ascii="TimesNewRoman" w:hAnsi="TimesNewRoman" w:eastAsia="方正楷体_GBK" w:cs="TimesNewRoman"/>
          <w:kern w:val="0"/>
          <w:sz w:val="32"/>
          <w:szCs w:val="32"/>
          <w:highlight w:val="none"/>
          <w:lang w:val="en-US" w:eastAsia="zh-CN" w:bidi="mn-Mong-CN"/>
        </w:rPr>
        <w:t>5</w:t>
      </w:r>
      <w:r>
        <w:rPr>
          <w:rFonts w:hint="eastAsia" w:ascii="方正楷体_GBK" w:hAnsi="方正楷体_GBK" w:eastAsia="方正楷体_GBK" w:cs="方正楷体_GBK"/>
          <w:b w:val="0"/>
          <w:bCs w:val="0"/>
          <w:color w:val="000000"/>
          <w:kern w:val="0"/>
          <w:sz w:val="32"/>
          <w:szCs w:val="32"/>
          <w:lang w:val="en-US" w:eastAsia="zh-CN" w:bidi="ar"/>
        </w:rPr>
        <w:t>企业应急指挥部</w:t>
      </w:r>
      <w:bookmarkEnd w:id="58"/>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kern w:val="0"/>
          <w:sz w:val="32"/>
          <w:szCs w:val="32"/>
          <w:highlight w:val="green"/>
          <w:lang w:val="en-US" w:eastAsia="zh-CN" w:bidi="mn-Mong-CN"/>
        </w:rPr>
      </w:pPr>
      <w:bookmarkStart w:id="59" w:name="_Toc18470"/>
      <w:r>
        <w:rPr>
          <w:rFonts w:hint="eastAsia" w:ascii="方正仿宋_GBK" w:hAnsi="方正仿宋_GBK" w:eastAsia="方正仿宋_GBK" w:cs="方正仿宋_GBK"/>
          <w:b w:val="0"/>
          <w:bCs w:val="0"/>
          <w:color w:val="000000"/>
          <w:kern w:val="0"/>
          <w:sz w:val="32"/>
          <w:szCs w:val="32"/>
          <w:lang w:val="en-US" w:eastAsia="zh-CN" w:bidi="ar"/>
        </w:rPr>
        <w:t>企业应急指挥部由企业主要负责人担任。</w:t>
      </w:r>
      <w:r>
        <w:rPr>
          <w:rFonts w:hint="eastAsia" w:ascii="方正仿宋_GBK" w:hAnsi="方正仿宋_GBK" w:eastAsia="方正仿宋_GBK" w:cs="方正仿宋_GBK"/>
          <w:bCs/>
          <w:color w:val="auto"/>
          <w:sz w:val="32"/>
          <w:szCs w:val="32"/>
          <w:lang w:val="en-US" w:eastAsia="zh-CN"/>
        </w:rPr>
        <w:t>发生</w:t>
      </w:r>
      <w:r>
        <w:rPr>
          <w:rFonts w:hint="eastAsia" w:ascii="方正仿宋_GBK" w:hAnsi="方正仿宋_GBK" w:eastAsia="方正仿宋_GBK" w:cs="方正仿宋_GBK"/>
          <w:color w:val="auto"/>
          <w:sz w:val="32"/>
          <w:szCs w:val="32"/>
          <w:highlight w:val="none"/>
          <w:lang w:eastAsia="zh-CN"/>
        </w:rPr>
        <w:t>事故</w:t>
      </w:r>
      <w:r>
        <w:rPr>
          <w:rFonts w:hint="eastAsia" w:ascii="方正仿宋_GBK" w:hAnsi="方正仿宋_GBK" w:eastAsia="方正仿宋_GBK" w:cs="方正仿宋_GBK"/>
          <w:color w:val="auto"/>
          <w:sz w:val="32"/>
          <w:szCs w:val="32"/>
          <w:highlight w:val="none"/>
        </w:rPr>
        <w:t>时</w:t>
      </w:r>
      <w:r>
        <w:rPr>
          <w:rFonts w:hint="eastAsia" w:ascii="方正仿宋_GBK" w:hAnsi="方正仿宋_GBK" w:eastAsia="方正仿宋_GBK" w:cs="方正仿宋_GBK"/>
          <w:bCs/>
          <w:color w:val="auto"/>
          <w:sz w:val="32"/>
          <w:szCs w:val="32"/>
          <w:lang w:val="en-US" w:eastAsia="zh-CN"/>
        </w:rPr>
        <w:t>，</w:t>
      </w:r>
      <w:r>
        <w:rPr>
          <w:rFonts w:hint="eastAsia" w:ascii="方正仿宋_GBK" w:hAnsi="方正仿宋_GBK" w:eastAsia="方正仿宋_GBK" w:cs="方正仿宋_GBK"/>
          <w:color w:val="000000"/>
          <w:kern w:val="0"/>
          <w:sz w:val="32"/>
          <w:szCs w:val="32"/>
          <w:lang w:val="en-US" w:eastAsia="zh-CN" w:bidi="ar"/>
        </w:rPr>
        <w:t>第一时间组织</w:t>
      </w:r>
      <w:r>
        <w:rPr>
          <w:rFonts w:hint="eastAsia" w:ascii="方正仿宋_GBK" w:hAnsi="方正仿宋_GBK" w:eastAsia="方正仿宋_GBK" w:cs="方正仿宋_GBK"/>
          <w:b w:val="0"/>
          <w:bCs w:val="0"/>
          <w:color w:val="000000"/>
          <w:kern w:val="0"/>
          <w:sz w:val="32"/>
          <w:szCs w:val="32"/>
          <w:lang w:val="en-US" w:eastAsia="zh-CN" w:bidi="ar"/>
        </w:rPr>
        <w:t>企业应急救援队伍</w:t>
      </w:r>
      <w:r>
        <w:rPr>
          <w:rFonts w:hint="eastAsia" w:ascii="方正仿宋_GBK" w:hAnsi="方正仿宋_GBK" w:eastAsia="方正仿宋_GBK" w:cs="方正仿宋_GBK"/>
          <w:color w:val="000000"/>
          <w:kern w:val="0"/>
          <w:sz w:val="32"/>
          <w:szCs w:val="32"/>
          <w:lang w:val="en-US" w:eastAsia="zh-CN" w:bidi="ar"/>
        </w:rPr>
        <w:t>开展先期处置和自救</w:t>
      </w:r>
      <w:r>
        <w:rPr>
          <w:rFonts w:hint="eastAsia" w:ascii="方正仿宋_GBK" w:hAnsi="方正仿宋_GBK" w:eastAsia="方正仿宋_GBK" w:cs="方正仿宋_GBK"/>
          <w:sz w:val="32"/>
          <w:szCs w:val="32"/>
        </w:rPr>
        <w:t>互救</w:t>
      </w:r>
      <w:r>
        <w:rPr>
          <w:rFonts w:hint="eastAsia" w:ascii="方正仿宋_GBK" w:hAnsi="方正仿宋_GBK" w:eastAsia="方正仿宋_GBK" w:cs="方正仿宋_GBK"/>
          <w:sz w:val="32"/>
          <w:szCs w:val="32"/>
          <w:lang w:eastAsia="zh-CN"/>
        </w:rPr>
        <w:t>。</w:t>
      </w:r>
      <w:bookmarkEnd w:id="59"/>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60" w:name="_Toc30115"/>
      <w:bookmarkStart w:id="61" w:name="_Toc22031"/>
      <w:bookmarkStart w:id="62" w:name="_Toc16331"/>
      <w:bookmarkStart w:id="63" w:name="_Toc15568"/>
      <w:bookmarkStart w:id="64" w:name="_Toc25379"/>
      <w:r>
        <w:rPr>
          <w:rFonts w:hint="default" w:ascii="TimesNewRoman" w:hAnsi="TimesNewRoman" w:eastAsia="方正黑体_GBK" w:cs="TimesNewRoman"/>
          <w:b w:val="0"/>
          <w:bCs w:val="0"/>
          <w:color w:val="auto"/>
          <w:sz w:val="32"/>
          <w:szCs w:val="32"/>
          <w:highlight w:val="none"/>
          <w:lang w:val="en-US" w:eastAsia="zh-CN"/>
        </w:rPr>
        <w:t>3</w:t>
      </w:r>
      <w:bookmarkEnd w:id="20"/>
      <w:bookmarkEnd w:id="21"/>
      <w:bookmarkEnd w:id="22"/>
      <w:bookmarkEnd w:id="23"/>
      <w:bookmarkEnd w:id="24"/>
      <w:bookmarkEnd w:id="25"/>
      <w:bookmarkEnd w:id="26"/>
      <w:bookmarkEnd w:id="60"/>
      <w:bookmarkEnd w:id="61"/>
      <w:r>
        <w:rPr>
          <w:rFonts w:hint="eastAsia" w:ascii="方正黑体_GBK" w:hAnsi="方正黑体_GBK" w:eastAsia="方正黑体_GBK" w:cs="方正黑体_GBK"/>
          <w:b w:val="0"/>
          <w:bCs w:val="0"/>
          <w:color w:val="auto"/>
          <w:sz w:val="32"/>
          <w:szCs w:val="32"/>
          <w:highlight w:val="none"/>
          <w:lang w:val="en-US" w:eastAsia="zh-CN"/>
        </w:rPr>
        <w:t>报告与预警</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65" w:name="_Toc377"/>
      <w:bookmarkStart w:id="66" w:name="_Toc19832"/>
      <w:bookmarkStart w:id="67" w:name="_Toc27723"/>
      <w:bookmarkStart w:id="68" w:name="_Toc20823"/>
      <w:bookmarkStart w:id="69" w:name="_Toc29089"/>
      <w:bookmarkStart w:id="70" w:name="_Toc17201"/>
      <w:bookmarkStart w:id="71" w:name="_Toc17094"/>
      <w:bookmarkStart w:id="72" w:name="_Toc23468"/>
      <w:bookmarkStart w:id="73" w:name="_Toc1818"/>
      <w:bookmarkStart w:id="74" w:name="_Toc7417"/>
      <w:bookmarkStart w:id="75" w:name="_Toc23761"/>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1</w:t>
      </w:r>
      <w:bookmarkEnd w:id="65"/>
      <w:bookmarkEnd w:id="66"/>
      <w:bookmarkEnd w:id="67"/>
      <w:bookmarkEnd w:id="68"/>
      <w:bookmarkEnd w:id="69"/>
      <w:bookmarkEnd w:id="70"/>
      <w:bookmarkEnd w:id="71"/>
      <w:bookmarkEnd w:id="72"/>
      <w:r>
        <w:rPr>
          <w:rFonts w:hint="eastAsia" w:ascii="方正楷体_GBK" w:hAnsi="方正楷体_GBK" w:eastAsia="方正楷体_GBK" w:cs="方正楷体_GBK"/>
          <w:b w:val="0"/>
          <w:bCs w:val="0"/>
          <w:color w:val="auto"/>
          <w:sz w:val="32"/>
          <w:szCs w:val="32"/>
          <w:highlight w:val="none"/>
          <w:lang w:val="en-US" w:eastAsia="zh-CN"/>
        </w:rPr>
        <w:t>风险分析与监测</w:t>
      </w:r>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green"/>
          <w:lang w:val="en-US" w:eastAsia="zh-CN"/>
        </w:rPr>
      </w:pP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风险防控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本镇面临的主要突发事件风险见附件</w:t>
      </w:r>
      <w:r>
        <w:rPr>
          <w:rFonts w:hint="default" w:ascii="TimesNewRoman" w:hAnsi="TimesNewRoman" w:eastAsia="方正仿宋_GBK" w:cs="TimesNewRoman"/>
          <w:color w:val="auto"/>
          <w:sz w:val="32"/>
          <w:szCs w:val="32"/>
          <w:highlight w:val="none"/>
          <w:lang w:eastAsia="zh-CN"/>
        </w:rPr>
        <w:t>1</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green"/>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各</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办公室、大队、中心、村（居）</w:t>
      </w:r>
      <w:r>
        <w:rPr>
          <w:rFonts w:hint="eastAsia" w:ascii="方正仿宋_GBK" w:hAnsi="方正仿宋_GBK" w:eastAsia="方正仿宋_GBK" w:cs="方正仿宋_GBK"/>
          <w:color w:val="auto"/>
          <w:sz w:val="32"/>
          <w:szCs w:val="32"/>
          <w:highlight w:val="none"/>
          <w:lang w:eastAsia="zh-CN"/>
        </w:rPr>
        <w:t>应当对本</w:t>
      </w:r>
      <w:r>
        <w:rPr>
          <w:rFonts w:hint="eastAsia" w:ascii="方正仿宋_GBK" w:hAnsi="方正仿宋_GBK" w:eastAsia="方正仿宋_GBK" w:cs="方正仿宋_GBK"/>
          <w:color w:val="auto"/>
          <w:sz w:val="32"/>
          <w:szCs w:val="32"/>
          <w:highlight w:val="none"/>
          <w:lang w:val="en-US" w:eastAsia="zh-CN"/>
        </w:rPr>
        <w:t>管理范围、</w:t>
      </w:r>
      <w:r>
        <w:rPr>
          <w:rFonts w:hint="eastAsia" w:ascii="方正仿宋_GBK" w:hAnsi="方正仿宋_GBK" w:eastAsia="方正仿宋_GBK" w:cs="方正仿宋_GBK"/>
          <w:color w:val="auto"/>
          <w:sz w:val="32"/>
          <w:szCs w:val="32"/>
          <w:highlight w:val="none"/>
          <w:lang w:eastAsia="zh-CN"/>
        </w:rPr>
        <w:t>辖区内容易引发突发事件的危险源、危险区域定期进行检查、监控，并责令有关单位采取安全防范措施；按照职责分工对可能发生的突发事件进行评估分析，并根据预测分析结果</w:t>
      </w:r>
      <w:r>
        <w:rPr>
          <w:rFonts w:hint="eastAsia" w:ascii="方正仿宋_GBK" w:hAnsi="方正仿宋_GBK" w:eastAsia="方正仿宋_GBK" w:cs="方正仿宋_GBK"/>
          <w:color w:val="auto"/>
          <w:sz w:val="32"/>
          <w:szCs w:val="32"/>
          <w:highlight w:val="none"/>
          <w:lang w:val="en-US" w:eastAsia="zh-CN"/>
        </w:rPr>
        <w:t>提前做好事件防范和应急响应准备工作</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）建立健全村（社区）、重点单位网格化风险防控体系，落实风险管控措施，及时发现和处置各类风险和隐患。对重大风险点和危险源，要制订防控措施、整改方案和应急预案，并做好监控和应急准备工作。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辖区内企业和</w:t>
      </w:r>
      <w:r>
        <w:rPr>
          <w:rFonts w:hint="eastAsia" w:ascii="方正仿宋_GBK" w:hAnsi="方正仿宋_GBK" w:eastAsia="方正仿宋_GBK" w:cs="方正仿宋_GBK"/>
          <w:color w:val="auto"/>
          <w:sz w:val="32"/>
          <w:szCs w:val="32"/>
          <w:highlight w:val="none"/>
          <w:lang w:eastAsia="zh-CN"/>
        </w:rPr>
        <w:t>单位要建立完善安全风险管理制度，落实风险管控措施，及时发现和处置各类风险和隐患。</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监测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）各办公室、大队、中心、</w:t>
      </w:r>
      <w:r>
        <w:rPr>
          <w:rFonts w:hint="eastAsia" w:ascii="方正仿宋_GBK" w:hAnsi="方正仿宋_GBK" w:eastAsia="方正仿宋_GBK" w:cs="方正仿宋_GBK"/>
          <w:color w:val="auto"/>
          <w:sz w:val="32"/>
          <w:szCs w:val="32"/>
          <w:highlight w:val="none"/>
          <w:lang w:val="en-US" w:eastAsia="zh-CN"/>
        </w:rPr>
        <w:t>村（居）</w:t>
      </w:r>
      <w:r>
        <w:rPr>
          <w:rFonts w:hint="eastAsia" w:ascii="方正仿宋_GBK" w:hAnsi="方正仿宋_GBK" w:eastAsia="方正仿宋_GBK" w:cs="方正仿宋_GBK"/>
          <w:color w:val="auto"/>
          <w:sz w:val="32"/>
          <w:szCs w:val="32"/>
          <w:highlight w:val="none"/>
          <w:lang w:eastAsia="zh-CN"/>
        </w:rPr>
        <w:t>和单位应根据各自职责分工，及时汇总、分析、处理突发事件与可能影响安全的信息，并负责收集、整理和研究可能对本镇造成重大影响的突发事件信息，预测可能发生</w:t>
      </w:r>
      <w:r>
        <w:rPr>
          <w:rFonts w:hint="eastAsia" w:ascii="方正仿宋_GBK" w:hAnsi="方正仿宋_GBK" w:eastAsia="方正仿宋_GBK" w:cs="方正仿宋_GBK"/>
          <w:color w:val="auto"/>
          <w:sz w:val="32"/>
          <w:szCs w:val="32"/>
          <w:highlight w:val="none"/>
          <w:lang w:val="en-US" w:eastAsia="zh-CN"/>
        </w:rPr>
        <w:t>或发现已发生</w:t>
      </w:r>
      <w:r>
        <w:rPr>
          <w:rFonts w:hint="eastAsia" w:ascii="方正仿宋_GBK" w:hAnsi="方正仿宋_GBK" w:eastAsia="方正仿宋_GBK" w:cs="方正仿宋_GBK"/>
          <w:color w:val="auto"/>
          <w:sz w:val="32"/>
          <w:szCs w:val="32"/>
          <w:highlight w:val="none"/>
          <w:lang w:eastAsia="zh-CN"/>
        </w:rPr>
        <w:t>的情况，及时报</w:t>
      </w:r>
      <w:r>
        <w:rPr>
          <w:rFonts w:hint="eastAsia" w:ascii="方正仿宋_GBK" w:hAnsi="方正仿宋_GBK" w:eastAsia="方正仿宋_GBK" w:cs="方正仿宋_GBK"/>
          <w:color w:val="auto"/>
          <w:sz w:val="32"/>
          <w:szCs w:val="32"/>
          <w:highlight w:val="none"/>
          <w:lang w:val="en-US" w:eastAsia="zh-CN"/>
        </w:rPr>
        <w:t>告</w:t>
      </w:r>
      <w:r>
        <w:rPr>
          <w:rFonts w:hint="eastAsia" w:ascii="方正仿宋_GBK" w:hAnsi="方正仿宋_GBK" w:eastAsia="方正仿宋_GBK" w:cs="方正仿宋_GBK"/>
          <w:color w:val="auto"/>
          <w:sz w:val="32"/>
          <w:szCs w:val="32"/>
          <w:highlight w:val="none"/>
          <w:lang w:eastAsia="zh-CN"/>
        </w:rPr>
        <w:t>镇</w:t>
      </w:r>
      <w:r>
        <w:rPr>
          <w:rFonts w:hint="eastAsia" w:ascii="方正仿宋_GBK" w:hAnsi="方正仿宋_GBK" w:eastAsia="方正仿宋_GBK" w:cs="方正仿宋_GBK"/>
          <w:color w:val="auto"/>
          <w:sz w:val="32"/>
          <w:szCs w:val="32"/>
          <w:highlight w:val="none"/>
          <w:lang w:val="en-US" w:eastAsia="zh-CN"/>
        </w:rPr>
        <w:t>平安法治办公室</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）镇</w:t>
      </w:r>
      <w:r>
        <w:rPr>
          <w:rFonts w:hint="eastAsia" w:ascii="方正仿宋_GBK" w:hAnsi="方正仿宋_GBK" w:eastAsia="方正仿宋_GBK" w:cs="方正仿宋_GBK"/>
          <w:color w:val="auto"/>
          <w:sz w:val="32"/>
          <w:szCs w:val="32"/>
          <w:highlight w:val="none"/>
          <w:lang w:val="en-US" w:eastAsia="zh-CN"/>
        </w:rPr>
        <w:t>平安法治办公室</w:t>
      </w:r>
      <w:r>
        <w:rPr>
          <w:rFonts w:hint="eastAsia" w:ascii="方正仿宋_GBK" w:hAnsi="方正仿宋_GBK" w:eastAsia="方正仿宋_GBK" w:cs="方正仿宋_GBK"/>
          <w:color w:val="auto"/>
          <w:sz w:val="32"/>
          <w:szCs w:val="32"/>
          <w:highlight w:val="none"/>
          <w:lang w:eastAsia="zh-CN"/>
        </w:rPr>
        <w:t>负责各类突发事件信息的汇总、分析和处理；负责定期组织召开突发事件趋势分析会，研判突发事件总体形势，提出防范措施建议。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76" w:name="_Toc26693"/>
      <w:bookmarkStart w:id="77" w:name="_Toc19599"/>
      <w:bookmarkStart w:id="78" w:name="_Toc23389"/>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预警</w:t>
      </w:r>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预警级别及信息发布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sz w:val="32"/>
          <w:szCs w:val="32"/>
          <w:highlight w:val="none"/>
          <w:lang w:eastAsia="zh-CN"/>
        </w:rPr>
        <w:t>确定预警级别。可以预警的自然灾害、事故灾难和公共卫生事件的预警级别，按照突发事件发生的紧急程度、发展势态和可能造成的危害程度分为Ⅰ级、Ⅱ级、Ⅲ级和Ⅳ级，分别用红色、橙色、黄色和蓝色标示，Ⅰ级为最高级别。</w:t>
      </w:r>
    </w:p>
    <w:p>
      <w:pPr>
        <w:keepNext w:val="0"/>
        <w:keepLines w:val="0"/>
        <w:pageBreakBefore w:val="0"/>
        <w:widowControl w:val="0"/>
        <w:kinsoku/>
        <w:wordWrap/>
        <w:overflowPunct/>
        <w:topLinePunct w:val="0"/>
        <w:autoSpaceDE/>
        <w:autoSpaceDN w:val="0"/>
        <w:bidi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w:t>
      </w:r>
      <w:r>
        <w:rPr>
          <w:rFonts w:hint="default" w:ascii="TimesNewRoman" w:hAnsi="TimesNewRoman" w:eastAsia="方正仿宋_GBK" w:cs="TimesNewRoman"/>
          <w:color w:val="auto"/>
          <w:sz w:val="32"/>
          <w:szCs w:val="32"/>
          <w:highlight w:val="none"/>
          <w:u w:val="none"/>
          <w:lang w:val="en-US" w:eastAsia="zh-CN"/>
        </w:rPr>
        <w:t>2</w:t>
      </w:r>
      <w:r>
        <w:rPr>
          <w:rFonts w:hint="eastAsia" w:ascii="方正仿宋_GBK" w:hAnsi="方正仿宋_GBK" w:eastAsia="方正仿宋_GBK" w:cs="方正仿宋_GBK"/>
          <w:color w:val="auto"/>
          <w:sz w:val="32"/>
          <w:szCs w:val="32"/>
          <w:highlight w:val="none"/>
          <w:u w:val="none"/>
          <w:lang w:eastAsia="zh-CN"/>
        </w:rPr>
        <w:t>）发布预警信息。预警信息由</w:t>
      </w:r>
      <w:r>
        <w:rPr>
          <w:rFonts w:hint="eastAsia" w:ascii="方正仿宋_GBK" w:hAnsi="方正仿宋_GBK" w:eastAsia="方正仿宋_GBK" w:cs="方正仿宋_GBK"/>
          <w:color w:val="auto"/>
          <w:sz w:val="32"/>
          <w:szCs w:val="32"/>
          <w:highlight w:val="none"/>
          <w:lang w:val="en-US" w:eastAsia="zh-CN"/>
        </w:rPr>
        <w:t>县政府及其授权部门</w:t>
      </w:r>
      <w:r>
        <w:rPr>
          <w:rFonts w:hint="eastAsia" w:ascii="方正仿宋_GBK" w:hAnsi="方正仿宋_GBK" w:eastAsia="方正仿宋_GBK" w:cs="方正仿宋_GBK"/>
          <w:color w:val="auto"/>
          <w:sz w:val="32"/>
          <w:szCs w:val="32"/>
          <w:highlight w:val="none"/>
          <w:u w:val="none"/>
          <w:lang w:eastAsia="zh-CN"/>
        </w:rPr>
        <w:t>发布。</w:t>
      </w:r>
      <w:r>
        <w:rPr>
          <w:rFonts w:hint="eastAsia" w:ascii="方正仿宋_GBK" w:hAnsi="方正仿宋_GBK" w:eastAsia="方正仿宋_GBK" w:cs="方正仿宋_GBK"/>
          <w:sz w:val="32"/>
          <w:szCs w:val="32"/>
        </w:rPr>
        <w:t>预警信息内容包括:发布机关、发布时间、事件类别、预警级别、起始时间、可能影响范围、警示事项、相关措施和咨询电话等。</w:t>
      </w:r>
    </w:p>
    <w:p>
      <w:pPr>
        <w:keepNext w:val="0"/>
        <w:keepLines w:val="0"/>
        <w:pageBreakBefore w:val="0"/>
        <w:widowControl w:val="0"/>
        <w:kinsoku/>
        <w:wordWrap/>
        <w:overflowPunct/>
        <w:topLinePunct w:val="0"/>
        <w:autoSpaceDE/>
        <w:autoSpaceDN w:val="0"/>
        <w:bidi w:val="0"/>
        <w:spacing w:line="594"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highlight w:val="none"/>
          <w:u w:val="none"/>
          <w:lang w:eastAsia="zh-CN"/>
        </w:rPr>
        <w:t>（</w:t>
      </w:r>
      <w:r>
        <w:rPr>
          <w:rFonts w:hint="default" w:ascii="TimesNewRoman" w:hAnsi="TimesNewRoman" w:eastAsia="方正仿宋_GBK" w:cs="TimesNewRoman"/>
          <w:color w:val="auto"/>
          <w:sz w:val="32"/>
          <w:szCs w:val="32"/>
          <w:highlight w:val="none"/>
          <w:u w:val="none"/>
          <w:lang w:val="en-US" w:eastAsia="zh-CN"/>
        </w:rPr>
        <w:t>3</w:t>
      </w:r>
      <w:r>
        <w:rPr>
          <w:rFonts w:hint="eastAsia" w:ascii="方正仿宋_GBK" w:hAnsi="方正仿宋_GBK" w:eastAsia="方正仿宋_GBK" w:cs="方正仿宋_GBK"/>
          <w:color w:val="auto"/>
          <w:sz w:val="32"/>
          <w:szCs w:val="32"/>
          <w:highlight w:val="none"/>
          <w:u w:val="none"/>
          <w:lang w:eastAsia="zh-CN"/>
        </w:rPr>
        <w:t>）镇应急指挥部</w:t>
      </w:r>
      <w:r>
        <w:rPr>
          <w:rFonts w:hint="eastAsia" w:ascii="方正仿宋_GBK" w:hAnsi="方正仿宋_GBK" w:eastAsia="方正仿宋_GBK" w:cs="方正仿宋_GBK"/>
          <w:color w:val="auto"/>
          <w:kern w:val="2"/>
          <w:sz w:val="32"/>
          <w:szCs w:val="32"/>
          <w:lang w:val="en-US" w:eastAsia="zh-CN" w:bidi="ar-SA"/>
        </w:rPr>
        <w:t>接到</w:t>
      </w:r>
      <w:r>
        <w:rPr>
          <w:rFonts w:hint="eastAsia" w:ascii="方正仿宋_GBK" w:hAnsi="方正仿宋_GBK" w:eastAsia="方正仿宋_GBK" w:cs="方正仿宋_GBK"/>
          <w:color w:val="auto"/>
          <w:sz w:val="32"/>
          <w:szCs w:val="32"/>
          <w:highlight w:val="none"/>
          <w:lang w:val="en-US" w:eastAsia="zh-CN"/>
        </w:rPr>
        <w:t>县政府及其授权部门</w:t>
      </w:r>
      <w:r>
        <w:rPr>
          <w:rFonts w:hint="eastAsia" w:ascii="方正仿宋_GBK" w:hAnsi="方正仿宋_GBK" w:eastAsia="方正仿宋_GBK" w:cs="方正仿宋_GBK"/>
          <w:color w:val="auto"/>
          <w:kern w:val="2"/>
          <w:sz w:val="32"/>
          <w:szCs w:val="32"/>
          <w:lang w:val="en-US" w:eastAsia="zh-CN" w:bidi="ar-SA"/>
        </w:rPr>
        <w:t>发布的突发事件预警预报，立即在全镇范围内发出预警信息。</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预警措施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）接到预警信息后相关专项指挥部成员单位、</w:t>
      </w:r>
      <w:r>
        <w:rPr>
          <w:rFonts w:hint="eastAsia" w:ascii="方正仿宋_GBK" w:hAnsi="方正仿宋_GBK" w:eastAsia="方正仿宋_GBK" w:cs="方正仿宋_GBK"/>
          <w:color w:val="auto"/>
          <w:sz w:val="32"/>
          <w:szCs w:val="32"/>
          <w:highlight w:val="none"/>
          <w:lang w:eastAsia="zh-CN"/>
        </w:rPr>
        <w:t>应急救援队伍、</w:t>
      </w:r>
      <w:r>
        <w:rPr>
          <w:rFonts w:hint="eastAsia" w:ascii="方正仿宋_GBK" w:hAnsi="方正仿宋_GBK" w:eastAsia="方正仿宋_GBK" w:cs="方正仿宋_GBK"/>
          <w:color w:val="auto"/>
          <w:sz w:val="32"/>
          <w:szCs w:val="32"/>
          <w:highlight w:val="none"/>
          <w:lang w:val="en-US" w:eastAsia="zh-CN"/>
        </w:rPr>
        <w:t>各单位做好应急准备工作，执行应急值班制度，及时收集有关信息；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调集应急救援所需物资、设备、工具，准备应急设施和避难场所，并确保其处于良好状态。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）镇应急救援队伍及有关应急人员赶赴现场，组织对预警危险区域进行应急处置。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）加强对重点单位、重要部位和重要基础设施的安全保卫，确保交通、通信、供水、排水、供电、供气等公共设施的安全正常运行。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）关闭或者限制使用易受突发事件危害的场所，控制或者限制容易导致危害扩大的公共场所的活动。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）转移、疏散或者撤离易受突发事件危害的人员并予以妥善安置，转移重要财产。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default" w:ascii="TimesNewRoman" w:hAnsi="TimesNewRoman" w:eastAsia="方正仿宋_GBK" w:cs="TimesNewRoman"/>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）加强对预判受影响区域内的重点场所、重要部位和重要基础设施的安全巡查。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val="en-US" w:eastAsia="zh-CN"/>
        </w:rPr>
        <w:t>预警解除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当</w:t>
      </w:r>
      <w:r>
        <w:rPr>
          <w:rFonts w:hint="eastAsia" w:ascii="方正仿宋_GBK" w:hAnsi="方正仿宋_GBK" w:eastAsia="方正仿宋_GBK" w:cs="方正仿宋_GBK"/>
          <w:color w:val="auto"/>
          <w:sz w:val="32"/>
          <w:szCs w:val="32"/>
          <w:highlight w:val="none"/>
          <w:lang w:val="en-US" w:eastAsia="zh-CN"/>
        </w:rPr>
        <w:t>接到县政府及其授权部门</w:t>
      </w:r>
      <w:r>
        <w:rPr>
          <w:rFonts w:hint="eastAsia" w:ascii="方正仿宋_GBK" w:hAnsi="方正仿宋_GBK" w:eastAsia="方正仿宋_GBK" w:cs="方正仿宋_GBK"/>
          <w:color w:val="auto"/>
          <w:sz w:val="32"/>
          <w:szCs w:val="32"/>
          <w:highlight w:val="none"/>
          <w:lang w:eastAsia="zh-CN"/>
        </w:rPr>
        <w:t>确定突发事件不可能发生或危险已经解除</w:t>
      </w:r>
      <w:r>
        <w:rPr>
          <w:rFonts w:hint="eastAsia" w:ascii="方正仿宋_GBK" w:hAnsi="方正仿宋_GBK" w:eastAsia="方正仿宋_GBK" w:cs="方正仿宋_GBK"/>
          <w:color w:val="auto"/>
          <w:sz w:val="32"/>
          <w:szCs w:val="32"/>
          <w:highlight w:val="none"/>
          <w:lang w:val="en-US" w:eastAsia="zh-CN"/>
        </w:rPr>
        <w:t>并宣布终止预警通知后</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专项指挥部</w:t>
      </w:r>
      <w:r>
        <w:rPr>
          <w:rFonts w:hint="eastAsia" w:ascii="方正仿宋_GBK" w:hAnsi="方正仿宋_GBK" w:eastAsia="方正仿宋_GBK" w:cs="方正仿宋_GBK"/>
          <w:color w:val="auto"/>
          <w:kern w:val="2"/>
          <w:sz w:val="32"/>
          <w:szCs w:val="32"/>
          <w:lang w:val="en-US" w:eastAsia="zh-CN" w:bidi="ar-SA"/>
        </w:rPr>
        <w:t>立即在全镇范围内解除已经采取的应急措施</w:t>
      </w:r>
      <w:bookmarkStart w:id="79" w:name="_Toc1170"/>
      <w:bookmarkStart w:id="80" w:name="_Toc22527"/>
      <w:bookmarkStart w:id="81" w:name="_Toc2112"/>
      <w:bookmarkStart w:id="82" w:name="_Toc29559"/>
      <w:bookmarkStart w:id="83" w:name="_Toc1311"/>
      <w:bookmarkStart w:id="84" w:name="_Toc13211"/>
      <w:bookmarkStart w:id="85" w:name="_Toc1966"/>
      <w:bookmarkStart w:id="86" w:name="_Toc3329"/>
      <w:bookmarkStart w:id="87" w:name="_Toc1245"/>
      <w:bookmarkStart w:id="88" w:name="_Toc10990"/>
      <w:bookmarkStart w:id="89" w:name="_Toc27449"/>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bidi w:val="0"/>
        <w:spacing w:line="594" w:lineRule="exact"/>
        <w:ind w:firstLine="640" w:firstLineChars="200"/>
        <w:jc w:val="left"/>
        <w:textAlignment w:val="auto"/>
        <w:outlineLvl w:val="1"/>
        <w:rPr>
          <w:rFonts w:hint="eastAsia" w:ascii="方正楷体_GBK" w:hAnsi="方正楷体_GBK" w:eastAsia="方正楷体_GBK" w:cs="方正楷体_GBK"/>
          <w:b w:val="0"/>
          <w:bCs w:val="0"/>
          <w:sz w:val="32"/>
          <w:szCs w:val="32"/>
        </w:rPr>
      </w:pPr>
      <w:bookmarkStart w:id="90" w:name="_Toc15243"/>
      <w:bookmarkStart w:id="91" w:name="_Toc28883"/>
      <w:bookmarkStart w:id="92" w:name="_Toc17337"/>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信息报</w:t>
      </w:r>
      <w:bookmarkEnd w:id="79"/>
      <w:r>
        <w:rPr>
          <w:rFonts w:hint="eastAsia" w:ascii="方正楷体_GBK" w:hAnsi="方正楷体_GBK" w:eastAsia="方正楷体_GBK" w:cs="方正楷体_GBK"/>
          <w:b w:val="0"/>
          <w:bCs w:val="0"/>
          <w:color w:val="auto"/>
          <w:sz w:val="32"/>
          <w:szCs w:val="32"/>
          <w:highlight w:val="none"/>
          <w:lang w:val="en-US" w:eastAsia="zh-CN"/>
        </w:rPr>
        <w:t>告</w:t>
      </w:r>
      <w:bookmarkEnd w:id="80"/>
      <w:bookmarkEnd w:id="81"/>
      <w:bookmarkEnd w:id="82"/>
      <w:bookmarkEnd w:id="83"/>
      <w:bookmarkEnd w:id="84"/>
      <w:bookmarkEnd w:id="85"/>
      <w:bookmarkEnd w:id="86"/>
      <w:bookmarkEnd w:id="87"/>
      <w:bookmarkEnd w:id="88"/>
      <w:bookmarkEnd w:id="89"/>
      <w:bookmarkEnd w:id="90"/>
      <w:bookmarkEnd w:id="91"/>
      <w:bookmarkEnd w:id="92"/>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outlineLvl w:val="1"/>
        <w:rPr>
          <w:rFonts w:hint="eastAsia" w:ascii="方正仿宋_GBK" w:hAnsi="方正仿宋_GBK" w:eastAsia="方正仿宋_GBK" w:cs="方正仿宋_GBK"/>
          <w:b/>
          <w:bCs/>
          <w:color w:val="auto"/>
          <w:kern w:val="2"/>
          <w:sz w:val="32"/>
          <w:szCs w:val="32"/>
          <w:lang w:val="en-US" w:eastAsia="zh-CN" w:bidi="ar-SA"/>
        </w:rPr>
      </w:pPr>
      <w:bookmarkStart w:id="93" w:name="_Toc3383"/>
      <w:bookmarkStart w:id="94" w:name="_Toc5935"/>
      <w:bookmarkStart w:id="95" w:name="_Toc14344"/>
      <w:bookmarkStart w:id="96" w:name="_Toc17727"/>
      <w:bookmarkStart w:id="97" w:name="_Toc31051"/>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1</w:t>
      </w:r>
      <w:r>
        <w:rPr>
          <w:rFonts w:hint="eastAsia" w:ascii="方正仿宋_GBK" w:hAnsi="方正仿宋_GBK" w:eastAsia="方正仿宋_GBK" w:cs="方正仿宋_GBK"/>
          <w:b/>
          <w:bCs/>
          <w:color w:val="auto"/>
          <w:kern w:val="2"/>
          <w:sz w:val="32"/>
          <w:szCs w:val="32"/>
          <w:lang w:val="en-US" w:eastAsia="zh-CN" w:bidi="ar-SA"/>
        </w:rPr>
        <w:t>报警</w:t>
      </w:r>
      <w:bookmarkEnd w:id="93"/>
      <w:bookmarkEnd w:id="94"/>
      <w:bookmarkEnd w:id="95"/>
      <w:bookmarkEnd w:id="96"/>
      <w:bookmarkEnd w:id="97"/>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突发事件发生后，获悉突发事件信息的村民、网格员等各类信息员应当及时向平安法制办公室报告，情况紧急时，可直接拨打</w:t>
      </w:r>
      <w:r>
        <w:rPr>
          <w:rFonts w:hint="default" w:ascii="TimesNewRoman" w:hAnsi="TimesNewRoman" w:eastAsia="方正仿宋_GBK" w:cs="TimesNewRoman"/>
          <w:color w:val="auto"/>
          <w:sz w:val="32"/>
          <w:szCs w:val="32"/>
          <w:highlight w:val="none"/>
          <w:lang w:val="en-US" w:eastAsia="zh-CN"/>
        </w:rPr>
        <w:t>110</w:t>
      </w: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119</w:t>
      </w: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120</w:t>
      </w:r>
      <w:r>
        <w:rPr>
          <w:rFonts w:hint="eastAsia" w:ascii="方正仿宋_GBK" w:hAnsi="方正仿宋_GBK" w:eastAsia="方正仿宋_GBK" w:cs="方正仿宋_GBK"/>
          <w:color w:val="auto"/>
          <w:sz w:val="32"/>
          <w:szCs w:val="32"/>
          <w:highlight w:val="none"/>
          <w:lang w:val="en-US" w:eastAsia="zh-CN"/>
        </w:rPr>
        <w:t>。平安法制办公室</w:t>
      </w:r>
      <w:r>
        <w:rPr>
          <w:rFonts w:hint="eastAsia" w:ascii="方正仿宋_GBK" w:hAnsi="方正仿宋_GBK" w:eastAsia="方正仿宋_GBK" w:cs="方正仿宋_GBK"/>
          <w:color w:val="auto"/>
          <w:kern w:val="2"/>
          <w:sz w:val="32"/>
          <w:szCs w:val="32"/>
          <w:lang w:val="en-US" w:eastAsia="zh-CN" w:bidi="ar-SA"/>
        </w:rPr>
        <w:t>接到报告后，要立即报告镇党委、镇政府，同时立即报告县委、县政府和有关县级指挥机构。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outlineLvl w:val="1"/>
        <w:rPr>
          <w:rFonts w:hint="eastAsia" w:ascii="方正仿宋_GBK" w:hAnsi="方正仿宋_GBK" w:eastAsia="方正仿宋_GBK" w:cs="方正仿宋_GBK"/>
          <w:b/>
          <w:bCs/>
          <w:color w:val="auto"/>
          <w:kern w:val="2"/>
          <w:sz w:val="32"/>
          <w:szCs w:val="32"/>
          <w:lang w:val="en-US" w:eastAsia="zh-CN" w:bidi="ar-SA"/>
        </w:rPr>
      </w:pPr>
      <w:bookmarkStart w:id="98" w:name="_Toc25674"/>
      <w:bookmarkStart w:id="99" w:name="_Toc20276"/>
      <w:bookmarkStart w:id="100" w:name="_Toc15945"/>
      <w:bookmarkStart w:id="101" w:name="_Toc10695"/>
      <w:bookmarkStart w:id="102" w:name="_Toc23674"/>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2</w:t>
      </w:r>
      <w:r>
        <w:rPr>
          <w:rFonts w:hint="eastAsia" w:ascii="方正仿宋_GBK" w:hAnsi="方正仿宋_GBK" w:eastAsia="方正仿宋_GBK" w:cs="方正仿宋_GBK"/>
          <w:b/>
          <w:bCs/>
          <w:color w:val="auto"/>
          <w:kern w:val="2"/>
          <w:sz w:val="32"/>
          <w:szCs w:val="32"/>
          <w:lang w:val="en-US" w:eastAsia="zh-CN" w:bidi="ar-SA"/>
        </w:rPr>
        <w:t>处警</w:t>
      </w:r>
      <w:bookmarkEnd w:id="98"/>
      <w:bookmarkEnd w:id="99"/>
      <w:bookmarkEnd w:id="100"/>
      <w:bookmarkEnd w:id="101"/>
      <w:bookmarkEnd w:id="102"/>
    </w:p>
    <w:p>
      <w:pPr>
        <w:pStyle w:val="10"/>
        <w:keepNext w:val="0"/>
        <w:keepLines w:val="0"/>
        <w:pageBreakBefore w:val="0"/>
        <w:kinsoku/>
        <w:wordWrap/>
        <w:overflowPunct/>
        <w:topLinePunct w:val="0"/>
        <w:autoSpaceDE/>
        <w:bidi w:val="0"/>
        <w:spacing w:line="594"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bookmarkStart w:id="103" w:name="_Toc17563"/>
      <w:bookmarkStart w:id="104" w:name="_Toc9144"/>
      <w:r>
        <w:rPr>
          <w:rFonts w:hint="eastAsia" w:ascii="方正仿宋_GBK" w:hAnsi="方正仿宋_GBK" w:eastAsia="方正仿宋_GBK" w:cs="方正仿宋_GBK"/>
          <w:color w:val="auto"/>
          <w:kern w:val="2"/>
          <w:sz w:val="32"/>
          <w:szCs w:val="32"/>
          <w:lang w:val="en-US" w:eastAsia="zh-CN" w:bidi="ar-SA"/>
        </w:rPr>
        <w:t>镇应急指挥部立即开展先期应急处置工作，组织受威胁对象撤出危险地带，必要时可强行避灾疏散。</w:t>
      </w:r>
      <w:r>
        <w:rPr>
          <w:rFonts w:hint="eastAsia" w:ascii="方正仿宋_GBK" w:hAnsi="方正仿宋_GBK" w:eastAsia="方正仿宋_GBK" w:cs="方正仿宋_GBK"/>
          <w:b w:val="0"/>
          <w:bCs w:val="0"/>
          <w:color w:val="000000"/>
          <w:kern w:val="0"/>
          <w:sz w:val="32"/>
          <w:szCs w:val="32"/>
          <w:lang w:val="en-US" w:eastAsia="zh-CN" w:bidi="ar"/>
        </w:rPr>
        <w:t>村（居）应急工作组在镇地指的指挥下</w:t>
      </w:r>
      <w:r>
        <w:rPr>
          <w:rFonts w:hint="eastAsia" w:ascii="方正仿宋_GBK" w:hAnsi="方正仿宋_GBK" w:eastAsia="方正仿宋_GBK" w:cs="方正仿宋_GBK"/>
          <w:color w:val="000000"/>
          <w:kern w:val="0"/>
          <w:sz w:val="32"/>
          <w:szCs w:val="32"/>
          <w:lang w:val="en-US" w:eastAsia="zh-CN" w:bidi="ar"/>
        </w:rPr>
        <w:t>第一时间组织</w:t>
      </w:r>
      <w:r>
        <w:rPr>
          <w:rFonts w:hint="eastAsia" w:ascii="方正仿宋_GBK" w:hAnsi="方正仿宋_GBK" w:eastAsia="方正仿宋_GBK" w:cs="方正仿宋_GBK"/>
          <w:b w:val="0"/>
          <w:bCs w:val="0"/>
          <w:color w:val="000000"/>
          <w:kern w:val="0"/>
          <w:sz w:val="32"/>
          <w:szCs w:val="32"/>
          <w:lang w:val="en-US" w:eastAsia="zh-CN" w:bidi="ar"/>
        </w:rPr>
        <w:t>村（居）应急救援队伍</w:t>
      </w:r>
      <w:r>
        <w:rPr>
          <w:rFonts w:hint="eastAsia" w:ascii="方正仿宋_GBK" w:hAnsi="方正仿宋_GBK" w:eastAsia="方正仿宋_GBK" w:cs="方正仿宋_GBK"/>
          <w:color w:val="000000"/>
          <w:kern w:val="0"/>
          <w:sz w:val="32"/>
          <w:szCs w:val="32"/>
          <w:lang w:val="en-US" w:eastAsia="zh-CN" w:bidi="ar"/>
        </w:rPr>
        <w:t>开展先期处置和自救</w:t>
      </w:r>
      <w:r>
        <w:rPr>
          <w:rFonts w:hint="eastAsia" w:ascii="方正仿宋_GBK" w:hAnsi="方正仿宋_GBK" w:eastAsia="方正仿宋_GBK" w:cs="方正仿宋_GBK"/>
          <w:sz w:val="32"/>
          <w:szCs w:val="32"/>
        </w:rPr>
        <w:t>互救</w:t>
      </w:r>
      <w:r>
        <w:rPr>
          <w:rFonts w:hint="eastAsia" w:ascii="方正仿宋_GBK" w:hAnsi="方正仿宋_GBK" w:eastAsia="方正仿宋_GBK" w:cs="方正仿宋_GBK"/>
          <w:sz w:val="32"/>
          <w:szCs w:val="32"/>
          <w:lang w:eastAsia="zh-CN"/>
        </w:rPr>
        <w:t>。</w:t>
      </w:r>
      <w:bookmarkEnd w:id="103"/>
      <w:bookmarkEnd w:id="104"/>
      <w:r>
        <w:rPr>
          <w:rFonts w:hint="eastAsia" w:ascii="方正仿宋_GBK" w:hAnsi="方正仿宋_GBK" w:eastAsia="方正仿宋_GBK" w:cs="方正仿宋_GBK"/>
          <w:sz w:val="32"/>
          <w:szCs w:val="32"/>
          <w:lang w:eastAsia="zh-CN"/>
        </w:rPr>
        <w:t>涉事企业</w:t>
      </w:r>
      <w:r>
        <w:rPr>
          <w:rFonts w:hint="eastAsia" w:ascii="方正仿宋_GBK" w:hAnsi="方正仿宋_GBK" w:eastAsia="方正仿宋_GBK" w:cs="方正仿宋_GBK"/>
          <w:color w:val="000000"/>
          <w:kern w:val="0"/>
          <w:sz w:val="32"/>
          <w:szCs w:val="32"/>
          <w:lang w:val="en-US" w:eastAsia="zh-CN" w:bidi="ar"/>
        </w:rPr>
        <w:t>第一时间组织</w:t>
      </w:r>
      <w:r>
        <w:rPr>
          <w:rFonts w:hint="eastAsia" w:ascii="方正仿宋_GBK" w:hAnsi="方正仿宋_GBK" w:eastAsia="方正仿宋_GBK" w:cs="方正仿宋_GBK"/>
          <w:b w:val="0"/>
          <w:bCs w:val="0"/>
          <w:color w:val="000000"/>
          <w:kern w:val="0"/>
          <w:sz w:val="32"/>
          <w:szCs w:val="32"/>
          <w:lang w:val="en-US" w:eastAsia="zh-CN" w:bidi="ar"/>
        </w:rPr>
        <w:t>企业应急救援队伍</w:t>
      </w:r>
      <w:r>
        <w:rPr>
          <w:rFonts w:hint="eastAsia" w:ascii="方正仿宋_GBK" w:hAnsi="方正仿宋_GBK" w:eastAsia="方正仿宋_GBK" w:cs="方正仿宋_GBK"/>
          <w:color w:val="000000"/>
          <w:kern w:val="0"/>
          <w:sz w:val="32"/>
          <w:szCs w:val="32"/>
          <w:lang w:val="en-US" w:eastAsia="zh-CN" w:bidi="ar"/>
        </w:rPr>
        <w:t>开展先期处置和自救</w:t>
      </w:r>
      <w:r>
        <w:rPr>
          <w:rFonts w:hint="eastAsia" w:ascii="方正仿宋_GBK" w:hAnsi="方正仿宋_GBK" w:eastAsia="方正仿宋_GBK" w:cs="方正仿宋_GBK"/>
          <w:sz w:val="32"/>
          <w:szCs w:val="32"/>
        </w:rPr>
        <w:t>互救</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outlineLvl w:val="1"/>
        <w:rPr>
          <w:rFonts w:hint="eastAsia" w:ascii="方正仿宋_GBK" w:hAnsi="方正仿宋_GBK" w:eastAsia="方正仿宋_GBK" w:cs="方正仿宋_GBK"/>
          <w:b/>
          <w:bCs/>
          <w:color w:val="auto"/>
          <w:kern w:val="2"/>
          <w:sz w:val="32"/>
          <w:szCs w:val="32"/>
          <w:lang w:val="en-US" w:eastAsia="zh-CN" w:bidi="ar-SA"/>
        </w:rPr>
      </w:pPr>
      <w:bookmarkStart w:id="105" w:name="_Toc12573"/>
      <w:bookmarkStart w:id="106" w:name="_Toc27208"/>
      <w:bookmarkStart w:id="107" w:name="_Toc27180"/>
      <w:bookmarkStart w:id="108" w:name="_Toc16225"/>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信息报送流程及时限</w:t>
      </w:r>
      <w:bookmarkEnd w:id="105"/>
      <w:bookmarkEnd w:id="106"/>
      <w:bookmarkEnd w:id="107"/>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1"/>
        <w:rPr>
          <w:rFonts w:hint="eastAsia" w:ascii="方正仿宋_GBK" w:hAnsi="方正仿宋_GBK" w:eastAsia="方正仿宋_GBK" w:cs="方正仿宋_GBK"/>
          <w:color w:val="auto"/>
          <w:kern w:val="2"/>
          <w:sz w:val="32"/>
          <w:szCs w:val="32"/>
          <w:lang w:val="en-US" w:eastAsia="zh-CN" w:bidi="ar-SA"/>
        </w:rPr>
      </w:pPr>
      <w:bookmarkStart w:id="109" w:name="_Toc24048"/>
      <w:r>
        <w:rPr>
          <w:rFonts w:hint="eastAsia" w:ascii="方正仿宋_GBK" w:hAnsi="方正仿宋_GBK" w:eastAsia="方正仿宋_GBK" w:cs="方正仿宋_GBK"/>
          <w:color w:val="auto"/>
          <w:kern w:val="2"/>
          <w:sz w:val="32"/>
          <w:szCs w:val="32"/>
          <w:lang w:val="en-US" w:eastAsia="zh-CN" w:bidi="ar-SA"/>
        </w:rPr>
        <w:t>发生突发事件后，镇应急指挥部在</w:t>
      </w:r>
      <w:r>
        <w:rPr>
          <w:rFonts w:hint="default" w:ascii="TimesNewRoman" w:hAnsi="TimesNewRoman" w:eastAsia="方正仿宋_GBK" w:cs="TimesNewRoman"/>
          <w:color w:val="auto"/>
          <w:kern w:val="2"/>
          <w:sz w:val="32"/>
          <w:szCs w:val="32"/>
          <w:lang w:val="en-US" w:eastAsia="zh-CN" w:bidi="ar-SA"/>
        </w:rPr>
        <w:t>30</w:t>
      </w:r>
      <w:r>
        <w:rPr>
          <w:rFonts w:hint="eastAsia" w:ascii="方正仿宋_GBK" w:hAnsi="方正仿宋_GBK" w:eastAsia="方正仿宋_GBK" w:cs="方正仿宋_GBK"/>
          <w:color w:val="auto"/>
          <w:kern w:val="2"/>
          <w:sz w:val="32"/>
          <w:szCs w:val="32"/>
          <w:lang w:val="en-US" w:eastAsia="zh-CN" w:bidi="ar-SA"/>
        </w:rPr>
        <w:t>分钟内电话报告、</w:t>
      </w:r>
      <w:r>
        <w:rPr>
          <w:rFonts w:hint="default" w:ascii="TimesNewRoman" w:hAnsi="TimesNewRoman" w:eastAsia="方正仿宋_GBK" w:cs="TimesNew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小时内书面报告县委办公室、县政府办公室和有关县级指挥机构办公室。并根据突发事件发展变化以及应急救援工作进展情况，做好有关情况的续报和终报工作。</w:t>
      </w:r>
      <w:bookmarkEnd w:id="109"/>
      <w:bookmarkStart w:id="110" w:name="_Toc21425"/>
      <w:bookmarkStart w:id="111" w:name="_Toc12051"/>
      <w:bookmarkStart w:id="112" w:name="_Toc9754"/>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outlineLvl w:val="1"/>
        <w:rPr>
          <w:rFonts w:hint="eastAsia" w:ascii="方正仿宋_GBK" w:hAnsi="方正仿宋_GBK" w:eastAsia="方正仿宋_GBK" w:cs="方正仿宋_GBK"/>
          <w:b/>
          <w:bCs/>
          <w:color w:val="auto"/>
          <w:kern w:val="2"/>
          <w:sz w:val="32"/>
          <w:szCs w:val="32"/>
          <w:lang w:val="en-US" w:eastAsia="zh-CN" w:bidi="ar-SA"/>
        </w:rPr>
      </w:pPr>
      <w:bookmarkStart w:id="113" w:name="_Toc15931"/>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w:t>
      </w:r>
      <w:r>
        <w:rPr>
          <w:rFonts w:hint="default" w:ascii="TimesNewRoman" w:hAnsi="TimesNewRoman" w:eastAsia="方正仿宋_GBK" w:cs="TimesNewRoman"/>
          <w:b/>
          <w:bCs/>
          <w:color w:val="auto"/>
          <w:kern w:val="2"/>
          <w:sz w:val="32"/>
          <w:szCs w:val="32"/>
          <w:lang w:val="en-US" w:eastAsia="zh-CN" w:bidi="ar-SA"/>
        </w:rPr>
        <w:t>4</w:t>
      </w:r>
      <w:r>
        <w:rPr>
          <w:rFonts w:hint="eastAsia" w:ascii="方正仿宋_GBK" w:hAnsi="方正仿宋_GBK" w:eastAsia="方正仿宋_GBK" w:cs="方正仿宋_GBK"/>
          <w:b/>
          <w:bCs/>
          <w:color w:val="auto"/>
          <w:kern w:val="2"/>
          <w:sz w:val="32"/>
          <w:szCs w:val="32"/>
          <w:lang w:val="en-US" w:eastAsia="zh-CN" w:bidi="ar-SA"/>
        </w:rPr>
        <w:t>信息报送内容</w:t>
      </w:r>
      <w:bookmarkEnd w:id="110"/>
      <w:bookmarkEnd w:id="111"/>
      <w:bookmarkEnd w:id="112"/>
      <w:bookmarkEnd w:id="113"/>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1"/>
        <w:rPr>
          <w:rFonts w:hint="eastAsia" w:ascii="方正仿宋_GBK" w:hAnsi="方正仿宋_GBK" w:eastAsia="方正仿宋_GBK" w:cs="方正仿宋_GBK"/>
          <w:color w:val="auto"/>
          <w:sz w:val="32"/>
          <w:szCs w:val="32"/>
          <w:highlight w:val="none"/>
          <w:lang w:val="en-US" w:eastAsia="zh-CN"/>
        </w:rPr>
      </w:pPr>
      <w:bookmarkStart w:id="114" w:name="_Toc6988"/>
      <w:r>
        <w:rPr>
          <w:rFonts w:hint="eastAsia" w:ascii="方正仿宋_GBK" w:hAnsi="方正仿宋_GBK" w:eastAsia="方正仿宋_GBK" w:cs="方正仿宋_GBK"/>
          <w:color w:val="auto"/>
          <w:sz w:val="32"/>
          <w:szCs w:val="32"/>
          <w:highlight w:val="none"/>
          <w:lang w:val="en-US" w:eastAsia="zh-CN"/>
        </w:rPr>
        <w:t>突发事件信息报告的内容应包括：信息来源、接报时间、事发时间、人员伤亡情况（含被困、失踪等）、具体地点、简要经过、事件性质、危害程度、事件发展趋势、已采取的措施、请求支援事项等。</w:t>
      </w:r>
      <w:bookmarkEnd w:id="114"/>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115" w:name="_Toc14152"/>
      <w:bookmarkStart w:id="116" w:name="_Toc27597"/>
      <w:bookmarkStart w:id="117" w:name="_Toc14383"/>
      <w:r>
        <w:rPr>
          <w:rFonts w:hint="default" w:ascii="TimesNewRoman" w:hAnsi="TimesNewRoman" w:eastAsia="方正黑体_GBK" w:cs="TimesNewRoman"/>
          <w:b w:val="0"/>
          <w:bCs w:val="0"/>
          <w:color w:val="auto"/>
          <w:sz w:val="32"/>
          <w:szCs w:val="32"/>
          <w:highlight w:val="none"/>
          <w:lang w:val="en-US" w:eastAsia="zh-CN"/>
        </w:rPr>
        <w:t>4</w:t>
      </w:r>
      <w:r>
        <w:rPr>
          <w:rFonts w:hint="eastAsia" w:ascii="方正黑体_GBK" w:hAnsi="方正黑体_GBK" w:eastAsia="方正黑体_GBK" w:cs="方正黑体_GBK"/>
          <w:b w:val="0"/>
          <w:bCs w:val="0"/>
          <w:color w:val="auto"/>
          <w:sz w:val="32"/>
          <w:szCs w:val="32"/>
          <w:highlight w:val="none"/>
          <w:lang w:val="en-US" w:eastAsia="zh-CN"/>
        </w:rPr>
        <w:t>应急处置</w:t>
      </w:r>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18" w:name="_Toc20742"/>
      <w:bookmarkStart w:id="119" w:name="_Toc29071"/>
      <w:bookmarkStart w:id="120" w:name="_Toc31599"/>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1</w:t>
      </w:r>
      <w:r>
        <w:rPr>
          <w:rFonts w:hint="eastAsia" w:ascii="方正楷体_GBK" w:hAnsi="方正楷体_GBK" w:eastAsia="方正楷体_GBK" w:cs="方正楷体_GBK"/>
          <w:b w:val="0"/>
          <w:bCs w:val="0"/>
          <w:color w:val="auto"/>
          <w:sz w:val="32"/>
          <w:szCs w:val="32"/>
          <w:highlight w:val="none"/>
          <w:lang w:val="en-US" w:eastAsia="zh-CN"/>
        </w:rPr>
        <w:t>应急响应</w:t>
      </w:r>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响应分级</w:t>
      </w:r>
    </w:p>
    <w:p>
      <w:pPr>
        <w:keepNext w:val="0"/>
        <w:keepLines w:val="0"/>
        <w:pageBreakBefore w:val="0"/>
        <w:kinsoku/>
        <w:wordWrap/>
        <w:overflowPunct/>
        <w:topLinePunct w:val="0"/>
        <w:autoSpaceDE/>
        <w:autoSpaceDN/>
        <w:bidi w:val="0"/>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突发事件的应急响应级别，按照突发事件的性质、特点、可能造成的危害程度、影响范围，以《垫江县突发事件应急预案》响应分级标准为准，分为一级、二级、三级、四级，一级为最高级别。</w:t>
      </w:r>
    </w:p>
    <w:p>
      <w:pPr>
        <w:keepNext w:val="0"/>
        <w:keepLines w:val="0"/>
        <w:pageBreakBefore w:val="0"/>
        <w:kinsoku/>
        <w:wordWrap/>
        <w:overflowPunct/>
        <w:topLinePunct w:val="0"/>
        <w:autoSpaceDE/>
        <w:autoSpaceDN/>
        <w:bidi w:val="0"/>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eastAsia="zh-CN"/>
        </w:rPr>
        <w:t>分别为：Ⅰ级响应（特别重大突发事件），Ⅱ级响应（重大突发事件），Ⅲ级响应（较大突发事件），</w:t>
      </w:r>
      <w:r>
        <w:rPr>
          <w:rFonts w:hint="eastAsia" w:ascii="方正仿宋_GBK" w:hAnsi="方正仿宋_GBK" w:eastAsia="方正仿宋_GBK" w:cs="方正仿宋_GBK"/>
          <w:color w:val="auto"/>
          <w:sz w:val="32"/>
          <w:szCs w:val="32"/>
          <w:highlight w:val="none"/>
          <w:lang w:val="en-US" w:eastAsia="zh-CN"/>
        </w:rPr>
        <w:t>Ⅳ级</w:t>
      </w:r>
      <w:r>
        <w:rPr>
          <w:rFonts w:hint="eastAsia" w:ascii="方正仿宋_GBK" w:hAnsi="方正仿宋_GBK" w:eastAsia="方正仿宋_GBK" w:cs="方正仿宋_GBK"/>
          <w:color w:val="auto"/>
          <w:sz w:val="32"/>
          <w:szCs w:val="32"/>
          <w:highlight w:val="none"/>
          <w:lang w:val="zh-CN" w:eastAsia="zh-CN"/>
        </w:rPr>
        <w:t>响应（一般突发事件）</w:t>
      </w:r>
      <w:r>
        <w:rPr>
          <w:rFonts w:hint="eastAsia" w:ascii="方正仿宋_GBK" w:hAnsi="方正仿宋_GBK" w:eastAsia="方正仿宋_GBK" w:cs="方正仿宋_GBK"/>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default" w:ascii="TimesNewRoman" w:hAnsi="TimesNewRoman" w:eastAsia="方正仿宋_GBK" w:cs="TimesNewRoman"/>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val="en-US" w:eastAsia="zh-CN"/>
        </w:rPr>
        <w:t>.</w:t>
      </w:r>
      <w:r>
        <w:rPr>
          <w:rFonts w:hint="default" w:ascii="TimesNewRoman" w:hAnsi="TimesNewRoman" w:eastAsia="方正仿宋_GBK" w:cs="TimesNewRoman"/>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val="en-US" w:eastAsia="zh-CN"/>
        </w:rPr>
        <w:t>响应程序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kern w:val="2"/>
          <w:sz w:val="32"/>
          <w:szCs w:val="32"/>
          <w:lang w:val="en-US" w:eastAsia="zh-CN" w:bidi="ar-SA"/>
        </w:rPr>
        <w:t>（</w:t>
      </w:r>
      <w:r>
        <w:rPr>
          <w:rFonts w:hint="default" w:ascii="TimesNewRoman" w:hAnsi="TimesNewRoman" w:eastAsia="方正仿宋_GBK" w:cs="TimesNewRoman"/>
          <w:color w:val="000000"/>
          <w:kern w:val="2"/>
          <w:sz w:val="32"/>
          <w:szCs w:val="32"/>
          <w:lang w:val="en-US" w:eastAsia="zh-CN" w:bidi="ar-SA"/>
        </w:rPr>
        <w:t>1</w:t>
      </w:r>
      <w:r>
        <w:rPr>
          <w:rFonts w:hint="eastAsia" w:ascii="方正仿宋_GBK" w:hAnsi="方正仿宋_GBK" w:eastAsia="方正仿宋_GBK" w:cs="方正仿宋_GBK"/>
          <w:color w:val="000000"/>
          <w:kern w:val="2"/>
          <w:sz w:val="32"/>
          <w:szCs w:val="32"/>
          <w:lang w:val="en-US" w:eastAsia="zh-CN" w:bidi="ar-SA"/>
        </w:rPr>
        <w:t>）</w:t>
      </w:r>
      <w:r>
        <w:rPr>
          <w:rFonts w:hint="eastAsia" w:ascii="方正仿宋_GBK" w:hAnsi="方正仿宋_GBK" w:eastAsia="方正仿宋_GBK" w:cs="方正仿宋_GBK"/>
          <w:color w:val="auto"/>
          <w:sz w:val="32"/>
          <w:szCs w:val="32"/>
          <w:highlight w:val="none"/>
          <w:lang w:val="en-US" w:eastAsia="zh-CN"/>
        </w:rPr>
        <w:t>Ⅳ级</w:t>
      </w:r>
      <w:r>
        <w:rPr>
          <w:rFonts w:hint="eastAsia" w:ascii="方正仿宋_GBK" w:hAnsi="方正仿宋_GBK" w:eastAsia="方正仿宋_GBK" w:cs="方正仿宋_GBK"/>
          <w:color w:val="auto"/>
          <w:sz w:val="32"/>
          <w:szCs w:val="32"/>
          <w:highlight w:val="none"/>
          <w:lang w:val="zh-CN" w:eastAsia="zh-CN"/>
        </w:rPr>
        <w:t>响应：</w:t>
      </w:r>
      <w:r>
        <w:rPr>
          <w:rFonts w:hint="eastAsia" w:ascii="方正仿宋_GBK" w:hAnsi="方正仿宋_GBK" w:eastAsia="方正仿宋_GBK" w:cs="方正仿宋_GBK"/>
          <w:color w:val="000000"/>
          <w:sz w:val="32"/>
          <w:szCs w:val="32"/>
        </w:rPr>
        <w:t>发生一般突发</w:t>
      </w:r>
      <w:r>
        <w:rPr>
          <w:rFonts w:hint="eastAsia" w:ascii="方正仿宋_GBK" w:hAnsi="方正仿宋_GBK" w:eastAsia="方正仿宋_GBK" w:cs="方正仿宋_GBK"/>
          <w:color w:val="000000"/>
          <w:sz w:val="32"/>
          <w:szCs w:val="32"/>
          <w:lang w:val="en-US" w:eastAsia="zh-CN"/>
        </w:rPr>
        <w:t>事件</w:t>
      </w:r>
      <w:r>
        <w:rPr>
          <w:rFonts w:hint="eastAsia" w:ascii="方正仿宋_GBK" w:hAnsi="方正仿宋_GBK" w:eastAsia="方正仿宋_GBK" w:cs="方正仿宋_GBK"/>
          <w:color w:val="000000"/>
          <w:sz w:val="32"/>
          <w:szCs w:val="32"/>
        </w:rPr>
        <w:t>时，由</w:t>
      </w:r>
      <w:r>
        <w:rPr>
          <w:rFonts w:hint="eastAsia" w:ascii="方正仿宋_GBK" w:hAnsi="方正仿宋_GBK" w:eastAsia="方正仿宋_GBK" w:cs="方正仿宋_GBK"/>
          <w:color w:val="000000"/>
          <w:sz w:val="32"/>
          <w:szCs w:val="32"/>
          <w:lang w:val="en-US" w:eastAsia="zh-CN"/>
        </w:rPr>
        <w:t>相应镇专项</w:t>
      </w:r>
      <w:r>
        <w:rPr>
          <w:rFonts w:hint="eastAsia" w:ascii="方正仿宋_GBK" w:hAnsi="方正仿宋_GBK" w:eastAsia="方正仿宋_GBK" w:cs="方正仿宋_GBK"/>
          <w:color w:val="000000"/>
          <w:sz w:val="32"/>
          <w:szCs w:val="32"/>
        </w:rPr>
        <w:t>指挥部牵头处置</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县</w:t>
      </w:r>
      <w:r>
        <w:rPr>
          <w:rFonts w:hint="eastAsia" w:ascii="方正仿宋_GBK" w:hAnsi="方正仿宋_GBK" w:eastAsia="方正仿宋_GBK" w:cs="方正仿宋_GBK"/>
          <w:color w:val="000000"/>
          <w:sz w:val="32"/>
          <w:szCs w:val="32"/>
        </w:rPr>
        <w:t>级</w:t>
      </w:r>
      <w:r>
        <w:rPr>
          <w:rFonts w:hint="eastAsia" w:ascii="方正仿宋_GBK" w:hAnsi="方正仿宋_GBK" w:eastAsia="方正仿宋_GBK" w:cs="方正仿宋_GBK"/>
          <w:color w:val="000000"/>
          <w:sz w:val="32"/>
          <w:szCs w:val="32"/>
          <w:lang w:val="en-US" w:eastAsia="zh-CN"/>
        </w:rPr>
        <w:t>指挥机构</w:t>
      </w:r>
      <w:r>
        <w:rPr>
          <w:rFonts w:hint="eastAsia" w:ascii="方正仿宋_GBK" w:hAnsi="方正仿宋_GBK" w:eastAsia="方正仿宋_GBK" w:cs="方正仿宋_GBK"/>
          <w:color w:val="000000"/>
          <w:sz w:val="32"/>
          <w:szCs w:val="32"/>
        </w:rPr>
        <w:t>给予指导</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镇相应专项指挥部有关</w:t>
      </w:r>
      <w:r>
        <w:rPr>
          <w:rFonts w:hint="eastAsia" w:ascii="方正仿宋_GBK" w:hAnsi="方正仿宋_GBK" w:eastAsia="方正仿宋_GBK" w:cs="方正仿宋_GBK"/>
          <w:color w:val="000000"/>
          <w:sz w:val="32"/>
          <w:szCs w:val="32"/>
        </w:rPr>
        <w:t>负责人到达现场，成立现场指挥部，开展抢险救援处置工作。划定危险区域，设置警戒标志，禁止无关人员进入危险区内，疏散并妥善安置群众。在县</w:t>
      </w:r>
      <w:r>
        <w:rPr>
          <w:rFonts w:hint="eastAsia" w:ascii="方正仿宋_GBK" w:hAnsi="方正仿宋_GBK" w:eastAsia="方正仿宋_GBK" w:cs="方正仿宋_GBK"/>
          <w:color w:val="000000"/>
          <w:sz w:val="32"/>
          <w:szCs w:val="32"/>
          <w:lang w:val="en-US" w:eastAsia="zh-CN"/>
        </w:rPr>
        <w:t>级有关应急指挥机构</w:t>
      </w:r>
      <w:r>
        <w:rPr>
          <w:rFonts w:hint="eastAsia" w:ascii="方正仿宋_GBK" w:hAnsi="方正仿宋_GBK" w:eastAsia="方正仿宋_GBK" w:cs="方正仿宋_GBK"/>
          <w:color w:val="000000"/>
          <w:sz w:val="32"/>
          <w:szCs w:val="32"/>
        </w:rPr>
        <w:t>的指导下，组织现场科学搜救，避免次生灾害和二次人员伤亡发生</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kern w:val="0"/>
          <w:sz w:val="32"/>
          <w:szCs w:val="32"/>
          <w:lang w:val="zh-CN" w:eastAsia="zh-CN" w:bidi="ar"/>
        </w:rPr>
        <w:t>（</w:t>
      </w:r>
      <w:r>
        <w:rPr>
          <w:rFonts w:hint="default" w:ascii="TimesNewRoman" w:hAnsi="TimesNewRoman" w:eastAsia="方正仿宋_GBK" w:cs="TimesNew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lang w:val="zh-CN" w:eastAsia="zh-CN" w:bidi="ar"/>
        </w:rPr>
        <w:t>）</w:t>
      </w:r>
      <w:r>
        <w:rPr>
          <w:rFonts w:hint="eastAsia" w:ascii="方正仿宋_GBK" w:hAnsi="方正仿宋_GBK" w:eastAsia="方正仿宋_GBK" w:cs="方正仿宋_GBK"/>
          <w:color w:val="auto"/>
          <w:sz w:val="32"/>
          <w:szCs w:val="32"/>
          <w:highlight w:val="none"/>
          <w:lang w:val="zh-CN" w:eastAsia="zh-CN"/>
        </w:rPr>
        <w:t>Ⅲ级</w:t>
      </w:r>
      <w:r>
        <w:rPr>
          <w:rFonts w:hint="eastAsia" w:ascii="方正仿宋_GBK" w:hAnsi="方正仿宋_GBK" w:eastAsia="方正仿宋_GBK" w:cs="方正仿宋_GBK"/>
          <w:color w:val="auto"/>
          <w:sz w:val="32"/>
          <w:szCs w:val="32"/>
          <w:highlight w:val="none"/>
          <w:lang w:val="en-US" w:eastAsia="zh-CN"/>
        </w:rPr>
        <w:t>及以上</w:t>
      </w:r>
      <w:r>
        <w:rPr>
          <w:rFonts w:hint="eastAsia" w:ascii="方正仿宋_GBK" w:hAnsi="方正仿宋_GBK" w:eastAsia="方正仿宋_GBK" w:cs="方正仿宋_GBK"/>
          <w:color w:val="auto"/>
          <w:sz w:val="32"/>
          <w:szCs w:val="32"/>
          <w:highlight w:val="none"/>
          <w:lang w:val="zh-CN" w:eastAsia="zh-CN"/>
        </w:rPr>
        <w:t>响应：</w:t>
      </w:r>
      <w:r>
        <w:rPr>
          <w:rFonts w:hint="eastAsia" w:ascii="方正仿宋_GBK" w:hAnsi="方正仿宋_GBK" w:eastAsia="方正仿宋_GBK" w:cs="方正仿宋_GBK"/>
          <w:color w:val="000000"/>
          <w:sz w:val="32"/>
          <w:szCs w:val="32"/>
        </w:rPr>
        <w:t>发生</w:t>
      </w:r>
      <w:r>
        <w:rPr>
          <w:rFonts w:hint="eastAsia" w:ascii="方正仿宋_GBK" w:hAnsi="方正仿宋_GBK" w:eastAsia="方正仿宋_GBK" w:cs="方正仿宋_GBK"/>
          <w:color w:val="000000"/>
          <w:sz w:val="32"/>
          <w:szCs w:val="32"/>
          <w:lang w:val="en-US" w:eastAsia="zh-CN"/>
        </w:rPr>
        <w:t>较大、</w:t>
      </w:r>
      <w:r>
        <w:rPr>
          <w:rFonts w:hint="eastAsia" w:ascii="方正仿宋_GBK" w:hAnsi="方正仿宋_GBK" w:eastAsia="方正仿宋_GBK" w:cs="方正仿宋_GBK"/>
          <w:color w:val="000000"/>
          <w:sz w:val="32"/>
          <w:szCs w:val="32"/>
        </w:rPr>
        <w:t>重大、特别重大</w:t>
      </w:r>
      <w:r>
        <w:rPr>
          <w:rFonts w:hint="eastAsia" w:ascii="方正仿宋_GBK" w:hAnsi="方正仿宋_GBK" w:eastAsia="方正仿宋_GBK" w:cs="方正仿宋_GBK"/>
          <w:color w:val="000000"/>
          <w:sz w:val="32"/>
          <w:szCs w:val="32"/>
          <w:lang w:val="en-US" w:eastAsia="zh-CN"/>
        </w:rPr>
        <w:t>突发事件</w:t>
      </w:r>
      <w:r>
        <w:rPr>
          <w:rFonts w:hint="eastAsia" w:ascii="方正仿宋_GBK" w:hAnsi="方正仿宋_GBK" w:eastAsia="方正仿宋_GBK" w:cs="方正仿宋_GBK"/>
          <w:color w:val="000000"/>
          <w:sz w:val="32"/>
          <w:szCs w:val="32"/>
        </w:rPr>
        <w:t>时，由</w:t>
      </w:r>
      <w:r>
        <w:rPr>
          <w:rFonts w:hint="eastAsia" w:ascii="方正仿宋_GBK" w:hAnsi="方正仿宋_GBK" w:eastAsia="方正仿宋_GBK" w:cs="方正仿宋_GBK"/>
          <w:color w:val="000000"/>
          <w:sz w:val="32"/>
          <w:szCs w:val="32"/>
          <w:lang w:val="en-US" w:eastAsia="zh-CN"/>
        </w:rPr>
        <w:t>相应镇专项</w:t>
      </w:r>
      <w:r>
        <w:rPr>
          <w:rFonts w:hint="eastAsia" w:ascii="方正仿宋_GBK" w:hAnsi="方正仿宋_GBK" w:eastAsia="方正仿宋_GBK" w:cs="方正仿宋_GBK"/>
          <w:color w:val="000000"/>
          <w:sz w:val="32"/>
          <w:szCs w:val="32"/>
        </w:rPr>
        <w:t>指挥部负责组织开展先期处置救援工作，主要任务是第一时间到达现场，成立现场指挥部。了解灾</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情</w:t>
      </w:r>
      <w:r>
        <w:rPr>
          <w:rFonts w:hint="eastAsia" w:ascii="方正仿宋_GBK" w:hAnsi="方正仿宋_GBK" w:eastAsia="方正仿宋_GBK" w:cs="方正仿宋_GBK"/>
          <w:color w:val="000000"/>
          <w:sz w:val="32"/>
          <w:szCs w:val="32"/>
        </w:rPr>
        <w:t>情况，设置警戒区域、撤离并妥善安置危险区群众、根据情况开展现场搜救。待县级指挥机构到达现场成立现场指挥部后，移交指挥权，接受县</w:t>
      </w:r>
      <w:r>
        <w:rPr>
          <w:rFonts w:hint="eastAsia" w:ascii="方正仿宋_GBK" w:hAnsi="方正仿宋_GBK" w:eastAsia="方正仿宋_GBK" w:cs="方正仿宋_GBK"/>
          <w:color w:val="000000"/>
          <w:sz w:val="32"/>
          <w:szCs w:val="32"/>
          <w:lang w:eastAsia="zh-CN"/>
        </w:rPr>
        <w:t>应急</w:t>
      </w:r>
      <w:r>
        <w:rPr>
          <w:rFonts w:hint="eastAsia" w:ascii="方正仿宋_GBK" w:hAnsi="方正仿宋_GBK" w:eastAsia="方正仿宋_GBK" w:cs="方正仿宋_GBK"/>
          <w:color w:val="000000"/>
          <w:sz w:val="32"/>
          <w:szCs w:val="32"/>
        </w:rPr>
        <w:t>指挥机构统一领导和指挥，开展进一步的应急抢险救援工作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21" w:name="_Toc16868"/>
      <w:bookmarkStart w:id="122" w:name="_Toc357"/>
      <w:bookmarkStart w:id="123" w:name="_Toc21495"/>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处置措施</w:t>
      </w:r>
      <w:bookmarkEnd w:id="121"/>
      <w:bookmarkEnd w:id="122"/>
      <w:bookmarkEnd w:id="123"/>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当事故灾难发生后</w:t>
      </w:r>
      <w:r>
        <w:rPr>
          <w:rFonts w:hint="eastAsia" w:ascii="方正仿宋_GBK" w:hAnsi="方正仿宋_GBK" w:eastAsia="方正仿宋_GBK" w:cs="方正仿宋_GBK"/>
          <w:color w:val="auto"/>
          <w:sz w:val="32"/>
          <w:szCs w:val="32"/>
          <w:highlight w:val="none"/>
          <w:lang w:val="en-US" w:eastAsia="zh-CN"/>
        </w:rPr>
        <w:t>，现场指挥部根据实际情况采取下列措施：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）向应急救援队伍下达救援命令；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）通知可能受到事故影响的单位和人员，隔离事故现场，划定警戒区域，疏散受到威胁的人员，实施交通管制；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）组织抢救遇险人员，救治受伤人员，研判事故发展趋势以及可能造成的危害；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）维护事故现场秩序，组织安抚遇险人员和遇险遇难人员亲属；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）采取必要措施，防止事故危害扩大和次生、衍生灾害发生，避免或者减少事故对环境造成的危害；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）根据现场实际情况制定相应应急处置和后续安置措施。</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当自然灾害发生后</w:t>
      </w:r>
      <w:r>
        <w:rPr>
          <w:rFonts w:hint="eastAsia" w:ascii="方正仿宋_GBK" w:hAnsi="方正仿宋_GBK" w:eastAsia="方正仿宋_GBK" w:cs="方正仿宋_GBK"/>
          <w:color w:val="auto"/>
          <w:sz w:val="32"/>
          <w:szCs w:val="32"/>
          <w:highlight w:val="none"/>
          <w:lang w:val="en-US" w:eastAsia="zh-CN"/>
        </w:rPr>
        <w:t>，现场指挥部根据实际情况采取下列措施：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2"/>
          <w:sz w:val="32"/>
          <w:szCs w:val="32"/>
          <w:lang w:val="en-US" w:eastAsia="zh-CN" w:bidi="ar-SA"/>
        </w:rPr>
        <w:t>（</w:t>
      </w:r>
      <w:r>
        <w:rPr>
          <w:rFonts w:hint="default" w:ascii="TimesNewRoman" w:hAnsi="TimesNewRoman" w:eastAsia="方正仿宋_GBK" w:cs="TimesNew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sz w:val="32"/>
          <w:szCs w:val="32"/>
          <w:highlight w:val="none"/>
          <w:lang w:val="en-US" w:eastAsia="zh-CN"/>
        </w:rPr>
        <w:t>向镇、村（居）应急救援队伍下达救援命令，组织营救和救治受害人员，疏散、撤离并妥善安置受到威胁的人员以及采取其他救助措施；研判灾害发展趋势以及可能造成的危害；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）组织受灾群众开展自救互救，协助维护社会秩序，动员具有应急救援专长的志愿者参与救援行动；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）迅速控制危险源，标明危险区域，封锁危险场所，划定警戒区，实行交通管制，以及采取其他控制措施；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）迅速抢修被损坏的交通、通信、供水、排水、供电、供气等公共设施，短时间难以恢复的，要组织实施临时过渡方案，确保社会生产生活秩序正常；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）启用镇政府应急预备经费和应急救援储备物资，必要时调用其他应急救援物资、设备、设施、工具；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）向受灾人员提供应急避难场所及食品、饮用水、衣被、燃料等生活必需品，满足公众正常生活所需；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val="en-US" w:eastAsia="zh-CN"/>
        </w:rPr>
        <w:t>）采取防止发生次生、衍生事件的必要措施；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val="en-US" w:eastAsia="zh-CN"/>
        </w:rPr>
        <w:t>）镇政府依据相关法律、法规、规章规定，认为必要的其他应急处置措施。</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当公共卫生事件发生后</w:t>
      </w:r>
      <w:r>
        <w:rPr>
          <w:rFonts w:hint="eastAsia" w:ascii="方正仿宋_GBK" w:hAnsi="方正仿宋_GBK" w:eastAsia="方正仿宋_GBK" w:cs="方正仿宋_GBK"/>
          <w:color w:val="auto"/>
          <w:sz w:val="32"/>
          <w:szCs w:val="32"/>
          <w:highlight w:val="none"/>
          <w:lang w:val="en-US" w:eastAsia="zh-CN"/>
        </w:rPr>
        <w:t>，现场指挥部根据实际情况采取下列措施：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）迅速控制传染源，标明危险区域，传染病疫区实行封锁，划定警戒，实行交通管制，以及采取其他控制措施；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）向镇、村（居）应急救援队伍下达救援命令，组织营救和救治受害人员，疏散、撤离并妥善安置受到威胁的人员以及采取其他救助措施；研判事件发展趋势以及可能造成的危害；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）集中力量开展相关救援工作；对传染病病人和疑似传染病病人，应当采取就地隔离，就地观察，就地治疗的措施；采取卫生防护措施，防止交叉感染和污染；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）启用镇政府应急预备经费和应急救援储备物资，必要时调用其他应急救援物资、设备、设施、工具；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）保证应急处理所需的医疗救护设备、救治药品、医疗器械等物资的供应；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val="en-US" w:eastAsia="zh-CN"/>
        </w:rPr>
        <w:t>）根据危害程度、流行强度，及时对易受感染的人群和其他易受损害的人群采取应急接种、预防性投药、群体防护等措施；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val="en-US" w:eastAsia="zh-CN"/>
        </w:rPr>
        <w:t>）镇政府依据相关法律、法规、规章规定，认为必要的其他应急处置措施。</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社会安全事件发生后</w:t>
      </w:r>
      <w:r>
        <w:rPr>
          <w:rFonts w:hint="eastAsia" w:ascii="方正仿宋_GBK" w:hAnsi="方正仿宋_GBK" w:eastAsia="方正仿宋_GBK" w:cs="方正仿宋_GBK"/>
          <w:color w:val="auto"/>
          <w:sz w:val="32"/>
          <w:szCs w:val="32"/>
          <w:highlight w:val="none"/>
          <w:lang w:val="en-US" w:eastAsia="zh-CN"/>
        </w:rPr>
        <w:t>，针对事件的性质和特点，采取下列应急措施：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）对使用器械相互对抗或以暴力行为参与冲突的当事人实行强制带离，有力控制事态发展；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）对人员规模聚集未出现过激行为，要维护现场治安秩序，配合涉事单位开展政策宣传、法制教育，及时疏导、化解矛盾，妥善解决纠纷和争端；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）加强特定区域内的建筑物、交通工具、设备、设施以及燃（油）料、燃气、电力、水的实时监控，严防破坏行为；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）封锁有关场所、道路，查验现场人员的身份证件，限制有关公共场所内的活动；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）加强对重要场所以及要害单位的警戒和保护；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）依法出动警力，加大社会面管控，根据现场情况依法采取相应的强制性措施，尽快恢复社会秩序。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24" w:name="_Toc6804"/>
      <w:bookmarkStart w:id="125" w:name="_Toc26642"/>
      <w:bookmarkStart w:id="126" w:name="_Toc6238"/>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应急结束</w:t>
      </w:r>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color w:val="auto"/>
          <w:sz w:val="32"/>
          <w:szCs w:val="32"/>
          <w:lang w:val="en-US" w:eastAsia="zh-CN"/>
        </w:rPr>
        <w:t>经会商研判，突发事件得到有效控制或险情已消除，由</w:t>
      </w:r>
      <w:r>
        <w:rPr>
          <w:rFonts w:hint="eastAsia" w:ascii="方正仿宋_GBK" w:hAnsi="方正仿宋_GBK" w:eastAsia="方正仿宋_GBK" w:cs="方正仿宋_GBK"/>
          <w:color w:val="000000"/>
          <w:sz w:val="32"/>
          <w:szCs w:val="32"/>
        </w:rPr>
        <w:t>县</w:t>
      </w:r>
      <w:r>
        <w:rPr>
          <w:rFonts w:hint="eastAsia" w:ascii="方正仿宋_GBK" w:hAnsi="方正仿宋_GBK" w:eastAsia="方正仿宋_GBK" w:cs="方正仿宋_GBK"/>
          <w:color w:val="000000"/>
          <w:sz w:val="32"/>
          <w:szCs w:val="32"/>
          <w:lang w:eastAsia="zh-CN"/>
        </w:rPr>
        <w:t>应急</w:t>
      </w:r>
      <w:r>
        <w:rPr>
          <w:rFonts w:hint="eastAsia" w:ascii="方正仿宋_GBK" w:hAnsi="方正仿宋_GBK" w:eastAsia="方正仿宋_GBK" w:cs="方正仿宋_GBK"/>
          <w:color w:val="000000"/>
          <w:sz w:val="32"/>
          <w:szCs w:val="32"/>
        </w:rPr>
        <w:t>指挥机构</w:t>
      </w:r>
      <w:r>
        <w:rPr>
          <w:rFonts w:hint="eastAsia" w:ascii="方正仿宋_GBK" w:hAnsi="方正仿宋_GBK" w:eastAsia="方正仿宋_GBK" w:cs="方正仿宋_GBK"/>
          <w:b w:val="0"/>
          <w:bCs/>
          <w:color w:val="auto"/>
          <w:sz w:val="32"/>
          <w:szCs w:val="32"/>
          <w:lang w:val="en-US" w:eastAsia="zh-CN"/>
        </w:rPr>
        <w:t>及以上的启动响应机构宣布应急响应终止，镇级应急响应随即终止</w:t>
      </w:r>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127" w:name="_Toc13700"/>
      <w:bookmarkStart w:id="128" w:name="_Toc21330"/>
      <w:bookmarkStart w:id="129" w:name="_Toc11511"/>
      <w:r>
        <w:rPr>
          <w:rFonts w:hint="default" w:ascii="TimesNewRoman" w:hAnsi="TimesNewRoman" w:eastAsia="方正黑体_GBK" w:cs="TimesNewRoman"/>
          <w:b w:val="0"/>
          <w:bCs w:val="0"/>
          <w:color w:val="auto"/>
          <w:sz w:val="32"/>
          <w:szCs w:val="32"/>
          <w:highlight w:val="none"/>
          <w:lang w:val="en-US" w:eastAsia="zh-CN"/>
        </w:rPr>
        <w:t>5</w:t>
      </w:r>
      <w:r>
        <w:rPr>
          <w:rFonts w:hint="eastAsia" w:ascii="方正黑体_GBK" w:hAnsi="方正黑体_GBK" w:eastAsia="方正黑体_GBK" w:cs="方正黑体_GBK"/>
          <w:b w:val="0"/>
          <w:bCs w:val="0"/>
          <w:color w:val="auto"/>
          <w:sz w:val="32"/>
          <w:szCs w:val="32"/>
          <w:highlight w:val="none"/>
          <w:lang w:val="en-US" w:eastAsia="zh-CN"/>
        </w:rPr>
        <w:t>后期处置</w:t>
      </w:r>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30" w:name="_Toc21734"/>
      <w:bookmarkStart w:id="131" w:name="_Toc22763"/>
      <w:bookmarkStart w:id="132" w:name="_Toc20567"/>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1</w:t>
      </w:r>
      <w:r>
        <w:rPr>
          <w:rFonts w:hint="eastAsia" w:ascii="方正楷体_GBK" w:hAnsi="方正楷体_GBK" w:eastAsia="方正楷体_GBK" w:cs="方正楷体_GBK"/>
          <w:b w:val="0"/>
          <w:bCs w:val="0"/>
          <w:color w:val="auto"/>
          <w:sz w:val="32"/>
          <w:szCs w:val="32"/>
          <w:highlight w:val="none"/>
          <w:lang w:val="en-US" w:eastAsia="zh-CN"/>
        </w:rPr>
        <w:t>善后处置</w:t>
      </w:r>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突发事件应急结束后，在镇党委、镇政府的统一领导下，由平安法制办公室牵头，迅速开展现场清理、恢复重建工作，妥善安置受灾群众等工作。确保受灾群众有饭吃、有衣穿，有房住，有饮用水，有医疗保障等。及时申请救灾资金，并迅速下拨到相关村（居）及个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33" w:name="_Toc24195"/>
      <w:bookmarkStart w:id="134" w:name="_Toc7291"/>
      <w:bookmarkStart w:id="135" w:name="_Toc17027"/>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社会救助</w:t>
      </w:r>
      <w:bookmarkEnd w:id="133"/>
      <w:bookmarkEnd w:id="134"/>
      <w:bookmarkEnd w:id="135"/>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136" w:name="_Toc26790"/>
      <w:bookmarkStart w:id="137" w:name="_Toc9876"/>
      <w:bookmarkStart w:id="138" w:name="_Toc8547"/>
      <w:bookmarkStart w:id="139" w:name="_Toc18407"/>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）社会捐赠</w:t>
      </w:r>
      <w:r>
        <w:rPr>
          <w:rFonts w:hint="eastAsia" w:ascii="方正仿宋_GBK" w:hAnsi="方正仿宋_GBK" w:eastAsia="方正仿宋_GBK" w:cs="方正仿宋_GBK"/>
          <w:color w:val="auto"/>
          <w:sz w:val="32"/>
          <w:szCs w:val="32"/>
          <w:lang w:val="zh-CN"/>
        </w:rPr>
        <w:t>。由</w:t>
      </w:r>
      <w:r>
        <w:rPr>
          <w:rFonts w:hint="eastAsia" w:ascii="方正仿宋_GBK" w:hAnsi="方正仿宋_GBK" w:eastAsia="方正仿宋_GBK" w:cs="方正仿宋_GBK"/>
          <w:bCs/>
          <w:color w:val="000000"/>
          <w:sz w:val="32"/>
          <w:szCs w:val="32"/>
          <w:lang w:val="en-US" w:eastAsia="zh-CN"/>
        </w:rPr>
        <w:t>民生服务办公室协助</w:t>
      </w:r>
      <w:r>
        <w:rPr>
          <w:rFonts w:hint="eastAsia" w:ascii="方正仿宋_GBK" w:hAnsi="方正仿宋_GBK" w:eastAsia="方正仿宋_GBK" w:cs="方正仿宋_GBK"/>
          <w:color w:val="auto"/>
          <w:sz w:val="32"/>
          <w:szCs w:val="32"/>
          <w:lang w:val="en-US" w:eastAsia="zh-CN"/>
        </w:rPr>
        <w:t>负责县民政局、县红十字会捐赠物资的发放</w:t>
      </w:r>
      <w:r>
        <w:rPr>
          <w:rFonts w:hint="eastAsia" w:ascii="方正仿宋_GBK" w:hAnsi="方正仿宋_GBK" w:eastAsia="方正仿宋_GBK" w:cs="方正仿宋_GBK"/>
          <w:color w:val="auto"/>
          <w:sz w:val="32"/>
          <w:szCs w:val="32"/>
          <w:lang w:val="zh-CN"/>
        </w:rPr>
        <w:t>工作。</w:t>
      </w:r>
    </w:p>
    <w:p>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zh-CN"/>
        </w:rPr>
        <w:t>心理援助。由</w:t>
      </w:r>
      <w:r>
        <w:rPr>
          <w:rFonts w:hint="eastAsia" w:ascii="方正仿宋_GBK" w:hAnsi="方正仿宋_GBK" w:eastAsia="方正仿宋_GBK" w:cs="方正仿宋_GBK"/>
          <w:color w:val="auto"/>
          <w:sz w:val="32"/>
          <w:szCs w:val="32"/>
          <w:lang w:val="en-US" w:eastAsia="zh-CN"/>
        </w:rPr>
        <w:t>平安法治办公室协助县卫生健康委，</w:t>
      </w:r>
      <w:r>
        <w:rPr>
          <w:rFonts w:hint="eastAsia" w:ascii="方正仿宋_GBK" w:hAnsi="方正仿宋_GBK" w:eastAsia="方正仿宋_GBK" w:cs="方正仿宋_GBK"/>
          <w:color w:val="auto"/>
          <w:sz w:val="32"/>
          <w:szCs w:val="32"/>
          <w:lang w:val="zh-CN"/>
        </w:rPr>
        <w:t>针对群众受到事件影响的恐惧、忧虑、痛苦、悲伤、绝望等心理特征，开展心理咨询，及时化解各种矛盾。</w:t>
      </w:r>
      <w:bookmarkEnd w:id="136"/>
      <w:bookmarkEnd w:id="13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40" w:name="_Toc25921"/>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保险理赔</w:t>
      </w:r>
      <w:bookmarkEnd w:id="138"/>
      <w:bookmarkEnd w:id="139"/>
      <w:bookmarkEnd w:id="140"/>
    </w:p>
    <w:p>
      <w:pPr>
        <w:pStyle w:val="10"/>
        <w:keepNext w:val="0"/>
        <w:keepLines w:val="0"/>
        <w:pageBreakBefore w:val="0"/>
        <w:kinsoku/>
        <w:wordWrap/>
        <w:overflowPunct/>
        <w:topLinePunct w:val="0"/>
        <w:autoSpaceDE/>
        <w:bidi w:val="0"/>
        <w:spacing w:line="594"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）镇经济发展办公室、民生服务办公室负责组织保险机构及时介入，调查受灾人员参加保险的类别，并督促其及时按约理赔。</w:t>
      </w:r>
    </w:p>
    <w:p>
      <w:pPr>
        <w:pStyle w:val="10"/>
        <w:keepNext w:val="0"/>
        <w:keepLines w:val="0"/>
        <w:pageBreakBefore w:val="0"/>
        <w:kinsoku/>
        <w:wordWrap/>
        <w:overflowPunct/>
        <w:topLinePunct w:val="0"/>
        <w:autoSpaceDE/>
        <w:bidi w:val="0"/>
        <w:spacing w:line="594"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）为专业参加应急救援人员办理相应的保险。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41" w:name="_Toc19917"/>
      <w:bookmarkStart w:id="142" w:name="_Toc12905"/>
      <w:bookmarkStart w:id="143" w:name="_Toc9486"/>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评估总结</w:t>
      </w:r>
      <w:bookmarkEnd w:id="141"/>
      <w:bookmarkEnd w:id="142"/>
      <w:bookmarkEnd w:id="143"/>
    </w:p>
    <w:p>
      <w:pPr>
        <w:pStyle w:val="10"/>
        <w:keepNext w:val="0"/>
        <w:keepLines w:val="0"/>
        <w:pageBreakBefore w:val="0"/>
        <w:kinsoku/>
        <w:wordWrap/>
        <w:overflowPunct/>
        <w:topLinePunct w:val="0"/>
        <w:autoSpaceDE/>
        <w:bidi w:val="0"/>
        <w:spacing w:line="594"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突发事件处置结束后，镇平安法治办公室组织参与应急处置的有</w:t>
      </w:r>
      <w:r>
        <w:rPr>
          <w:rFonts w:hint="eastAsia" w:ascii="方正仿宋_GBK" w:hAnsi="方正仿宋_GBK" w:eastAsia="方正仿宋_GBK" w:cs="方正仿宋_GBK"/>
          <w:i w:val="0"/>
          <w:caps w:val="0"/>
          <w:color w:val="000000"/>
          <w:spacing w:val="0"/>
          <w:kern w:val="0"/>
          <w:sz w:val="32"/>
          <w:szCs w:val="32"/>
          <w:highlight w:val="none"/>
          <w:shd w:val="clear" w:fill="FFFFFF"/>
          <w:lang w:val="en-US" w:eastAsia="zh-CN" w:bidi="ar"/>
        </w:rPr>
        <w:t>关办公室、大队、中心、村（居）</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及人员认真总结应急处置过程中所有存在的不足，提出改进意见，据此完善相应的应急预案，并下发各办公室、大队、中心、村（社）认真落实。</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144" w:name="_Toc28408"/>
      <w:bookmarkStart w:id="145" w:name="_Toc647"/>
      <w:bookmarkStart w:id="146" w:name="_Toc27873"/>
      <w:r>
        <w:rPr>
          <w:rFonts w:hint="default" w:ascii="TimesNewRoman" w:hAnsi="TimesNewRoman" w:eastAsia="方正黑体_GBK" w:cs="TimesNewRoman"/>
          <w:b w:val="0"/>
          <w:bCs w:val="0"/>
          <w:color w:val="auto"/>
          <w:sz w:val="32"/>
          <w:szCs w:val="32"/>
          <w:highlight w:val="none"/>
          <w:lang w:val="en-US" w:eastAsia="zh-CN"/>
        </w:rPr>
        <w:t>6</w:t>
      </w:r>
      <w:r>
        <w:rPr>
          <w:rFonts w:hint="eastAsia" w:ascii="方正黑体_GBK" w:hAnsi="方正黑体_GBK" w:eastAsia="方正黑体_GBK" w:cs="方正黑体_GBK"/>
          <w:b w:val="0"/>
          <w:bCs w:val="0"/>
          <w:color w:val="auto"/>
          <w:sz w:val="32"/>
          <w:szCs w:val="32"/>
          <w:highlight w:val="none"/>
          <w:lang w:val="en-US" w:eastAsia="zh-CN"/>
        </w:rPr>
        <w:t>应急保障</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47" w:name="_Toc4544"/>
      <w:bookmarkStart w:id="148" w:name="_Toc22622"/>
      <w:bookmarkStart w:id="149" w:name="_Toc16552"/>
      <w:r>
        <w:rPr>
          <w:rFonts w:hint="default" w:ascii="TimesNewRoman" w:hAnsi="TimesNewRoman" w:eastAsia="方正楷体_GBK" w:cs="TimesNewRoman"/>
          <w:b w:val="0"/>
          <w:bCs w:val="0"/>
          <w:color w:val="auto"/>
          <w:sz w:val="32"/>
          <w:szCs w:val="32"/>
          <w:highlight w:val="none"/>
          <w:lang w:val="en-US" w:eastAsia="zh-CN"/>
        </w:rPr>
        <w:t>6</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1</w:t>
      </w:r>
      <w:r>
        <w:rPr>
          <w:rFonts w:hint="eastAsia" w:ascii="方正楷体_GBK" w:hAnsi="方正楷体_GBK" w:eastAsia="方正楷体_GBK" w:cs="方正楷体_GBK"/>
          <w:b w:val="0"/>
          <w:bCs w:val="0"/>
          <w:color w:val="auto"/>
          <w:sz w:val="32"/>
          <w:szCs w:val="32"/>
          <w:highlight w:val="none"/>
          <w:lang w:val="en-US" w:eastAsia="zh-CN"/>
        </w:rPr>
        <w:t>通信保障</w:t>
      </w:r>
      <w:bookmarkEnd w:id="147"/>
      <w:bookmarkEnd w:id="148"/>
      <w:bookmarkEnd w:id="149"/>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1"/>
        <w:rPr>
          <w:rFonts w:hint="eastAsia" w:ascii="方正仿宋_GBK" w:hAnsi="方正仿宋_GBK" w:eastAsia="方正仿宋_GBK" w:cs="方正仿宋_GBK"/>
          <w:color w:val="auto"/>
          <w:sz w:val="32"/>
          <w:szCs w:val="32"/>
          <w:lang w:val="zh-CN"/>
        </w:rPr>
      </w:pPr>
      <w:bookmarkStart w:id="150" w:name="_Toc8062"/>
      <w:bookmarkStart w:id="151" w:name="_Toc8911"/>
      <w:bookmarkStart w:id="152" w:name="_Toc408"/>
      <w:bookmarkStart w:id="153" w:name="_Toc6958"/>
      <w:bookmarkStart w:id="154" w:name="_Toc2253"/>
      <w:bookmarkStart w:id="155" w:name="_Toc10518"/>
      <w:bookmarkStart w:id="156" w:name="_Toc196018650"/>
      <w:bookmarkStart w:id="157" w:name="_Toc336326864"/>
      <w:bookmarkStart w:id="158" w:name="_Toc184808776"/>
      <w:bookmarkStart w:id="159" w:name="_Toc20597"/>
      <w:bookmarkStart w:id="160" w:name="_Toc8012"/>
      <w:bookmarkStart w:id="161" w:name="_Toc184809563"/>
      <w:bookmarkStart w:id="162" w:name="_Toc262051554"/>
      <w:bookmarkStart w:id="163" w:name="_Toc196018446"/>
      <w:bookmarkStart w:id="164" w:name="_Toc387131441"/>
      <w:bookmarkStart w:id="165" w:name="_Toc22474"/>
      <w:bookmarkStart w:id="166" w:name="_Toc198355334"/>
      <w:bookmarkStart w:id="167" w:name="_Toc262050880"/>
      <w:bookmarkStart w:id="168" w:name="_Toc262040290"/>
      <w:bookmarkStart w:id="169" w:name="_Toc387131772"/>
      <w:bookmarkStart w:id="170" w:name="_Toc198007349"/>
      <w:bookmarkStart w:id="171" w:name="_Toc304962970"/>
      <w:bookmarkStart w:id="172" w:name="_Toc197251354"/>
      <w:bookmarkStart w:id="173" w:name="_Toc185670996"/>
      <w:bookmarkStart w:id="174" w:name="_Toc304833247"/>
      <w:bookmarkStart w:id="175" w:name="_Toc387131515"/>
      <w:bookmarkStart w:id="176" w:name="_Toc262051133"/>
      <w:bookmarkStart w:id="177" w:name="_Toc196018555"/>
      <w:bookmarkStart w:id="178" w:name="_Toc336327142"/>
      <w:bookmarkStart w:id="179" w:name="_Toc229283984"/>
      <w:bookmarkStart w:id="180" w:name="_Toc7383"/>
      <w:bookmarkStart w:id="181" w:name="_Toc304963614"/>
      <w:bookmarkStart w:id="182" w:name="_Toc304964457"/>
      <w:bookmarkStart w:id="183" w:name="_Toc6619"/>
      <w:bookmarkStart w:id="184" w:name="_Toc23206"/>
      <w:r>
        <w:rPr>
          <w:rFonts w:hint="eastAsia" w:ascii="方正仿宋_GBK" w:hAnsi="方正仿宋_GBK" w:eastAsia="方正仿宋_GBK" w:cs="方正仿宋_GBK"/>
          <w:color w:val="auto"/>
          <w:sz w:val="32"/>
          <w:szCs w:val="32"/>
          <w:lang w:val="zh-CN"/>
        </w:rPr>
        <w:t>建立健全通信保障体系，明确与应急工作相关联的人员或相关单位通信联系方式和方法</w:t>
      </w:r>
      <w:bookmarkEnd w:id="150"/>
      <w:bookmarkEnd w:id="151"/>
      <w:bookmarkEnd w:id="152"/>
      <w:r>
        <w:rPr>
          <w:rFonts w:hint="eastAsia" w:ascii="方正仿宋_GBK" w:hAnsi="方正仿宋_GBK" w:eastAsia="方正仿宋_GBK" w:cs="方正仿宋_GBK"/>
          <w:color w:val="auto"/>
          <w:sz w:val="32"/>
          <w:szCs w:val="32"/>
          <w:lang w:val="zh-CN"/>
        </w:rPr>
        <w:t>，</w:t>
      </w:r>
      <w:r>
        <w:rPr>
          <w:rFonts w:hint="eastAsia" w:ascii="方正仿宋_GBK" w:hAnsi="方正仿宋_GBK" w:eastAsia="方正仿宋_GBK" w:cs="方正仿宋_GBK"/>
          <w:sz w:val="32"/>
          <w:szCs w:val="32"/>
        </w:rPr>
        <w:t>确保应急响应期间的通信联络和信息传递需要。</w:t>
      </w:r>
      <w:bookmarkEnd w:id="153"/>
      <w:bookmarkEnd w:id="154"/>
      <w:bookmarkEnd w:id="155"/>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85" w:name="_Toc11209"/>
      <w:r>
        <w:rPr>
          <w:rFonts w:hint="default" w:ascii="TimesNewRoman" w:hAnsi="TimesNewRoman" w:eastAsia="方正楷体_GBK" w:cs="TimesNewRoman"/>
          <w:b w:val="0"/>
          <w:bCs w:val="0"/>
          <w:color w:val="auto"/>
          <w:sz w:val="32"/>
          <w:szCs w:val="32"/>
          <w:highlight w:val="none"/>
          <w:lang w:val="en-US" w:eastAsia="zh-CN"/>
        </w:rPr>
        <w:t>6</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队伍保障</w:t>
      </w:r>
      <w:bookmarkEnd w:id="183"/>
      <w:bookmarkEnd w:id="184"/>
      <w:bookmarkEnd w:id="18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）建立镇综合应急救援队伍，服从各专项指挥部统一指挥调度开展抢险救援工作。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）建立村（居）应急队伍。第一时间参与抢险救灾、人员转移安置、维护社会秩序，配合其他应急救援队做好各项保障工作。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）鼓励生产经营单位自行组建本企业专（兼）应急队伍，共同应对各类突发事件的发生。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86" w:name="_Toc26818"/>
      <w:bookmarkStart w:id="187" w:name="_Toc6696"/>
      <w:bookmarkStart w:id="188" w:name="_Toc11429"/>
      <w:r>
        <w:rPr>
          <w:rFonts w:hint="default" w:ascii="TimesNewRoman" w:hAnsi="TimesNewRoman" w:eastAsia="方正楷体_GBK" w:cs="TimesNewRoman"/>
          <w:b w:val="0"/>
          <w:bCs w:val="0"/>
          <w:color w:val="auto"/>
          <w:sz w:val="32"/>
          <w:szCs w:val="32"/>
          <w:highlight w:val="none"/>
          <w:lang w:val="en-US" w:eastAsia="zh-CN"/>
        </w:rPr>
        <w:t>6</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3</w:t>
      </w:r>
      <w:r>
        <w:rPr>
          <w:rFonts w:hint="eastAsia" w:ascii="方正楷体_GBK" w:hAnsi="方正楷体_GBK" w:eastAsia="方正楷体_GBK" w:cs="方正楷体_GBK"/>
          <w:b w:val="0"/>
          <w:bCs w:val="0"/>
          <w:color w:val="auto"/>
          <w:sz w:val="32"/>
          <w:szCs w:val="32"/>
          <w:highlight w:val="none"/>
          <w:lang w:val="en-US" w:eastAsia="zh-CN"/>
        </w:rPr>
        <w:t>物资装备保障</w:t>
      </w:r>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）镇平安法治办公室根据应急救援需求，采购、储备必要的应急救援物资、装备，并掌握其调集途径。掌握辖区企事业单位的特种救援物资、装备情况。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）生产经营单位、村（居）和其他应急救援队伍根据需要和实际情况配备必要的应急救援物资。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）现场指挥部处置过程中可紧急征用或调用事发地周边社会（公民、法人或其他组织）物资、装备参与应急处置，突发事件处置结束后应及时返还并依法给予相应补偿。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89" w:name="_Toc24980"/>
      <w:bookmarkStart w:id="190" w:name="_Toc5637"/>
      <w:bookmarkStart w:id="191" w:name="_Toc6262"/>
      <w:r>
        <w:rPr>
          <w:rFonts w:hint="default" w:ascii="TimesNewRoman" w:hAnsi="TimesNewRoman" w:eastAsia="方正楷体_GBK" w:cs="TimesNewRoman"/>
          <w:b w:val="0"/>
          <w:bCs w:val="0"/>
          <w:color w:val="auto"/>
          <w:sz w:val="32"/>
          <w:szCs w:val="32"/>
          <w:highlight w:val="none"/>
          <w:lang w:val="en-US" w:eastAsia="zh-CN"/>
        </w:rPr>
        <w:t>6</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经费保障</w:t>
      </w:r>
      <w:bookmarkEnd w:id="189"/>
      <w:bookmarkEnd w:id="190"/>
      <w:bookmarkEnd w:id="191"/>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192" w:name="_Toc26960"/>
      <w:bookmarkStart w:id="193" w:name="_Toc12086"/>
      <w:bookmarkStart w:id="194" w:name="_Toc11311"/>
      <w:bookmarkStart w:id="195" w:name="_Toc1063"/>
      <w:r>
        <w:rPr>
          <w:rFonts w:hint="eastAsia" w:ascii="方正仿宋_GBK" w:hAnsi="方正仿宋_GBK" w:eastAsia="方正仿宋_GBK" w:cs="方正仿宋_GBK"/>
          <w:color w:val="auto"/>
          <w:sz w:val="32"/>
          <w:szCs w:val="32"/>
          <w:lang w:val="en-US" w:eastAsia="zh-CN"/>
        </w:rPr>
        <w:t>建立镇级突发事件应急救援专项资金，争取县财政支持，多渠道筹措资金，保障突发事件应急处置需要</w:t>
      </w:r>
      <w:r>
        <w:rPr>
          <w:rFonts w:hint="eastAsia" w:ascii="方正仿宋_GBK" w:hAnsi="方正仿宋_GBK" w:eastAsia="方正仿宋_GBK" w:cs="方正仿宋_GBK"/>
          <w:color w:val="auto"/>
          <w:sz w:val="32"/>
          <w:szCs w:val="32"/>
          <w:lang w:val="zh-CN"/>
        </w:rPr>
        <w:t>。</w:t>
      </w:r>
      <w:bookmarkEnd w:id="192"/>
      <w:bookmarkEnd w:id="193"/>
      <w:bookmarkEnd w:id="194"/>
    </w:p>
    <w:bookmarkEnd w:id="195"/>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196" w:name="_Toc8692"/>
      <w:bookmarkStart w:id="197" w:name="_Toc15303"/>
      <w:bookmarkStart w:id="198" w:name="_Toc13961"/>
      <w:r>
        <w:rPr>
          <w:rFonts w:hint="default" w:ascii="TimesNewRoman" w:hAnsi="TimesNewRoman" w:eastAsia="方正楷体_GBK" w:cs="TimesNewRoman"/>
          <w:b w:val="0"/>
          <w:bCs w:val="0"/>
          <w:color w:val="auto"/>
          <w:sz w:val="32"/>
          <w:szCs w:val="32"/>
          <w:highlight w:val="none"/>
          <w:lang w:val="en-US" w:eastAsia="zh-CN"/>
        </w:rPr>
        <w:t>6</w:t>
      </w:r>
      <w:r>
        <w:rPr>
          <w:rFonts w:hint="eastAsia" w:ascii="方正楷体_GBK" w:hAnsi="方正楷体_GBK" w:eastAsia="方正楷体_GBK" w:cs="方正楷体_GBK"/>
          <w:b w:val="0"/>
          <w:bCs w:val="0"/>
          <w:color w:val="auto"/>
          <w:sz w:val="32"/>
          <w:szCs w:val="32"/>
          <w:highlight w:val="none"/>
          <w:lang w:val="en-US" w:eastAsia="zh-CN"/>
        </w:rPr>
        <w:t>.</w:t>
      </w:r>
      <w:bookmarkEnd w:id="196"/>
      <w:r>
        <w:rPr>
          <w:rFonts w:hint="default" w:ascii="TimesNewRoman" w:hAnsi="TimesNewRoman" w:eastAsia="方正楷体_GBK" w:cs="TimesNewRoman"/>
          <w:b w:val="0"/>
          <w:bCs w:val="0"/>
          <w:color w:val="auto"/>
          <w:sz w:val="32"/>
          <w:szCs w:val="32"/>
          <w:highlight w:val="none"/>
          <w:lang w:val="en-US" w:eastAsia="zh-CN"/>
        </w:rPr>
        <w:t>5</w:t>
      </w:r>
      <w:r>
        <w:rPr>
          <w:rFonts w:hint="eastAsia" w:ascii="方正楷体_GBK" w:hAnsi="方正楷体_GBK" w:eastAsia="方正楷体_GBK" w:cs="方正楷体_GBK"/>
          <w:b w:val="0"/>
          <w:bCs w:val="0"/>
          <w:color w:val="auto"/>
          <w:sz w:val="32"/>
          <w:szCs w:val="32"/>
        </w:rPr>
        <w:t>应急避难场所保障</w:t>
      </w:r>
      <w:bookmarkEnd w:id="197"/>
      <w:bookmarkEnd w:id="19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充分利用现有公园、广场等市政设施和人防工程，建设一批布局合理、设施完善、功能齐全的应急避难场所。突发事件发生时，事发地村（社区）可就近利用学校、广场等设施作为临时避难场所。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199" w:name="_Toc16254"/>
      <w:bookmarkStart w:id="200" w:name="_Toc29221"/>
      <w:bookmarkStart w:id="201" w:name="_Toc29102"/>
      <w:r>
        <w:rPr>
          <w:rFonts w:hint="default" w:ascii="TimesNewRoman" w:hAnsi="TimesNewRoman" w:eastAsia="方正黑体_GBK" w:cs="TimesNewRoman"/>
          <w:b w:val="0"/>
          <w:bCs w:val="0"/>
          <w:color w:val="auto"/>
          <w:sz w:val="32"/>
          <w:szCs w:val="32"/>
          <w:highlight w:val="none"/>
          <w:lang w:val="en-US" w:eastAsia="zh-CN"/>
        </w:rPr>
        <w:t>7</w:t>
      </w:r>
      <w:r>
        <w:rPr>
          <w:rFonts w:hint="eastAsia" w:ascii="方正黑体_GBK" w:hAnsi="方正黑体_GBK" w:eastAsia="方正黑体_GBK" w:cs="方正黑体_GBK"/>
          <w:b w:val="0"/>
          <w:bCs w:val="0"/>
          <w:color w:val="auto"/>
          <w:sz w:val="32"/>
          <w:szCs w:val="32"/>
          <w:highlight w:val="none"/>
          <w:lang w:val="en-US" w:eastAsia="zh-CN"/>
        </w:rPr>
        <w:t>应急预案管理</w:t>
      </w:r>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202" w:name="_Toc21078"/>
      <w:bookmarkStart w:id="203" w:name="_Toc4691"/>
      <w:bookmarkStart w:id="204" w:name="_Toc7739"/>
      <w:r>
        <w:rPr>
          <w:rFonts w:hint="default" w:ascii="TimesNewRoman" w:hAnsi="TimesNewRoman" w:eastAsia="方正楷体_GBK" w:cs="TimesNewRoman"/>
          <w:b w:val="0"/>
          <w:bCs w:val="0"/>
          <w:color w:val="auto"/>
          <w:sz w:val="32"/>
          <w:szCs w:val="32"/>
          <w:highlight w:val="none"/>
          <w:lang w:val="en-US" w:eastAsia="zh-CN"/>
        </w:rPr>
        <w:t>7</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1</w:t>
      </w:r>
      <w:r>
        <w:rPr>
          <w:rFonts w:hint="eastAsia" w:ascii="方正楷体_GBK" w:hAnsi="方正楷体_GBK" w:eastAsia="方正楷体_GBK" w:cs="方正楷体_GBK"/>
          <w:b w:val="0"/>
          <w:bCs w:val="0"/>
          <w:color w:val="auto"/>
          <w:sz w:val="32"/>
          <w:szCs w:val="32"/>
          <w:highlight w:val="none"/>
          <w:lang w:val="en-US" w:eastAsia="zh-CN"/>
        </w:rPr>
        <w:t>发布实施</w:t>
      </w:r>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）本预案由镇平安法治办公室牵头制订和解释。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）本预案自发布之日起实施。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205" w:name="_Toc258"/>
      <w:bookmarkStart w:id="206" w:name="_Toc17305"/>
      <w:bookmarkStart w:id="207" w:name="_Toc14252"/>
      <w:r>
        <w:rPr>
          <w:rFonts w:hint="default" w:ascii="TimesNewRoman" w:hAnsi="TimesNewRoman" w:eastAsia="方正楷体_GBK" w:cs="TimesNewRoman"/>
          <w:b w:val="0"/>
          <w:bCs w:val="0"/>
          <w:color w:val="auto"/>
          <w:sz w:val="32"/>
          <w:szCs w:val="32"/>
          <w:highlight w:val="none"/>
          <w:lang w:val="en-US" w:eastAsia="zh-CN"/>
        </w:rPr>
        <w:t>7</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宣传教育</w:t>
      </w:r>
      <w:bookmarkEnd w:id="205"/>
      <w:bookmarkEnd w:id="206"/>
      <w:bookmarkEnd w:id="207"/>
    </w:p>
    <w:p>
      <w:pPr>
        <w:keepNext w:val="0"/>
        <w:keepLines w:val="0"/>
        <w:pageBreakBefore w:val="0"/>
        <w:widowControl/>
        <w:kinsoku/>
        <w:wordWrap/>
        <w:overflowPunct/>
        <w:topLinePunct w:val="0"/>
        <w:autoSpaceDE/>
        <w:autoSpaceDN/>
        <w:bidi w:val="0"/>
        <w:adjustRightInd/>
        <w:snapToGrid/>
        <w:spacing w:line="594" w:lineRule="exact"/>
        <w:ind w:firstLine="642" w:firstLineChars="200"/>
        <w:jc w:val="left"/>
        <w:textAlignment w:val="auto"/>
        <w:outlineLvl w:val="1"/>
        <w:rPr>
          <w:rFonts w:hint="eastAsia" w:ascii="方正仿宋_GBK" w:hAnsi="方正仿宋_GBK" w:eastAsia="方正仿宋_GBK" w:cs="方正仿宋_GBK"/>
          <w:b/>
          <w:bCs w:val="0"/>
          <w:color w:val="auto"/>
          <w:sz w:val="32"/>
          <w:szCs w:val="32"/>
        </w:rPr>
      </w:pPr>
      <w:bookmarkStart w:id="208" w:name="_Toc13952"/>
      <w:bookmarkStart w:id="209" w:name="_Toc13139"/>
      <w:bookmarkStart w:id="210" w:name="_Toc6616"/>
      <w:bookmarkStart w:id="211" w:name="_Toc22139"/>
      <w:r>
        <w:rPr>
          <w:rFonts w:hint="default" w:ascii="TimesNewRoman" w:hAnsi="TimesNewRoman" w:eastAsia="方正仿宋_GBK" w:cs="TimesNewRoman"/>
          <w:b/>
          <w:bCs w:val="0"/>
          <w:color w:val="auto"/>
          <w:sz w:val="32"/>
          <w:szCs w:val="32"/>
          <w:lang w:val="en-US" w:eastAsia="zh-CN"/>
        </w:rPr>
        <w:t>7</w:t>
      </w:r>
      <w:r>
        <w:rPr>
          <w:rFonts w:hint="eastAsia" w:ascii="方正仿宋_GBK" w:hAnsi="方正仿宋_GBK" w:eastAsia="方正仿宋_GBK" w:cs="方正仿宋_GBK"/>
          <w:b/>
          <w:bCs w:val="0"/>
          <w:color w:val="auto"/>
          <w:sz w:val="32"/>
          <w:szCs w:val="32"/>
          <w:lang w:val="en-US" w:eastAsia="zh-CN"/>
        </w:rPr>
        <w:t>.</w:t>
      </w:r>
      <w:r>
        <w:rPr>
          <w:rFonts w:hint="default" w:ascii="TimesNewRoman" w:hAnsi="TimesNewRoman" w:eastAsia="方正仿宋_GBK" w:cs="TimesNewRoman"/>
          <w:b/>
          <w:bCs w:val="0"/>
          <w:color w:val="auto"/>
          <w:sz w:val="32"/>
          <w:szCs w:val="32"/>
          <w:lang w:val="en-US" w:eastAsia="zh-CN"/>
        </w:rPr>
        <w:t>2</w:t>
      </w:r>
      <w:r>
        <w:rPr>
          <w:rFonts w:hint="eastAsia" w:ascii="方正仿宋_GBK" w:hAnsi="方正仿宋_GBK" w:eastAsia="方正仿宋_GBK" w:cs="方正仿宋_GBK"/>
          <w:b/>
          <w:bCs w:val="0"/>
          <w:color w:val="auto"/>
          <w:sz w:val="32"/>
          <w:szCs w:val="32"/>
          <w:lang w:val="en-US" w:eastAsia="zh-CN"/>
        </w:rPr>
        <w:t>.</w:t>
      </w:r>
      <w:r>
        <w:rPr>
          <w:rFonts w:hint="default" w:ascii="TimesNewRoman" w:hAnsi="TimesNewRoman" w:eastAsia="方正仿宋_GBK" w:cs="TimesNewRoman"/>
          <w:b/>
          <w:bCs w:val="0"/>
          <w:color w:val="auto"/>
          <w:sz w:val="32"/>
          <w:szCs w:val="32"/>
          <w:lang w:val="en-US" w:eastAsia="zh-CN"/>
        </w:rPr>
        <w:t>1</w:t>
      </w:r>
      <w:r>
        <w:rPr>
          <w:rFonts w:hint="eastAsia" w:ascii="方正仿宋_GBK" w:hAnsi="方正仿宋_GBK" w:eastAsia="方正仿宋_GBK" w:cs="方正仿宋_GBK"/>
          <w:b/>
          <w:bCs w:val="0"/>
          <w:color w:val="auto"/>
          <w:sz w:val="32"/>
          <w:szCs w:val="32"/>
          <w:lang w:eastAsia="zh-CN"/>
        </w:rPr>
        <w:t>宣传</w:t>
      </w:r>
      <w:bookmarkEnd w:id="208"/>
      <w:bookmarkEnd w:id="209"/>
      <w:bookmarkEnd w:id="210"/>
      <w:bookmarkEnd w:id="21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平安法治办公室负责</w:t>
      </w:r>
      <w:r>
        <w:rPr>
          <w:rFonts w:hint="eastAsia" w:ascii="方正仿宋_GBK" w:hAnsi="方正仿宋_GBK" w:eastAsia="方正仿宋_GBK" w:cs="方正仿宋_GBK"/>
          <w:color w:val="auto"/>
          <w:sz w:val="32"/>
          <w:szCs w:val="32"/>
          <w:lang w:val="zh-CN"/>
        </w:rPr>
        <w:t>组织开展</w:t>
      </w:r>
      <w:r>
        <w:rPr>
          <w:rFonts w:hint="eastAsia" w:ascii="方正仿宋_GBK" w:hAnsi="方正仿宋_GBK" w:eastAsia="方正仿宋_GBK" w:cs="方正仿宋_GBK"/>
          <w:color w:val="auto"/>
          <w:sz w:val="32"/>
          <w:szCs w:val="32"/>
          <w:lang w:val="en-US" w:eastAsia="zh-CN"/>
        </w:rPr>
        <w:t>突发事件避险应急知识宣传教育，增强公众防灾、减灾的应急能力</w:t>
      </w:r>
      <w:r>
        <w:rPr>
          <w:rFonts w:hint="eastAsia" w:ascii="方正仿宋_GBK" w:hAnsi="方正仿宋_GBK" w:eastAsia="方正仿宋_GBK" w:cs="方正仿宋_GBK"/>
          <w:color w:val="auto"/>
          <w:sz w:val="32"/>
          <w:szCs w:val="32"/>
          <w:lang w:val="zh-CN"/>
        </w:rPr>
        <w:t>。</w:t>
      </w:r>
    </w:p>
    <w:p>
      <w:pPr>
        <w:keepNext w:val="0"/>
        <w:keepLines w:val="0"/>
        <w:pageBreakBefore w:val="0"/>
        <w:widowControl/>
        <w:kinsoku/>
        <w:wordWrap/>
        <w:overflowPunct/>
        <w:topLinePunct w:val="0"/>
        <w:autoSpaceDE/>
        <w:autoSpaceDN/>
        <w:bidi w:val="0"/>
        <w:adjustRightInd/>
        <w:snapToGrid/>
        <w:spacing w:line="594" w:lineRule="exact"/>
        <w:ind w:firstLine="642" w:firstLineChars="200"/>
        <w:jc w:val="left"/>
        <w:textAlignment w:val="auto"/>
        <w:outlineLvl w:val="1"/>
        <w:rPr>
          <w:rFonts w:hint="eastAsia" w:ascii="方正仿宋_GBK" w:hAnsi="方正仿宋_GBK" w:eastAsia="方正仿宋_GBK" w:cs="方正仿宋_GBK"/>
          <w:b/>
          <w:bCs w:val="0"/>
          <w:color w:val="auto"/>
          <w:sz w:val="32"/>
          <w:szCs w:val="32"/>
          <w:lang w:val="en-US" w:eastAsia="zh-CN"/>
        </w:rPr>
      </w:pPr>
      <w:bookmarkStart w:id="212" w:name="_Toc26916"/>
      <w:bookmarkStart w:id="213" w:name="_Toc20074"/>
      <w:bookmarkStart w:id="214" w:name="_Toc11738"/>
      <w:bookmarkStart w:id="215" w:name="_Toc26430"/>
      <w:r>
        <w:rPr>
          <w:rFonts w:hint="default" w:ascii="TimesNewRoman" w:hAnsi="TimesNewRoman" w:eastAsia="方正仿宋_GBK" w:cs="TimesNewRoman"/>
          <w:b/>
          <w:bCs w:val="0"/>
          <w:color w:val="auto"/>
          <w:sz w:val="32"/>
          <w:szCs w:val="32"/>
          <w:lang w:val="en-US" w:eastAsia="zh-CN"/>
        </w:rPr>
        <w:t>7</w:t>
      </w:r>
      <w:r>
        <w:rPr>
          <w:rFonts w:hint="eastAsia" w:ascii="方正仿宋_GBK" w:hAnsi="方正仿宋_GBK" w:eastAsia="方正仿宋_GBK" w:cs="方正仿宋_GBK"/>
          <w:b/>
          <w:bCs w:val="0"/>
          <w:color w:val="auto"/>
          <w:sz w:val="32"/>
          <w:szCs w:val="32"/>
          <w:lang w:val="en-US" w:eastAsia="zh-CN"/>
        </w:rPr>
        <w:t>.</w:t>
      </w:r>
      <w:r>
        <w:rPr>
          <w:rFonts w:hint="default" w:ascii="TimesNewRoman" w:hAnsi="TimesNewRoman" w:eastAsia="方正仿宋_GBK" w:cs="TimesNewRoman"/>
          <w:b/>
          <w:bCs w:val="0"/>
          <w:color w:val="auto"/>
          <w:sz w:val="32"/>
          <w:szCs w:val="32"/>
          <w:lang w:val="en-US" w:eastAsia="zh-CN"/>
        </w:rPr>
        <w:t>2</w:t>
      </w:r>
      <w:r>
        <w:rPr>
          <w:rFonts w:hint="eastAsia" w:ascii="方正仿宋_GBK" w:hAnsi="方正仿宋_GBK" w:eastAsia="方正仿宋_GBK" w:cs="方正仿宋_GBK"/>
          <w:b/>
          <w:bCs w:val="0"/>
          <w:color w:val="auto"/>
          <w:sz w:val="32"/>
          <w:szCs w:val="32"/>
          <w:lang w:val="en-US" w:eastAsia="zh-CN"/>
        </w:rPr>
        <w:t>.</w:t>
      </w:r>
      <w:r>
        <w:rPr>
          <w:rFonts w:hint="default" w:ascii="TimesNewRoman" w:hAnsi="TimesNewRoman" w:eastAsia="方正仿宋_GBK" w:cs="TimesNewRoman"/>
          <w:b/>
          <w:bCs w:val="0"/>
          <w:color w:val="auto"/>
          <w:sz w:val="32"/>
          <w:szCs w:val="32"/>
          <w:lang w:val="en-US" w:eastAsia="zh-CN"/>
        </w:rPr>
        <w:t>2</w:t>
      </w:r>
      <w:r>
        <w:rPr>
          <w:rFonts w:hint="eastAsia" w:ascii="方正仿宋_GBK" w:hAnsi="方正仿宋_GBK" w:eastAsia="方正仿宋_GBK" w:cs="方正仿宋_GBK"/>
          <w:b/>
          <w:bCs w:val="0"/>
          <w:color w:val="auto"/>
          <w:sz w:val="32"/>
          <w:szCs w:val="32"/>
          <w:lang w:val="en-US" w:eastAsia="zh-CN"/>
        </w:rPr>
        <w:t>培训</w:t>
      </w:r>
      <w:bookmarkEnd w:id="212"/>
      <w:bookmarkEnd w:id="213"/>
      <w:bookmarkEnd w:id="214"/>
      <w:bookmarkEnd w:id="215"/>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平安法治办公室负责</w:t>
      </w:r>
      <w:r>
        <w:rPr>
          <w:rFonts w:hint="eastAsia" w:ascii="方正仿宋_GBK" w:hAnsi="方正仿宋_GBK" w:eastAsia="方正仿宋_GBK" w:cs="方正仿宋_GBK"/>
          <w:color w:val="auto"/>
          <w:sz w:val="32"/>
          <w:szCs w:val="32"/>
          <w:lang w:val="zh-CN"/>
        </w:rPr>
        <w:t>组织各</w:t>
      </w:r>
      <w:r>
        <w:rPr>
          <w:rFonts w:hint="eastAsia" w:ascii="方正仿宋_GBK" w:hAnsi="方正仿宋_GBK" w:eastAsia="方正仿宋_GBK" w:cs="方正仿宋_GBK"/>
          <w:color w:val="auto"/>
          <w:sz w:val="32"/>
          <w:szCs w:val="32"/>
          <w:lang w:val="en-US" w:eastAsia="zh-CN"/>
        </w:rPr>
        <w:t>办公室、大队、中心</w:t>
      </w:r>
      <w:r>
        <w:rPr>
          <w:rFonts w:hint="eastAsia" w:ascii="方正仿宋_GBK" w:hAnsi="方正仿宋_GBK" w:eastAsia="方正仿宋_GBK" w:cs="方正仿宋_GBK"/>
          <w:color w:val="auto"/>
          <w:sz w:val="32"/>
          <w:szCs w:val="32"/>
          <w:lang w:val="zh-CN"/>
        </w:rPr>
        <w:t>、</w:t>
      </w:r>
      <w:r>
        <w:rPr>
          <w:rFonts w:hint="eastAsia" w:ascii="方正仿宋_GBK" w:hAnsi="方正仿宋_GBK" w:eastAsia="方正仿宋_GBK" w:cs="方正仿宋_GBK"/>
          <w:color w:val="auto"/>
          <w:sz w:val="32"/>
          <w:szCs w:val="32"/>
          <w:lang w:val="en-US" w:eastAsia="zh-CN"/>
        </w:rPr>
        <w:t>村（居）、辖区内企业开展突发事件应急预案的培训。</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1"/>
        <w:rPr>
          <w:rFonts w:hint="eastAsia" w:ascii="方正楷体_GBK" w:hAnsi="方正楷体_GBK" w:eastAsia="方正楷体_GBK" w:cs="方正楷体_GBK"/>
          <w:b w:val="0"/>
          <w:bCs/>
          <w:color w:val="auto"/>
          <w:sz w:val="32"/>
          <w:szCs w:val="32"/>
        </w:rPr>
      </w:pPr>
      <w:bookmarkStart w:id="216" w:name="_Toc4401"/>
      <w:bookmarkStart w:id="217" w:name="_Toc21749"/>
      <w:bookmarkStart w:id="218" w:name="_Toc28359"/>
      <w:bookmarkStart w:id="219" w:name="_Toc11734"/>
      <w:r>
        <w:rPr>
          <w:rFonts w:hint="default" w:ascii="TimesNewRoman" w:hAnsi="TimesNewRoman" w:eastAsia="方正楷体_GBK" w:cs="TimesNewRoman"/>
          <w:b w:val="0"/>
          <w:bCs/>
          <w:color w:val="auto"/>
          <w:sz w:val="32"/>
          <w:szCs w:val="32"/>
          <w:lang w:val="en-US" w:eastAsia="zh-CN"/>
        </w:rPr>
        <w:t>7</w:t>
      </w:r>
      <w:r>
        <w:rPr>
          <w:rFonts w:hint="eastAsia" w:ascii="方正楷体_GBK" w:hAnsi="方正楷体_GBK" w:eastAsia="方正楷体_GBK" w:cs="方正楷体_GBK"/>
          <w:b w:val="0"/>
          <w:bCs/>
          <w:color w:val="auto"/>
          <w:sz w:val="32"/>
          <w:szCs w:val="32"/>
          <w:lang w:val="en-US" w:eastAsia="zh-CN"/>
        </w:rPr>
        <w:t>.</w:t>
      </w:r>
      <w:r>
        <w:rPr>
          <w:rFonts w:hint="default" w:ascii="TimesNewRoman" w:hAnsi="TimesNewRoman" w:eastAsia="方正楷体_GBK" w:cs="TimesNewRoman"/>
          <w:b w:val="0"/>
          <w:bCs/>
          <w:color w:val="auto"/>
          <w:sz w:val="32"/>
          <w:szCs w:val="32"/>
          <w:lang w:val="en-US" w:eastAsia="zh-CN"/>
        </w:rPr>
        <w:t>3</w:t>
      </w:r>
      <w:r>
        <w:rPr>
          <w:rFonts w:hint="eastAsia" w:ascii="方正楷体_GBK" w:hAnsi="方正楷体_GBK" w:eastAsia="方正楷体_GBK" w:cs="方正楷体_GBK"/>
          <w:b w:val="0"/>
          <w:bCs/>
          <w:color w:val="auto"/>
          <w:sz w:val="32"/>
          <w:szCs w:val="32"/>
          <w:lang w:eastAsia="zh-CN"/>
        </w:rPr>
        <w:t>应急演练</w:t>
      </w:r>
      <w:bookmarkEnd w:id="216"/>
      <w:bookmarkEnd w:id="217"/>
      <w:bookmarkEnd w:id="218"/>
      <w:bookmarkEnd w:id="21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lang w:val="zh-CN"/>
        </w:rPr>
      </w:pPr>
      <w:bookmarkStart w:id="220" w:name="_Toc32631"/>
      <w:bookmarkStart w:id="221" w:name="_Toc9448"/>
      <w:bookmarkStart w:id="222" w:name="_Toc27005"/>
      <w:r>
        <w:rPr>
          <w:rFonts w:hint="eastAsia" w:ascii="方正仿宋_GBK" w:hAnsi="方正仿宋_GBK" w:eastAsia="方正仿宋_GBK" w:cs="方正仿宋_GBK"/>
          <w:color w:val="auto"/>
          <w:sz w:val="32"/>
          <w:szCs w:val="32"/>
          <w:lang w:val="en-US" w:eastAsia="zh-CN"/>
        </w:rPr>
        <w:t>平安法治办公室</w:t>
      </w:r>
      <w:r>
        <w:rPr>
          <w:rFonts w:hint="eastAsia" w:ascii="方正仿宋_GBK" w:hAnsi="方正仿宋_GBK" w:eastAsia="方正仿宋_GBK" w:cs="方正仿宋_GBK"/>
          <w:color w:val="auto"/>
          <w:sz w:val="32"/>
          <w:szCs w:val="32"/>
          <w:lang w:val="zh-CN"/>
        </w:rPr>
        <w:t>制定应急演练计划并定期组织演练，每</w:t>
      </w:r>
      <w:r>
        <w:rPr>
          <w:rFonts w:hint="default" w:ascii="TimesNewRoman" w:hAnsi="TimesNewRoman" w:eastAsia="方正仿宋_GBK" w:cs="TimesNewRoman"/>
          <w:color w:val="auto"/>
          <w:sz w:val="32"/>
          <w:szCs w:val="32"/>
          <w:lang w:val="en-US" w:eastAsia="zh-CN"/>
        </w:rPr>
        <w:t>3</w:t>
      </w:r>
      <w:r>
        <w:rPr>
          <w:rFonts w:hint="eastAsia" w:ascii="方正仿宋_GBK" w:hAnsi="方正仿宋_GBK" w:eastAsia="方正仿宋_GBK" w:cs="方正仿宋_GBK"/>
          <w:color w:val="auto"/>
          <w:sz w:val="32"/>
          <w:szCs w:val="32"/>
          <w:lang w:val="zh-CN"/>
        </w:rPr>
        <w:t>年开展不少于</w:t>
      </w:r>
      <w:r>
        <w:rPr>
          <w:rFonts w:hint="default" w:ascii="TimesNewRoman" w:hAnsi="TimesNewRoman" w:eastAsia="方正仿宋_GBK" w:cs="TimesNewRoman"/>
          <w:color w:val="auto"/>
          <w:sz w:val="32"/>
          <w:szCs w:val="32"/>
          <w:lang w:val="zh-CN"/>
        </w:rPr>
        <w:t>1</w:t>
      </w:r>
      <w:r>
        <w:rPr>
          <w:rFonts w:hint="eastAsia" w:ascii="方正仿宋_GBK" w:hAnsi="方正仿宋_GBK" w:eastAsia="方正仿宋_GBK" w:cs="方正仿宋_GBK"/>
          <w:color w:val="auto"/>
          <w:sz w:val="32"/>
          <w:szCs w:val="32"/>
          <w:lang w:val="zh-CN"/>
        </w:rPr>
        <w:t>次应急演练。应当根据实际情况采取实战演练、桌面推演等方式对本预案进行演练，强化</w:t>
      </w:r>
      <w:r>
        <w:rPr>
          <w:rFonts w:hint="eastAsia" w:ascii="方正仿宋_GBK" w:hAnsi="方正仿宋_GBK" w:eastAsia="方正仿宋_GBK" w:cs="方正仿宋_GBK"/>
          <w:color w:val="auto"/>
          <w:sz w:val="32"/>
          <w:szCs w:val="32"/>
          <w:lang w:val="en-US" w:eastAsia="zh-CN"/>
        </w:rPr>
        <w:t>突发事件应急救援</w:t>
      </w:r>
      <w:r>
        <w:rPr>
          <w:rFonts w:hint="eastAsia" w:ascii="方正仿宋_GBK" w:hAnsi="方正仿宋_GBK" w:eastAsia="方正仿宋_GBK" w:cs="方正仿宋_GBK"/>
          <w:color w:val="auto"/>
          <w:sz w:val="32"/>
          <w:szCs w:val="32"/>
          <w:lang w:val="zh-CN"/>
        </w:rPr>
        <w:t>和</w:t>
      </w:r>
      <w:r>
        <w:rPr>
          <w:rFonts w:hint="eastAsia" w:ascii="方正仿宋_GBK" w:hAnsi="方正仿宋_GBK" w:eastAsia="方正仿宋_GBK" w:cs="方正仿宋_GBK"/>
          <w:color w:val="auto"/>
          <w:sz w:val="32"/>
          <w:szCs w:val="32"/>
          <w:lang w:val="en-US" w:eastAsia="zh-CN"/>
        </w:rPr>
        <w:t>人员疏散</w:t>
      </w:r>
      <w:r>
        <w:rPr>
          <w:rFonts w:hint="eastAsia" w:ascii="方正仿宋_GBK" w:hAnsi="方正仿宋_GBK" w:eastAsia="方正仿宋_GBK" w:cs="方正仿宋_GBK"/>
          <w:color w:val="auto"/>
          <w:sz w:val="32"/>
          <w:szCs w:val="32"/>
          <w:lang w:val="zh-CN"/>
        </w:rPr>
        <w:t>的演练，以检验、完善和强化应急准备和应急响应能力。</w:t>
      </w:r>
      <w:bookmarkEnd w:id="220"/>
      <w:bookmarkEnd w:id="221"/>
      <w:bookmarkEnd w:id="222"/>
      <w:r>
        <w:rPr>
          <w:rFonts w:hint="eastAsia" w:ascii="方正仿宋_GBK" w:hAnsi="方正仿宋_GBK" w:eastAsia="方正仿宋_GBK" w:cs="方正仿宋_GBK"/>
          <w:color w:val="auto"/>
          <w:sz w:val="32"/>
          <w:szCs w:val="32"/>
          <w:highlight w:val="none"/>
          <w:lang w:val="en-US" w:eastAsia="zh-CN"/>
        </w:rPr>
        <w:t>演练结束后要及时对演练情况进行总结评估，根据演练情况及时调整、修订应急预案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color w:val="auto"/>
          <w:sz w:val="32"/>
          <w:szCs w:val="32"/>
          <w:highlight w:val="none"/>
          <w:lang w:val="en-US" w:eastAsia="zh-CN"/>
        </w:rPr>
      </w:pPr>
      <w:bookmarkStart w:id="223" w:name="_Toc9828"/>
      <w:bookmarkStart w:id="224" w:name="_Toc411"/>
      <w:bookmarkStart w:id="225" w:name="_Toc12692"/>
      <w:bookmarkStart w:id="226" w:name="_Toc20514"/>
      <w:bookmarkStart w:id="227" w:name="_Toc8661"/>
      <w:bookmarkStart w:id="228" w:name="_Toc16581"/>
      <w:bookmarkStart w:id="229" w:name="_Toc4122"/>
      <w:bookmarkStart w:id="230" w:name="_Toc18889"/>
      <w:r>
        <w:rPr>
          <w:rFonts w:hint="default" w:ascii="TimesNewRoman" w:hAnsi="TimesNewRoman" w:eastAsia="方正楷体_GBK" w:cs="TimesNewRoman"/>
          <w:b w:val="0"/>
          <w:bCs w:val="0"/>
          <w:color w:val="auto"/>
          <w:sz w:val="32"/>
          <w:szCs w:val="32"/>
          <w:highlight w:val="none"/>
          <w:lang w:val="en-US" w:eastAsia="zh-CN"/>
        </w:rPr>
        <w:t>7</w:t>
      </w:r>
      <w:r>
        <w:rPr>
          <w:rFonts w:hint="eastAsia" w:ascii="方正楷体_GBK" w:hAnsi="方正楷体_GBK" w:eastAsia="方正楷体_GBK" w:cs="方正楷体_GBK"/>
          <w:b w:val="0"/>
          <w:bCs w:val="0"/>
          <w:color w:val="auto"/>
          <w:sz w:val="32"/>
          <w:szCs w:val="32"/>
          <w:highlight w:val="none"/>
          <w:lang w:val="en-US" w:eastAsia="zh-CN"/>
        </w:rPr>
        <w:t>.</w:t>
      </w:r>
      <w:r>
        <w:rPr>
          <w:rFonts w:hint="default" w:ascii="TimesNewRoman" w:hAnsi="TimesNewRoman" w:eastAsia="方正楷体_GBK" w:cs="TimesNewRoman"/>
          <w:b w:val="0"/>
          <w:bCs w:val="0"/>
          <w:color w:val="auto"/>
          <w:sz w:val="32"/>
          <w:szCs w:val="32"/>
          <w:highlight w:val="none"/>
          <w:lang w:val="en-US" w:eastAsia="zh-CN"/>
        </w:rPr>
        <w:t>4</w:t>
      </w:r>
      <w:r>
        <w:rPr>
          <w:rFonts w:hint="eastAsia" w:ascii="方正楷体_GBK" w:hAnsi="方正楷体_GBK" w:eastAsia="方正楷体_GBK" w:cs="方正楷体_GBK"/>
          <w:b w:val="0"/>
          <w:bCs w:val="0"/>
          <w:color w:val="auto"/>
          <w:sz w:val="32"/>
          <w:szCs w:val="32"/>
          <w:highlight w:val="none"/>
          <w:lang w:val="en-US" w:eastAsia="zh-CN"/>
        </w:rPr>
        <w:t>应急预案修订</w:t>
      </w:r>
      <w:bookmarkEnd w:id="223"/>
      <w:bookmarkEnd w:id="224"/>
      <w:bookmarkEnd w:id="225"/>
      <w:bookmarkStart w:id="231" w:name="_Toc8407"/>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1"/>
        <w:rPr>
          <w:rFonts w:hint="eastAsia" w:ascii="方正仿宋_GBK" w:hAnsi="方正仿宋_GBK" w:eastAsia="方正仿宋_GBK" w:cs="方正仿宋_GBK"/>
          <w:color w:val="auto"/>
          <w:sz w:val="32"/>
          <w:szCs w:val="32"/>
          <w:highlight w:val="none"/>
          <w:lang w:val="en-US" w:eastAsia="zh-CN"/>
        </w:rPr>
      </w:pPr>
      <w:bookmarkStart w:id="232" w:name="_Toc8995"/>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）突发事件应急综合预案由镇平安法治办公室组织制定。专项应急预案由镇平安法制办公室牵头组织，各职能办公室、大队、中心配合。</w:t>
      </w:r>
      <w:bookmarkEnd w:id="231"/>
      <w:bookmarkEnd w:id="232"/>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33" w:name="_Toc18998"/>
      <w:r>
        <w:rPr>
          <w:rFonts w:hint="eastAsia" w:ascii="方正仿宋_GBK" w:hAnsi="方正仿宋_GBK" w:eastAsia="方正仿宋_GBK" w:cs="方正仿宋_GBK"/>
          <w:color w:val="auto"/>
          <w:sz w:val="32"/>
          <w:szCs w:val="32"/>
          <w:highlight w:val="none"/>
          <w:lang w:val="en-US" w:eastAsia="zh-CN"/>
        </w:rPr>
        <w:t>（</w:t>
      </w:r>
      <w:r>
        <w:rPr>
          <w:rFonts w:hint="default" w:ascii="TimesNewRoman" w:hAnsi="TimesNewRoman" w:eastAsia="方正仿宋_GBK" w:cs="TimesNewRoman"/>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）突发事件应急综合应急预案</w:t>
      </w:r>
      <w:bookmarkEnd w:id="233"/>
      <w:r>
        <w:rPr>
          <w:rFonts w:hint="eastAsia" w:ascii="方正仿宋_GBK" w:hAnsi="方正仿宋_GBK" w:eastAsia="方正仿宋_GBK" w:cs="方正仿宋_GBK"/>
          <w:color w:val="auto"/>
          <w:sz w:val="32"/>
          <w:szCs w:val="32"/>
          <w:highlight w:val="none"/>
          <w:lang w:val="en-US" w:eastAsia="zh-CN"/>
        </w:rPr>
        <w:t>、各专项应急预案由</w:t>
      </w:r>
      <w:r>
        <w:rPr>
          <w:rFonts w:hint="eastAsia" w:ascii="方正仿宋_GBK" w:hAnsi="方正仿宋_GBK" w:eastAsia="方正仿宋_GBK" w:cs="方正仿宋_GBK"/>
          <w:color w:val="auto"/>
          <w:sz w:val="32"/>
          <w:szCs w:val="32"/>
          <w:lang w:val="en-US" w:eastAsia="zh-CN"/>
        </w:rPr>
        <w:t>镇党委、镇政府审查</w:t>
      </w:r>
      <w:r>
        <w:rPr>
          <w:rFonts w:hint="eastAsia" w:ascii="方正仿宋_GBK" w:hAnsi="方正仿宋_GBK" w:eastAsia="方正仿宋_GBK" w:cs="方正仿宋_GBK"/>
          <w:color w:val="auto"/>
          <w:sz w:val="32"/>
          <w:szCs w:val="32"/>
          <w:lang w:val="zh-CN"/>
        </w:rPr>
        <w:t>批准后实施。并定期开展预案评估工作，原则上至少每</w:t>
      </w:r>
      <w:r>
        <w:rPr>
          <w:rFonts w:hint="default" w:ascii="TimesNewRoman" w:hAnsi="TimesNewRoman" w:eastAsia="方正仿宋_GBK" w:cs="TimesNewRoman"/>
          <w:color w:val="auto"/>
          <w:sz w:val="32"/>
          <w:szCs w:val="32"/>
          <w:lang w:val="en-US" w:eastAsia="zh-CN"/>
        </w:rPr>
        <w:t>3</w:t>
      </w:r>
      <w:r>
        <w:rPr>
          <w:rFonts w:hint="eastAsia" w:ascii="方正仿宋_GBK" w:hAnsi="方正仿宋_GBK" w:eastAsia="方正仿宋_GBK" w:cs="方正仿宋_GBK"/>
          <w:color w:val="auto"/>
          <w:sz w:val="32"/>
          <w:szCs w:val="32"/>
          <w:lang w:val="zh-CN"/>
        </w:rPr>
        <w:t>年对预案进行一次评估，并及时跟进评估结果进行修订，有关法律法规对预案修订周期另行规定的，从其规定。</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有下列情形之一时，应当及时修订本预案：</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34" w:name="_Toc21662"/>
      <w:bookmarkStart w:id="235" w:name="_Toc4064"/>
      <w:bookmarkStart w:id="236" w:name="_Toc4810"/>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1</w:t>
      </w:r>
      <w:r>
        <w:rPr>
          <w:rFonts w:hint="eastAsia" w:ascii="方正仿宋_GBK" w:hAnsi="方正仿宋_GBK" w:eastAsia="方正仿宋_GBK" w:cs="方正仿宋_GBK"/>
          <w:color w:val="auto"/>
          <w:sz w:val="32"/>
          <w:szCs w:val="32"/>
          <w:lang w:val="zh-CN"/>
        </w:rPr>
        <w:t>）有关法律、法规、规章、标准、上位预案中的有关规定发生变化的。</w:t>
      </w:r>
      <w:bookmarkEnd w:id="234"/>
      <w:bookmarkEnd w:id="235"/>
      <w:bookmarkEnd w:id="236"/>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37" w:name="_Toc1051"/>
      <w:bookmarkStart w:id="238" w:name="_Toc7797"/>
      <w:bookmarkStart w:id="239" w:name="_Toc32577"/>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2</w:t>
      </w:r>
      <w:r>
        <w:rPr>
          <w:rFonts w:hint="eastAsia" w:ascii="方正仿宋_GBK" w:hAnsi="方正仿宋_GBK" w:eastAsia="方正仿宋_GBK" w:cs="方正仿宋_GBK"/>
          <w:color w:val="auto"/>
          <w:sz w:val="32"/>
          <w:szCs w:val="32"/>
          <w:lang w:val="zh-CN"/>
        </w:rPr>
        <w:t>）应急指挥机构及其职责发生重大调整的。</w:t>
      </w:r>
      <w:bookmarkEnd w:id="237"/>
      <w:bookmarkEnd w:id="238"/>
      <w:bookmarkEnd w:id="239"/>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40" w:name="_Toc4434"/>
      <w:bookmarkStart w:id="241" w:name="_Toc1623"/>
      <w:bookmarkStart w:id="242" w:name="_Toc1873"/>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3</w:t>
      </w:r>
      <w:r>
        <w:rPr>
          <w:rFonts w:hint="eastAsia" w:ascii="方正仿宋_GBK" w:hAnsi="方正仿宋_GBK" w:eastAsia="方正仿宋_GBK" w:cs="方正仿宋_GBK"/>
          <w:color w:val="auto"/>
          <w:sz w:val="32"/>
          <w:szCs w:val="32"/>
          <w:lang w:val="zh-CN"/>
        </w:rPr>
        <w:t>）面临的风险发生重大变化的。</w:t>
      </w:r>
      <w:bookmarkEnd w:id="240"/>
      <w:bookmarkEnd w:id="241"/>
      <w:bookmarkEnd w:id="242"/>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43" w:name="_Toc20921"/>
      <w:bookmarkStart w:id="244" w:name="_Toc6357"/>
      <w:bookmarkStart w:id="245" w:name="_Toc19453"/>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4</w:t>
      </w:r>
      <w:r>
        <w:rPr>
          <w:rFonts w:hint="eastAsia" w:ascii="方正仿宋_GBK" w:hAnsi="方正仿宋_GBK" w:eastAsia="方正仿宋_GBK" w:cs="方正仿宋_GBK"/>
          <w:color w:val="auto"/>
          <w:sz w:val="32"/>
          <w:szCs w:val="32"/>
          <w:lang w:val="zh-CN"/>
        </w:rPr>
        <w:t>）重要应急资源发生重大变化的。</w:t>
      </w:r>
      <w:bookmarkEnd w:id="243"/>
      <w:bookmarkEnd w:id="244"/>
      <w:bookmarkEnd w:id="245"/>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auto"/>
          <w:sz w:val="32"/>
          <w:szCs w:val="32"/>
          <w:lang w:val="zh-CN"/>
        </w:rPr>
      </w:pPr>
      <w:bookmarkStart w:id="246" w:name="_Toc11456"/>
      <w:bookmarkStart w:id="247" w:name="_Toc2324"/>
      <w:bookmarkStart w:id="248" w:name="_Toc15597"/>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5</w:t>
      </w:r>
      <w:r>
        <w:rPr>
          <w:rFonts w:hint="eastAsia" w:ascii="方正仿宋_GBK" w:hAnsi="方正仿宋_GBK" w:eastAsia="方正仿宋_GBK" w:cs="方正仿宋_GBK"/>
          <w:color w:val="auto"/>
          <w:sz w:val="32"/>
          <w:szCs w:val="32"/>
          <w:lang w:val="zh-CN"/>
        </w:rPr>
        <w:t>）预案中的其他重要信息发生变化的。</w:t>
      </w:r>
      <w:bookmarkEnd w:id="246"/>
      <w:bookmarkEnd w:id="247"/>
      <w:bookmarkEnd w:id="248"/>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bookmarkStart w:id="249" w:name="_Toc2514"/>
      <w:bookmarkStart w:id="250" w:name="_Toc20462"/>
      <w:bookmarkStart w:id="251" w:name="_Toc2929"/>
      <w:r>
        <w:rPr>
          <w:rFonts w:hint="eastAsia" w:ascii="方正仿宋_GBK" w:hAnsi="方正仿宋_GBK" w:eastAsia="方正仿宋_GBK" w:cs="方正仿宋_GBK"/>
          <w:color w:val="auto"/>
          <w:sz w:val="32"/>
          <w:szCs w:val="32"/>
          <w:lang w:val="zh-CN"/>
        </w:rPr>
        <w:t>（</w:t>
      </w:r>
      <w:r>
        <w:rPr>
          <w:rFonts w:hint="default" w:ascii="TimesNewRoman" w:hAnsi="TimesNewRoman" w:eastAsia="方正仿宋_GBK" w:cs="TimesNewRoman"/>
          <w:color w:val="auto"/>
          <w:sz w:val="32"/>
          <w:szCs w:val="32"/>
          <w:lang w:val="zh-CN"/>
        </w:rPr>
        <w:t>6</w:t>
      </w:r>
      <w:r>
        <w:rPr>
          <w:rFonts w:hint="eastAsia" w:ascii="方正仿宋_GBK" w:hAnsi="方正仿宋_GBK" w:eastAsia="方正仿宋_GBK" w:cs="方正仿宋_GBK"/>
          <w:color w:val="auto"/>
          <w:sz w:val="32"/>
          <w:szCs w:val="32"/>
          <w:lang w:val="zh-CN"/>
        </w:rPr>
        <w:t>）在实际应对和应急演练中发现问题需要作出重大调整的。</w:t>
      </w:r>
      <w:bookmarkEnd w:id="249"/>
      <w:bookmarkEnd w:id="250"/>
      <w:bookmarkEnd w:id="251"/>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bookmarkStart w:id="252" w:name="_Toc23554"/>
      <w:bookmarkStart w:id="253" w:name="_Toc127"/>
      <w:bookmarkStart w:id="254" w:name="_Toc11657"/>
      <w:r>
        <w:rPr>
          <w:rFonts w:hint="default" w:ascii="TimesNewRoman" w:hAnsi="TimesNewRoman" w:eastAsia="方正黑体_GBK" w:cs="TimesNewRoman"/>
          <w:b w:val="0"/>
          <w:bCs w:val="0"/>
          <w:color w:val="auto"/>
          <w:sz w:val="32"/>
          <w:szCs w:val="32"/>
          <w:highlight w:val="none"/>
          <w:lang w:val="en-US" w:eastAsia="zh-CN"/>
        </w:rPr>
        <w:t>8</w:t>
      </w:r>
      <w:r>
        <w:rPr>
          <w:rFonts w:hint="eastAsia" w:ascii="方正黑体_GBK" w:hAnsi="方正黑体_GBK" w:eastAsia="方正黑体_GBK" w:cs="方正黑体_GBK"/>
          <w:b w:val="0"/>
          <w:bCs w:val="0"/>
          <w:color w:val="auto"/>
          <w:sz w:val="32"/>
          <w:szCs w:val="32"/>
          <w:highlight w:val="none"/>
          <w:lang w:val="en-US" w:eastAsia="zh-CN"/>
        </w:rPr>
        <w:t>附录</w:t>
      </w:r>
      <w:bookmarkEnd w:id="252"/>
      <w:bookmarkEnd w:id="253"/>
      <w:bookmarkEnd w:id="254"/>
      <w:bookmarkStart w:id="255" w:name="_Toc27233"/>
      <w:bookmarkStart w:id="256" w:name="_Toc3076"/>
      <w:bookmarkStart w:id="257" w:name="_Toc21007"/>
      <w:bookmarkStart w:id="258" w:name="_Toc19955"/>
      <w:bookmarkStart w:id="259" w:name="_Toc6883"/>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仿宋_GBK" w:hAnsi="方正仿宋_GBK" w:eastAsia="方正仿宋_GBK" w:cs="方正仿宋_GBK"/>
          <w:b w:val="0"/>
          <w:bCs w:val="0"/>
          <w:color w:val="auto"/>
          <w:sz w:val="32"/>
          <w:szCs w:val="32"/>
          <w:highlight w:val="none"/>
          <w:lang w:val="en-US" w:eastAsia="zh-CN"/>
        </w:rPr>
      </w:pPr>
      <w:bookmarkStart w:id="260" w:name="_Toc29309"/>
      <w:r>
        <w:rPr>
          <w:rFonts w:hint="default" w:ascii="TimesNewRoman" w:hAnsi="TimesNewRoman" w:eastAsia="方正仿宋_GBK" w:cs="TimesNewRoman"/>
          <w:b w:val="0"/>
          <w:bCs w:val="0"/>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lang w:val="en-US" w:eastAsia="zh-CN"/>
        </w:rPr>
        <w:t>.砚台镇突发事件主要风险概述</w:t>
      </w:r>
      <w:bookmarkEnd w:id="255"/>
      <w:bookmarkEnd w:id="256"/>
      <w:bookmarkEnd w:id="257"/>
      <w:bookmarkEnd w:id="258"/>
      <w:bookmarkEnd w:id="259"/>
      <w:bookmarkEnd w:id="260"/>
    </w:p>
    <w:p>
      <w:pPr>
        <w:keepNext w:val="0"/>
        <w:keepLines w:val="0"/>
        <w:pageBreakBefore w:val="0"/>
        <w:kinsoku/>
        <w:wordWrap/>
        <w:overflowPunct/>
        <w:topLinePunct w:val="0"/>
        <w:autoSpaceDE/>
        <w:bidi w:val="0"/>
        <w:spacing w:line="594" w:lineRule="exact"/>
        <w:ind w:firstLine="640" w:firstLineChars="200"/>
        <w:jc w:val="left"/>
        <w:textAlignment w:val="auto"/>
        <w:outlineLvl w:val="0"/>
        <w:rPr>
          <w:rFonts w:hint="eastAsia" w:ascii="方正仿宋_GBK" w:hAnsi="方正仿宋_GBK" w:eastAsia="方正仿宋_GBK" w:cs="方正仿宋_GBK"/>
          <w:b w:val="0"/>
          <w:bCs w:val="0"/>
          <w:color w:val="auto"/>
          <w:sz w:val="32"/>
          <w:szCs w:val="32"/>
          <w:highlight w:val="none"/>
          <w:lang w:val="en-US" w:eastAsia="zh-CN"/>
        </w:rPr>
      </w:pPr>
      <w:bookmarkStart w:id="261" w:name="_Toc24000"/>
      <w:bookmarkStart w:id="262" w:name="_Toc19193"/>
      <w:bookmarkStart w:id="263" w:name="_Toc4436"/>
      <w:bookmarkStart w:id="264" w:name="_Toc3672"/>
      <w:bookmarkStart w:id="265" w:name="_Toc31068"/>
      <w:bookmarkStart w:id="266" w:name="_Toc7704"/>
      <w:r>
        <w:rPr>
          <w:rFonts w:hint="default" w:ascii="TimesNewRoman" w:hAnsi="TimesNewRoman" w:eastAsia="方正仿宋_GBK" w:cs="TimesNewRoman"/>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.砚台镇突发事件应急指挥机构通讯录</w:t>
      </w:r>
      <w:bookmarkEnd w:id="261"/>
      <w:bookmarkEnd w:id="262"/>
      <w:bookmarkEnd w:id="263"/>
      <w:bookmarkEnd w:id="264"/>
      <w:bookmarkEnd w:id="265"/>
      <w:bookmarkEnd w:id="266"/>
    </w:p>
    <w:bookmarkEnd w:id="226"/>
    <w:bookmarkEnd w:id="227"/>
    <w:bookmarkEnd w:id="228"/>
    <w:bookmarkEnd w:id="229"/>
    <w:bookmarkEnd w:id="230"/>
    <w:p>
      <w:pPr>
        <w:pStyle w:val="10"/>
        <w:keepNext w:val="0"/>
        <w:keepLines w:val="0"/>
        <w:pageBreakBefore w:val="0"/>
        <w:kinsoku/>
        <w:wordWrap/>
        <w:overflowPunct/>
        <w:topLinePunct w:val="0"/>
        <w:autoSpaceDE/>
        <w:bidi w:val="0"/>
        <w:spacing w:line="594" w:lineRule="exact"/>
        <w:ind w:left="0" w:leftChars="0" w:firstLine="640" w:firstLineChars="200"/>
        <w:jc w:val="both"/>
        <w:textAlignment w:val="auto"/>
        <w:rPr>
          <w:rFonts w:hint="eastAsia" w:ascii="方正仿宋_GBK" w:hAnsi="方正仿宋_GBK" w:eastAsia="方正仿宋_GBK" w:cs="方正仿宋_GBK"/>
          <w:b w:val="0"/>
          <w:bCs/>
          <w:sz w:val="32"/>
          <w:szCs w:val="32"/>
          <w:lang w:val="en-US" w:eastAsia="zh-CN"/>
        </w:rPr>
      </w:pPr>
      <w:bookmarkStart w:id="267" w:name="_Toc1638"/>
      <w:bookmarkStart w:id="268" w:name="_Toc32394"/>
    </w:p>
    <w:p>
      <w:pPr>
        <w:pStyle w:val="10"/>
        <w:keepNext w:val="0"/>
        <w:keepLines w:val="0"/>
        <w:pageBreakBefore w:val="0"/>
        <w:kinsoku/>
        <w:wordWrap/>
        <w:overflowPunct/>
        <w:topLinePunct w:val="0"/>
        <w:autoSpaceDE/>
        <w:bidi w:val="0"/>
        <w:spacing w:line="594" w:lineRule="exact"/>
        <w:ind w:left="0" w:leftChars="0"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附</w:t>
      </w:r>
      <w:r>
        <w:rPr>
          <w:rFonts w:hint="default" w:ascii="TimesNewRoman" w:hAnsi="TimesNewRoman" w:eastAsia="方正楷体_GBK" w:cs="TimesNewRoman"/>
          <w:b w:val="0"/>
          <w:bCs/>
          <w:sz w:val="32"/>
          <w:szCs w:val="32"/>
          <w:lang w:val="en-US" w:eastAsia="zh-CN"/>
        </w:rPr>
        <w:t>1</w:t>
      </w:r>
      <w:r>
        <w:rPr>
          <w:rFonts w:hint="eastAsia" w:ascii="方正楷体_GBK" w:hAnsi="方正楷体_GBK" w:eastAsia="方正楷体_GBK" w:cs="方正楷体_GBK"/>
          <w:b w:val="0"/>
          <w:bCs/>
          <w:sz w:val="32"/>
          <w:szCs w:val="32"/>
          <w:lang w:val="en-US" w:eastAsia="zh-CN"/>
        </w:rPr>
        <w:t>：</w:t>
      </w:r>
      <w:r>
        <w:rPr>
          <w:rFonts w:hint="eastAsia" w:ascii="方正楷体_GBK" w:hAnsi="方正楷体_GBK" w:eastAsia="方正楷体_GBK" w:cs="方正楷体_GBK"/>
          <w:b w:val="0"/>
          <w:bCs/>
          <w:color w:val="auto"/>
          <w:sz w:val="32"/>
          <w:szCs w:val="32"/>
          <w:highlight w:val="none"/>
          <w:lang w:val="en-US" w:eastAsia="zh-CN"/>
        </w:rPr>
        <w:t>砚台镇突发事件主要风险概述</w:t>
      </w:r>
    </w:p>
    <w:bookmarkEnd w:id="267"/>
    <w:bookmarkEnd w:id="268"/>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砚台镇位于重庆市垫江县境西部，东与高峰镇、永平镇、坪山镇相依，南与鹤游镇、包家镇毗邻，西与长寿区接壤，北与澄溪镇、五洞镇相连，距垫江县政府驻地</w:t>
      </w:r>
      <w:r>
        <w:rPr>
          <w:rFonts w:hint="default" w:ascii="TimesNewRoman" w:hAnsi="TimesNewRoman" w:eastAsia="方正仿宋_GBK" w:cs="TimesNewRoman"/>
          <w:sz w:val="32"/>
          <w:szCs w:val="32"/>
          <w:lang w:val="en-US" w:eastAsia="zh-CN"/>
        </w:rPr>
        <w:t>20</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3</w:t>
      </w:r>
      <w:r>
        <w:rPr>
          <w:rFonts w:hint="eastAsia" w:ascii="方正仿宋_GBK" w:hAnsi="方正仿宋_GBK" w:eastAsia="方正仿宋_GBK" w:cs="方正仿宋_GBK"/>
          <w:sz w:val="32"/>
          <w:szCs w:val="32"/>
          <w:lang w:val="en-US" w:eastAsia="zh-CN"/>
        </w:rPr>
        <w:t>千米，区域总面积</w:t>
      </w:r>
      <w:r>
        <w:rPr>
          <w:rFonts w:hint="default" w:ascii="TimesNewRoman" w:hAnsi="TimesNewRoman" w:eastAsia="方正仿宋_GBK" w:cs="TimesNewRoman"/>
          <w:sz w:val="32"/>
          <w:szCs w:val="32"/>
          <w:lang w:val="en-US" w:eastAsia="zh-CN"/>
        </w:rPr>
        <w:t>75</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86</w:t>
      </w:r>
      <w:r>
        <w:rPr>
          <w:rFonts w:hint="eastAsia" w:ascii="方正仿宋_GBK" w:hAnsi="方正仿宋_GBK" w:eastAsia="方正仿宋_GBK" w:cs="方正仿宋_GBK"/>
          <w:sz w:val="32"/>
          <w:szCs w:val="32"/>
          <w:lang w:val="en-US" w:eastAsia="zh-CN"/>
        </w:rPr>
        <w:t>平方千米，辖</w:t>
      </w:r>
      <w:r>
        <w:rPr>
          <w:rFonts w:hint="default" w:ascii="TimesNewRoman" w:hAnsi="TimesNewRoman" w:eastAsia="方正仿宋_GBK" w:cs="TimesNewRoman"/>
          <w:sz w:val="32"/>
          <w:szCs w:val="32"/>
          <w:lang w:val="en-US" w:eastAsia="zh-CN"/>
        </w:rPr>
        <w:t>4</w:t>
      </w:r>
      <w:r>
        <w:rPr>
          <w:rFonts w:hint="eastAsia" w:ascii="方正仿宋_GBK" w:hAnsi="方正仿宋_GBK" w:eastAsia="方正仿宋_GBK" w:cs="方正仿宋_GBK"/>
          <w:sz w:val="32"/>
          <w:szCs w:val="32"/>
          <w:lang w:val="en-US" w:eastAsia="zh-CN"/>
        </w:rPr>
        <w:t>个社区</w:t>
      </w:r>
      <w:r>
        <w:rPr>
          <w:rFonts w:hint="default" w:ascii="TimesNewRoman" w:hAnsi="TimesNewRoman" w:eastAsia="方正仿宋_GBK" w:cs="TimesNewRoman"/>
          <w:sz w:val="32"/>
          <w:szCs w:val="32"/>
          <w:lang w:val="en-US" w:eastAsia="zh-CN"/>
        </w:rPr>
        <w:t>12</w:t>
      </w:r>
      <w:r>
        <w:rPr>
          <w:rFonts w:hint="eastAsia" w:ascii="方正仿宋_GBK" w:hAnsi="方正仿宋_GBK" w:eastAsia="方正仿宋_GBK" w:cs="方正仿宋_GBK"/>
          <w:sz w:val="32"/>
          <w:szCs w:val="32"/>
          <w:lang w:val="en-US" w:eastAsia="zh-CN"/>
        </w:rPr>
        <w:t>个行政村。</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砚台镇地处大梨山东南部，地势略微西高东低、北高南低；地形为典型的丘陵，地面高程一般海拔</w:t>
      </w:r>
      <w:r>
        <w:rPr>
          <w:rFonts w:hint="default" w:ascii="TimesNewRoman" w:hAnsi="TimesNewRoman" w:eastAsia="方正仿宋_GBK" w:cs="TimesNewRoman"/>
          <w:sz w:val="32"/>
          <w:szCs w:val="32"/>
          <w:lang w:val="en-US" w:eastAsia="zh-CN"/>
        </w:rPr>
        <w:t>350</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450</w:t>
      </w:r>
      <w:r>
        <w:rPr>
          <w:rFonts w:hint="eastAsia" w:ascii="方正仿宋_GBK" w:hAnsi="方正仿宋_GBK" w:eastAsia="方正仿宋_GBK" w:cs="方正仿宋_GBK"/>
          <w:sz w:val="32"/>
          <w:szCs w:val="32"/>
          <w:lang w:val="en-US" w:eastAsia="zh-CN"/>
        </w:rPr>
        <w:t>米；境内最高点位于水口村，海拔</w:t>
      </w:r>
      <w:r>
        <w:rPr>
          <w:rFonts w:hint="default" w:ascii="TimesNewRoman" w:hAnsi="TimesNewRoman" w:eastAsia="方正仿宋_GBK" w:cs="TimesNewRoman"/>
          <w:sz w:val="32"/>
          <w:szCs w:val="32"/>
          <w:lang w:val="en-US" w:eastAsia="zh-CN"/>
        </w:rPr>
        <w:t>620</w:t>
      </w:r>
      <w:r>
        <w:rPr>
          <w:rFonts w:hint="eastAsia" w:ascii="方正仿宋_GBK" w:hAnsi="方正仿宋_GBK" w:eastAsia="方正仿宋_GBK" w:cs="方正仿宋_GBK"/>
          <w:sz w:val="32"/>
          <w:szCs w:val="32"/>
          <w:lang w:val="en-US" w:eastAsia="zh-CN"/>
        </w:rPr>
        <w:t>米；最低点位于白云村，海拔</w:t>
      </w:r>
      <w:r>
        <w:rPr>
          <w:rFonts w:hint="default" w:ascii="TimesNewRoman" w:hAnsi="TimesNewRoman" w:eastAsia="方正仿宋_GBK" w:cs="TimesNewRoman"/>
          <w:sz w:val="32"/>
          <w:szCs w:val="32"/>
          <w:lang w:val="en-US" w:eastAsia="zh-CN"/>
        </w:rPr>
        <w:t>350</w:t>
      </w:r>
      <w:r>
        <w:rPr>
          <w:rFonts w:hint="eastAsia" w:ascii="方正仿宋_GBK" w:hAnsi="方正仿宋_GBK" w:eastAsia="方正仿宋_GBK" w:cs="方正仿宋_GBK"/>
          <w:sz w:val="32"/>
          <w:szCs w:val="32"/>
          <w:lang w:val="en-US" w:eastAsia="zh-CN"/>
        </w:rPr>
        <w:t>米。</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气候砚台镇多年平均气温</w:t>
      </w:r>
      <w:r>
        <w:rPr>
          <w:rFonts w:hint="default" w:ascii="TimesNewRoman" w:hAnsi="TimesNewRoman" w:eastAsia="方正仿宋_GBK" w:cs="TimesNewRoman"/>
          <w:sz w:val="32"/>
          <w:szCs w:val="32"/>
          <w:lang w:val="en-US" w:eastAsia="zh-CN"/>
        </w:rPr>
        <w:t>17</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6</w:t>
      </w:r>
      <w:r>
        <w:rPr>
          <w:rFonts w:hint="eastAsia" w:ascii="方正仿宋_GBK" w:hAnsi="方正仿宋_GBK" w:eastAsia="方正仿宋_GBK" w:cs="方正仿宋_GBK"/>
          <w:sz w:val="32"/>
          <w:szCs w:val="32"/>
          <w:lang w:val="en-US" w:eastAsia="zh-CN"/>
        </w:rPr>
        <w:t>℃，平均气温年较差</w:t>
      </w:r>
      <w:r>
        <w:rPr>
          <w:rFonts w:hint="default" w:ascii="TimesNewRoman" w:hAnsi="TimesNewRoman" w:eastAsia="方正仿宋_GBK" w:cs="TimesNewRoman"/>
          <w:sz w:val="32"/>
          <w:szCs w:val="32"/>
          <w:lang w:val="en-US" w:eastAsia="zh-CN"/>
        </w:rPr>
        <w:t>21</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9</w:t>
      </w:r>
      <w:r>
        <w:rPr>
          <w:rFonts w:hint="eastAsia" w:ascii="方正仿宋_GBK" w:hAnsi="方正仿宋_GBK" w:eastAsia="方正仿宋_GBK" w:cs="方正仿宋_GBK"/>
          <w:sz w:val="32"/>
          <w:szCs w:val="32"/>
          <w:lang w:val="en-US" w:eastAsia="zh-CN"/>
        </w:rPr>
        <w:t>℃，生长期年平均</w:t>
      </w:r>
      <w:r>
        <w:rPr>
          <w:rFonts w:hint="default" w:ascii="TimesNewRoman" w:hAnsi="TimesNewRoman" w:eastAsia="方正仿宋_GBK" w:cs="TimesNewRoman"/>
          <w:sz w:val="32"/>
          <w:szCs w:val="32"/>
          <w:lang w:val="en-US" w:eastAsia="zh-CN"/>
        </w:rPr>
        <w:t>365</w:t>
      </w:r>
      <w:r>
        <w:rPr>
          <w:rFonts w:hint="eastAsia" w:ascii="方正仿宋_GBK" w:hAnsi="方正仿宋_GBK" w:eastAsia="方正仿宋_GBK" w:cs="方正仿宋_GBK"/>
          <w:sz w:val="32"/>
          <w:szCs w:val="32"/>
          <w:lang w:val="en-US" w:eastAsia="zh-CN"/>
        </w:rPr>
        <w:t>天，无霜期年平均</w:t>
      </w:r>
      <w:r>
        <w:rPr>
          <w:rFonts w:hint="default" w:ascii="TimesNewRoman" w:hAnsi="TimesNewRoman" w:eastAsia="方正仿宋_GBK" w:cs="TimesNewRoman"/>
          <w:sz w:val="32"/>
          <w:szCs w:val="32"/>
          <w:lang w:val="en-US" w:eastAsia="zh-CN"/>
        </w:rPr>
        <w:t>346</w:t>
      </w:r>
      <w:r>
        <w:rPr>
          <w:rFonts w:hint="eastAsia" w:ascii="方正仿宋_GBK" w:hAnsi="方正仿宋_GBK" w:eastAsia="方正仿宋_GBK" w:cs="方正仿宋_GBK"/>
          <w:sz w:val="32"/>
          <w:szCs w:val="32"/>
          <w:lang w:val="en-US" w:eastAsia="zh-CN"/>
        </w:rPr>
        <w:t>天，年平均日照时数</w:t>
      </w:r>
      <w:r>
        <w:rPr>
          <w:rFonts w:hint="default" w:ascii="TimesNewRoman" w:hAnsi="TimesNewRoman" w:eastAsia="方正仿宋_GBK" w:cs="TimesNewRoman"/>
          <w:sz w:val="32"/>
          <w:szCs w:val="32"/>
          <w:lang w:val="en-US" w:eastAsia="zh-CN"/>
        </w:rPr>
        <w:t>1231</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9</w:t>
      </w:r>
      <w:r>
        <w:rPr>
          <w:rFonts w:hint="eastAsia" w:ascii="方正仿宋_GBK" w:hAnsi="方正仿宋_GBK" w:eastAsia="方正仿宋_GBK" w:cs="方正仿宋_GBK"/>
          <w:sz w:val="32"/>
          <w:szCs w:val="32"/>
          <w:lang w:val="en-US" w:eastAsia="zh-CN"/>
        </w:rPr>
        <w:t>小时，年总辐射</w:t>
      </w:r>
      <w:r>
        <w:rPr>
          <w:rFonts w:hint="default" w:ascii="TimesNewRoman" w:hAnsi="TimesNewRoman" w:eastAsia="方正仿宋_GBK" w:cs="TimesNewRoman"/>
          <w:sz w:val="32"/>
          <w:szCs w:val="32"/>
          <w:lang w:val="en-US" w:eastAsia="zh-CN"/>
        </w:rPr>
        <w:t>78</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2</w:t>
      </w:r>
      <w:r>
        <w:rPr>
          <w:rFonts w:hint="eastAsia" w:ascii="方正仿宋_GBK" w:hAnsi="方正仿宋_GBK" w:eastAsia="方正仿宋_GBK" w:cs="方正仿宋_GBK"/>
          <w:sz w:val="32"/>
          <w:szCs w:val="32"/>
          <w:lang w:val="en-US" w:eastAsia="zh-CN"/>
        </w:rPr>
        <w:t>千卡/平方厘米，年平均降水量</w:t>
      </w:r>
      <w:r>
        <w:rPr>
          <w:rFonts w:hint="default" w:ascii="TimesNewRoman" w:hAnsi="TimesNewRoman" w:eastAsia="方正仿宋_GBK" w:cs="TimesNewRoman"/>
          <w:sz w:val="32"/>
          <w:szCs w:val="32"/>
          <w:lang w:val="en-US" w:eastAsia="zh-CN"/>
        </w:rPr>
        <w:t>1183</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4</w:t>
      </w:r>
      <w:r>
        <w:rPr>
          <w:rFonts w:hint="eastAsia" w:ascii="方正仿宋_GBK" w:hAnsi="方正仿宋_GBK" w:eastAsia="方正仿宋_GBK" w:cs="方正仿宋_GBK"/>
          <w:sz w:val="32"/>
          <w:szCs w:val="32"/>
          <w:lang w:val="en-US" w:eastAsia="zh-CN"/>
        </w:rPr>
        <w:t>毫米。</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水文砚台镇境内河道属龙溪河流域；最大河流龙溪河自农光村至石梯村，流经临江村、水口村，长</w:t>
      </w:r>
      <w:r>
        <w:rPr>
          <w:rFonts w:hint="default" w:ascii="TimesNewRoman" w:hAnsi="TimesNewRoman" w:eastAsia="方正仿宋_GBK" w:cs="TimesNewRoman"/>
          <w:sz w:val="32"/>
          <w:szCs w:val="32"/>
          <w:lang w:val="en-US" w:eastAsia="zh-CN"/>
        </w:rPr>
        <w:t>8</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4</w:t>
      </w:r>
      <w:r>
        <w:rPr>
          <w:rFonts w:hint="eastAsia" w:ascii="方正仿宋_GBK" w:hAnsi="方正仿宋_GBK" w:eastAsia="方正仿宋_GBK" w:cs="方正仿宋_GBK"/>
          <w:sz w:val="32"/>
          <w:szCs w:val="32"/>
          <w:lang w:val="en-US" w:eastAsia="zh-CN"/>
        </w:rPr>
        <w:t>千米，流域面积</w:t>
      </w:r>
      <w:r>
        <w:rPr>
          <w:rFonts w:hint="default" w:ascii="TimesNewRoman" w:hAnsi="TimesNewRoman" w:eastAsia="方正仿宋_GBK" w:cs="TimesNewRoman"/>
          <w:sz w:val="32"/>
          <w:szCs w:val="32"/>
          <w:lang w:val="en-US" w:eastAsia="zh-CN"/>
        </w:rPr>
        <w:t>78</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0</w:t>
      </w:r>
      <w:r>
        <w:rPr>
          <w:rFonts w:hint="eastAsia" w:ascii="方正仿宋_GBK" w:hAnsi="方正仿宋_GBK" w:eastAsia="方正仿宋_GBK" w:cs="方正仿宋_GBK"/>
          <w:sz w:val="32"/>
          <w:szCs w:val="32"/>
          <w:lang w:val="en-US" w:eastAsia="zh-CN"/>
        </w:rPr>
        <w:t>平方千米，年均径流量</w:t>
      </w:r>
      <w:r>
        <w:rPr>
          <w:rFonts w:hint="default" w:ascii="TimesNewRoman" w:hAnsi="TimesNewRoman" w:eastAsia="方正仿宋_GBK" w:cs="TimesNewRoman"/>
          <w:sz w:val="32"/>
          <w:szCs w:val="32"/>
          <w:lang w:val="en-US" w:eastAsia="zh-CN"/>
        </w:rPr>
        <w:t>14</w:t>
      </w:r>
      <w:r>
        <w:rPr>
          <w:rFonts w:hint="eastAsia" w:ascii="方正仿宋_GBK" w:hAnsi="方正仿宋_GBK" w:eastAsia="方正仿宋_GBK" w:cs="方正仿宋_GBK"/>
          <w:sz w:val="32"/>
          <w:szCs w:val="32"/>
          <w:lang w:val="en-US" w:eastAsia="zh-CN"/>
        </w:rPr>
        <w:t>.</w:t>
      </w:r>
      <w:r>
        <w:rPr>
          <w:rFonts w:hint="default" w:ascii="TimesNewRoman" w:hAnsi="TimesNewRoman" w:eastAsia="方正仿宋_GBK" w:cs="TimesNewRoman"/>
          <w:sz w:val="32"/>
          <w:szCs w:val="32"/>
          <w:lang w:val="en-US" w:eastAsia="zh-CN"/>
        </w:rPr>
        <w:t>2</w:t>
      </w:r>
      <w:r>
        <w:rPr>
          <w:rFonts w:hint="eastAsia" w:ascii="方正仿宋_GBK" w:hAnsi="方正仿宋_GBK" w:eastAsia="方正仿宋_GBK" w:cs="方正仿宋_GBK"/>
          <w:sz w:val="32"/>
          <w:szCs w:val="32"/>
          <w:lang w:val="en-US" w:eastAsia="zh-CN"/>
        </w:rPr>
        <w:t>立方米/秒；主要支流有大沙河。</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自然灾害砚台镇主要自然灾害有伏旱、水灾、冰雹、风灾等；伏旱平均</w:t>
      </w:r>
      <w:r>
        <w:rPr>
          <w:rFonts w:hint="default" w:ascii="TimesNewRoman" w:hAnsi="TimesNewRoman" w:eastAsia="方正仿宋_GBK" w:cs="TimesNewRoman"/>
          <w:sz w:val="32"/>
          <w:szCs w:val="32"/>
          <w:lang w:val="en-US" w:eastAsia="zh-CN"/>
        </w:rPr>
        <w:t>3</w:t>
      </w:r>
      <w:r>
        <w:rPr>
          <w:rFonts w:hint="eastAsia" w:ascii="方正仿宋_GBK" w:hAnsi="方正仿宋_GBK" w:eastAsia="方正仿宋_GBK" w:cs="方正仿宋_GBK"/>
          <w:sz w:val="32"/>
          <w:szCs w:val="32"/>
          <w:lang w:val="en-US" w:eastAsia="zh-CN"/>
        </w:rPr>
        <w:t>年一遇，风灾一般在初夏发生。</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事故灾难。我镇需重点关注防范的是非煤矿山事故、粉尘爆炸、等生产安全事故。城镇燃气方面，由于我镇用户燃气需求量大、使用时间长，因燃气管道泄漏发生火灾、爆炸事故的风险较大，此类事故发生可能性较小，但其后果严重性极大。</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共卫生事件。我镇历史上曾发生过传染性非典型性肺炎、新冠肺炎等重大传染疫情，虽然均得到有效控制，但未来一段时间仍存在发生传染性疫情的风险，一旦发生疫情会对辖区社会造成较大的影响；食物中毒需重点关注农村家宴、食品小作坊；我镇内存在活禽交易市场及宰杀点，在动物养殖、流通、屠宰等环节存在一定的风险，动物疫情在我镇发生与流行可能性存在。</w:t>
      </w:r>
    </w:p>
    <w:p>
      <w:pPr>
        <w:pStyle w:val="10"/>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社会安全事件。主要包括群体性事件、金融突发事件、影响市场稳定突发事件、恐怖袭击事件、刑事案件、网络与信息安全事件等。此类突发事件多为危及社会公众生命和财产安全的，一旦发生都会对人民群众造成极大危害或产生较大舆论扰乱社会秩序，因此此类事件均需给予监测和管控。</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default"/>
          <w:sz w:val="28"/>
          <w:szCs w:val="24"/>
          <w:lang w:val="en-US" w:eastAsia="zh-CN"/>
        </w:rPr>
      </w:pPr>
    </w:p>
    <w:p>
      <w:pPr>
        <w:jc w:val="both"/>
        <w:rPr>
          <w:rFonts w:hint="eastAsia"/>
          <w:sz w:val="52"/>
          <w:szCs w:val="52"/>
          <w:lang w:val="en-US" w:eastAsia="zh-CN"/>
        </w:rPr>
      </w:pPr>
    </w:p>
    <w:p>
      <w:pPr>
        <w:jc w:val="center"/>
        <w:rPr>
          <w:rFonts w:hint="eastAsia"/>
          <w:sz w:val="52"/>
          <w:szCs w:val="52"/>
          <w:lang w:val="en-US" w:eastAsia="zh-CN"/>
        </w:rPr>
      </w:pPr>
    </w:p>
    <w:p>
      <w:pPr>
        <w:jc w:val="center"/>
        <w:rPr>
          <w:rFonts w:hint="default"/>
          <w:sz w:val="52"/>
          <w:szCs w:val="52"/>
          <w:lang w:val="en-US" w:eastAsia="zh-CN"/>
        </w:rPr>
      </w:pPr>
      <w:r>
        <w:rPr>
          <w:rFonts w:hint="eastAsia" w:ascii="方正小标宋_GBK" w:hAnsi="方正小标宋_GBK" w:eastAsia="方正小标宋_GBK" w:cs="方正小标宋_GBK"/>
          <w:b w:val="0"/>
          <w:bCs w:val="0"/>
          <w:sz w:val="44"/>
          <w:szCs w:val="44"/>
          <w:lang w:val="en-US" w:eastAsia="zh-CN"/>
        </w:rPr>
        <w:t>砚台镇应急救援物资清单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2158"/>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类别</w:t>
            </w:r>
          </w:p>
        </w:tc>
        <w:tc>
          <w:tcPr>
            <w:tcW w:w="2158" w:type="dxa"/>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数量</w:t>
            </w:r>
          </w:p>
        </w:tc>
        <w:tc>
          <w:tcPr>
            <w:tcW w:w="4123" w:type="dxa"/>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灭火器</w:t>
            </w:r>
          </w:p>
        </w:tc>
        <w:tc>
          <w:tcPr>
            <w:tcW w:w="2158" w:type="dxa"/>
          </w:tcPr>
          <w:p>
            <w:p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30</w:t>
            </w:r>
          </w:p>
        </w:tc>
        <w:tc>
          <w:tcPr>
            <w:tcW w:w="4123" w:type="dxa"/>
          </w:tcPr>
          <w:p>
            <w:pPr>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汽油水泵机组</w:t>
            </w:r>
          </w:p>
        </w:tc>
        <w:tc>
          <w:tcPr>
            <w:tcW w:w="2158" w:type="dxa"/>
          </w:tcPr>
          <w:p>
            <w:p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4台</w:t>
            </w:r>
          </w:p>
        </w:tc>
        <w:tc>
          <w:tcPr>
            <w:tcW w:w="4123" w:type="dxa"/>
          </w:tcPr>
          <w:p>
            <w:pPr>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柴油水泵机组</w:t>
            </w:r>
          </w:p>
        </w:tc>
        <w:tc>
          <w:tcPr>
            <w:tcW w:w="2158" w:type="dxa"/>
          </w:tcPr>
          <w:p>
            <w:p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2台</w:t>
            </w:r>
          </w:p>
        </w:tc>
        <w:tc>
          <w:tcPr>
            <w:tcW w:w="4123" w:type="dxa"/>
          </w:tcPr>
          <w:p>
            <w:pPr>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柴油发电机组</w:t>
            </w:r>
          </w:p>
        </w:tc>
        <w:tc>
          <w:tcPr>
            <w:tcW w:w="2158" w:type="dxa"/>
          </w:tcPr>
          <w:p>
            <w:p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1台</w:t>
            </w:r>
          </w:p>
        </w:tc>
        <w:tc>
          <w:tcPr>
            <w:tcW w:w="4123" w:type="dxa"/>
          </w:tcPr>
          <w:p>
            <w:pPr>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手持强光手电</w:t>
            </w:r>
          </w:p>
        </w:tc>
        <w:tc>
          <w:tcPr>
            <w:tcW w:w="2158" w:type="dxa"/>
          </w:tcPr>
          <w:p>
            <w:p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c>
          <w:tcPr>
            <w:tcW w:w="4123" w:type="dxa"/>
          </w:tcPr>
          <w:p>
            <w:pPr>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手持喊话器</w:t>
            </w:r>
          </w:p>
        </w:tc>
        <w:tc>
          <w:tcPr>
            <w:tcW w:w="2158" w:type="dxa"/>
          </w:tcPr>
          <w:p>
            <w:p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12</w:t>
            </w:r>
          </w:p>
        </w:tc>
        <w:tc>
          <w:tcPr>
            <w:tcW w:w="4123" w:type="dxa"/>
          </w:tcPr>
          <w:p>
            <w:pPr>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58" w:type="dxa"/>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救生衣</w:t>
            </w:r>
          </w:p>
        </w:tc>
        <w:tc>
          <w:tcPr>
            <w:tcW w:w="2158" w:type="dxa"/>
          </w:tcPr>
          <w:p>
            <w:p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10件</w:t>
            </w:r>
          </w:p>
        </w:tc>
        <w:tc>
          <w:tcPr>
            <w:tcW w:w="4123" w:type="dxa"/>
          </w:tcPr>
          <w:p>
            <w:pPr>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58" w:type="dxa"/>
          </w:tcPr>
          <w:p>
            <w:pPr>
              <w:rPr>
                <w:rFonts w:hint="eastAsia" w:ascii="方正仿宋_GBK" w:hAnsi="方正仿宋_GBK" w:eastAsia="方正仿宋_GBK" w:cs="方正仿宋_GBK"/>
                <w:sz w:val="28"/>
                <w:szCs w:val="28"/>
                <w:vertAlign w:val="baseline"/>
                <w:lang w:val="en-US" w:eastAsia="zh-CN"/>
              </w:rPr>
            </w:pPr>
          </w:p>
        </w:tc>
        <w:tc>
          <w:tcPr>
            <w:tcW w:w="2158" w:type="dxa"/>
          </w:tcPr>
          <w:p>
            <w:pPr>
              <w:rPr>
                <w:rFonts w:hint="eastAsia" w:ascii="方正仿宋_GBK" w:hAnsi="方正仿宋_GBK" w:eastAsia="方正仿宋_GBK" w:cs="方正仿宋_GBK"/>
                <w:sz w:val="28"/>
                <w:szCs w:val="28"/>
                <w:vertAlign w:val="baseline"/>
                <w:lang w:val="en-US" w:eastAsia="zh-CN"/>
              </w:rPr>
            </w:pPr>
          </w:p>
        </w:tc>
        <w:tc>
          <w:tcPr>
            <w:tcW w:w="4123" w:type="dxa"/>
          </w:tcPr>
          <w:p>
            <w:pPr>
              <w:rPr>
                <w:rFonts w:hint="eastAsia" w:ascii="方正仿宋_GBK" w:hAnsi="方正仿宋_GBK" w:eastAsia="方正仿宋_GBK" w:cs="方正仿宋_GBK"/>
                <w:sz w:val="28"/>
                <w:szCs w:val="28"/>
                <w:vertAlign w:val="baseline"/>
                <w:lang w:val="en-US" w:eastAsia="zh-CN"/>
              </w:rPr>
            </w:pPr>
          </w:p>
        </w:tc>
      </w:tr>
    </w:tbl>
    <w:p>
      <w:pPr>
        <w:pStyle w:val="31"/>
        <w:ind w:left="0" w:leftChars="0" w:firstLine="0" w:firstLineChars="0"/>
        <w:rPr>
          <w:rFonts w:hint="eastAsia"/>
          <w:lang w:val="en-US" w:eastAsia="zh-CN"/>
        </w:rPr>
      </w:pPr>
    </w:p>
    <w:p>
      <w:pPr>
        <w:pStyle w:val="31"/>
        <w:ind w:left="0" w:leftChars="0" w:firstLine="0" w:firstLineChars="0"/>
        <w:rPr>
          <w:rFonts w:hint="eastAsia"/>
          <w:lang w:val="en-US" w:eastAsia="zh-CN"/>
        </w:rPr>
      </w:pPr>
    </w:p>
    <w:tbl>
      <w:tblPr>
        <w:tblStyle w:val="26"/>
        <w:tblpPr w:leftFromText="180" w:rightFromText="180" w:vertAnchor="text" w:horzAnchor="page" w:tblpX="1600" w:tblpY="4617"/>
        <w:tblOverlap w:val="never"/>
        <w:tblW w:w="9057"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57"/>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2" w:hRule="atLeast"/>
        </w:trPr>
        <w:tc>
          <w:tcPr>
            <w:tcW w:w="9057" w:type="dxa"/>
            <w:noWrap w:val="0"/>
            <w:vAlign w:val="center"/>
          </w:tcPr>
          <w:p>
            <w:pPr>
              <w:spacing w:line="440" w:lineRule="exact"/>
              <w:ind w:firstLine="280" w:firstLineChars="100"/>
              <w:rPr>
                <w:rFonts w:hint="eastAsia" w:ascii="方正仿宋_GBK" w:hAnsi="方正仿宋_GBK" w:eastAsia="方正仿宋_GBK" w:cs="方正仿宋_GBK"/>
                <w:color w:val="000000"/>
                <w:spacing w:val="0"/>
                <w:w w:val="100"/>
                <w:sz w:val="28"/>
                <w:szCs w:val="28"/>
                <w:lang w:val="en-US" w:eastAsia="zh-CN"/>
              </w:rPr>
            </w:pPr>
            <w:r>
              <w:rPr>
                <w:rFonts w:hint="eastAsia" w:ascii="方正仿宋_GBK" w:hAnsi="方正仿宋_GBK" w:eastAsia="方正仿宋_GBK" w:cs="方正仿宋_GBK"/>
                <w:color w:val="000000"/>
                <w:kern w:val="0"/>
                <w:sz w:val="28"/>
                <w:szCs w:val="28"/>
              </w:rPr>
              <w:t>垫江县砚台镇</w:t>
            </w:r>
            <w:r>
              <w:rPr>
                <w:rFonts w:hint="eastAsia" w:ascii="方正仿宋_GBK" w:hAnsi="方正仿宋_GBK" w:eastAsia="方正仿宋_GBK" w:cs="方正仿宋_GBK"/>
                <w:color w:val="000000"/>
                <w:kern w:val="0"/>
                <w:sz w:val="28"/>
                <w:szCs w:val="28"/>
                <w:lang w:eastAsia="zh-CN"/>
              </w:rPr>
              <w:t>基层治理综合指挥室</w:t>
            </w:r>
            <w:r>
              <w:rPr>
                <w:rFonts w:hint="eastAsia" w:ascii="方正仿宋_GBK" w:hAnsi="方正仿宋_GBK" w:eastAsia="方正仿宋_GBK" w:cs="方正仿宋_GBK"/>
                <w:color w:val="000000"/>
                <w:spacing w:val="-17"/>
                <w:w w:val="90"/>
                <w:sz w:val="28"/>
                <w:szCs w:val="28"/>
              </w:rPr>
              <w:t xml:space="preserve"> </w:t>
            </w:r>
            <w:r>
              <w:rPr>
                <w:rFonts w:hint="eastAsia" w:ascii="方正仿宋_GBK" w:hAnsi="方正仿宋_GBK" w:eastAsia="方正仿宋_GBK" w:cs="方正仿宋_GBK"/>
                <w:color w:val="000000"/>
                <w:spacing w:val="-17"/>
                <w:w w:val="90"/>
                <w:sz w:val="28"/>
                <w:szCs w:val="28"/>
                <w:lang w:val="en-US" w:eastAsia="zh-CN"/>
              </w:rPr>
              <w:t xml:space="preserve">              </w:t>
            </w:r>
            <w:r>
              <w:rPr>
                <w:rFonts w:hint="default" w:ascii="TimesNewRoman" w:hAnsi="TimesNewRoman" w:eastAsia="方正仿宋_GBK" w:cs="TimesNewRoman"/>
                <w:color w:val="000000"/>
                <w:sz w:val="28"/>
                <w:szCs w:val="28"/>
              </w:rPr>
              <w:t>202</w:t>
            </w:r>
            <w:r>
              <w:rPr>
                <w:rFonts w:hint="default" w:ascii="TimesNewRoman" w:hAnsi="TimesNewRoman" w:eastAsia="方正仿宋_GBK" w:cs="TimesNewRoman"/>
                <w:color w:val="000000"/>
                <w:sz w:val="28"/>
                <w:szCs w:val="28"/>
                <w:lang w:val="en-US" w:eastAsia="zh-CN"/>
              </w:rPr>
              <w:t>4</w:t>
            </w:r>
            <w:r>
              <w:rPr>
                <w:rFonts w:hint="eastAsia" w:ascii="方正仿宋_GBK" w:hAnsi="方正仿宋_GBK" w:eastAsia="方正仿宋_GBK" w:cs="方正仿宋_GBK"/>
                <w:color w:val="000000"/>
                <w:sz w:val="28"/>
                <w:szCs w:val="28"/>
              </w:rPr>
              <w:t>年</w:t>
            </w:r>
            <w:r>
              <w:rPr>
                <w:rFonts w:hint="default" w:ascii="TimesNewRoman" w:hAnsi="TimesNewRoman" w:eastAsia="方正仿宋_GBK" w:cs="TimesNewRoman"/>
                <w:color w:val="000000"/>
                <w:sz w:val="28"/>
                <w:szCs w:val="28"/>
                <w:lang w:val="en-US" w:eastAsia="zh-CN"/>
              </w:rPr>
              <w:t>10</w:t>
            </w:r>
            <w:r>
              <w:rPr>
                <w:rFonts w:hint="eastAsia" w:ascii="方正仿宋_GBK" w:hAnsi="方正仿宋_GBK" w:eastAsia="方正仿宋_GBK" w:cs="方正仿宋_GBK"/>
                <w:color w:val="000000"/>
                <w:sz w:val="28"/>
                <w:szCs w:val="28"/>
              </w:rPr>
              <w:t>月</w:t>
            </w:r>
            <w:r>
              <w:rPr>
                <w:rFonts w:hint="default" w:ascii="TimesNewRoman" w:hAnsi="TimesNewRoman" w:eastAsia="方正仿宋_GBK" w:cs="TimesNewRoman"/>
                <w:color w:val="000000"/>
                <w:sz w:val="28"/>
                <w:szCs w:val="28"/>
                <w:lang w:val="en-US" w:eastAsia="zh-CN"/>
              </w:rPr>
              <w:t>17</w:t>
            </w:r>
            <w:r>
              <w:rPr>
                <w:rFonts w:hint="eastAsia" w:ascii="方正仿宋_GBK" w:hAnsi="方正仿宋_GBK" w:eastAsia="方正仿宋_GBK" w:cs="方正仿宋_GBK"/>
                <w:color w:val="000000"/>
                <w:sz w:val="28"/>
                <w:szCs w:val="28"/>
              </w:rPr>
              <w:t>日印发</w:t>
            </w:r>
          </w:p>
        </w:tc>
      </w:tr>
    </w:tbl>
    <w:p>
      <w:pPr>
        <w:pStyle w:val="31"/>
        <w:ind w:left="0" w:leftChars="0" w:firstLine="0" w:firstLineChars="0"/>
        <w:rPr>
          <w:rFonts w:hint="eastAsia"/>
          <w:lang w:val="en-US" w:eastAsia="zh-CN"/>
        </w:rPr>
      </w:pPr>
    </w:p>
    <w:sectPr>
      <w:headerReference r:id="rId8" w:type="default"/>
      <w:footerReference r:id="rId9" w:type="default"/>
      <w:pgSz w:w="11906" w:h="16838"/>
      <w:pgMar w:top="1984" w:right="1446" w:bottom="1644" w:left="1446" w:header="851" w:footer="992" w:gutter="0"/>
      <w:pgNumType w:fmt="numberInDash" w:start="34"/>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
    <w:altName w:val="方正仿宋_GBK"/>
    <w:panose1 w:val="03000509000000000000"/>
    <w:charset w:val="00"/>
    <w:family w:val="script"/>
    <w:pitch w:val="default"/>
    <w:sig w:usb0="00000000" w:usb1="00000000" w:usb2="00000010" w:usb3="00000000" w:csb0="00040000" w:csb1="00000000"/>
  </w:font>
  <w:font w:name="PMingLiU">
    <w:altName w:val="Noto Sans CJK SC"/>
    <w:panose1 w:val="02020500000000000000"/>
    <w:charset w:val="00"/>
    <w:family w:val="auto"/>
    <w:pitch w:val="default"/>
    <w:sig w:usb0="00000000" w:usb1="00000000" w:usb2="00000016" w:usb3="00000000" w:csb0="00100001" w:csb1="00000000"/>
  </w:font>
  <w:font w:name="仿宋_GB2312">
    <w:altName w:val="方正仿宋_GBK"/>
    <w:panose1 w:val="02010609030101010101"/>
    <w:charset w:val="00"/>
    <w:family w:val="modern"/>
    <w:pitch w:val="default"/>
    <w:sig w:usb0="00000000" w:usb1="00000000" w:usb2="0000001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Verdana">
    <w:altName w:val="DejaVu Sans"/>
    <w:panose1 w:val="020B0604030504040204"/>
    <w:charset w:val="00"/>
    <w:family w:val="swiss"/>
    <w:pitch w:val="default"/>
    <w:sig w:usb0="00000000" w:usb1="00000000" w:usb2="00000010" w:usb3="00000000" w:csb0="2000019F" w:csb1="00000000"/>
  </w:font>
  <w:font w:name="TimesNewRoman">
    <w:panose1 w:val="02020603050405020304"/>
    <w:charset w:val="00"/>
    <w:family w:val="auto"/>
    <w:pitch w:val="default"/>
    <w:sig w:usb0="E0002EFF" w:usb1="D00078FF" w:usb2="00000029" w:usb3="00000000" w:csb0="600001FF" w:csb1="FFFF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CJK SC">
    <w:panose1 w:val="020B05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Z1mI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S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pnWYgdAgAAKwQAAA4AAAAAAAAAAQAgAAAANQEAAGRycy9lMm9Eb2MueG1sUEsF&#10;BgAAAAAGAAYAWQEAAMQFA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5YTN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jlhM0dAgAAKwQAAA4AAAAAAAAAAQAgAAAANQEAAGRycy9lMm9Eb2MueG1sUEsF&#10;BgAAAAAGAAYAWQEAAMQFAAAAAA==&#10;">
              <v:fill on="f" focussize="0,0"/>
              <v:stroke on="f" weight="0.5pt"/>
              <v:imagedata o:title=""/>
              <o:lock v:ext="edit" aspectratio="f"/>
              <v:textbox inset="0mm,0mm,0mm,0mm" style="mso-fit-shape-to-text:t;">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5"/>
      <w:ind w:right="360"/>
      <w:rPr>
        <w:rFonts w:hint="eastAsia" w:eastAsia="Calibri"/>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J2JxHgIAACsEAAAOAAAAZHJz&#10;L2Uyb0RvYy54bWytU82O0zAQviPxDpbvNGmBVa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4hUlmjWY0enrl9O3H6fv&#10;nwneAFBr/Qx+GwvP0L02XUGD24vB5PEeW++ka+KNpghcgPbxgrDoAuF4HE8n02kOE4dtUJAiu363&#10;zoc3wjQkCgV1GGFClh3WPpxdB5eYTZtVrVQao9KkLejN85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qJ2JxHgIAACsEAAAOAAAAAAAAAAEAIAAAADUBAABkcnMvZTJvRG9jLnhtbFBL&#10;BQYAAAAABgAGAFkBAADFBQAAAAA=&#10;">
              <v:fill on="f" focussize="0,0"/>
              <v:stroke on="f" weight="0.5pt"/>
              <v:imagedata o:title=""/>
              <o:lock v:ext="edit" aspectratio="f"/>
              <v:textbox inset="0mm,0mm,0mm,0mm" style="mso-fit-shape-to-text:t;">
                <w:txbx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5"/>
      <w:ind w:right="360"/>
      <w:rPr>
        <w:rFonts w:hint="eastAsia" w:eastAsia="Calibri"/>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677"/>
        <w:tab w:val="clear" w:pos="4153"/>
        <w:tab w:val="clear" w:pos="8306"/>
      </w:tabs>
      <w:jc w:val="center"/>
      <w:rPr>
        <w:rFonts w:hint="default" w:eastAsia="宋体"/>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UwiK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e0O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pTCIodAgAAKwQAAA4AAAAAAAAAAQAgAAAANQEAAGRycy9lMm9Eb2MueG1sUEsF&#10;BgAAAAAGAAYAWQEAAMQFA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EFoK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YQWgodAgAAKwQAAA4AAAAAAAAAAQAgAAAANQEAAGRycy9lMm9Eb2MueG1sUEsF&#10;BgAAAAAGAAYAWQEAAMQFA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none" w:color="auto" w:sz="0" w:space="1"/>
        <w:left w:val="none" w:color="auto" w:sz="0" w:space="4"/>
        <w:bottom w:val="none" w:color="auto" w:sz="0" w:space="1"/>
        <w:right w:val="none" w:color="auto" w:sz="0" w:space="4"/>
        <w:between w:val="none" w:color="auto" w:sz="0" w:space="0"/>
      </w:pBdr>
      <w:snapToGrid w:val="0"/>
      <w:jc w:val="center"/>
      <w:rPr>
        <w:rFonts w:hint="eastAsia" w:eastAsia="Calibri"/>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left" w:pos="3030"/>
        <w:tab w:val="clear" w:pos="4153"/>
        <w:tab w:val="clear" w:pos="8306"/>
      </w:tabs>
      <w:jc w:val="both"/>
      <w:rPr>
        <w:rFonts w:hint="eastAsia" w:ascii="方正黑体_GBK" w:eastAsia="方正黑体_GBK"/>
        <w:sz w:val="28"/>
        <w:szCs w:val="28"/>
      </w:rPr>
    </w:pPr>
    <w:r>
      <w:rPr>
        <w:rFonts w:ascii="方正黑体_GBK" w:eastAsia="方正黑体_GBK"/>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NTYxYjI5YTJmYzQ1Mjk4N2U0MjJlZDg5MWY0YmEifQ=="/>
  </w:docVars>
  <w:rsids>
    <w:rsidRoot w:val="00172A27"/>
    <w:rsid w:val="00000D2B"/>
    <w:rsid w:val="00022493"/>
    <w:rsid w:val="00024BEA"/>
    <w:rsid w:val="00024D87"/>
    <w:rsid w:val="00031EA7"/>
    <w:rsid w:val="00035056"/>
    <w:rsid w:val="00062DD3"/>
    <w:rsid w:val="000824B6"/>
    <w:rsid w:val="000914A4"/>
    <w:rsid w:val="00094C89"/>
    <w:rsid w:val="00096763"/>
    <w:rsid w:val="00096DBE"/>
    <w:rsid w:val="000972F8"/>
    <w:rsid w:val="000A5FEA"/>
    <w:rsid w:val="000D0FF7"/>
    <w:rsid w:val="000E3707"/>
    <w:rsid w:val="000F154A"/>
    <w:rsid w:val="000F3845"/>
    <w:rsid w:val="001029B6"/>
    <w:rsid w:val="00103C3E"/>
    <w:rsid w:val="00105368"/>
    <w:rsid w:val="00112F01"/>
    <w:rsid w:val="00116A05"/>
    <w:rsid w:val="00123845"/>
    <w:rsid w:val="001248D7"/>
    <w:rsid w:val="00134649"/>
    <w:rsid w:val="0014047A"/>
    <w:rsid w:val="0016713F"/>
    <w:rsid w:val="00173968"/>
    <w:rsid w:val="0017614C"/>
    <w:rsid w:val="00182027"/>
    <w:rsid w:val="00187B35"/>
    <w:rsid w:val="00190D00"/>
    <w:rsid w:val="001A3F6E"/>
    <w:rsid w:val="001B5A56"/>
    <w:rsid w:val="001C3581"/>
    <w:rsid w:val="001C4958"/>
    <w:rsid w:val="001D0871"/>
    <w:rsid w:val="001D54F1"/>
    <w:rsid w:val="0020417C"/>
    <w:rsid w:val="002158E9"/>
    <w:rsid w:val="002235B1"/>
    <w:rsid w:val="0025203C"/>
    <w:rsid w:val="002B2CC1"/>
    <w:rsid w:val="002C047E"/>
    <w:rsid w:val="002C2EE7"/>
    <w:rsid w:val="002D01C4"/>
    <w:rsid w:val="002D5034"/>
    <w:rsid w:val="002E5356"/>
    <w:rsid w:val="002F56B6"/>
    <w:rsid w:val="00305887"/>
    <w:rsid w:val="003061E3"/>
    <w:rsid w:val="0031008E"/>
    <w:rsid w:val="00321FCE"/>
    <w:rsid w:val="00327F44"/>
    <w:rsid w:val="0033048C"/>
    <w:rsid w:val="003359B2"/>
    <w:rsid w:val="003365EB"/>
    <w:rsid w:val="00342281"/>
    <w:rsid w:val="0034545F"/>
    <w:rsid w:val="00352F83"/>
    <w:rsid w:val="003541C5"/>
    <w:rsid w:val="00363C93"/>
    <w:rsid w:val="003640DE"/>
    <w:rsid w:val="003715E8"/>
    <w:rsid w:val="003730B7"/>
    <w:rsid w:val="003808E1"/>
    <w:rsid w:val="00386D55"/>
    <w:rsid w:val="00393531"/>
    <w:rsid w:val="003959FA"/>
    <w:rsid w:val="003965A8"/>
    <w:rsid w:val="00396B32"/>
    <w:rsid w:val="003B760F"/>
    <w:rsid w:val="003C06E7"/>
    <w:rsid w:val="003C1DC5"/>
    <w:rsid w:val="003C7768"/>
    <w:rsid w:val="003D120E"/>
    <w:rsid w:val="003D5D4F"/>
    <w:rsid w:val="003E3B9F"/>
    <w:rsid w:val="003E3EA2"/>
    <w:rsid w:val="003E6BA7"/>
    <w:rsid w:val="003E6BF7"/>
    <w:rsid w:val="00406EF9"/>
    <w:rsid w:val="00412A77"/>
    <w:rsid w:val="00413CDE"/>
    <w:rsid w:val="00427E69"/>
    <w:rsid w:val="0043018F"/>
    <w:rsid w:val="00431A00"/>
    <w:rsid w:val="00446B2A"/>
    <w:rsid w:val="00484C5C"/>
    <w:rsid w:val="00491857"/>
    <w:rsid w:val="0049479C"/>
    <w:rsid w:val="004C42F8"/>
    <w:rsid w:val="004C4B22"/>
    <w:rsid w:val="004C75D1"/>
    <w:rsid w:val="004F0373"/>
    <w:rsid w:val="00507CE3"/>
    <w:rsid w:val="00524093"/>
    <w:rsid w:val="005243C1"/>
    <w:rsid w:val="00536D53"/>
    <w:rsid w:val="0054167E"/>
    <w:rsid w:val="0055320E"/>
    <w:rsid w:val="005536F5"/>
    <w:rsid w:val="00555374"/>
    <w:rsid w:val="0056298C"/>
    <w:rsid w:val="00582974"/>
    <w:rsid w:val="005949E3"/>
    <w:rsid w:val="005B3A20"/>
    <w:rsid w:val="005D6FF3"/>
    <w:rsid w:val="005F59E1"/>
    <w:rsid w:val="005F7840"/>
    <w:rsid w:val="006171DA"/>
    <w:rsid w:val="00621FE9"/>
    <w:rsid w:val="0062458D"/>
    <w:rsid w:val="00625E81"/>
    <w:rsid w:val="006318D5"/>
    <w:rsid w:val="00637C15"/>
    <w:rsid w:val="00642D6C"/>
    <w:rsid w:val="006508D8"/>
    <w:rsid w:val="00661FED"/>
    <w:rsid w:val="00673948"/>
    <w:rsid w:val="00697BB9"/>
    <w:rsid w:val="006B220E"/>
    <w:rsid w:val="006B73B9"/>
    <w:rsid w:val="006C0CD3"/>
    <w:rsid w:val="006D7C0A"/>
    <w:rsid w:val="006E51DA"/>
    <w:rsid w:val="006E5948"/>
    <w:rsid w:val="006F29E0"/>
    <w:rsid w:val="007044C0"/>
    <w:rsid w:val="00743EF4"/>
    <w:rsid w:val="00762D95"/>
    <w:rsid w:val="00766FCE"/>
    <w:rsid w:val="00772FED"/>
    <w:rsid w:val="007A5E7D"/>
    <w:rsid w:val="007A6B36"/>
    <w:rsid w:val="007B5D40"/>
    <w:rsid w:val="007B6096"/>
    <w:rsid w:val="007D0F9E"/>
    <w:rsid w:val="007F76A2"/>
    <w:rsid w:val="008162CD"/>
    <w:rsid w:val="008377E6"/>
    <w:rsid w:val="0084508C"/>
    <w:rsid w:val="00857E6C"/>
    <w:rsid w:val="00860690"/>
    <w:rsid w:val="00865A91"/>
    <w:rsid w:val="008759DC"/>
    <w:rsid w:val="008762A9"/>
    <w:rsid w:val="00890F13"/>
    <w:rsid w:val="00893C99"/>
    <w:rsid w:val="008A442A"/>
    <w:rsid w:val="008A6CE9"/>
    <w:rsid w:val="008A6F27"/>
    <w:rsid w:val="008B11DE"/>
    <w:rsid w:val="008C1150"/>
    <w:rsid w:val="008D175A"/>
    <w:rsid w:val="008D461C"/>
    <w:rsid w:val="008E152C"/>
    <w:rsid w:val="008F02BD"/>
    <w:rsid w:val="00911FB4"/>
    <w:rsid w:val="009343A9"/>
    <w:rsid w:val="00937B02"/>
    <w:rsid w:val="00943442"/>
    <w:rsid w:val="0094530E"/>
    <w:rsid w:val="00961839"/>
    <w:rsid w:val="009656C2"/>
    <w:rsid w:val="009663FF"/>
    <w:rsid w:val="0097191A"/>
    <w:rsid w:val="009861EB"/>
    <w:rsid w:val="009978C1"/>
    <w:rsid w:val="009A1179"/>
    <w:rsid w:val="009A707F"/>
    <w:rsid w:val="009A775F"/>
    <w:rsid w:val="009C2E4E"/>
    <w:rsid w:val="009C3772"/>
    <w:rsid w:val="009D09FA"/>
    <w:rsid w:val="009E5CC6"/>
    <w:rsid w:val="009E7E64"/>
    <w:rsid w:val="009F1904"/>
    <w:rsid w:val="00A01616"/>
    <w:rsid w:val="00A14305"/>
    <w:rsid w:val="00A15F6F"/>
    <w:rsid w:val="00A16112"/>
    <w:rsid w:val="00A23C05"/>
    <w:rsid w:val="00A53623"/>
    <w:rsid w:val="00A604AC"/>
    <w:rsid w:val="00A66845"/>
    <w:rsid w:val="00A91D25"/>
    <w:rsid w:val="00A94EA5"/>
    <w:rsid w:val="00AA392C"/>
    <w:rsid w:val="00AB0AF8"/>
    <w:rsid w:val="00AB7C5D"/>
    <w:rsid w:val="00AE02C9"/>
    <w:rsid w:val="00AF123C"/>
    <w:rsid w:val="00B07AB3"/>
    <w:rsid w:val="00B22D25"/>
    <w:rsid w:val="00B23BBC"/>
    <w:rsid w:val="00B23DC6"/>
    <w:rsid w:val="00BB4D91"/>
    <w:rsid w:val="00BB50EE"/>
    <w:rsid w:val="00BE3062"/>
    <w:rsid w:val="00C028B3"/>
    <w:rsid w:val="00C0391D"/>
    <w:rsid w:val="00C23393"/>
    <w:rsid w:val="00C2628E"/>
    <w:rsid w:val="00C3705B"/>
    <w:rsid w:val="00C43F56"/>
    <w:rsid w:val="00C53578"/>
    <w:rsid w:val="00C62CBA"/>
    <w:rsid w:val="00C63821"/>
    <w:rsid w:val="00C65E25"/>
    <w:rsid w:val="00C6630E"/>
    <w:rsid w:val="00C673EC"/>
    <w:rsid w:val="00C73E4B"/>
    <w:rsid w:val="00C7783C"/>
    <w:rsid w:val="00CA099B"/>
    <w:rsid w:val="00CA13A9"/>
    <w:rsid w:val="00CA2C36"/>
    <w:rsid w:val="00CA75FC"/>
    <w:rsid w:val="00CA7F34"/>
    <w:rsid w:val="00CB1E99"/>
    <w:rsid w:val="00CB3344"/>
    <w:rsid w:val="00CB7209"/>
    <w:rsid w:val="00CC48CC"/>
    <w:rsid w:val="00CC7F11"/>
    <w:rsid w:val="00CD3FC7"/>
    <w:rsid w:val="00CF0F91"/>
    <w:rsid w:val="00CF2035"/>
    <w:rsid w:val="00CF375E"/>
    <w:rsid w:val="00D03F08"/>
    <w:rsid w:val="00D04A2A"/>
    <w:rsid w:val="00D1060E"/>
    <w:rsid w:val="00D10CA5"/>
    <w:rsid w:val="00D13AEA"/>
    <w:rsid w:val="00D21450"/>
    <w:rsid w:val="00D31F19"/>
    <w:rsid w:val="00D36F71"/>
    <w:rsid w:val="00D418FA"/>
    <w:rsid w:val="00D4280C"/>
    <w:rsid w:val="00D635C6"/>
    <w:rsid w:val="00D75343"/>
    <w:rsid w:val="00D75E4B"/>
    <w:rsid w:val="00D8113E"/>
    <w:rsid w:val="00D92E8F"/>
    <w:rsid w:val="00D95B65"/>
    <w:rsid w:val="00DA3221"/>
    <w:rsid w:val="00DB203F"/>
    <w:rsid w:val="00DD28A1"/>
    <w:rsid w:val="00DD6EF7"/>
    <w:rsid w:val="00DE017E"/>
    <w:rsid w:val="00DF4083"/>
    <w:rsid w:val="00DF5187"/>
    <w:rsid w:val="00DF7493"/>
    <w:rsid w:val="00DF7B65"/>
    <w:rsid w:val="00E20387"/>
    <w:rsid w:val="00E5252F"/>
    <w:rsid w:val="00E57B93"/>
    <w:rsid w:val="00E64640"/>
    <w:rsid w:val="00E71A0C"/>
    <w:rsid w:val="00EA4848"/>
    <w:rsid w:val="00ED244E"/>
    <w:rsid w:val="00EE4B18"/>
    <w:rsid w:val="00EF5DF0"/>
    <w:rsid w:val="00F0025E"/>
    <w:rsid w:val="00F029DB"/>
    <w:rsid w:val="00F05F25"/>
    <w:rsid w:val="00F0651C"/>
    <w:rsid w:val="00F128D1"/>
    <w:rsid w:val="00F2460E"/>
    <w:rsid w:val="00F27ECC"/>
    <w:rsid w:val="00F33E61"/>
    <w:rsid w:val="00F40703"/>
    <w:rsid w:val="00F4400D"/>
    <w:rsid w:val="00F641A0"/>
    <w:rsid w:val="00F724BE"/>
    <w:rsid w:val="00F743ED"/>
    <w:rsid w:val="00F756DB"/>
    <w:rsid w:val="00F76981"/>
    <w:rsid w:val="00F86CB6"/>
    <w:rsid w:val="00FC1037"/>
    <w:rsid w:val="00FD657D"/>
    <w:rsid w:val="00FE2CA3"/>
    <w:rsid w:val="00FE70FA"/>
    <w:rsid w:val="16FFBC91"/>
    <w:rsid w:val="17F659B0"/>
    <w:rsid w:val="1AE402C7"/>
    <w:rsid w:val="1EBB9DA5"/>
    <w:rsid w:val="1EBF8D20"/>
    <w:rsid w:val="1FFEFD26"/>
    <w:rsid w:val="2935713E"/>
    <w:rsid w:val="2DA75522"/>
    <w:rsid w:val="2EF70F3D"/>
    <w:rsid w:val="2FBF5CFF"/>
    <w:rsid w:val="2FD3A306"/>
    <w:rsid w:val="2FDC009B"/>
    <w:rsid w:val="32ED2BCA"/>
    <w:rsid w:val="33EB27E4"/>
    <w:rsid w:val="33EF0755"/>
    <w:rsid w:val="35B55BE9"/>
    <w:rsid w:val="367BA146"/>
    <w:rsid w:val="378F7D84"/>
    <w:rsid w:val="37FFF69D"/>
    <w:rsid w:val="39ABBF6C"/>
    <w:rsid w:val="3AFFC88E"/>
    <w:rsid w:val="3B4F2A29"/>
    <w:rsid w:val="3BBBAB71"/>
    <w:rsid w:val="3BCD9A33"/>
    <w:rsid w:val="3BEE31D5"/>
    <w:rsid w:val="3CA385AF"/>
    <w:rsid w:val="3CF365CB"/>
    <w:rsid w:val="3D6EAAEA"/>
    <w:rsid w:val="3D9F182D"/>
    <w:rsid w:val="3DBF4E82"/>
    <w:rsid w:val="3EFD37C2"/>
    <w:rsid w:val="3EFEA023"/>
    <w:rsid w:val="3F5F3050"/>
    <w:rsid w:val="3F6F506A"/>
    <w:rsid w:val="3F7B64A3"/>
    <w:rsid w:val="3F7F32C9"/>
    <w:rsid w:val="3F9DFE3B"/>
    <w:rsid w:val="3FAF2E5B"/>
    <w:rsid w:val="3FF10A01"/>
    <w:rsid w:val="3FF7F73B"/>
    <w:rsid w:val="3FFD7B5E"/>
    <w:rsid w:val="3FFE0125"/>
    <w:rsid w:val="44D51DF3"/>
    <w:rsid w:val="47FFA787"/>
    <w:rsid w:val="4ABD459D"/>
    <w:rsid w:val="4DDF5E98"/>
    <w:rsid w:val="4EBB6AD5"/>
    <w:rsid w:val="4F1FBD42"/>
    <w:rsid w:val="53F62FCD"/>
    <w:rsid w:val="54FE3366"/>
    <w:rsid w:val="56DB2263"/>
    <w:rsid w:val="575F21B8"/>
    <w:rsid w:val="57AFA8B3"/>
    <w:rsid w:val="5B6BF7B0"/>
    <w:rsid w:val="5B7309C1"/>
    <w:rsid w:val="5BBB48B7"/>
    <w:rsid w:val="5BBDA27F"/>
    <w:rsid w:val="5BCF6EC5"/>
    <w:rsid w:val="5BFD9B5F"/>
    <w:rsid w:val="5CFB0DD1"/>
    <w:rsid w:val="5EBF5C73"/>
    <w:rsid w:val="5EF651B0"/>
    <w:rsid w:val="5F3E931F"/>
    <w:rsid w:val="5F43A191"/>
    <w:rsid w:val="5FD2400D"/>
    <w:rsid w:val="5FD72EE4"/>
    <w:rsid w:val="5FDF92B1"/>
    <w:rsid w:val="5FE59C47"/>
    <w:rsid w:val="5FF7190A"/>
    <w:rsid w:val="64BFF0ED"/>
    <w:rsid w:val="675F41BC"/>
    <w:rsid w:val="67DD7DEB"/>
    <w:rsid w:val="67EF031B"/>
    <w:rsid w:val="6BB7737B"/>
    <w:rsid w:val="6BBDE725"/>
    <w:rsid w:val="6BDCA9F1"/>
    <w:rsid w:val="6CF5829E"/>
    <w:rsid w:val="6D66137B"/>
    <w:rsid w:val="6DBCB512"/>
    <w:rsid w:val="6E6E5A18"/>
    <w:rsid w:val="6EBA2805"/>
    <w:rsid w:val="6EF5E12B"/>
    <w:rsid w:val="6F19ADF4"/>
    <w:rsid w:val="6F7BF746"/>
    <w:rsid w:val="6F978456"/>
    <w:rsid w:val="6FB3ECB1"/>
    <w:rsid w:val="6FB7202F"/>
    <w:rsid w:val="6FDFE4E6"/>
    <w:rsid w:val="6FEFD3B1"/>
    <w:rsid w:val="6FF5366D"/>
    <w:rsid w:val="704B15CE"/>
    <w:rsid w:val="72ED1111"/>
    <w:rsid w:val="73FE89BE"/>
    <w:rsid w:val="73FFC8AD"/>
    <w:rsid w:val="74A67FAE"/>
    <w:rsid w:val="74BD13D4"/>
    <w:rsid w:val="756B0CC8"/>
    <w:rsid w:val="75BFD173"/>
    <w:rsid w:val="75D5FB1C"/>
    <w:rsid w:val="75DB4157"/>
    <w:rsid w:val="75F37526"/>
    <w:rsid w:val="76CE1140"/>
    <w:rsid w:val="76F6EDD8"/>
    <w:rsid w:val="76FEF2F6"/>
    <w:rsid w:val="775FEFEE"/>
    <w:rsid w:val="77D7A809"/>
    <w:rsid w:val="77E74B8D"/>
    <w:rsid w:val="77E89450"/>
    <w:rsid w:val="77ED694E"/>
    <w:rsid w:val="77EF4D9D"/>
    <w:rsid w:val="77EFDD9C"/>
    <w:rsid w:val="78DA5DE5"/>
    <w:rsid w:val="793DAA8F"/>
    <w:rsid w:val="795A203A"/>
    <w:rsid w:val="79D5417A"/>
    <w:rsid w:val="79DF719B"/>
    <w:rsid w:val="79FFAFFD"/>
    <w:rsid w:val="7A267D81"/>
    <w:rsid w:val="7A6F1151"/>
    <w:rsid w:val="7A7E3C44"/>
    <w:rsid w:val="7AEC1F5E"/>
    <w:rsid w:val="7AF78EA9"/>
    <w:rsid w:val="7AFB9810"/>
    <w:rsid w:val="7B7DE8F8"/>
    <w:rsid w:val="7BBCCC83"/>
    <w:rsid w:val="7BBD7CA0"/>
    <w:rsid w:val="7BBF275A"/>
    <w:rsid w:val="7BD9FED1"/>
    <w:rsid w:val="7BDE4152"/>
    <w:rsid w:val="7BF7D1B2"/>
    <w:rsid w:val="7BF9521C"/>
    <w:rsid w:val="7BFBC8BE"/>
    <w:rsid w:val="7BFF6A32"/>
    <w:rsid w:val="7BFF985F"/>
    <w:rsid w:val="7C6E923B"/>
    <w:rsid w:val="7CDAE80E"/>
    <w:rsid w:val="7CFF7268"/>
    <w:rsid w:val="7CFFB5ED"/>
    <w:rsid w:val="7D4FF10F"/>
    <w:rsid w:val="7D71DE5A"/>
    <w:rsid w:val="7D77D4A1"/>
    <w:rsid w:val="7DADE620"/>
    <w:rsid w:val="7DECB40C"/>
    <w:rsid w:val="7DEF57D1"/>
    <w:rsid w:val="7E2FCB82"/>
    <w:rsid w:val="7E783782"/>
    <w:rsid w:val="7EAF5E8B"/>
    <w:rsid w:val="7EAFA27A"/>
    <w:rsid w:val="7ED9BD5E"/>
    <w:rsid w:val="7EDB9293"/>
    <w:rsid w:val="7EDD3FAE"/>
    <w:rsid w:val="7EDEE51F"/>
    <w:rsid w:val="7EDFBEDF"/>
    <w:rsid w:val="7EF90259"/>
    <w:rsid w:val="7EFE066A"/>
    <w:rsid w:val="7F2BBB6B"/>
    <w:rsid w:val="7F3FFC5F"/>
    <w:rsid w:val="7F7FE680"/>
    <w:rsid w:val="7F958CF5"/>
    <w:rsid w:val="7F995DD3"/>
    <w:rsid w:val="7FB9D664"/>
    <w:rsid w:val="7FBA0E75"/>
    <w:rsid w:val="7FBE70D1"/>
    <w:rsid w:val="7FBFA16F"/>
    <w:rsid w:val="7FDE38FB"/>
    <w:rsid w:val="7FE74668"/>
    <w:rsid w:val="7FEF3361"/>
    <w:rsid w:val="7FF9E591"/>
    <w:rsid w:val="7FFB4C12"/>
    <w:rsid w:val="7FFC851F"/>
    <w:rsid w:val="7FFF27FA"/>
    <w:rsid w:val="7FFF5334"/>
    <w:rsid w:val="7FFF7B55"/>
    <w:rsid w:val="7FFFA910"/>
    <w:rsid w:val="7FFFEB99"/>
    <w:rsid w:val="922F8AB1"/>
    <w:rsid w:val="935DE5C1"/>
    <w:rsid w:val="963B1C3E"/>
    <w:rsid w:val="97F58B45"/>
    <w:rsid w:val="97FE8C31"/>
    <w:rsid w:val="9ADF89D3"/>
    <w:rsid w:val="9BBB6171"/>
    <w:rsid w:val="9BFCED8E"/>
    <w:rsid w:val="9BFD04AA"/>
    <w:rsid w:val="9CF7A731"/>
    <w:rsid w:val="9D6E2D1F"/>
    <w:rsid w:val="9EEA2464"/>
    <w:rsid w:val="A77B064F"/>
    <w:rsid w:val="A7DFEE81"/>
    <w:rsid w:val="ABECC3A9"/>
    <w:rsid w:val="ADB68C6E"/>
    <w:rsid w:val="ADCDF9FF"/>
    <w:rsid w:val="AFDB2048"/>
    <w:rsid w:val="AFE48752"/>
    <w:rsid w:val="B7AF481D"/>
    <w:rsid w:val="B7BEBBBE"/>
    <w:rsid w:val="B7BF30A0"/>
    <w:rsid w:val="B7FCE339"/>
    <w:rsid w:val="B87B4CD6"/>
    <w:rsid w:val="B8EFFC19"/>
    <w:rsid w:val="B8F500F2"/>
    <w:rsid w:val="B9B3B917"/>
    <w:rsid w:val="B9BFE5B8"/>
    <w:rsid w:val="B9FFC556"/>
    <w:rsid w:val="BA8B7E51"/>
    <w:rsid w:val="BBEF93A6"/>
    <w:rsid w:val="BDEF29A5"/>
    <w:rsid w:val="BDF76775"/>
    <w:rsid w:val="BDFD2E56"/>
    <w:rsid w:val="BEC5DBF8"/>
    <w:rsid w:val="BF65790D"/>
    <w:rsid w:val="BFA7BD31"/>
    <w:rsid w:val="BFBF95C4"/>
    <w:rsid w:val="BFE6F95B"/>
    <w:rsid w:val="BFE76B61"/>
    <w:rsid w:val="BFE9B99A"/>
    <w:rsid w:val="BFEC7B80"/>
    <w:rsid w:val="BFEFB87F"/>
    <w:rsid w:val="BFF5590B"/>
    <w:rsid w:val="BFF97B3C"/>
    <w:rsid w:val="BFFFE774"/>
    <w:rsid w:val="C55FE6A2"/>
    <w:rsid w:val="C69F85C5"/>
    <w:rsid w:val="CAEF6486"/>
    <w:rsid w:val="CEFB15D6"/>
    <w:rsid w:val="CEFF74F0"/>
    <w:rsid w:val="CEFFA035"/>
    <w:rsid w:val="D36D2B01"/>
    <w:rsid w:val="D7FB83C6"/>
    <w:rsid w:val="D7FCFAA1"/>
    <w:rsid w:val="D8E47D79"/>
    <w:rsid w:val="D9F42367"/>
    <w:rsid w:val="DAFF705F"/>
    <w:rsid w:val="DB7EF5EB"/>
    <w:rsid w:val="DBBB30B9"/>
    <w:rsid w:val="DBBF9CE7"/>
    <w:rsid w:val="DBD7F0E7"/>
    <w:rsid w:val="DBFA1181"/>
    <w:rsid w:val="DBFB7FAF"/>
    <w:rsid w:val="DC7B872D"/>
    <w:rsid w:val="DD71A9CD"/>
    <w:rsid w:val="DDDFDB35"/>
    <w:rsid w:val="DEDB0C1C"/>
    <w:rsid w:val="DF268B06"/>
    <w:rsid w:val="DF2F76BA"/>
    <w:rsid w:val="DF7BDB14"/>
    <w:rsid w:val="DF7F8864"/>
    <w:rsid w:val="DFBB65A2"/>
    <w:rsid w:val="DFCD91F0"/>
    <w:rsid w:val="DFDB610C"/>
    <w:rsid w:val="DFE775B1"/>
    <w:rsid w:val="DFEB28AC"/>
    <w:rsid w:val="DFFF1232"/>
    <w:rsid w:val="DFFFA636"/>
    <w:rsid w:val="DFFFB02B"/>
    <w:rsid w:val="E13EA1E0"/>
    <w:rsid w:val="E1934826"/>
    <w:rsid w:val="E37F19FF"/>
    <w:rsid w:val="E3E94B1B"/>
    <w:rsid w:val="E3FE33FB"/>
    <w:rsid w:val="E4D78B20"/>
    <w:rsid w:val="E4E92806"/>
    <w:rsid w:val="E5FD0510"/>
    <w:rsid w:val="E77B408D"/>
    <w:rsid w:val="E7BEB65A"/>
    <w:rsid w:val="E7EF0D3A"/>
    <w:rsid w:val="E7FF7C4C"/>
    <w:rsid w:val="E82DC112"/>
    <w:rsid w:val="E9A4F8EE"/>
    <w:rsid w:val="EB477072"/>
    <w:rsid w:val="EBCFAEFC"/>
    <w:rsid w:val="EC170720"/>
    <w:rsid w:val="ECDEA84A"/>
    <w:rsid w:val="ECFEC588"/>
    <w:rsid w:val="EDD1A246"/>
    <w:rsid w:val="EEA38B4C"/>
    <w:rsid w:val="EED60733"/>
    <w:rsid w:val="EEDDFDB0"/>
    <w:rsid w:val="EEDF9D5E"/>
    <w:rsid w:val="EEDFBAEE"/>
    <w:rsid w:val="EF3894FD"/>
    <w:rsid w:val="EF56C0FF"/>
    <w:rsid w:val="EF5F0314"/>
    <w:rsid w:val="EFBA3076"/>
    <w:rsid w:val="EFD5CE0D"/>
    <w:rsid w:val="EFDE1745"/>
    <w:rsid w:val="EFECE9DB"/>
    <w:rsid w:val="EFFEC3DE"/>
    <w:rsid w:val="F39F84D0"/>
    <w:rsid w:val="F3C7311E"/>
    <w:rsid w:val="F3EFE907"/>
    <w:rsid w:val="F43F2AC9"/>
    <w:rsid w:val="F5E325F6"/>
    <w:rsid w:val="F5E782F0"/>
    <w:rsid w:val="F5EC382C"/>
    <w:rsid w:val="F5FD66E1"/>
    <w:rsid w:val="F667A569"/>
    <w:rsid w:val="F67DB688"/>
    <w:rsid w:val="F6965001"/>
    <w:rsid w:val="F6DF34A9"/>
    <w:rsid w:val="F6EF9373"/>
    <w:rsid w:val="F7373B1B"/>
    <w:rsid w:val="F74FA959"/>
    <w:rsid w:val="F775FC92"/>
    <w:rsid w:val="F776FAFA"/>
    <w:rsid w:val="F7B33248"/>
    <w:rsid w:val="F7BBEBE7"/>
    <w:rsid w:val="F7DF05E4"/>
    <w:rsid w:val="F7E345DF"/>
    <w:rsid w:val="F7F1AA94"/>
    <w:rsid w:val="F7F70CBF"/>
    <w:rsid w:val="F7FE02ED"/>
    <w:rsid w:val="F7FF6909"/>
    <w:rsid w:val="F7FF91DF"/>
    <w:rsid w:val="F8BF98B2"/>
    <w:rsid w:val="F95B3CEA"/>
    <w:rsid w:val="FA7F1553"/>
    <w:rsid w:val="FAABE9C1"/>
    <w:rsid w:val="FAC9A716"/>
    <w:rsid w:val="FBC7F905"/>
    <w:rsid w:val="FBDA3721"/>
    <w:rsid w:val="FBDFF435"/>
    <w:rsid w:val="FBEC41E5"/>
    <w:rsid w:val="FBFB2E05"/>
    <w:rsid w:val="FC9F194F"/>
    <w:rsid w:val="FD5CF98F"/>
    <w:rsid w:val="FD7F8226"/>
    <w:rsid w:val="FD9FCA9C"/>
    <w:rsid w:val="FDBEF4EE"/>
    <w:rsid w:val="FDD2B57D"/>
    <w:rsid w:val="FDE5A8F1"/>
    <w:rsid w:val="FDED4887"/>
    <w:rsid w:val="FDFAA17C"/>
    <w:rsid w:val="FDFDBDE2"/>
    <w:rsid w:val="FEBBB824"/>
    <w:rsid w:val="FEFDA4AB"/>
    <w:rsid w:val="FF2F9BA1"/>
    <w:rsid w:val="FF5B7F90"/>
    <w:rsid w:val="FF7643E3"/>
    <w:rsid w:val="FF79BA55"/>
    <w:rsid w:val="FF7DE36E"/>
    <w:rsid w:val="FF7E07AE"/>
    <w:rsid w:val="FF7F2999"/>
    <w:rsid w:val="FF8FD09F"/>
    <w:rsid w:val="FFAFDAD1"/>
    <w:rsid w:val="FFB3DC61"/>
    <w:rsid w:val="FFBC59B4"/>
    <w:rsid w:val="FFBF17C2"/>
    <w:rsid w:val="FFDFF284"/>
    <w:rsid w:val="FFEB3855"/>
    <w:rsid w:val="FFEE0435"/>
    <w:rsid w:val="FFEE49C5"/>
    <w:rsid w:val="FFEF9E5A"/>
    <w:rsid w:val="FFFBFB6F"/>
    <w:rsid w:val="FFFCF5DA"/>
    <w:rsid w:val="FFFDCEE9"/>
    <w:rsid w:val="FFFDFAA0"/>
    <w:rsid w:val="FFFE92D5"/>
    <w:rsid w:val="FFFFED15"/>
    <w:rsid w:val="FFFFF4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qFormat/>
    <w:uiPriority w:val="0"/>
    <w:pPr>
      <w:keepNext/>
      <w:keepLines/>
      <w:widowControl w:val="0"/>
      <w:spacing w:line="372" w:lineRule="auto"/>
      <w:jc w:val="both"/>
      <w:outlineLvl w:val="3"/>
    </w:pPr>
    <w:rPr>
      <w:rFonts w:ascii="Arial" w:hAnsi="Arial" w:eastAsia="黑体" w:cs="Times New Roman"/>
      <w:kern w:val="2"/>
      <w:sz w:val="28"/>
      <w:szCs w:val="24"/>
      <w:lang w:val="en-US" w:eastAsia="zh-CN" w:bidi="ar-SA"/>
    </w:rPr>
  </w:style>
  <w:style w:type="character" w:default="1" w:styleId="28">
    <w:name w:val="Default Paragraph Font"/>
    <w:link w:val="29"/>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40" w:line="276" w:lineRule="auto"/>
      <w:jc w:val="both"/>
      <w:textAlignment w:val="baseline"/>
    </w:pPr>
  </w:style>
  <w:style w:type="paragraph" w:styleId="7">
    <w:name w:val="Normal Indent"/>
    <w:basedOn w:val="1"/>
    <w:next w:val="1"/>
    <w:qFormat/>
    <w:uiPriority w:val="0"/>
    <w:pPr>
      <w:overflowPunct w:val="0"/>
      <w:autoSpaceDE w:val="0"/>
      <w:autoSpaceDN w:val="0"/>
      <w:spacing w:line="594" w:lineRule="exact"/>
      <w:ind w:firstLine="420" w:firstLineChars="200"/>
    </w:pPr>
    <w:rPr>
      <w:rFonts w:ascii="Calibri" w:hAnsi="Calibri"/>
      <w:szCs w:val="20"/>
    </w:rPr>
  </w:style>
  <w:style w:type="paragraph" w:styleId="8">
    <w:name w:val="Body Text"/>
    <w:basedOn w:val="1"/>
    <w:next w:val="1"/>
    <w:qFormat/>
    <w:uiPriority w:val="0"/>
    <w:pPr>
      <w:spacing w:after="120" w:afterLines="0"/>
    </w:pPr>
    <w:rPr>
      <w:rFonts w:ascii="Times New Roman" w:hAnsi="Times New Roman"/>
      <w:szCs w:val="24"/>
    </w:rPr>
  </w:style>
  <w:style w:type="paragraph" w:styleId="9">
    <w:name w:val="Body Text Indent"/>
    <w:basedOn w:val="1"/>
    <w:semiHidden/>
    <w:unhideWhenUsed/>
    <w:qFormat/>
    <w:uiPriority w:val="99"/>
    <w:pPr>
      <w:spacing w:after="120"/>
      <w:ind w:left="420" w:leftChars="200"/>
    </w:pPr>
  </w:style>
  <w:style w:type="paragraph" w:styleId="10">
    <w:name w:val="Block Text"/>
    <w:basedOn w:val="1"/>
    <w:qFormat/>
    <w:uiPriority w:val="0"/>
    <w:pPr>
      <w:spacing w:line="500" w:lineRule="exact"/>
      <w:ind w:left="0" w:leftChars="0" w:right="0" w:rightChars="0" w:firstLine="960"/>
      <w:jc w:val="left"/>
    </w:pPr>
    <w:rPr>
      <w:rFonts w:eastAsia="宋体"/>
    </w:rPr>
  </w:style>
  <w:style w:type="paragraph" w:styleId="11">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12">
    <w:name w:val="Plain Text"/>
    <w:basedOn w:val="1"/>
    <w:qFormat/>
    <w:uiPriority w:val="0"/>
    <w:pPr>
      <w:snapToGrid w:val="0"/>
    </w:pPr>
    <w:rPr>
      <w:rFonts w:ascii="宋体" w:hAnsi="Courier New" w:cs="Courier New"/>
      <w:color w:val="000000"/>
      <w:kern w:val="28"/>
      <w:szCs w:val="21"/>
    </w:rPr>
  </w:style>
  <w:style w:type="paragraph" w:styleId="13">
    <w:name w:val="Date"/>
    <w:basedOn w:val="1"/>
    <w:next w:val="1"/>
    <w:qFormat/>
    <w:uiPriority w:val="0"/>
    <w:pPr>
      <w:ind w:left="100" w:leftChars="2500"/>
    </w:pPr>
  </w:style>
  <w:style w:type="paragraph" w:styleId="14">
    <w:name w:val="Balloon Text"/>
    <w:basedOn w:val="1"/>
    <w:link w:val="33"/>
    <w:qFormat/>
    <w:uiPriority w:val="0"/>
    <w:rPr>
      <w:sz w:val="18"/>
      <w:szCs w:val="18"/>
    </w:rPr>
  </w:style>
  <w:style w:type="paragraph" w:styleId="15">
    <w:name w:val="footer"/>
    <w:basedOn w:val="1"/>
    <w:next w:val="16"/>
    <w:qFormat/>
    <w:uiPriority w:val="0"/>
    <w:pPr>
      <w:tabs>
        <w:tab w:val="center" w:pos="4153"/>
        <w:tab w:val="right" w:pos="8306"/>
      </w:tabs>
      <w:snapToGrid w:val="0"/>
      <w:jc w:val="left"/>
    </w:pPr>
    <w:rPr>
      <w:sz w:val="18"/>
      <w:szCs w:val="18"/>
    </w:rPr>
  </w:style>
  <w:style w:type="paragraph" w:customStyle="1" w:styleId="16">
    <w:name w:val="索引 51"/>
    <w:basedOn w:val="1"/>
    <w:next w:val="1"/>
    <w:qFormat/>
    <w:uiPriority w:val="0"/>
    <w:pPr>
      <w:ind w:left="1680"/>
    </w:p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footnote text"/>
    <w:basedOn w:val="1"/>
    <w:qFormat/>
    <w:uiPriority w:val="0"/>
    <w:pPr>
      <w:snapToGrid w:val="0"/>
      <w:jc w:val="left"/>
    </w:pPr>
    <w:rPr>
      <w:sz w:val="18"/>
    </w:rPr>
  </w:style>
  <w:style w:type="paragraph" w:styleId="20">
    <w:name w:val="Body Text 2"/>
    <w:basedOn w:val="1"/>
    <w:qFormat/>
    <w:uiPriority w:val="0"/>
    <w:pPr>
      <w:spacing w:line="240" w:lineRule="auto"/>
    </w:pPr>
    <w:rPr>
      <w:rFonts w:eastAsia="宋体"/>
      <w:szCs w:val="24"/>
    </w:rPr>
  </w:style>
  <w:style w:type="paragraph" w:styleId="21">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宋体"/>
      <w:sz w:val="24"/>
    </w:rPr>
  </w:style>
  <w:style w:type="paragraph" w:styleId="22">
    <w:name w:val="Normal (Web)"/>
    <w:basedOn w:val="1"/>
    <w:qFormat/>
    <w:uiPriority w:val="0"/>
    <w:rPr>
      <w:sz w:val="24"/>
    </w:rPr>
  </w:style>
  <w:style w:type="paragraph" w:styleId="23">
    <w:name w:val="Title"/>
    <w:basedOn w:val="1"/>
    <w:next w:val="1"/>
    <w:qFormat/>
    <w:uiPriority w:val="0"/>
    <w:pPr>
      <w:widowControl w:val="0"/>
      <w:spacing w:line="600" w:lineRule="exact"/>
      <w:jc w:val="center"/>
      <w:outlineLvl w:val="0"/>
    </w:pPr>
    <w:rPr>
      <w:rFonts w:ascii="Cambria" w:hAnsi="Cambria" w:eastAsia="方正小标宋_GBK" w:cstheme="minorBidi"/>
      <w:bCs/>
      <w:kern w:val="2"/>
      <w:sz w:val="36"/>
      <w:szCs w:val="32"/>
      <w:lang w:val="en-US" w:eastAsia="zh-CN" w:bidi="ar-SA"/>
    </w:rPr>
  </w:style>
  <w:style w:type="paragraph" w:styleId="24">
    <w:name w:val="Body Text First Indent"/>
    <w:basedOn w:val="8"/>
    <w:qFormat/>
    <w:uiPriority w:val="0"/>
    <w:pPr>
      <w:spacing w:after="0" w:line="360" w:lineRule="auto"/>
      <w:ind w:firstLine="200" w:firstLineChars="200"/>
    </w:pPr>
    <w:rPr>
      <w:sz w:val="24"/>
    </w:rPr>
  </w:style>
  <w:style w:type="paragraph" w:styleId="25">
    <w:name w:val="Body Text First Indent 2"/>
    <w:basedOn w:val="9"/>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_Style 20"/>
    <w:basedOn w:val="1"/>
    <w:link w:val="28"/>
    <w:qFormat/>
    <w:uiPriority w:val="0"/>
  </w:style>
  <w:style w:type="character" w:styleId="30">
    <w:name w:val="page number"/>
    <w:basedOn w:val="28"/>
    <w:qFormat/>
    <w:uiPriority w:val="0"/>
  </w:style>
  <w:style w:type="paragraph" w:customStyle="1" w:styleId="31">
    <w:name w:val="UserStyle_0"/>
    <w:basedOn w:val="1"/>
    <w:qFormat/>
    <w:uiPriority w:val="0"/>
    <w:pPr>
      <w:spacing w:line="594" w:lineRule="exact"/>
      <w:ind w:firstLine="482"/>
      <w:textAlignment w:val="baseline"/>
    </w:pPr>
    <w:rPr>
      <w:rFonts w:eastAsia="方正仿宋_GBK"/>
      <w:sz w:val="32"/>
    </w:rPr>
  </w:style>
  <w:style w:type="paragraph" w:customStyle="1" w:styleId="32">
    <w:name w:val="NormalIndent"/>
    <w:qFormat/>
    <w:uiPriority w:val="0"/>
    <w:pPr>
      <w:widowControl w:val="0"/>
      <w:ind w:firstLine="420" w:firstLineChars="200"/>
      <w:jc w:val="both"/>
      <w:textAlignment w:val="baseline"/>
    </w:pPr>
    <w:rPr>
      <w:rFonts w:ascii="Calibri" w:hAnsi="Calibri" w:eastAsia="宋体" w:cs="Times New Roman"/>
      <w:kern w:val="2"/>
      <w:sz w:val="32"/>
      <w:szCs w:val="32"/>
      <w:lang w:val="en-US" w:eastAsia="zh-CN" w:bidi="ar-SA"/>
    </w:rPr>
  </w:style>
  <w:style w:type="character" w:customStyle="1" w:styleId="33">
    <w:name w:val="批注框文本 Char"/>
    <w:link w:val="14"/>
    <w:qFormat/>
    <w:uiPriority w:val="0"/>
    <w:rPr>
      <w:kern w:val="2"/>
      <w:sz w:val="18"/>
      <w:szCs w:val="18"/>
    </w:rPr>
  </w:style>
  <w:style w:type="paragraph" w:customStyle="1" w:styleId="34">
    <w:name w:val="Normal Indent1"/>
    <w:qFormat/>
    <w:uiPriority w:val="0"/>
    <w:pPr>
      <w:ind w:firstLine="567"/>
      <w:jc w:val="both"/>
    </w:pPr>
    <w:rPr>
      <w:rFonts w:ascii="Times New Roman" w:hAnsi="Times New Roman" w:eastAsia="方正仿宋" w:cs="Times New Roman"/>
      <w:kern w:val="2"/>
      <w:sz w:val="32"/>
      <w:lang w:val="en-US" w:eastAsia="zh-CN" w:bidi="ar-SA"/>
    </w:rPr>
  </w:style>
  <w:style w:type="paragraph" w:customStyle="1" w:styleId="35">
    <w:name w:val=" Char Char Char"/>
    <w:basedOn w:val="1"/>
    <w:qFormat/>
    <w:uiPriority w:val="0"/>
  </w:style>
  <w:style w:type="character" w:customStyle="1" w:styleId="36">
    <w:name w:val="Body text (2)_"/>
    <w:link w:val="37"/>
    <w:qFormat/>
    <w:uiPriority w:val="0"/>
    <w:rPr>
      <w:rFonts w:ascii="PMingLiU" w:hAnsi="PMingLiU" w:eastAsia="PMingLiU"/>
      <w:sz w:val="32"/>
      <w:szCs w:val="32"/>
      <w:lang w:bidi="ar-SA"/>
    </w:rPr>
  </w:style>
  <w:style w:type="paragraph" w:customStyle="1" w:styleId="37">
    <w:name w:val="Body text (2)"/>
    <w:basedOn w:val="1"/>
    <w:link w:val="36"/>
    <w:qFormat/>
    <w:uiPriority w:val="0"/>
    <w:pPr>
      <w:shd w:val="clear" w:color="auto" w:fill="FFFFFF"/>
      <w:spacing w:before="660" w:line="646" w:lineRule="exact"/>
      <w:ind w:firstLine="820"/>
      <w:jc w:val="distribute"/>
    </w:pPr>
    <w:rPr>
      <w:rFonts w:ascii="PMingLiU" w:hAnsi="PMingLiU" w:eastAsia="PMingLiU"/>
      <w:kern w:val="0"/>
      <w:sz w:val="32"/>
      <w:szCs w:val="32"/>
    </w:rPr>
  </w:style>
  <w:style w:type="paragraph" w:customStyle="1" w:styleId="3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9">
    <w:name w:val="默认"/>
    <w:qFormat/>
    <w:uiPriority w:val="0"/>
    <w:rPr>
      <w:rFonts w:ascii="Helvetica" w:hAnsi="Helvetica" w:eastAsia="Helvetica" w:cs="Helvetica"/>
      <w:color w:val="000000"/>
      <w:sz w:val="22"/>
      <w:szCs w:val="22"/>
      <w:lang w:val="en-US" w:eastAsia="zh-CN" w:bidi="ar-SA"/>
    </w:rPr>
  </w:style>
  <w:style w:type="table" w:customStyle="1" w:styleId="40">
    <w:name w:val="Table Normal"/>
    <w:unhideWhenUsed/>
    <w:qFormat/>
    <w:uiPriority w:val="0"/>
    <w:tblPr>
      <w:tblCellMar>
        <w:top w:w="0" w:type="dxa"/>
        <w:left w:w="0" w:type="dxa"/>
        <w:bottom w:w="0" w:type="dxa"/>
        <w:right w:w="0" w:type="dxa"/>
      </w:tblCellMar>
    </w:tblPr>
  </w:style>
  <w:style w:type="character" w:customStyle="1" w:styleId="41">
    <w:name w:val="style11"/>
    <w:qFormat/>
    <w:uiPriority w:val="0"/>
    <w:rPr>
      <w:rFonts w:hint="eastAsia" w:ascii="宋体" w:hAnsi="宋体" w:eastAsia="宋体"/>
      <w:color w:val="EC1B21"/>
      <w:sz w:val="28"/>
      <w:szCs w:val="28"/>
    </w:rPr>
  </w:style>
  <w:style w:type="paragraph" w:customStyle="1" w:styleId="42">
    <w:name w:val="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43">
    <w:name w:val="font21"/>
    <w:basedOn w:val="28"/>
    <w:qFormat/>
    <w:uiPriority w:val="0"/>
    <w:rPr>
      <w:rFonts w:hint="eastAsia" w:ascii="方正小标宋_GBK" w:hAnsi="方正小标宋_GBK" w:eastAsia="方正小标宋_GBK" w:cs="方正小标宋_GBK"/>
      <w:color w:val="000000"/>
      <w:sz w:val="40"/>
      <w:szCs w:val="40"/>
      <w:u w:val="single"/>
    </w:rPr>
  </w:style>
  <w:style w:type="character" w:customStyle="1" w:styleId="44">
    <w:name w:val="font11"/>
    <w:basedOn w:val="28"/>
    <w:qFormat/>
    <w:uiPriority w:val="0"/>
    <w:rPr>
      <w:rFonts w:hint="eastAsia" w:ascii="方正小标宋_GBK" w:hAnsi="方正小标宋_GBK" w:eastAsia="方正小标宋_GBK" w:cs="方正小标宋_GBK"/>
      <w:color w:val="000000"/>
      <w:sz w:val="40"/>
      <w:szCs w:val="40"/>
      <w:u w:val="none"/>
    </w:rPr>
  </w:style>
  <w:style w:type="character" w:customStyle="1" w:styleId="45">
    <w:name w:val="font61"/>
    <w:basedOn w:val="28"/>
    <w:qFormat/>
    <w:uiPriority w:val="0"/>
    <w:rPr>
      <w:rFonts w:ascii="方正仿宋_GBK" w:hAnsi="方正仿宋_GBK" w:eastAsia="方正仿宋_GBK" w:cs="方正仿宋_GBK"/>
      <w:color w:val="000000"/>
      <w:sz w:val="18"/>
      <w:szCs w:val="18"/>
      <w:u w:val="none"/>
    </w:rPr>
  </w:style>
  <w:style w:type="character" w:customStyle="1" w:styleId="46">
    <w:name w:val="font31"/>
    <w:basedOn w:val="28"/>
    <w:qFormat/>
    <w:uiPriority w:val="0"/>
    <w:rPr>
      <w:rFonts w:hint="default" w:ascii="Times New Roman" w:hAnsi="Times New Roman" w:cs="Times New Roman"/>
      <w:color w:val="000000"/>
      <w:sz w:val="18"/>
      <w:szCs w:val="18"/>
      <w:u w:val="none"/>
    </w:rPr>
  </w:style>
  <w:style w:type="character" w:customStyle="1" w:styleId="47">
    <w:name w:val="font91"/>
    <w:basedOn w:val="28"/>
    <w:qFormat/>
    <w:uiPriority w:val="0"/>
    <w:rPr>
      <w:rFonts w:hint="default" w:ascii="Times New Roman" w:hAnsi="Times New Roman" w:cs="Times New Roman"/>
      <w:color w:val="000000"/>
      <w:sz w:val="18"/>
      <w:szCs w:val="18"/>
      <w:u w:val="none"/>
    </w:rPr>
  </w:style>
  <w:style w:type="character" w:customStyle="1" w:styleId="48">
    <w:name w:val="font81"/>
    <w:basedOn w:val="28"/>
    <w:qFormat/>
    <w:uiPriority w:val="0"/>
    <w:rPr>
      <w:rFonts w:hint="eastAsia" w:ascii="方正仿宋_GBK" w:hAnsi="方正仿宋_GBK" w:eastAsia="方正仿宋_GBK" w:cs="方正仿宋_GBK"/>
      <w:color w:val="000000"/>
      <w:sz w:val="18"/>
      <w:szCs w:val="18"/>
      <w:u w:val="none"/>
    </w:rPr>
  </w:style>
  <w:style w:type="character" w:customStyle="1" w:styleId="49">
    <w:name w:val="font41"/>
    <w:basedOn w:val="28"/>
    <w:qFormat/>
    <w:uiPriority w:val="0"/>
    <w:rPr>
      <w:rFonts w:ascii="方正仿宋_GBK" w:hAnsi="方正仿宋_GBK" w:eastAsia="方正仿宋_GBK" w:cs="方正仿宋_GBK"/>
      <w:b/>
      <w:bCs/>
      <w:color w:val="000000"/>
      <w:sz w:val="22"/>
      <w:szCs w:val="22"/>
      <w:u w:val="none"/>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paragraph" w:customStyle="1" w:styleId="5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33</Pages>
  <Words>11572</Words>
  <Characters>12412</Characters>
  <Lines>1</Lines>
  <Paragraphs>1</Paragraphs>
  <TotalTime>0</TotalTime>
  <ScaleCrop>false</ScaleCrop>
  <LinksUpToDate>false</LinksUpToDate>
  <CharactersWithSpaces>13098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2022-06-02T07:56:00Z</dcterms:created>
  <dc:creator>user</dc:creator>
  <cp:lastModifiedBy>user</cp:lastModifiedBy>
  <cp:lastPrinted>2024-10-03T00:04:00Z</cp:lastPrinted>
  <dcterms:modified xsi:type="dcterms:W3CDTF">2025-07-02T14:38:49Z</dcterms:modified>
  <dc:title>县信访办：</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56A5D9CC8F9C4C5589723D7117FCDAE5</vt:lpwstr>
  </property>
</Properties>
</file>