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BC074">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垫江县桂阳街道综合行政执法大队</w:t>
      </w:r>
    </w:p>
    <w:p w14:paraId="5BC515BD">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77767A7C">
      <w:pPr>
        <w:pStyle w:val="6"/>
        <w:shd w:val="clear" w:color="auto" w:fill="FFFFFF"/>
        <w:ind w:firstLine="643" w:firstLineChars="200"/>
        <w:rPr>
          <w:rFonts w:hint="default" w:ascii="黑体" w:hAnsi="黑体" w:eastAsia="黑体" w:cs="黑体"/>
          <w:sz w:val="32"/>
          <w:szCs w:val="32"/>
        </w:rPr>
      </w:pPr>
      <w:r>
        <w:rPr>
          <w:rStyle w:val="10"/>
          <w:rFonts w:ascii="黑体" w:hAnsi="黑体" w:eastAsia="黑体" w:cs="黑体"/>
          <w:sz w:val="32"/>
          <w:szCs w:val="32"/>
          <w:shd w:val="clear" w:color="auto" w:fill="FFFFFF"/>
        </w:rPr>
        <w:t>一、</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基本情况</w:t>
      </w:r>
    </w:p>
    <w:p w14:paraId="2F62B8C3">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2FBBE3F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垫江县桂阳街道综合行政执法大队的主要职责：负责配合综合行政执法办公室做好有关农林水利、规划建设、卫生健康、市容环卫、环境保护、文化旅游、民政管理、消防等方面的执法工作。</w:t>
      </w:r>
    </w:p>
    <w:p w14:paraId="6A906F50">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69918E77">
      <w:pPr>
        <w:pStyle w:val="6"/>
        <w:shd w:val="clear" w:color="auto" w:fill="FFFFFF"/>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本单位无内部机构设置，</w:t>
      </w:r>
      <w:r>
        <w:rPr>
          <w:rFonts w:hint="default" w:ascii="方正仿宋_GBK" w:hAnsi="方正仿宋_GBK" w:eastAsia="方正仿宋_GBK" w:cs="方正仿宋_GBK"/>
          <w:sz w:val="32"/>
          <w:szCs w:val="32"/>
          <w:shd w:val="clear" w:color="auto" w:fill="FFFFFF"/>
        </w:rPr>
        <w:t>202</w:t>
      </w:r>
      <w:r>
        <w:rPr>
          <w:rFonts w:ascii="方正仿宋_GBK" w:hAnsi="方正仿宋_GBK" w:eastAsia="方正仿宋_GBK" w:cs="方正仿宋_GBK"/>
          <w:sz w:val="32"/>
          <w:szCs w:val="32"/>
          <w:shd w:val="clear" w:color="auto" w:fill="FFFFFF"/>
        </w:rPr>
        <w:t>4</w:t>
      </w:r>
      <w:r>
        <w:rPr>
          <w:rFonts w:hint="default" w:ascii="方正仿宋_GBK" w:hAnsi="方正仿宋_GBK" w:eastAsia="方正仿宋_GBK" w:cs="方正仿宋_GBK"/>
          <w:sz w:val="32"/>
          <w:szCs w:val="32"/>
          <w:shd w:val="clear" w:color="auto" w:fill="FFFFFF"/>
        </w:rPr>
        <w:t>年年末实在职职工</w:t>
      </w:r>
      <w:r>
        <w:rPr>
          <w:rFonts w:ascii="方正仿宋_GBK" w:hAnsi="方正仿宋_GBK" w:eastAsia="方正仿宋_GBK" w:cs="方正仿宋_GBK"/>
          <w:sz w:val="32"/>
          <w:szCs w:val="32"/>
          <w:shd w:val="clear" w:color="auto" w:fill="FFFFFF"/>
        </w:rPr>
        <w:t>11</w:t>
      </w:r>
      <w:r>
        <w:rPr>
          <w:rFonts w:hint="default" w:ascii="方正仿宋_GBK" w:hAnsi="方正仿宋_GBK" w:eastAsia="方正仿宋_GBK" w:cs="方正仿宋_GBK"/>
          <w:sz w:val="32"/>
          <w:szCs w:val="32"/>
          <w:shd w:val="clear" w:color="auto" w:fill="FFFFFF"/>
        </w:rPr>
        <w:t>人，事业编制</w:t>
      </w:r>
      <w:r>
        <w:rPr>
          <w:rFonts w:ascii="方正仿宋_GBK" w:hAnsi="方正仿宋_GBK" w:eastAsia="方正仿宋_GBK" w:cs="方正仿宋_GBK"/>
          <w:sz w:val="32"/>
          <w:szCs w:val="32"/>
          <w:shd w:val="clear" w:color="auto" w:fill="FFFFFF"/>
        </w:rPr>
        <w:t>11</w:t>
      </w:r>
      <w:r>
        <w:rPr>
          <w:rFonts w:hint="default" w:ascii="方正仿宋_GBK" w:hAnsi="方正仿宋_GBK" w:eastAsia="方正仿宋_GBK" w:cs="方正仿宋_GBK"/>
          <w:sz w:val="32"/>
          <w:szCs w:val="32"/>
          <w:shd w:val="clear" w:color="auto" w:fill="FFFFFF"/>
        </w:rPr>
        <w:t>人。</w:t>
      </w:r>
    </w:p>
    <w:p w14:paraId="05EA084E">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14:paraId="7AECA9C2">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bookmarkStart w:id="0" w:name="_GoBack"/>
      <w:bookmarkEnd w:id="0"/>
    </w:p>
    <w:p w14:paraId="720A1E66">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2024年度收入总计203.70万元，支出总计</w:t>
      </w:r>
      <w:r>
        <w:rPr>
          <w:rFonts w:ascii="方正仿宋_GBK" w:hAnsi="方正仿宋_GBK" w:eastAsia="方正仿宋_GBK" w:cs="方正仿宋_GBK"/>
          <w:sz w:val="32"/>
          <w:szCs w:val="32"/>
        </w:rPr>
        <w:t>203.70</w:t>
      </w:r>
      <w:r>
        <w:rPr>
          <w:rFonts w:ascii="方正仿宋_GBK" w:hAnsi="方正仿宋_GBK" w:eastAsia="方正仿宋_GBK" w:cs="方正仿宋_GBK"/>
          <w:sz w:val="32"/>
          <w:szCs w:val="32"/>
          <w:shd w:val="clear" w:color="auto" w:fill="FFFFFF"/>
        </w:rPr>
        <w:t>万元。收、支与2023年度相比，增加34.19万元，增长20.17%，主要原因是本年度</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人员增加3人，相应增加人员经费。</w:t>
      </w:r>
    </w:p>
    <w:p w14:paraId="5DF1CC32">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2024年度收入合计203.70万元，与2023年度相比，增加34.19万元，增长20.17%，主要原因是人员经费增加。其中：财政拨款收入</w:t>
      </w:r>
      <w:r>
        <w:rPr>
          <w:rFonts w:ascii="方正仿宋_GBK" w:hAnsi="方正仿宋_GBK" w:eastAsia="方正仿宋_GBK" w:cs="方正仿宋_GBK"/>
          <w:sz w:val="32"/>
          <w:szCs w:val="32"/>
        </w:rPr>
        <w:t>203.70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0EFDA32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203.70</w:t>
      </w:r>
      <w:r>
        <w:rPr>
          <w:rFonts w:ascii="方正仿宋_GBK" w:hAnsi="方正仿宋_GBK" w:eastAsia="方正仿宋_GBK" w:cs="方正仿宋_GBK"/>
          <w:sz w:val="32"/>
          <w:szCs w:val="32"/>
          <w:shd w:val="clear" w:color="auto" w:fill="FFFFFF"/>
        </w:rPr>
        <w:t>万元，与2023年度相比，增加34.19万元，增长20.17%，主要原因是本年度</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人员增加</w:t>
      </w:r>
      <w:r>
        <w:rPr>
          <w:rFonts w:hint="default" w:ascii="方正仿宋_GBK" w:hAnsi="方正仿宋_GBK" w:eastAsia="方正仿宋_GBK" w:cs="方正仿宋_GBK"/>
          <w:sz w:val="32"/>
          <w:szCs w:val="32"/>
          <w:shd w:val="clear" w:color="auto" w:fill="FFFFFF"/>
        </w:rPr>
        <w:t>3人，相应增加人员经费</w:t>
      </w:r>
      <w:r>
        <w:rPr>
          <w:rFonts w:ascii="方正仿宋_GBK" w:hAnsi="方正仿宋_GBK" w:eastAsia="方正仿宋_GBK" w:cs="方正仿宋_GBK"/>
          <w:sz w:val="32"/>
          <w:szCs w:val="32"/>
          <w:shd w:val="clear" w:color="auto" w:fill="FFFFFF"/>
        </w:rPr>
        <w:t>支出</w:t>
      </w:r>
      <w:r>
        <w:rPr>
          <w:rFonts w:hint="default"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203.70</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4F7E566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万元，与2023年度相比，无增减，主要原因是本单位</w:t>
      </w:r>
      <w:r>
        <w:rPr>
          <w:rFonts w:ascii="Times New Roman" w:hAnsi="Times New Roman" w:eastAsia="方正仿宋_GBK"/>
          <w:sz w:val="32"/>
          <w:szCs w:val="32"/>
          <w:shd w:val="clear" w:color="auto" w:fill="FFFFFF"/>
        </w:rPr>
        <w:t>本年度与上年度均无结转结余</w:t>
      </w:r>
      <w:r>
        <w:rPr>
          <w:rFonts w:ascii="方正仿宋_GBK" w:hAnsi="方正仿宋_GBK" w:eastAsia="方正仿宋_GBK" w:cs="方正仿宋_GBK"/>
          <w:sz w:val="32"/>
          <w:szCs w:val="32"/>
          <w:shd w:val="clear" w:color="auto" w:fill="FFFFFF"/>
        </w:rPr>
        <w:t>。</w:t>
      </w:r>
    </w:p>
    <w:p w14:paraId="5AD5FDEB">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6E5A976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2024年度财政拨款收、支总计203.70万元。与2023年相比，财政拨款收、支总计各增加34.19万元，增长20.17%。主要原因是本年度</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人员增加</w:t>
      </w:r>
      <w:r>
        <w:rPr>
          <w:rFonts w:hint="default" w:ascii="方正仿宋_GBK" w:hAnsi="方正仿宋_GBK" w:eastAsia="方正仿宋_GBK" w:cs="方正仿宋_GBK"/>
          <w:sz w:val="32"/>
          <w:szCs w:val="32"/>
          <w:shd w:val="clear" w:color="auto" w:fill="FFFFFF"/>
        </w:rPr>
        <w:t>3人，相应增加人员经费。</w:t>
      </w:r>
    </w:p>
    <w:p w14:paraId="64E2A6BF">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4063369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203.70</w:t>
      </w:r>
      <w:r>
        <w:rPr>
          <w:rFonts w:ascii="方正仿宋_GBK" w:hAnsi="方正仿宋_GBK" w:eastAsia="方正仿宋_GBK" w:cs="方正仿宋_GBK"/>
          <w:sz w:val="32"/>
          <w:szCs w:val="32"/>
          <w:shd w:val="clear" w:color="auto" w:fill="FFFFFF"/>
        </w:rPr>
        <w:t>万元，与2023年度相比，增加34.19万元，增长20.17%。主要原因是本年度</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人员增加</w:t>
      </w:r>
      <w:r>
        <w:rPr>
          <w:rFonts w:hint="default" w:ascii="方正仿宋_GBK" w:hAnsi="方正仿宋_GBK" w:eastAsia="方正仿宋_GBK" w:cs="方正仿宋_GBK"/>
          <w:sz w:val="32"/>
          <w:szCs w:val="32"/>
          <w:shd w:val="clear" w:color="auto" w:fill="FFFFFF"/>
        </w:rPr>
        <w:t>3人，相应增加人员经费。</w:t>
      </w:r>
      <w:r>
        <w:rPr>
          <w:rFonts w:ascii="方正仿宋_GBK" w:hAnsi="方正仿宋_GBK" w:eastAsia="方正仿宋_GBK" w:cs="方正仿宋_GBK"/>
          <w:sz w:val="32"/>
          <w:szCs w:val="32"/>
          <w:shd w:val="clear" w:color="auto" w:fill="FFFFFF"/>
        </w:rPr>
        <w:t>较年初预算数增加43.22万元，增长26.93%。主要原因是增人增资。此外，年初财政拨款结转和结余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54A94892">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203.70</w:t>
      </w:r>
      <w:r>
        <w:rPr>
          <w:rFonts w:ascii="方正仿宋_GBK" w:hAnsi="方正仿宋_GBK" w:eastAsia="方正仿宋_GBK" w:cs="方正仿宋_GBK"/>
          <w:sz w:val="32"/>
          <w:szCs w:val="32"/>
          <w:shd w:val="clear" w:color="auto" w:fill="FFFFFF"/>
        </w:rPr>
        <w:t>万元，与2023年度相比，增加34.19万元，增长20.17%。主要原因是本年度</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人员增加</w:t>
      </w:r>
      <w:r>
        <w:rPr>
          <w:rFonts w:hint="default" w:ascii="方正仿宋_GBK" w:hAnsi="方正仿宋_GBK" w:eastAsia="方正仿宋_GBK" w:cs="方正仿宋_GBK"/>
          <w:sz w:val="32"/>
          <w:szCs w:val="32"/>
          <w:shd w:val="clear" w:color="auto" w:fill="FFFFFF"/>
        </w:rPr>
        <w:t>3人，相应增加人员经费</w:t>
      </w:r>
      <w:r>
        <w:rPr>
          <w:rFonts w:ascii="方正仿宋_GBK" w:hAnsi="方正仿宋_GBK" w:eastAsia="方正仿宋_GBK" w:cs="方正仿宋_GBK"/>
          <w:sz w:val="32"/>
          <w:szCs w:val="32"/>
          <w:shd w:val="clear" w:color="auto" w:fill="FFFFFF"/>
        </w:rPr>
        <w:t>支出</w:t>
      </w:r>
      <w:r>
        <w:rPr>
          <w:rFonts w:hint="default"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较年初预算数增加43.22万元，增长26.93%。主要原因是本年度</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人员增加</w:t>
      </w:r>
      <w:r>
        <w:rPr>
          <w:rFonts w:hint="default" w:ascii="方正仿宋_GBK" w:hAnsi="方正仿宋_GBK" w:eastAsia="方正仿宋_GBK" w:cs="方正仿宋_GBK"/>
          <w:sz w:val="32"/>
          <w:szCs w:val="32"/>
          <w:shd w:val="clear" w:color="auto" w:fill="FFFFFF"/>
        </w:rPr>
        <w:t>3人，相应增加人员经费支出。</w:t>
      </w:r>
    </w:p>
    <w:p w14:paraId="0CD12D0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万元，与2023年度相比，无增减，主要原因是本单位</w:t>
      </w:r>
      <w:r>
        <w:rPr>
          <w:rFonts w:ascii="Times New Roman" w:hAnsi="Times New Roman" w:eastAsia="方正仿宋_GBK"/>
          <w:sz w:val="32"/>
          <w:szCs w:val="32"/>
          <w:shd w:val="clear" w:color="auto" w:fill="FFFFFF"/>
        </w:rPr>
        <w:t>本年度与上年度均无结转结余</w:t>
      </w:r>
      <w:r>
        <w:rPr>
          <w:rFonts w:ascii="方正仿宋_GBK" w:hAnsi="方正仿宋_GBK" w:eastAsia="方正仿宋_GBK" w:cs="方正仿宋_GBK"/>
          <w:sz w:val="32"/>
          <w:szCs w:val="32"/>
          <w:shd w:val="clear" w:color="auto" w:fill="FFFFFF"/>
        </w:rPr>
        <w:t>。</w:t>
      </w:r>
    </w:p>
    <w:p w14:paraId="0892174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4.比较情况。</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2024年度一般公共预算财政拨款支出主要用于以下几个方面：</w:t>
      </w:r>
    </w:p>
    <w:p w14:paraId="6D72DAD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（1）社会保障与就业支出</w:t>
      </w:r>
      <w:r>
        <w:rPr>
          <w:rFonts w:ascii="方正仿宋_GBK" w:hAnsi="方正仿宋_GBK" w:eastAsia="方正仿宋_GBK" w:cs="方正仿宋_GBK"/>
          <w:sz w:val="32"/>
          <w:szCs w:val="32"/>
        </w:rPr>
        <w:t>37.44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18.38</w:t>
      </w:r>
      <w:r>
        <w:rPr>
          <w:rFonts w:ascii="方正仿宋_GBK" w:hAnsi="方正仿宋_GBK" w:eastAsia="方正仿宋_GBK" w:cs="方正仿宋_GBK"/>
          <w:sz w:val="32"/>
          <w:szCs w:val="32"/>
          <w:shd w:val="clear" w:color="auto" w:fill="FFFFFF"/>
        </w:rPr>
        <w:t>%，较年初预算数增加22.46万元，增长149.93%，主要原因是人员养老保险和职业年金支出增加。</w:t>
      </w:r>
    </w:p>
    <w:p w14:paraId="076FAAA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（2）卫生健康支出</w:t>
      </w:r>
      <w:r>
        <w:rPr>
          <w:rFonts w:ascii="方正仿宋_GBK" w:hAnsi="方正仿宋_GBK" w:eastAsia="方正仿宋_GBK" w:cs="方正仿宋_GBK"/>
          <w:sz w:val="32"/>
          <w:szCs w:val="32"/>
        </w:rPr>
        <w:t>10.92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5.36</w:t>
      </w:r>
      <w:r>
        <w:rPr>
          <w:rFonts w:ascii="方正仿宋_GBK" w:hAnsi="方正仿宋_GBK" w:eastAsia="方正仿宋_GBK" w:cs="方正仿宋_GBK"/>
          <w:sz w:val="32"/>
          <w:szCs w:val="32"/>
          <w:shd w:val="clear" w:color="auto" w:fill="FFFFFF"/>
        </w:rPr>
        <w:t>%，较年初预算数增加4.68万元，增长75.00%，主要原因是医疗保险费支出增加。</w:t>
      </w:r>
    </w:p>
    <w:p w14:paraId="213B278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（3）城乡社区支出</w:t>
      </w:r>
      <w:r>
        <w:rPr>
          <w:rFonts w:ascii="方正仿宋_GBK" w:hAnsi="方正仿宋_GBK" w:eastAsia="方正仿宋_GBK" w:cs="方正仿宋_GBK"/>
          <w:sz w:val="32"/>
          <w:szCs w:val="32"/>
        </w:rPr>
        <w:t>147.52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72.42</w:t>
      </w:r>
      <w:r>
        <w:rPr>
          <w:rFonts w:ascii="方正仿宋_GBK" w:hAnsi="方正仿宋_GBK" w:eastAsia="方正仿宋_GBK" w:cs="方正仿宋_GBK"/>
          <w:sz w:val="32"/>
          <w:szCs w:val="32"/>
          <w:shd w:val="clear" w:color="auto" w:fill="FFFFFF"/>
        </w:rPr>
        <w:t>%，较年初预算数增加15.75万元，增长11.95%，主要原因是本年度</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人员增加</w:t>
      </w:r>
      <w:r>
        <w:rPr>
          <w:rFonts w:hint="default" w:ascii="方正仿宋_GBK" w:hAnsi="方正仿宋_GBK" w:eastAsia="方正仿宋_GBK" w:cs="方正仿宋_GBK"/>
          <w:sz w:val="32"/>
          <w:szCs w:val="32"/>
          <w:shd w:val="clear" w:color="auto" w:fill="FFFFFF"/>
        </w:rPr>
        <w:t>3人</w:t>
      </w:r>
      <w:r>
        <w:rPr>
          <w:rFonts w:ascii="方正仿宋_GBK" w:hAnsi="方正仿宋_GBK" w:eastAsia="方正仿宋_GBK" w:cs="方正仿宋_GBK"/>
          <w:sz w:val="32"/>
          <w:szCs w:val="32"/>
          <w:shd w:val="clear" w:color="auto" w:fill="FFFFFF"/>
        </w:rPr>
        <w:t>，工资、绩效等支出增加。</w:t>
      </w:r>
    </w:p>
    <w:p w14:paraId="4B1D2DD3">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住房保障支出7.82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3.84</w:t>
      </w:r>
      <w:r>
        <w:rPr>
          <w:rFonts w:ascii="方正仿宋_GBK" w:hAnsi="方正仿宋_GBK" w:eastAsia="方正仿宋_GBK" w:cs="方正仿宋_GBK"/>
          <w:sz w:val="32"/>
          <w:szCs w:val="32"/>
          <w:shd w:val="clear" w:color="auto" w:fill="FFFFFF"/>
        </w:rPr>
        <w:t>%，较年初预算数增加0.33万元，增长4.41%，主要原因是人员增加，住房保障支出增加。</w:t>
      </w:r>
    </w:p>
    <w:p w14:paraId="331E008D">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4451A828">
      <w:pPr>
        <w:pStyle w:val="6"/>
        <w:snapToGrid w:val="0"/>
        <w:spacing w:before="0" w:beforeAutospacing="0" w:after="0" w:afterAutospacing="0" w:line="600" w:lineRule="exact"/>
        <w:ind w:firstLine="800" w:firstLineChars="25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2024年度一般公共财政拨款基本支出</w:t>
      </w:r>
      <w:r>
        <w:rPr>
          <w:rFonts w:ascii="方正仿宋_GBK" w:hAnsi="方正仿宋_GBK" w:eastAsia="方正仿宋_GBK" w:cs="方正仿宋_GBK"/>
          <w:sz w:val="32"/>
          <w:szCs w:val="32"/>
        </w:rPr>
        <w:t>203.70</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185.66</w:t>
      </w:r>
      <w:r>
        <w:rPr>
          <w:rFonts w:ascii="方正仿宋_GBK" w:hAnsi="方正仿宋_GBK" w:eastAsia="方正仿宋_GBK" w:cs="方正仿宋_GBK"/>
          <w:sz w:val="32"/>
          <w:szCs w:val="32"/>
          <w:shd w:val="clear" w:color="auto" w:fill="FFFFFF"/>
        </w:rPr>
        <w:t>万元，与2023年度相比，增加36.94万元，增长24.84%，主要原因是人员增加，人员经费支出相应增加。人员经费用途主要包括基</w:t>
      </w:r>
      <w:r>
        <w:rPr>
          <w:rFonts w:ascii="方正仿宋_GBK" w:hAnsi="方正仿宋_GBK" w:eastAsia="方正仿宋_GBK" w:cs="方正仿宋_GBK"/>
          <w:sz w:val="32"/>
          <w:szCs w:val="32"/>
        </w:rPr>
        <w:t>本工资、津贴、补贴、基础绩效、超额绩效、社会保障费、住房公积金等。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18.04</w:t>
      </w:r>
      <w:r>
        <w:rPr>
          <w:rFonts w:ascii="方正仿宋_GBK" w:hAnsi="方正仿宋_GBK" w:eastAsia="方正仿宋_GBK" w:cs="方正仿宋_GBK"/>
          <w:sz w:val="32"/>
          <w:szCs w:val="32"/>
          <w:shd w:val="clear" w:color="auto" w:fill="FFFFFF"/>
        </w:rPr>
        <w:t>万元，与2023年度相比，减少2.74万元，下降13.19%，主要原因是落实过</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紧日子</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要求，减少本年度日常公用经费支出。公用经费用途主要包括差旅费、办公费、工会经费、印刷费等。</w:t>
      </w:r>
    </w:p>
    <w:p w14:paraId="7A02DF3F">
      <w:pPr>
        <w:pStyle w:val="6"/>
        <w:snapToGrid w:val="0"/>
        <w:spacing w:before="0" w:beforeAutospacing="0" w:after="0" w:afterAutospacing="0" w:line="600" w:lineRule="exact"/>
        <w:ind w:firstLine="482" w:firstLineChars="150"/>
        <w:jc w:val="both"/>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（五）政府性基金预算收支决算情况说明</w:t>
      </w:r>
    </w:p>
    <w:p w14:paraId="78BE821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2024年度无政府性基金预算财政拨款收入。本年支出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2024年度无政府性基金预算财政拨款支出。</w:t>
      </w:r>
    </w:p>
    <w:p w14:paraId="57C4BCCC">
      <w:pPr>
        <w:pStyle w:val="11"/>
        <w:autoSpaceDE w:val="0"/>
        <w:ind w:firstLine="418" w:firstLineChars="13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7CB63531">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2024年度无国有资本经营预算财政拨款支出。</w:t>
      </w:r>
    </w:p>
    <w:p w14:paraId="0F1E6959">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14:paraId="5121AD9B">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4257D1E4">
      <w:pPr>
        <w:pStyle w:val="11"/>
        <w:autoSpaceDE w:val="0"/>
        <w:ind w:firstLine="640"/>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2024年度“三公”经费支出共计0.00万元，较年初预算数无增减，主要原因是我单位2024年未发生“三公”经费支出。较上年支出数无增减，主要原因是我单位本年及上年均未发生“三公”经费支出。</w:t>
      </w:r>
    </w:p>
    <w:p w14:paraId="173A1101">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3EB6CE4C">
      <w:pPr>
        <w:adjustRightInd w:val="0"/>
        <w:snapToGrid w:val="0"/>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万元，费用支出较年初预算数无增减，主要原因是年初预算数未安排因公出国（境）费用，本年度也未发生因公出国（境）费用。较上年支出数无增减，主要原因是上年和本年均未发生因公出国（境）费用。</w:t>
      </w:r>
    </w:p>
    <w:p w14:paraId="1906E1C8">
      <w:pPr>
        <w:adjustRightInd w:val="0"/>
        <w:snapToGrid w:val="0"/>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万元，费用支出较年初预算数无增减，主要原因是年初预算数未安排且本年未发生公务车购置费用。较上年支出数无增减，主要原因是上年和本年均未发生公务车购置费用。</w:t>
      </w:r>
    </w:p>
    <w:p w14:paraId="5BEF006E">
      <w:pPr>
        <w:adjustRightInd w:val="0"/>
        <w:snapToGrid w:val="0"/>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万元，费用支出较年初预算数无增减，主要原因是年初预算数未安排且本年未发生公务车运行维护费用。较上年支出数无增减，主要原因是上年和本年均未发生公务车运行维护费用。</w:t>
      </w:r>
    </w:p>
    <w:p w14:paraId="5BF2EC4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w:t>
      </w:r>
      <w:r>
        <w:rPr>
          <w:rFonts w:ascii="方正仿宋_GBK" w:eastAsia="方正仿宋_GBK"/>
          <w:sz w:val="32"/>
          <w:szCs w:val="32"/>
        </w:rPr>
        <w:t>年初预算数未安排且本年未发生公务接待费用</w:t>
      </w:r>
      <w:r>
        <w:rPr>
          <w:rFonts w:ascii="方正仿宋_GBK" w:hAnsi="方正仿宋_GBK" w:eastAsia="方正仿宋_GBK" w:cs="方正仿宋_GBK"/>
          <w:sz w:val="32"/>
          <w:szCs w:val="32"/>
          <w:shd w:val="clear" w:color="auto" w:fill="FFFFFF"/>
        </w:rPr>
        <w:t>。较上年支出数无增减，主要原因是</w:t>
      </w:r>
      <w:r>
        <w:rPr>
          <w:rFonts w:ascii="方正仿宋_GBK" w:eastAsia="方正仿宋_GBK"/>
          <w:sz w:val="32"/>
          <w:szCs w:val="32"/>
        </w:rPr>
        <w:t>上年和本年均未发生公务接待费用。</w:t>
      </w:r>
    </w:p>
    <w:p w14:paraId="6BD7C7AF">
      <w:pPr>
        <w:pStyle w:val="11"/>
        <w:autoSpaceDE w:val="0"/>
        <w:ind w:firstLine="418" w:firstLineChars="13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31E54E1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4BE7246E">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378D2AE8">
      <w:pPr>
        <w:pStyle w:val="11"/>
        <w:autoSpaceDE w:val="0"/>
        <w:ind w:firstLine="418" w:firstLineChars="13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14:paraId="20DDA14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hint="default" w:ascii="方正仿宋_GBK" w:hAnsi="方正仿宋_GBK" w:eastAsia="方正仿宋_GBK" w:cs="方正仿宋_GBK"/>
          <w:sz w:val="32"/>
          <w:szCs w:val="32"/>
          <w:shd w:val="clear" w:color="auto" w:fill="FFFFFF"/>
        </w:rPr>
        <w:t>0.00万元，与2023年度相比，无增减，主要原因是本单位无大型会议，无会议费用；本年度培训费支出0.00万元，与2023年度相比，无变化，主要原因是本单位未举行业务培训无费用支出。</w:t>
      </w:r>
    </w:p>
    <w:p w14:paraId="19E68C16">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78994B3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2024年度</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万元，机关运行经费较上年支出数无增减，主要原因是</w:t>
      </w:r>
      <w:r>
        <w:rPr>
          <w:rFonts w:ascii="方正仿宋_GBK" w:eastAsia="方正仿宋_GBK"/>
          <w:bCs/>
          <w:sz w:val="32"/>
          <w:szCs w:val="32"/>
        </w:rPr>
        <w:t>按照部门决算列报口径，我单位不在机关运行经费统计范围之内。</w:t>
      </w:r>
    </w:p>
    <w:p w14:paraId="3AFCF234">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347D515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截至2024年12月31日，</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24FF6FCC">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40D83A80">
      <w:pPr>
        <w:pStyle w:val="6"/>
        <w:snapToGrid w:val="0"/>
        <w:spacing w:before="0" w:beforeAutospacing="0" w:after="0" w:afterAutospacing="0" w:line="600" w:lineRule="exact"/>
        <w:ind w:firstLine="480" w:firstLineChars="15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%。2024年度我单位未发生政府采购事项，无相关经费支出。</w:t>
      </w:r>
    </w:p>
    <w:p w14:paraId="48F1688A">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lang w:val="en-US" w:eastAsia="zh-CN" w:bidi="ar-SA"/>
        </w:rPr>
        <w:t>五、2024年度预算绩效管理情况说明</w:t>
      </w:r>
    </w:p>
    <w:p w14:paraId="6C759768">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w:t>
      </w:r>
      <w:r>
        <w:rPr>
          <w:rFonts w:hint="eastAsia" w:ascii="楷体" w:hAnsi="楷体" w:eastAsia="楷体" w:cs="楷体"/>
          <w:b/>
          <w:bCs/>
          <w:sz w:val="32"/>
          <w:szCs w:val="32"/>
          <w:shd w:val="clear" w:color="auto" w:fill="FFFFFF"/>
          <w:lang w:val="en-US" w:eastAsia="zh-CN"/>
        </w:rPr>
        <w:t>单位</w:t>
      </w:r>
      <w:r>
        <w:rPr>
          <w:rFonts w:hint="eastAsia" w:ascii="楷体" w:hAnsi="楷体" w:eastAsia="楷体" w:cs="楷体"/>
          <w:b/>
          <w:bCs/>
          <w:sz w:val="32"/>
          <w:szCs w:val="32"/>
          <w:shd w:val="clear" w:color="auto" w:fill="FFFFFF"/>
        </w:rPr>
        <w:t>自评情况</w:t>
      </w:r>
    </w:p>
    <w:p w14:paraId="1D6D1B30">
      <w:pPr>
        <w:pStyle w:val="12"/>
        <w:autoSpaceDE w:val="0"/>
        <w:spacing w:before="0" w:beforeAutospacing="0" w:line="600" w:lineRule="exact"/>
        <w:ind w:firstLine="800" w:firstLineChars="250"/>
        <w:rPr>
          <w:rFonts w:ascii="方正仿宋_GBK" w:hAnsi="方正仿宋_GBK" w:eastAsia="方正仿宋_GBK" w:cs="方正仿宋_GBK"/>
          <w:sz w:val="32"/>
          <w:szCs w:val="32"/>
          <w:highlight w:val="yellow"/>
          <w:shd w:val="clear" w:color="auto" w:fill="FFFFFF"/>
        </w:rPr>
      </w:pPr>
      <w:r>
        <w:rPr>
          <w:rFonts w:ascii="方正仿宋_GBK" w:hAnsi="方正仿宋_GBK" w:eastAsia="方正仿宋_GBK" w:cs="方正仿宋_GBK"/>
          <w:sz w:val="32"/>
          <w:szCs w:val="32"/>
          <w:shd w:val="clear" w:color="auto" w:fill="FFFFFF"/>
        </w:rPr>
        <w:t>我单位</w:t>
      </w:r>
      <w:r>
        <w:rPr>
          <w:rFonts w:hint="eastAsia" w:ascii="方正仿宋_GBK" w:hAnsi="方正仿宋_GBK" w:eastAsia="方正仿宋_GBK" w:cs="方正仿宋_GBK"/>
          <w:sz w:val="32"/>
          <w:szCs w:val="32"/>
          <w:shd w:val="clear" w:color="auto" w:fill="FFFFFF"/>
          <w:lang w:eastAsia="zh-CN"/>
        </w:rPr>
        <w:t>本年无项目支出，</w:t>
      </w:r>
      <w:r>
        <w:rPr>
          <w:rFonts w:ascii="方正仿宋_GBK" w:hAnsi="方正仿宋_GBK" w:eastAsia="方正仿宋_GBK" w:cs="方正仿宋_GBK"/>
          <w:sz w:val="32"/>
          <w:szCs w:val="32"/>
          <w:shd w:val="clear" w:color="auto" w:fill="FFFFFF"/>
        </w:rPr>
        <w:t>未组织开展绩效自评。</w:t>
      </w:r>
    </w:p>
    <w:p w14:paraId="01F4CCD1">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w:t>
      </w:r>
      <w:r>
        <w:rPr>
          <w:rFonts w:hint="eastAsia" w:ascii="楷体" w:hAnsi="楷体" w:eastAsia="楷体" w:cs="楷体"/>
          <w:b/>
          <w:bCs/>
          <w:sz w:val="32"/>
          <w:szCs w:val="32"/>
          <w:shd w:val="clear" w:color="auto" w:fill="FFFFFF"/>
          <w:lang w:val="en-US" w:eastAsia="zh-CN"/>
        </w:rPr>
        <w:t>单位</w:t>
      </w:r>
      <w:r>
        <w:rPr>
          <w:rFonts w:hint="eastAsia" w:ascii="楷体" w:hAnsi="楷体" w:eastAsia="楷体" w:cs="楷体"/>
          <w:b/>
          <w:bCs/>
          <w:sz w:val="32"/>
          <w:szCs w:val="32"/>
          <w:shd w:val="clear" w:color="auto" w:fill="FFFFFF"/>
        </w:rPr>
        <w:t>绩效评价情况</w:t>
      </w:r>
    </w:p>
    <w:p w14:paraId="181F150A">
      <w:pPr>
        <w:pStyle w:val="14"/>
        <w:autoSpaceDE w:val="0"/>
        <w:ind w:firstLine="960" w:firstLineChars="3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我单位本年</w:t>
      </w:r>
      <w:r>
        <w:rPr>
          <w:rFonts w:ascii="方正仿宋_GBK" w:hAnsi="方正仿宋_GBK" w:eastAsia="方正仿宋_GBK" w:cs="方正仿宋_GBK"/>
          <w:sz w:val="32"/>
          <w:szCs w:val="32"/>
          <w:shd w:val="clear" w:color="auto" w:fill="FFFFFF"/>
        </w:rPr>
        <w:t>未组织开展绩效评价。</w:t>
      </w:r>
    </w:p>
    <w:p w14:paraId="3CE28C3A">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4CB380DE">
      <w:pPr>
        <w:pStyle w:val="14"/>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县</w:t>
      </w:r>
      <w:r>
        <w:rPr>
          <w:rFonts w:hint="eastAsia" w:ascii="方正仿宋_GBK" w:hAnsi="方正仿宋_GBK" w:eastAsia="方正仿宋_GBK" w:cs="方正仿宋_GBK"/>
          <w:sz w:val="32"/>
          <w:szCs w:val="32"/>
          <w:shd w:val="clear" w:color="auto" w:fill="FFFFFF"/>
        </w:rPr>
        <w:t>财政局未委托第三方对</w:t>
      </w:r>
      <w:r>
        <w:rPr>
          <w:rFonts w:hint="eastAsia" w:ascii="方正仿宋_GBK" w:hAnsi="方正仿宋_GBK" w:eastAsia="方正仿宋_GBK" w:cs="方正仿宋_GBK"/>
          <w:sz w:val="32"/>
          <w:szCs w:val="32"/>
          <w:shd w:val="clear" w:color="auto" w:fill="FFFFFF"/>
          <w:lang w:eastAsia="zh-CN"/>
        </w:rPr>
        <w:t>我单位</w:t>
      </w:r>
      <w:r>
        <w:rPr>
          <w:rFonts w:hint="eastAsia" w:ascii="方正仿宋_GBK" w:hAnsi="方正仿宋_GBK" w:eastAsia="方正仿宋_GBK" w:cs="方正仿宋_GBK"/>
          <w:sz w:val="32"/>
          <w:szCs w:val="32"/>
          <w:shd w:val="clear" w:color="auto" w:fill="FFFFFF"/>
        </w:rPr>
        <w:t>开展绩效评价。</w:t>
      </w:r>
    </w:p>
    <w:p w14:paraId="1FE38454">
      <w:pPr>
        <w:pStyle w:val="6"/>
        <w:shd w:val="clear" w:color="auto" w:fill="FFFFFF"/>
        <w:ind w:firstLine="803" w:firstLineChars="250"/>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六、专业名词解释</w:t>
      </w:r>
    </w:p>
    <w:p w14:paraId="36FAF6C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7D19A93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714D3646">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18B4B522">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AAA5BBD">
      <w:pPr>
        <w:pStyle w:val="6"/>
        <w:snapToGrid w:val="0"/>
        <w:spacing w:before="0" w:beforeAutospacing="0" w:after="0" w:afterAutospacing="0" w:line="600" w:lineRule="exact"/>
        <w:ind w:firstLine="630" w:firstLineChars="196"/>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经营收入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其他收入”等不足以安排当年支出的情况下，使用以前年度积累的非财政拨款结余弥补本年度收支缺口的资金。</w:t>
      </w:r>
    </w:p>
    <w:p w14:paraId="1C0BC1A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637E6EA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73A8219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526F4F92">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5516DE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4FBE0DC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32CC4AE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925AA3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86C093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65ACE112">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5F74E06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345EDFF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0B627744">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七、决算公开联系方式及信息反馈渠道</w:t>
      </w:r>
    </w:p>
    <w:p w14:paraId="30E94B57">
      <w:pPr>
        <w:pStyle w:val="6"/>
        <w:snapToGrid w:val="0"/>
        <w:spacing w:before="0" w:beforeAutospacing="0" w:after="0" w:afterAutospacing="0" w:line="600" w:lineRule="exact"/>
        <w:ind w:firstLine="640" w:firstLineChars="200"/>
        <w:jc w:val="both"/>
        <w:rPr>
          <w:rStyle w:val="10"/>
          <w:rFonts w:ascii="方正仿宋_GBK" w:hAnsi="方正仿宋_GBK" w:eastAsia="方正仿宋_GBK" w:cs="方正仿宋_GBK"/>
          <w:sz w:val="32"/>
          <w:szCs w:val="32"/>
          <w:shd w:val="clear" w:color="auto" w:fill="FFFF00"/>
        </w:rPr>
      </w:pP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sz w:val="32"/>
          <w:szCs w:val="32"/>
          <w:shd w:val="clear" w:color="auto" w:fill="FFFFFF"/>
          <w:lang w:val="en-US" w:eastAsia="zh-CN"/>
        </w:rPr>
        <w:t>洪老师</w:t>
      </w:r>
      <w:r>
        <w:rPr>
          <w:rFonts w:hint="eastAsia" w:ascii="方正仿宋_GBK" w:hAnsi="方正仿宋_GBK" w:eastAsia="方正仿宋_GBK" w:cs="方正仿宋_GBK"/>
          <w:sz w:val="32"/>
          <w:szCs w:val="32"/>
          <w:shd w:val="clear" w:color="auto" w:fill="FFFFFF"/>
        </w:rPr>
        <w:t>023-74501855</w:t>
      </w:r>
    </w:p>
    <w:p w14:paraId="48443679">
      <w:pPr>
        <w:pStyle w:val="11"/>
        <w:autoSpaceDE w:val="0"/>
        <w:ind w:firstLine="0" w:firstLineChars="0"/>
        <w:rPr>
          <w:rStyle w:val="10"/>
          <w:rFonts w:ascii="方正仿宋_GBK" w:hAnsi="方正仿宋_GBK" w:eastAsia="方正仿宋_GBK" w:cs="方正仿宋_GBK"/>
          <w:sz w:val="32"/>
          <w:szCs w:val="32"/>
          <w:shd w:val="clear" w:color="auto" w:fill="FFFF00"/>
        </w:rPr>
      </w:pPr>
    </w:p>
    <w:p w14:paraId="677CDB2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right="0" w:rightChars="0"/>
        <w:jc w:val="left"/>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531B13A7">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2BB503FB">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7D624952">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65A80EED">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7C1A563E">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0809F341">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50C007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0E03410E">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7C6D38E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垫江县桂阳街道综合行政执法大队</w:t>
            </w:r>
          </w:p>
        </w:tc>
        <w:tc>
          <w:tcPr>
            <w:tcW w:w="1372" w:type="pct"/>
            <w:tcBorders>
              <w:top w:val="nil"/>
              <w:left w:val="nil"/>
              <w:bottom w:val="nil"/>
              <w:right w:val="nil"/>
            </w:tcBorders>
            <w:shd w:val="clear" w:color="auto" w:fill="auto"/>
            <w:noWrap/>
            <w:tcMar>
              <w:top w:w="15" w:type="dxa"/>
              <w:left w:w="15" w:type="dxa"/>
              <w:right w:w="15" w:type="dxa"/>
            </w:tcMar>
            <w:vAlign w:val="bottom"/>
          </w:tcPr>
          <w:p w14:paraId="5372CC18">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52EAAF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B1E7FF8">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25A24">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AA73333">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0CBF92E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408B0">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E02BA">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4A99F">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49B12">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24E8E2D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BB60A">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8489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203.70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7FB5C">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FC23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54566A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EFCED">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50DB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AE060">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34ED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7E5E0C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2B569">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B879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FA176">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267A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124356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90D5D">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7E21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87C50">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BCBA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5AFF8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33322">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7C22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18AE1">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51CB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02E759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17921">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E82C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820EC">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4AB2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B25A35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4F304">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46BD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A4210">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00DA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1D7941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47EFF">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13980E2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1981E">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06F1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37.44</w:t>
            </w:r>
            <w:r>
              <w:rPr>
                <w:rFonts w:ascii="Times New Roman" w:hAnsi="Times New Roman"/>
                <w:color w:val="000000"/>
                <w:sz w:val="20"/>
                <w:u w:color="auto"/>
              </w:rPr>
              <w:t xml:space="preserve"> </w:t>
            </w:r>
          </w:p>
        </w:tc>
      </w:tr>
      <w:tr w14:paraId="629994D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DE6F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CB1E4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4F574">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8FEC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10.92</w:t>
            </w:r>
            <w:r>
              <w:rPr>
                <w:rFonts w:ascii="Times New Roman" w:hAnsi="Times New Roman"/>
                <w:color w:val="000000"/>
                <w:sz w:val="20"/>
                <w:u w:color="auto"/>
              </w:rPr>
              <w:t xml:space="preserve"> </w:t>
            </w:r>
          </w:p>
        </w:tc>
      </w:tr>
      <w:tr w14:paraId="1FC3F97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96256">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2B727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2FC0F">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37DB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8B7155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AF21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226D9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94D3F">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4532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147.52</w:t>
            </w:r>
            <w:r>
              <w:rPr>
                <w:rFonts w:ascii="Times New Roman" w:hAnsi="Times New Roman"/>
                <w:color w:val="000000"/>
                <w:sz w:val="20"/>
                <w:u w:color="auto"/>
              </w:rPr>
              <w:t xml:space="preserve"> </w:t>
            </w:r>
          </w:p>
        </w:tc>
      </w:tr>
      <w:tr w14:paraId="79F2E10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D42C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F0A32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5203F">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AC37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56A47A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612CF">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986C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2812B">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B792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C51CF6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D87D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4379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A0C60">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E5BE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968DE3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41C9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9DDE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73E6D">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BA4E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3776C7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2CE8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7CEB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E5782">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338D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A37368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4418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55FC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5A3E5">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9C6B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6CF040E">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4390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BE25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2E7A0">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0740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1B9064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D98C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6A17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7755C">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FF4F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7.82</w:t>
            </w:r>
            <w:r>
              <w:rPr>
                <w:rFonts w:ascii="Times New Roman" w:hAnsi="Times New Roman"/>
                <w:color w:val="000000"/>
                <w:sz w:val="20"/>
                <w:u w:color="auto"/>
              </w:rPr>
              <w:t xml:space="preserve"> </w:t>
            </w:r>
          </w:p>
        </w:tc>
      </w:tr>
      <w:tr w14:paraId="1E5742C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F326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B6F3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A2359">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74C2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C57884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886E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586A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E9818">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9A80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73196D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694F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6116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F557E">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1805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A4BD22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D72D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316B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8DF9F">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75CE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C1A0C7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433CD">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6F9B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03614">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651A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252B25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BEC3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0CF0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3525E">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DEEF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288AE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4098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6B8E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14D7A">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8738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84EC6D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68839">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D9B6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203.70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41081">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B80A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203.70</w:t>
            </w:r>
            <w:r>
              <w:rPr>
                <w:rFonts w:ascii="Times New Roman" w:hAnsi="Times New Roman"/>
                <w:color w:val="000000"/>
                <w:sz w:val="20"/>
                <w:u w:color="auto"/>
              </w:rPr>
              <w:t xml:space="preserve"> </w:t>
            </w:r>
          </w:p>
        </w:tc>
      </w:tr>
      <w:tr w14:paraId="371885C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64069">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FB19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50DB6">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AAEA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4D51FE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1E95E">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7EE5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1DCB4">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7C7E83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C1D5F82">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03C07">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ABEC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203.70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EA996B6">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BA055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203.70</w:t>
            </w:r>
            <w:r>
              <w:rPr>
                <w:rFonts w:ascii="Times New Roman" w:hAnsi="Times New Roman"/>
                <w:color w:val="000000"/>
                <w:sz w:val="20"/>
                <w:u w:color="auto"/>
              </w:rPr>
              <w:t xml:space="preserve"> </w:t>
            </w:r>
          </w:p>
        </w:tc>
      </w:tr>
    </w:tbl>
    <w:p w14:paraId="5EF6E31A">
      <w:pPr>
        <w:rPr>
          <w:rFonts w:hint="default" w:cs="宋体"/>
          <w:sz w:val="21"/>
          <w:szCs w:val="21"/>
        </w:rPr>
      </w:pPr>
    </w:p>
    <w:p w14:paraId="648A4BBD">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0898DBB4">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6770AE9C">
            <w:pPr>
              <w:jc w:val="center"/>
              <w:textAlignment w:val="bottom"/>
              <w:rPr>
                <w:rFonts w:hint="default" w:cs="宋体"/>
                <w:b/>
                <w:color w:val="000000"/>
                <w:sz w:val="32"/>
                <w:szCs w:val="32"/>
              </w:rPr>
            </w:pPr>
            <w:r>
              <w:rPr>
                <w:rFonts w:cs="宋体"/>
                <w:b/>
                <w:color w:val="000000"/>
                <w:sz w:val="32"/>
                <w:szCs w:val="32"/>
              </w:rPr>
              <w:t>收入决算表</w:t>
            </w:r>
          </w:p>
        </w:tc>
      </w:tr>
      <w:tr w14:paraId="3E5CFEF6">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62CE776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垫江县桂阳街道综合行政执法大队</w:t>
            </w:r>
          </w:p>
        </w:tc>
        <w:tc>
          <w:tcPr>
            <w:tcW w:w="467" w:type="pct"/>
            <w:tcBorders>
              <w:top w:val="nil"/>
              <w:left w:val="nil"/>
              <w:bottom w:val="nil"/>
              <w:right w:val="nil"/>
            </w:tcBorders>
            <w:shd w:val="clear" w:color="auto" w:fill="auto"/>
            <w:noWrap/>
            <w:tcMar>
              <w:top w:w="15" w:type="dxa"/>
              <w:left w:w="15" w:type="dxa"/>
              <w:right w:w="15" w:type="dxa"/>
            </w:tcMar>
            <w:vAlign w:val="bottom"/>
          </w:tcPr>
          <w:p w14:paraId="5D41F574">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2F156A0">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4CFA9A8">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1DB56A6">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89AAA27">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790CA25B">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1899CB1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6BC6D971">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7D648466">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7DEEE64F">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F7B4DDD">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26964A2">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1A6A85D0">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2936D5B">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015FD2B">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639BCE8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D36DFA3">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33617AB">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03509">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31442">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CDD6C">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4F1D0D">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BAE26">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48ECE">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3CE43">
            <w:pPr>
              <w:jc w:val="center"/>
              <w:textAlignment w:val="center"/>
              <w:rPr>
                <w:rFonts w:hint="default" w:cs="宋体"/>
                <w:b/>
                <w:color w:val="000000"/>
                <w:sz w:val="20"/>
                <w:szCs w:val="20"/>
              </w:rPr>
            </w:pPr>
            <w:r>
              <w:rPr>
                <w:rFonts w:cs="宋体"/>
                <w:b/>
                <w:color w:val="000000"/>
                <w:sz w:val="20"/>
                <w:szCs w:val="20"/>
              </w:rPr>
              <w:t>其他收入</w:t>
            </w:r>
          </w:p>
        </w:tc>
      </w:tr>
      <w:tr w14:paraId="5D020A5E">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25F99">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F534B4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7B405">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08AC9">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293C3">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1BBA4">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54EE4">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C51DC">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657BB">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05600">
            <w:pPr>
              <w:jc w:val="center"/>
              <w:rPr>
                <w:rFonts w:hint="default" w:cs="宋体"/>
                <w:b/>
                <w:color w:val="000000"/>
                <w:sz w:val="20"/>
                <w:szCs w:val="20"/>
              </w:rPr>
            </w:pPr>
          </w:p>
        </w:tc>
      </w:tr>
      <w:tr w14:paraId="74A0852D">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32C8F">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D98B61F">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5B5C2">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BE61A">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98C10">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76179">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ABE22">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0EA84">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D19B9">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6D4B4">
            <w:pPr>
              <w:jc w:val="center"/>
              <w:rPr>
                <w:rFonts w:hint="default" w:cs="宋体"/>
                <w:b/>
                <w:color w:val="000000"/>
                <w:sz w:val="20"/>
                <w:szCs w:val="20"/>
              </w:rPr>
            </w:pPr>
          </w:p>
        </w:tc>
      </w:tr>
      <w:tr w14:paraId="0C2A69C7">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C3F6C">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7430524">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0FD15">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24705">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0A260">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B0B99">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B10C1">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7FDC7">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691B8">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AC77C">
            <w:pPr>
              <w:jc w:val="center"/>
              <w:rPr>
                <w:rFonts w:hint="default" w:cs="宋体"/>
                <w:b/>
                <w:color w:val="000000"/>
                <w:sz w:val="20"/>
                <w:szCs w:val="20"/>
              </w:rPr>
            </w:pPr>
          </w:p>
        </w:tc>
      </w:tr>
      <w:tr w14:paraId="4C3BC5A8">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E34BA">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980165B">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03FE2">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282A3">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D8B76">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FD065">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4A8C5">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A605B">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161E3">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37BEB">
            <w:pPr>
              <w:jc w:val="center"/>
              <w:rPr>
                <w:rFonts w:hint="default" w:cs="宋体"/>
                <w:b/>
                <w:color w:val="000000"/>
                <w:sz w:val="20"/>
                <w:szCs w:val="20"/>
              </w:rPr>
            </w:pPr>
          </w:p>
        </w:tc>
      </w:tr>
      <w:tr w14:paraId="5773E49D">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944E1">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29B0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203.70</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D3AA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203.70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27E4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AF84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72A7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93D8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6937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DD16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5A4D55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51FAE">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CCFF3">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A10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37.44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989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37.44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293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3E7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E5C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8EC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948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ED3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37767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FA00C">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0C695">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933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37.44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D7E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37.44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D34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062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CA0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696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346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AC8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A2FF4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FD312">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AFF47">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064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01F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B02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ACD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7BF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593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CFD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B09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F9377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C844A">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722AB">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CA3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689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550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CF0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21F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414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18F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1BA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9114C4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296B6">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31724">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96A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FF1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50E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6CF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559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78F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31C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2CF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C5CF4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D294A">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747AF">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762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A60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53D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8A2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5D6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1F0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733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B9A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983CB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23449">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C93A9">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C7D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551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270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8CC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C1B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E71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8D9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BA8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19529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00920">
            <w:pPr>
              <w:textAlignment w:val="center"/>
              <w:rPr>
                <w:rFonts w:hint="default"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DD0D2">
            <w:pPr>
              <w:textAlignment w:val="center"/>
              <w:rPr>
                <w:rFonts w:hint="default"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010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147.52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478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147.52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8B2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C55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F5B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1D0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DAF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4BB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933DE1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5383C">
            <w:pPr>
              <w:textAlignment w:val="center"/>
              <w:rPr>
                <w:rFonts w:hint="default" w:cs="宋体"/>
                <w:color w:val="000000"/>
                <w:sz w:val="20"/>
                <w:szCs w:val="20"/>
              </w:rPr>
            </w:pPr>
            <w:r>
              <w:rPr>
                <w:rFonts w:cs="宋体"/>
                <w:b/>
                <w:color w:val="000000"/>
                <w:sz w:val="20"/>
                <w:szCs w:val="20"/>
              </w:rPr>
              <w:t>21201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70647">
            <w:pPr>
              <w:textAlignment w:val="center"/>
              <w:rPr>
                <w:rFonts w:hint="default" w:cs="宋体"/>
                <w:color w:val="000000"/>
                <w:sz w:val="20"/>
                <w:szCs w:val="20"/>
              </w:rPr>
            </w:pPr>
            <w:r>
              <w:rPr>
                <w:rFonts w:cs="宋体"/>
                <w:b/>
                <w:color w:val="000000"/>
                <w:sz w:val="20"/>
                <w:szCs w:val="20"/>
              </w:rPr>
              <w:t>城乡社区管理事务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6DF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147.52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6B5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147.52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568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940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9EB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C75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C07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D31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99FC8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2DE81">
            <w:pPr>
              <w:textAlignment w:val="center"/>
              <w:rPr>
                <w:rFonts w:hint="default" w:cs="宋体"/>
                <w:color w:val="000000"/>
                <w:sz w:val="20"/>
                <w:szCs w:val="20"/>
              </w:rPr>
            </w:pPr>
            <w:r>
              <w:rPr>
                <w:rFonts w:cs="宋体"/>
                <w:color w:val="000000"/>
                <w:sz w:val="20"/>
                <w:szCs w:val="20"/>
              </w:rPr>
              <w:t>2120104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C63C9">
            <w:pPr>
              <w:textAlignment w:val="center"/>
              <w:rPr>
                <w:rFonts w:hint="default" w:cs="宋体"/>
                <w:color w:val="000000"/>
                <w:sz w:val="20"/>
                <w:szCs w:val="20"/>
              </w:rPr>
            </w:pPr>
            <w:r>
              <w:rPr>
                <w:rFonts w:cs="宋体"/>
                <w:color w:val="000000"/>
                <w:sz w:val="20"/>
                <w:szCs w:val="20"/>
              </w:rPr>
              <w:t>城管执法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147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147.52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BD2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147.52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E8D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814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AC9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224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90F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359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0E85F5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3CF97">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86CB6B">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04E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BA4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D31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EA7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24B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1CD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EFA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196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A92488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14521">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4F33A">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559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A84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2C7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913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F0B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7DB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673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CE8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1CBEB1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AEBE8">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DCCDB">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2CB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53A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4BC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D7D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FB2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62E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2A7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64C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E046D64">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01297F16">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4D0DA0BF">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428862C">
            <w:pPr>
              <w:jc w:val="center"/>
              <w:textAlignment w:val="bottom"/>
              <w:rPr>
                <w:rFonts w:hint="default" w:cs="宋体"/>
                <w:b/>
                <w:color w:val="000000"/>
                <w:sz w:val="32"/>
                <w:szCs w:val="32"/>
              </w:rPr>
            </w:pPr>
            <w:r>
              <w:rPr>
                <w:rFonts w:cs="宋体"/>
                <w:b/>
                <w:color w:val="000000"/>
                <w:sz w:val="32"/>
                <w:szCs w:val="32"/>
              </w:rPr>
              <w:t>支出决算表</w:t>
            </w:r>
          </w:p>
        </w:tc>
      </w:tr>
      <w:tr w14:paraId="1123A54B">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69571257">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垫江县桂阳街道综合行政执法大队 </w:t>
            </w:r>
          </w:p>
        </w:tc>
        <w:tc>
          <w:tcPr>
            <w:tcW w:w="575" w:type="pct"/>
            <w:tcBorders>
              <w:top w:val="nil"/>
              <w:left w:val="nil"/>
              <w:bottom w:val="nil"/>
              <w:right w:val="nil"/>
            </w:tcBorders>
            <w:shd w:val="clear" w:color="auto" w:fill="auto"/>
            <w:noWrap/>
            <w:tcMar>
              <w:top w:w="15" w:type="dxa"/>
              <w:left w:w="15" w:type="dxa"/>
              <w:right w:w="15" w:type="dxa"/>
            </w:tcMar>
            <w:vAlign w:val="bottom"/>
          </w:tcPr>
          <w:p w14:paraId="21937DB4">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C395DA8">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4238411">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E6782EA">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7E5709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620B482D">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7AD69876">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82B0689">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977BE50">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37B976E7">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5DA26BD6">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D59AF9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EA16F48">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7B26AA">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90A41">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C9B01">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2F8B2">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A645C">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895D2">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D4383">
            <w:pPr>
              <w:jc w:val="center"/>
              <w:textAlignment w:val="center"/>
              <w:rPr>
                <w:rFonts w:hint="default" w:cs="宋体"/>
                <w:b/>
                <w:color w:val="000000"/>
                <w:sz w:val="20"/>
                <w:szCs w:val="20"/>
              </w:rPr>
            </w:pPr>
            <w:r>
              <w:rPr>
                <w:rFonts w:cs="宋体"/>
                <w:b/>
                <w:color w:val="000000"/>
                <w:sz w:val="20"/>
                <w:szCs w:val="20"/>
              </w:rPr>
              <w:t>对附属单位补助支出</w:t>
            </w:r>
          </w:p>
        </w:tc>
      </w:tr>
      <w:tr w14:paraId="62B7DFEE">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EEF7A">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4790DB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2E357">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3EE9E">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608D8">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544C1">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6D5EE">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3F2B3">
            <w:pPr>
              <w:jc w:val="center"/>
              <w:rPr>
                <w:rFonts w:hint="default" w:cs="宋体"/>
                <w:b/>
                <w:color w:val="000000"/>
                <w:sz w:val="20"/>
                <w:szCs w:val="20"/>
              </w:rPr>
            </w:pPr>
          </w:p>
        </w:tc>
      </w:tr>
      <w:tr w14:paraId="47036B45">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3EF9E">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00BDC4D">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B7E8C">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A369A">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45E55">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500C5">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B49A0">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271FB">
            <w:pPr>
              <w:jc w:val="center"/>
              <w:rPr>
                <w:rFonts w:hint="default" w:cs="宋体"/>
                <w:b/>
                <w:color w:val="000000"/>
                <w:sz w:val="20"/>
                <w:szCs w:val="20"/>
              </w:rPr>
            </w:pPr>
          </w:p>
        </w:tc>
      </w:tr>
      <w:tr w14:paraId="7CA86F9B">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5B6CC">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11E7FBC">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28B43">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C217B">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15D76">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44846">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60B25">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7E196">
            <w:pPr>
              <w:jc w:val="center"/>
              <w:rPr>
                <w:rFonts w:hint="default" w:cs="宋体"/>
                <w:b/>
                <w:color w:val="000000"/>
                <w:sz w:val="20"/>
                <w:szCs w:val="20"/>
              </w:rPr>
            </w:pPr>
          </w:p>
        </w:tc>
      </w:tr>
      <w:tr w14:paraId="0E88EB1D">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D9F2B">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331A489">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181F2">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6F422">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9CB89">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92D9D">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1107E">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A3605">
            <w:pPr>
              <w:jc w:val="center"/>
              <w:rPr>
                <w:rFonts w:hint="default" w:cs="宋体"/>
                <w:b/>
                <w:color w:val="000000"/>
                <w:sz w:val="20"/>
                <w:szCs w:val="20"/>
              </w:rPr>
            </w:pPr>
          </w:p>
        </w:tc>
      </w:tr>
      <w:tr w14:paraId="51517F30">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5D3EE">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A2BC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203.70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9545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203.70</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E36A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3458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0FAA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DEFF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9BCB0A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CB0F3">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C88ED">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642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37.44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AC1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37.44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D89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064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CD2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025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9E3E7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86375">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A2B2A">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DD1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37.44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E09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37.44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D4A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B58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223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6AD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F42137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31EFE">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01000">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D0C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CDE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B71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7CE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F4B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B38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46331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3617C">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92A8F">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8C5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476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E91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E00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8B6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4B5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D16F8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44417">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92F47">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FE3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4CE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01B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202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A89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76F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2B9A3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27802">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BE938">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54B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340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D3B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723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D64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554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A3A93F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6AE7B">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ADE31">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608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773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28C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D4D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180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F09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EE81AF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846B3">
            <w:pPr>
              <w:textAlignment w:val="center"/>
              <w:rPr>
                <w:rFonts w:hint="default"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C0C8E">
            <w:pPr>
              <w:textAlignment w:val="center"/>
              <w:rPr>
                <w:rFonts w:hint="default"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775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147.52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388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147.52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D01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46A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D49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493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9D732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DEB6B">
            <w:pPr>
              <w:textAlignment w:val="center"/>
              <w:rPr>
                <w:rFonts w:hint="default" w:cs="宋体"/>
                <w:color w:val="000000"/>
                <w:sz w:val="20"/>
                <w:szCs w:val="20"/>
              </w:rPr>
            </w:pPr>
            <w:r>
              <w:rPr>
                <w:rFonts w:cs="宋体"/>
                <w:b/>
                <w:color w:val="000000"/>
                <w:sz w:val="20"/>
                <w:szCs w:val="20"/>
              </w:rPr>
              <w:t>21201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2575E">
            <w:pPr>
              <w:textAlignment w:val="center"/>
              <w:rPr>
                <w:rFonts w:hint="default" w:cs="宋体"/>
                <w:color w:val="000000"/>
                <w:sz w:val="20"/>
                <w:szCs w:val="20"/>
              </w:rPr>
            </w:pPr>
            <w:r>
              <w:rPr>
                <w:rFonts w:cs="宋体"/>
                <w:b/>
                <w:color w:val="000000"/>
                <w:sz w:val="20"/>
                <w:szCs w:val="20"/>
              </w:rPr>
              <w:t>城乡社区管理事务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03D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147.52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4B3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147.52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9DF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E46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762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3F1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AE77E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2F491">
            <w:pPr>
              <w:textAlignment w:val="center"/>
              <w:rPr>
                <w:rFonts w:hint="default" w:cs="宋体"/>
                <w:color w:val="000000"/>
                <w:sz w:val="20"/>
                <w:szCs w:val="20"/>
              </w:rPr>
            </w:pPr>
            <w:r>
              <w:rPr>
                <w:rFonts w:cs="宋体"/>
                <w:color w:val="000000"/>
                <w:sz w:val="20"/>
                <w:szCs w:val="20"/>
              </w:rPr>
              <w:t>2120104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A002C">
            <w:pPr>
              <w:textAlignment w:val="center"/>
              <w:rPr>
                <w:rFonts w:hint="default" w:cs="宋体"/>
                <w:color w:val="000000"/>
                <w:sz w:val="20"/>
                <w:szCs w:val="20"/>
              </w:rPr>
            </w:pPr>
            <w:r>
              <w:rPr>
                <w:rFonts w:cs="宋体"/>
                <w:color w:val="000000"/>
                <w:sz w:val="20"/>
                <w:szCs w:val="20"/>
              </w:rPr>
              <w:t>城管执法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471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147.52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9EB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147.52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1C0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F9C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A93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1DD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15382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33BA6">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60F229">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107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A4D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96A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52C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261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7F9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AF9937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85701">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F4834">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FA9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D91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3E9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13C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8D0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E6C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DB1DE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00655">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371AB">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49E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F5F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8BF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481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D54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978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4DDB41A">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62055B1">
      <w:pPr>
        <w:rPr>
          <w:rFonts w:hint="default" w:cs="宋体"/>
          <w:sz w:val="21"/>
          <w:szCs w:val="21"/>
        </w:rPr>
      </w:pPr>
      <w:r>
        <w:rPr>
          <w:rFonts w:cs="宋体"/>
          <w:sz w:val="21"/>
          <w:szCs w:val="21"/>
        </w:rPr>
        <w:br w:type="page"/>
      </w:r>
    </w:p>
    <w:p w14:paraId="4EB0B5F9">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0391A401">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26B25FD">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6D7859F5">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0FB141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垫江县桂阳街道综合行政执法大队</w:t>
            </w:r>
          </w:p>
        </w:tc>
        <w:tc>
          <w:tcPr>
            <w:tcW w:w="577" w:type="pct"/>
            <w:tcBorders>
              <w:top w:val="nil"/>
              <w:left w:val="nil"/>
              <w:bottom w:val="nil"/>
              <w:right w:val="nil"/>
            </w:tcBorders>
            <w:shd w:val="clear" w:color="auto" w:fill="auto"/>
            <w:noWrap/>
            <w:tcMar>
              <w:top w:w="15" w:type="dxa"/>
              <w:left w:w="15" w:type="dxa"/>
              <w:right w:w="15" w:type="dxa"/>
            </w:tcMar>
            <w:vAlign w:val="bottom"/>
          </w:tcPr>
          <w:p w14:paraId="518A9CA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200CD85">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9A86C6A">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6D9F921">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5D2AC110">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4CE9D193">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059CDDD">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96EEC2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27836A2">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38059EF">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E0D4C5E">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72E66">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60C20">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44D3EA21">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F6C2F">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FD825">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77FD04">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9B50F">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331F01A2">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4BB58">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A41D9">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171520">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664E8">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8EBB1">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B74FD">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BF101">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4839EE6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48F8B">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B433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203.70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A4DDB">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52B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0DF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F6C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8BB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0CC7B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93181">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159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76963">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53D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002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425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C89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76B32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2B820">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D12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82BE5">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127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669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083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22F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CB0F9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4995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6FD4B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39622">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D13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5C9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FD6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726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F5175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6BC5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1A5B1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0479B">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442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A8C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066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4ED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99828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6C69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58C05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61A00">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405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247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B52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AD4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21997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83E6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28B2D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07DAF">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124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F8A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623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96A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967DC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A26F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A8000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5D58B">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9A70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37.44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BEDE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37.44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975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3E2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C334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0701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A49EB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B40CC">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2F9D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6AA1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795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AC7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84612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D9AC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8742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3B279">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490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569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863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ABA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2E7BF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2D26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22CB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9C6D8">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C687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147.52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55D4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147.52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717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553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21D7C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5C7C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207A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1A768">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263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5F2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8DC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B91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2079A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0DC9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B247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8DCDC">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B4D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DC8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EBD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869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D503F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653F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A44C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E45CB">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3EF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FE5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4DD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89A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76FA3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5467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1C0D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32ACF">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103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5D2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827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4B9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A59AA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23D7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22E7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5F5CD">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1F1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6FE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7A0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13A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EA8C7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4090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B017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E1F24">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47C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2B8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54F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A46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468A3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6323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D05C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A71D6">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042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E39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E55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7BC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9B065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A937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6AFD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EB4F1">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8227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4580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CD1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1C8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C8423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E753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EEFB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DB83B">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F71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07C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1BC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92F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775F7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B190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9A2C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F8A15">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EF4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770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09F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EF3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C031A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8BFE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9A16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8BEF3">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8AA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606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723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DA6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BD7C6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406F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53D5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D63AD">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762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5C7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B44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343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24034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F5C7F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4111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20A70">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84D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FFD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8B4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422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0EC81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10447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ECEA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B9313">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8AE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D16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F68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F51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02F94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60BFB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B44A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988CE">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359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1BE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358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C2F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1B959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8AC48">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9A54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203.70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5FAE1">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9E1D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203.70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EF66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203.70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AFC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7D0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D82A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3EA06">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DE8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E79B9">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7B5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4DE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7BD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D2A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06DDC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577F4">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93D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A594C0">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A6D5F9">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628686">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13893A">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562B7F">
            <w:pPr>
              <w:spacing w:line="200" w:lineRule="exact"/>
              <w:rPr>
                <w:rFonts w:hint="default" w:ascii="Times New Roman" w:hAnsi="Times New Roman"/>
                <w:color w:val="000000"/>
                <w:sz w:val="18"/>
                <w:szCs w:val="18"/>
              </w:rPr>
            </w:pPr>
          </w:p>
        </w:tc>
      </w:tr>
      <w:tr w14:paraId="5A7A7D5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AD5CA">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2BB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A9253">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59CE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2CB3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25E38">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39374">
            <w:pPr>
              <w:spacing w:line="200" w:lineRule="exact"/>
              <w:jc w:val="right"/>
              <w:rPr>
                <w:rFonts w:hint="default" w:ascii="Times New Roman" w:hAnsi="Times New Roman"/>
                <w:color w:val="000000"/>
                <w:sz w:val="18"/>
                <w:szCs w:val="18"/>
              </w:rPr>
            </w:pPr>
          </w:p>
        </w:tc>
      </w:tr>
      <w:tr w14:paraId="4CE0A2F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4D8DE">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DF4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22D8D">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5DE92">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D177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F509D">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35205">
            <w:pPr>
              <w:spacing w:line="200" w:lineRule="exact"/>
              <w:jc w:val="right"/>
              <w:rPr>
                <w:rFonts w:hint="default" w:ascii="Times New Roman" w:hAnsi="Times New Roman"/>
                <w:color w:val="000000"/>
                <w:sz w:val="18"/>
                <w:szCs w:val="18"/>
              </w:rPr>
            </w:pPr>
          </w:p>
        </w:tc>
      </w:tr>
      <w:tr w14:paraId="5023F02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2DE76">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0768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203.70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8A6EB">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4DE2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203.70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A2A4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203.70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2D2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E0E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59C95711">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4073"/>
        <w:gridCol w:w="3306"/>
        <w:gridCol w:w="3297"/>
        <w:gridCol w:w="3341"/>
      </w:tblGrid>
      <w:tr w14:paraId="40084154">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6658624">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12D44F8D">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4CDFF3E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垫江县桂阳街道综合行政执法大队</w:t>
            </w:r>
          </w:p>
        </w:tc>
        <w:tc>
          <w:tcPr>
            <w:tcW w:w="1076" w:type="pct"/>
            <w:tcBorders>
              <w:top w:val="nil"/>
              <w:left w:val="nil"/>
              <w:bottom w:val="nil"/>
              <w:right w:val="nil"/>
            </w:tcBorders>
            <w:shd w:val="clear" w:color="auto" w:fill="auto"/>
            <w:noWrap/>
            <w:tcMar>
              <w:top w:w="15" w:type="dxa"/>
              <w:left w:w="15" w:type="dxa"/>
              <w:right w:w="15" w:type="dxa"/>
            </w:tcMar>
            <w:vAlign w:val="bottom"/>
          </w:tcPr>
          <w:p w14:paraId="357FEFBA">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AF4FB1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40E10C9D">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1F2BA20D">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6FCA8C27">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ED63FE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3543635">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CC6FD">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CEEE49A">
            <w:pPr>
              <w:jc w:val="center"/>
              <w:textAlignment w:val="center"/>
              <w:rPr>
                <w:rFonts w:hint="default" w:cs="宋体"/>
                <w:b/>
                <w:color w:val="000000"/>
                <w:sz w:val="20"/>
                <w:szCs w:val="20"/>
              </w:rPr>
            </w:pPr>
            <w:r>
              <w:rPr>
                <w:rFonts w:cs="宋体"/>
                <w:b/>
                <w:color w:val="000000"/>
                <w:sz w:val="20"/>
                <w:szCs w:val="20"/>
              </w:rPr>
              <w:t>本年支出</w:t>
            </w:r>
          </w:p>
        </w:tc>
      </w:tr>
      <w:tr w14:paraId="057E1FA5">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C76DA">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AE28F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8C9FFF">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861852">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675563">
            <w:pPr>
              <w:jc w:val="center"/>
              <w:textAlignment w:val="center"/>
              <w:rPr>
                <w:rFonts w:hint="default" w:cs="宋体"/>
                <w:b/>
                <w:color w:val="000000"/>
                <w:sz w:val="20"/>
                <w:szCs w:val="20"/>
              </w:rPr>
            </w:pPr>
            <w:r>
              <w:rPr>
                <w:rFonts w:cs="宋体"/>
                <w:b/>
                <w:color w:val="000000"/>
                <w:sz w:val="20"/>
                <w:szCs w:val="20"/>
              </w:rPr>
              <w:t>项目支出</w:t>
            </w:r>
          </w:p>
        </w:tc>
      </w:tr>
      <w:tr w14:paraId="69E32E9E">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867A2">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06211B">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D2067B">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EC2ABD">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2F7AE6">
            <w:pPr>
              <w:jc w:val="center"/>
              <w:rPr>
                <w:rFonts w:hint="default" w:cs="宋体"/>
                <w:b/>
                <w:color w:val="000000"/>
                <w:sz w:val="20"/>
                <w:szCs w:val="20"/>
              </w:rPr>
            </w:pPr>
          </w:p>
        </w:tc>
      </w:tr>
      <w:tr w14:paraId="6C0A36B4">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0D06D">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B923AA">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0989B3">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6C6EC3">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6EF333">
            <w:pPr>
              <w:jc w:val="center"/>
              <w:rPr>
                <w:rFonts w:hint="default" w:cs="宋体"/>
                <w:b/>
                <w:color w:val="000000"/>
                <w:sz w:val="20"/>
                <w:szCs w:val="20"/>
              </w:rPr>
            </w:pPr>
          </w:p>
        </w:tc>
      </w:tr>
      <w:tr w14:paraId="1C082267">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00983">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3334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203.70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4D2E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203.70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C39E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3B1719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E9858">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D9851">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FE6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37.44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EEF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37.44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70F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8E1A29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4C529">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789B2">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0AD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37.44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D35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37.44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568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95A240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C95F5">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84276">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A20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24.93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CF1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24.93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268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C0C55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F2FB9">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5F9F3">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2B0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12.51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C70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12.51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77B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51E5D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6F9A1">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CCE4E">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8F18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6E7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99D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1D922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E24A9">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3C480">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2D3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243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8CF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D00A3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F7FC2">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8E8B0">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446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D37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52E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58A22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88454">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84B99">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2D1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147.52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9AA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147.52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6C5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B05656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3E4B3">
            <w:pPr>
              <w:textAlignment w:val="center"/>
              <w:rPr>
                <w:rFonts w:hint="default"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16044">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731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147.52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018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147.52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A52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D8AD3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0B168">
            <w:pPr>
              <w:textAlignment w:val="center"/>
              <w:rPr>
                <w:rFonts w:hint="default" w:cs="宋体"/>
                <w:color w:val="000000"/>
                <w:sz w:val="20"/>
                <w:szCs w:val="20"/>
              </w:rPr>
            </w:pPr>
            <w:r>
              <w:rPr>
                <w:rFonts w:cs="宋体"/>
                <w:color w:val="000000"/>
                <w:sz w:val="20"/>
                <w:szCs w:val="20"/>
              </w:rPr>
              <w:t>2120104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6C603">
            <w:pPr>
              <w:textAlignment w:val="center"/>
              <w:rPr>
                <w:rFonts w:hint="default" w:cs="宋体"/>
                <w:color w:val="000000"/>
                <w:sz w:val="20"/>
                <w:szCs w:val="20"/>
              </w:rPr>
            </w:pPr>
            <w:r>
              <w:rPr>
                <w:rFonts w:cs="宋体"/>
                <w:color w:val="000000"/>
                <w:sz w:val="20"/>
                <w:szCs w:val="20"/>
              </w:rPr>
              <w:t>城管执法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F9E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147.52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F25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147.52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FA9F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06BE2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97168">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4794C">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114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5B1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67E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DD2376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21731">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C0987">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DE2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EAE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5AB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5EB06E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7B103">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016D5">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540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F31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A78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34849FC">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BE34012">
      <w:pPr>
        <w:ind w:firstLine="630" w:firstLineChars="300"/>
        <w:rPr>
          <w:rFonts w:hint="default" w:cs="宋体"/>
          <w:sz w:val="21"/>
          <w:szCs w:val="21"/>
        </w:rPr>
      </w:pPr>
      <w:r>
        <w:rPr>
          <w:rFonts w:cs="宋体"/>
          <w:sz w:val="21"/>
          <w:szCs w:val="21"/>
        </w:rPr>
        <w:br w:type="page"/>
      </w:r>
    </w:p>
    <w:tbl>
      <w:tblPr>
        <w:tblStyle w:val="7"/>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0B974D35">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D7070A2">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31821204">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3A8B99E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垫江县桂阳街道综合行政执法大队</w:t>
            </w:r>
          </w:p>
        </w:tc>
        <w:tc>
          <w:tcPr>
            <w:tcW w:w="463" w:type="pct"/>
            <w:tcBorders>
              <w:top w:val="nil"/>
              <w:left w:val="nil"/>
              <w:bottom w:val="nil"/>
              <w:right w:val="nil"/>
            </w:tcBorders>
            <w:shd w:val="clear" w:color="auto" w:fill="auto"/>
            <w:noWrap/>
            <w:tcMar>
              <w:top w:w="15" w:type="dxa"/>
              <w:left w:w="15" w:type="dxa"/>
              <w:right w:w="15" w:type="dxa"/>
            </w:tcMar>
            <w:vAlign w:val="bottom"/>
          </w:tcPr>
          <w:p w14:paraId="70C6A20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AFF81EA">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3947E8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1DC49F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448C31BD">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3CDD9EC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F17E1D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02A1E3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97D007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31FA60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8FF9055">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1792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EFA1AA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415B016C">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A40A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F397C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43626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0B13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77DFC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A3096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5055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28950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DA313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4077641F">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2E08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58475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85C9E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F6FB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A63B0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9F2B7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9AE2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15006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B4569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414F826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DB4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CF8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598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185.66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CA2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A77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639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3F7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171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6083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F834B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F22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921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75D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39.22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D6E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DE4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B297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83A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A95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DEC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11189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2C6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816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2D1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334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CFC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282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C4D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F82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5AD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91CEE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87D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C10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86B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B64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341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3BB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092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819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70F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BA433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FD4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112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E8E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8BB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7D3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8CA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69B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225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F4F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63B69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4DE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0DB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44D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85.98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42A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44F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E6D7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EE1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B17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81F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F7642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F3A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BAF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97E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24.93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BD0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78F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F37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E06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2BF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D85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B234E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209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7CE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F535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AD1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A25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7B8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830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004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DD1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1F951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79B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7BC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26CA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CDE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24F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072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595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44C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FA6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0F91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95B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7F2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CC9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293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BDC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0F4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7F7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E9C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F96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96628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429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7A0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0B2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E0D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AFF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C90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687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3AA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1BD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E0C1B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20E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6E5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551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668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3A0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17D9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222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EC8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09C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F7011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AE5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6F8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C67F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BE1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AAC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73E8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291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28F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D3F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4AF6B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D4C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89E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FD9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3D1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4A2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8A4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2EF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FFB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D55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CD377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1EE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340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AF4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141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6F7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61F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D2A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CA3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6FD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1E07C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5CA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14D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861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927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E0B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0F4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B32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C23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626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2CCBE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580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798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9EF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3F0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63C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FB9D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A2B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C36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751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C9A58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AEB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EE7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8A0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C2E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4B4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EFB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B73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DA8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38E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A3896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349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9EE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AAC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E02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C03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DBD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4AB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4BC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D3B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64384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158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4BF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31C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59E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2F7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F92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898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008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6A9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FD65C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029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6BF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DB4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E4C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2E5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29BE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324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BD9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5A0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917C9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801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F83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96F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76D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C79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9EF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C06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3FF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8155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A0DD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03E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530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168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EF5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33C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0892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764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FB6AE">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8BC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9916A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71E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99D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94E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985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76F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FAA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7D4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75B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873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FD8B9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D87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57B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D50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0A0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28A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6DA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B95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296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90B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DD401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985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B4B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AF1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DDE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335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FD9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99E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A9A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B38C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7B0ED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570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BA9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D16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EFB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9B8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163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DAB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C70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6D1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05CFC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6D43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6305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16A46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A4B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2B5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AB8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2DC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E56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w:t>
            </w:r>
            <w:r>
              <w:rPr>
                <w:rFonts w:hint="eastAsia" w:cs="宋体"/>
                <w:color w:val="000000"/>
                <w:sz w:val="18"/>
                <w:szCs w:val="18"/>
                <w:lang w:eastAsia="zh-CN"/>
              </w:rPr>
              <w:t>赠予</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324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AF5C9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A5C5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8AEA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D6591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AE1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346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12F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276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83E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w:t>
            </w:r>
            <w:r>
              <w:rPr>
                <w:rFonts w:hint="eastAsia" w:cs="宋体"/>
                <w:color w:val="000000"/>
                <w:sz w:val="18"/>
                <w:szCs w:val="18"/>
                <w:lang w:eastAsia="zh-CN"/>
              </w:rPr>
              <w:t>赠予</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195C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64B9E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16B8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A442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31953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A13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016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E32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160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0FD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12A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C9E73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76D5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BE1D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3F0DA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759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8C8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E53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CE80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8F0E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50E9B">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8B06E7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32E7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AF28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665A0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689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2BC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0AB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3643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18A8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CA25F">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01D9B88E">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CACD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2984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54460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A11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CD0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90F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9F79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7D52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6CCA4">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7C50D23">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EE48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7EE5EF">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185.66</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EE71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22B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18.04</w:t>
            </w:r>
            <w:r>
              <w:rPr>
                <w:rFonts w:ascii="Times New Roman" w:hAnsi="Times New Roman"/>
                <w:color w:val="000000"/>
                <w:sz w:val="18"/>
                <w:u w:color="auto"/>
              </w:rPr>
              <w:t xml:space="preserve"> </w:t>
            </w:r>
          </w:p>
        </w:tc>
      </w:tr>
    </w:tbl>
    <w:p w14:paraId="3A5D94DE">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6C1F251A">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DBEC0E0">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32413FAE">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28277A3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垫江县桂阳街道综合行政执法大队</w:t>
            </w:r>
          </w:p>
        </w:tc>
        <w:tc>
          <w:tcPr>
            <w:tcW w:w="555" w:type="pct"/>
            <w:tcBorders>
              <w:top w:val="nil"/>
              <w:left w:val="nil"/>
              <w:bottom w:val="nil"/>
              <w:right w:val="nil"/>
            </w:tcBorders>
            <w:shd w:val="clear" w:color="auto" w:fill="auto"/>
            <w:noWrap/>
            <w:tcMar>
              <w:top w:w="15" w:type="dxa"/>
              <w:left w:w="15" w:type="dxa"/>
              <w:right w:w="15" w:type="dxa"/>
            </w:tcMar>
            <w:vAlign w:val="bottom"/>
          </w:tcPr>
          <w:p w14:paraId="1FD71FFD">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0AE95E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A8CF32D">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9322916">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FB7BE2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191D064B">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4DCCA333">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C05518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E2D4DD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6599834">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77A73EE">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249127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78F0B4E">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38C39">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1AD72BE">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B643C">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704476">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C92E7">
            <w:pPr>
              <w:jc w:val="center"/>
              <w:textAlignment w:val="center"/>
              <w:rPr>
                <w:rFonts w:hint="default" w:cs="宋体"/>
                <w:b/>
                <w:color w:val="000000"/>
                <w:sz w:val="20"/>
                <w:szCs w:val="20"/>
              </w:rPr>
            </w:pPr>
            <w:r>
              <w:rPr>
                <w:rFonts w:cs="宋体"/>
                <w:b/>
                <w:color w:val="000000"/>
                <w:sz w:val="20"/>
                <w:szCs w:val="20"/>
              </w:rPr>
              <w:t>年末结转和结余</w:t>
            </w:r>
          </w:p>
        </w:tc>
      </w:tr>
      <w:tr w14:paraId="716AC5A5">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E1FD3">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53F6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BAC687">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F052D">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ED5451">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2C1900">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B8F779">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1DA0F">
            <w:pPr>
              <w:jc w:val="center"/>
              <w:rPr>
                <w:rFonts w:hint="default" w:cs="宋体"/>
                <w:b/>
                <w:color w:val="000000"/>
                <w:sz w:val="20"/>
                <w:szCs w:val="20"/>
              </w:rPr>
            </w:pPr>
          </w:p>
        </w:tc>
      </w:tr>
      <w:tr w14:paraId="7F4D0915">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98365">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01C49">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95C96B3">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BC58A">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9BBD9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4BD457">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477C71">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42777">
            <w:pPr>
              <w:jc w:val="center"/>
              <w:rPr>
                <w:rFonts w:hint="default" w:cs="宋体"/>
                <w:b/>
                <w:color w:val="000000"/>
                <w:sz w:val="20"/>
                <w:szCs w:val="20"/>
              </w:rPr>
            </w:pPr>
          </w:p>
        </w:tc>
      </w:tr>
      <w:tr w14:paraId="68D50948">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E3FAF">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15D70">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A563FC8">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DE585">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1FD407">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F1496B">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509C65">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CCBD6">
            <w:pPr>
              <w:jc w:val="center"/>
              <w:rPr>
                <w:rFonts w:hint="default" w:cs="宋体"/>
                <w:b/>
                <w:color w:val="000000"/>
                <w:sz w:val="20"/>
                <w:szCs w:val="20"/>
              </w:rPr>
            </w:pPr>
          </w:p>
        </w:tc>
      </w:tr>
      <w:tr w14:paraId="1404AB9A">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B7CC6">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16F0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B1C6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94BD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C946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16D9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B506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2FD7714">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3BC7D">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46375">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6E8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233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25F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A3C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9EF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9CB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D7FE484">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301B1AC8">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4C6DE602">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0D7064E">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68654E3A">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0A57871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垫江县桂阳街道综合行政执法大队</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783E615">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C0D173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7A64BDD9">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4F930FBF">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09FB301">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5AF84E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D380E0C">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CCE9DF">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4A68B2">
            <w:pPr>
              <w:jc w:val="center"/>
              <w:textAlignment w:val="bottom"/>
              <w:rPr>
                <w:rFonts w:hint="default" w:cs="宋体"/>
                <w:b/>
                <w:color w:val="000000"/>
                <w:sz w:val="20"/>
                <w:szCs w:val="20"/>
              </w:rPr>
            </w:pPr>
            <w:r>
              <w:rPr>
                <w:rFonts w:cs="宋体"/>
                <w:b/>
                <w:color w:val="000000"/>
                <w:sz w:val="20"/>
                <w:szCs w:val="20"/>
              </w:rPr>
              <w:t>本年支出</w:t>
            </w:r>
          </w:p>
        </w:tc>
      </w:tr>
      <w:tr w14:paraId="5E325E34">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F222E">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24435A">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184C2">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292917">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52B46F">
            <w:pPr>
              <w:jc w:val="center"/>
              <w:textAlignment w:val="center"/>
              <w:rPr>
                <w:rFonts w:hint="default" w:cs="宋体"/>
                <w:b/>
                <w:color w:val="000000"/>
                <w:sz w:val="20"/>
                <w:szCs w:val="20"/>
              </w:rPr>
            </w:pPr>
            <w:r>
              <w:rPr>
                <w:rFonts w:cs="宋体"/>
                <w:b/>
                <w:color w:val="000000"/>
                <w:sz w:val="20"/>
                <w:szCs w:val="20"/>
              </w:rPr>
              <w:t>项目支出</w:t>
            </w:r>
          </w:p>
        </w:tc>
      </w:tr>
      <w:tr w14:paraId="44118D4F">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27943">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2C5140">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3F329">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1DD4D7">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F1C1C4">
            <w:pPr>
              <w:jc w:val="center"/>
              <w:rPr>
                <w:rFonts w:hint="default" w:cs="宋体"/>
                <w:b/>
                <w:color w:val="000000"/>
                <w:sz w:val="20"/>
                <w:szCs w:val="20"/>
              </w:rPr>
            </w:pPr>
          </w:p>
        </w:tc>
      </w:tr>
      <w:tr w14:paraId="6B069D0B">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FCC00">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9C301F">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4319A">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732461">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1D704C">
            <w:pPr>
              <w:jc w:val="center"/>
              <w:rPr>
                <w:rFonts w:hint="default" w:cs="宋体"/>
                <w:b/>
                <w:color w:val="000000"/>
                <w:sz w:val="20"/>
                <w:szCs w:val="20"/>
              </w:rPr>
            </w:pPr>
          </w:p>
        </w:tc>
      </w:tr>
      <w:tr w14:paraId="3E81423D">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8EEA5">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4199A6">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1A1A8">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D826AA">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073A2B">
            <w:pPr>
              <w:jc w:val="center"/>
              <w:rPr>
                <w:rFonts w:hint="default" w:cs="宋体"/>
                <w:b/>
                <w:color w:val="000000"/>
                <w:sz w:val="20"/>
                <w:szCs w:val="20"/>
              </w:rPr>
            </w:pPr>
          </w:p>
        </w:tc>
      </w:tr>
      <w:tr w14:paraId="40AE2CA2">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DCFE7">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3FDB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8A222">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CE84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58269FD">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78554">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86CF6">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14B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BE869">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7A6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272AFADC">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5A362445">
      <w:pPr>
        <w:rPr>
          <w:rFonts w:hint="default" w:cs="宋体"/>
          <w:sz w:val="21"/>
          <w:szCs w:val="21"/>
        </w:rPr>
      </w:pPr>
      <w:r>
        <w:rPr>
          <w:rFonts w:hint="default" w:cs="宋体"/>
          <w:sz w:val="21"/>
          <w:szCs w:val="21"/>
        </w:rPr>
        <w:br w:type="page"/>
      </w:r>
    </w:p>
    <w:tbl>
      <w:tblPr>
        <w:tblStyle w:val="7"/>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14:paraId="4F967394">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77ED8242">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723BF754">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34312A24">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47246A59">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2DE9B6F2">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61DB8DDA">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131282CE">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5C9BD33E">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568219B">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垫江县桂阳街道综合行政执法大队</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3EABA522">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337DD9D5">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5085B6F7">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704EA954">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307A6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9F140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5F040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84A8C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AAA28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1B43A185">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9323A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3F190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1C60B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4A766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E2550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76EB6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5D146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FAF3F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5684A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A5E2D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0C78B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CC292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92213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3EE01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57F66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4E98B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37588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518FE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9A4D8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ADBA9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860AE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62EFD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73B3E9">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64F052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80F21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8966B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A19E9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D2D05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E8D2F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87C62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44D11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B2A0C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39751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2EAC7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7491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2524B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BDFFB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25E57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2897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B6736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51EBD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96455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A98FC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FA621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17824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CF88E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2D7B7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C71DA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7DC1C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0E45F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7619B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16D8E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BD6E8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6CFDE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75302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0CDD2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3AEDC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91B4C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456A0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F6591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96440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A7400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D5344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46B35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162FB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50CE0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15B13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381E6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EBFA3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96D29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23BF2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91909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8C221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12702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2021A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4F184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79D2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DD85B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8DD2D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F6DDD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19828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08912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6AD46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CC435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01BE9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00280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11D7C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ED4C4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5670A7">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D4F58D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E34C3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43B09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165DF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D5F48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A45EF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DD957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DB007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B0883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0B9FF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D3355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5901A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56789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35718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92D32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5013A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58C1D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FD97A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1AFDD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DF937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5D7DC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C6CDC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FDCB2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CE45A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A07F2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EEB1E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57660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27CB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EDE24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67F3D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2FCB6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A4956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6DABE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17A63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5622D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238CD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566ABE">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0D9AD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54498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0333B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B89E4E">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310C94">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78B8B7A7">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55CC7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2C27D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4F4E6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B36875">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48163F">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4E12ACAE">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AFE97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E2DDE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EB19A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5.14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5A80D7">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89086A">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50C33CDA">
      <w:pPr>
        <w:rPr>
          <w:rFonts w:hint="default"/>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7E748">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216A23B">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216A23B">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D832D">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93D885B">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12 -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93D885B">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12 -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1E4BBEA">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1E4BBEA">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B3399">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261065"/>
    <w:rsid w:val="002D0E5A"/>
    <w:rsid w:val="002E5443"/>
    <w:rsid w:val="002F7600"/>
    <w:rsid w:val="0032196C"/>
    <w:rsid w:val="00390A19"/>
    <w:rsid w:val="00495DDE"/>
    <w:rsid w:val="004C12FF"/>
    <w:rsid w:val="00550ABE"/>
    <w:rsid w:val="005B023C"/>
    <w:rsid w:val="005E037B"/>
    <w:rsid w:val="00600322"/>
    <w:rsid w:val="006137D7"/>
    <w:rsid w:val="00634FA8"/>
    <w:rsid w:val="0063613A"/>
    <w:rsid w:val="00640C31"/>
    <w:rsid w:val="006E2034"/>
    <w:rsid w:val="006F3EE9"/>
    <w:rsid w:val="00732392"/>
    <w:rsid w:val="00792285"/>
    <w:rsid w:val="007A0D2E"/>
    <w:rsid w:val="007A3314"/>
    <w:rsid w:val="007B419D"/>
    <w:rsid w:val="00810F13"/>
    <w:rsid w:val="00817928"/>
    <w:rsid w:val="00944711"/>
    <w:rsid w:val="009821E3"/>
    <w:rsid w:val="00984852"/>
    <w:rsid w:val="009B67B8"/>
    <w:rsid w:val="00A03B1E"/>
    <w:rsid w:val="00A67739"/>
    <w:rsid w:val="00A820B7"/>
    <w:rsid w:val="00AC5566"/>
    <w:rsid w:val="00B03CCD"/>
    <w:rsid w:val="00B40138"/>
    <w:rsid w:val="00BF5A85"/>
    <w:rsid w:val="00C307F6"/>
    <w:rsid w:val="00C96B11"/>
    <w:rsid w:val="00CC6B99"/>
    <w:rsid w:val="00DF7706"/>
    <w:rsid w:val="00E05175"/>
    <w:rsid w:val="00E654E2"/>
    <w:rsid w:val="00E76362"/>
    <w:rsid w:val="00F137D3"/>
    <w:rsid w:val="00F13C36"/>
    <w:rsid w:val="00F23C68"/>
    <w:rsid w:val="00F32C53"/>
    <w:rsid w:val="00F73F90"/>
    <w:rsid w:val="00F7623D"/>
    <w:rsid w:val="00F8598B"/>
    <w:rsid w:val="00FA0819"/>
    <w:rsid w:val="01474EBF"/>
    <w:rsid w:val="01F3521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EBF7B3E"/>
    <w:rsid w:val="2EDE1934"/>
    <w:rsid w:val="2FCA4B37"/>
    <w:rsid w:val="2FE029D7"/>
    <w:rsid w:val="2FF06E00"/>
    <w:rsid w:val="30352599"/>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915A64"/>
    <w:rsid w:val="36C9128A"/>
    <w:rsid w:val="372E3953"/>
    <w:rsid w:val="37841E99"/>
    <w:rsid w:val="37BF1123"/>
    <w:rsid w:val="383C3F15"/>
    <w:rsid w:val="38BE4696"/>
    <w:rsid w:val="38CF5D27"/>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0502DF"/>
    <w:rsid w:val="4B135857"/>
    <w:rsid w:val="4B7951CB"/>
    <w:rsid w:val="4B7C315C"/>
    <w:rsid w:val="4DAC4ACA"/>
    <w:rsid w:val="4DBE01D2"/>
    <w:rsid w:val="4EFC6D10"/>
    <w:rsid w:val="4F0C6BA3"/>
    <w:rsid w:val="4F10477D"/>
    <w:rsid w:val="4F186D58"/>
    <w:rsid w:val="4FEA65B7"/>
    <w:rsid w:val="4FF4660A"/>
    <w:rsid w:val="50F06B6E"/>
    <w:rsid w:val="511C4FE5"/>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B6503B1"/>
    <w:rsid w:val="5BBA208F"/>
    <w:rsid w:val="5C263CE4"/>
    <w:rsid w:val="5C5D2777"/>
    <w:rsid w:val="5CF66BF3"/>
    <w:rsid w:val="5D290C69"/>
    <w:rsid w:val="5D927498"/>
    <w:rsid w:val="5F2D4A41"/>
    <w:rsid w:val="60C74F6C"/>
    <w:rsid w:val="61025A59"/>
    <w:rsid w:val="613D5BBC"/>
    <w:rsid w:val="61536C39"/>
    <w:rsid w:val="62944DD7"/>
    <w:rsid w:val="6319381F"/>
    <w:rsid w:val="63236436"/>
    <w:rsid w:val="6366447C"/>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1C36BE"/>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19</Pages>
  <Words>4776</Words>
  <Characters>5311</Characters>
  <Lines>92</Lines>
  <Paragraphs>25</Paragraphs>
  <TotalTime>1</TotalTime>
  <ScaleCrop>false</ScaleCrop>
  <LinksUpToDate>false</LinksUpToDate>
  <CharactersWithSpaces>5357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聊鸭鼗陈本</cp:lastModifiedBy>
  <dcterms:modified xsi:type="dcterms:W3CDTF">2025-09-18T06:04:26Z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0DF320FD913E4E1BA94D8E751F1D601F_13</vt:lpwstr>
  </property>
  <property fmtid="{D5CDD505-2E9C-101B-9397-08002B2CF9AE}" pid="4" name="KSOTemplateDocerSaveRecord">
    <vt:lpwstr>eyJoZGlkIjoiYzgzZDQxYzdkNzUwNGYxNDNhNWE2YWY2YWQ2MWVkYTUiLCJ1c2VySWQiOiIxNzMwMzMyODcwIn0=</vt:lpwstr>
  </property>
</Properties>
</file>