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方正仿宋_GBK" w:cs="Times New Roman"/>
          <w:color w:val="000000"/>
          <w:sz w:val="32"/>
          <w:szCs w:val="32"/>
          <w:vertAlign w:val="superscript"/>
        </w:rPr>
      </w:pPr>
      <w:bookmarkStart w:id="0" w:name="文号"/>
      <w:bookmarkStart w:id="2" w:name="_GoBack"/>
      <w:bookmarkEnd w:id="2"/>
    </w:p>
    <w:p>
      <w:pPr>
        <w:jc w:val="right"/>
        <w:rPr>
          <w:rFonts w:hint="default" w:ascii="Times New Roman" w:hAnsi="Times New Roman" w:eastAsia="方正仿宋_GBK" w:cs="Times New Roman"/>
          <w:color w:val="000000"/>
          <w:sz w:val="32"/>
          <w:szCs w:val="32"/>
        </w:rPr>
      </w:pPr>
    </w:p>
    <w:p>
      <w:pPr>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垫江府人〔202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号</w:t>
      </w:r>
      <w:bookmarkEnd w:id="0"/>
    </w:p>
    <w:p>
      <w:pPr>
        <w:jc w:val="right"/>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strike/>
          <w:color w:val="000000"/>
          <w:sz w:val="32"/>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垫江县人民政府</w:t>
      </w:r>
    </w:p>
    <w:p>
      <w:pPr>
        <w:spacing w:line="59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w:t>
      </w:r>
      <w:bookmarkStart w:id="1" w:name="_Hlk133060523"/>
      <w:r>
        <w:rPr>
          <w:rFonts w:hint="default" w:ascii="Times New Roman" w:hAnsi="Times New Roman" w:eastAsia="方正小标宋_GBK" w:cs="Times New Roman"/>
          <w:color w:val="000000"/>
          <w:sz w:val="44"/>
          <w:szCs w:val="44"/>
          <w:lang w:val="en-US" w:eastAsia="zh-CN"/>
        </w:rPr>
        <w:t>刘成富</w:t>
      </w:r>
      <w:r>
        <w:rPr>
          <w:rFonts w:hint="default" w:ascii="Times New Roman" w:hAnsi="Times New Roman" w:eastAsia="方正小标宋_GBK" w:cs="Times New Roman"/>
          <w:color w:val="000000"/>
          <w:sz w:val="44"/>
          <w:szCs w:val="44"/>
        </w:rPr>
        <w:t>等</w:t>
      </w:r>
      <w:r>
        <w:rPr>
          <w:rFonts w:hint="default" w:ascii="Times New Roman" w:hAnsi="Times New Roman" w:eastAsia="方正小标宋_GBK" w:cs="Times New Roman"/>
          <w:color w:val="000000"/>
          <w:sz w:val="44"/>
          <w:szCs w:val="44"/>
          <w:lang w:val="en-US" w:eastAsia="zh-CN"/>
        </w:rPr>
        <w:t>47</w:t>
      </w:r>
      <w:r>
        <w:rPr>
          <w:rFonts w:hint="default" w:ascii="Times New Roman" w:hAnsi="Times New Roman" w:eastAsia="方正小标宋_GBK" w:cs="Times New Roman"/>
          <w:color w:val="000000"/>
          <w:sz w:val="44"/>
          <w:szCs w:val="44"/>
        </w:rPr>
        <w:t>名同志</w:t>
      </w:r>
      <w:bookmarkEnd w:id="1"/>
      <w:r>
        <w:rPr>
          <w:rFonts w:hint="default" w:ascii="Times New Roman" w:hAnsi="Times New Roman" w:eastAsia="方正小标宋_GBK" w:cs="Times New Roman"/>
          <w:color w:val="000000"/>
          <w:sz w:val="44"/>
          <w:szCs w:val="44"/>
        </w:rPr>
        <w:t>职务任免的通知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各乡镇人民政府、街道办事处，县政府各部门，县属各企事业单位：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经20</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rPr>
        <w:t>日县第十八届人民政府第</w:t>
      </w:r>
      <w:r>
        <w:rPr>
          <w:rFonts w:hint="default" w:ascii="Times New Roman" w:hAnsi="Times New Roman" w:eastAsia="方正仿宋_GBK" w:cs="Times New Roman"/>
          <w:color w:val="000000"/>
          <w:sz w:val="32"/>
          <w:szCs w:val="32"/>
          <w:lang w:val="en-US" w:eastAsia="zh-CN"/>
        </w:rPr>
        <w:t>78</w:t>
      </w:r>
      <w:r>
        <w:rPr>
          <w:rFonts w:hint="default" w:ascii="Times New Roman" w:hAnsi="Times New Roman" w:eastAsia="方正仿宋_GBK" w:cs="Times New Roman"/>
          <w:color w:val="000000"/>
          <w:sz w:val="32"/>
          <w:szCs w:val="32"/>
        </w:rPr>
        <w:t>次常务会议研究决定：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yellow"/>
          <w:u w:val="none" w:color="auto"/>
          <w:lang w:val="en-US" w:eastAsia="zh-CN"/>
        </w:rPr>
      </w:pPr>
      <w:r>
        <w:rPr>
          <w:rFonts w:hint="default" w:ascii="Times New Roman" w:hAnsi="Times New Roman" w:eastAsia="方正黑体_GBK" w:cs="Times New Roman"/>
          <w:color w:val="000000"/>
          <w:sz w:val="32"/>
          <w:szCs w:val="32"/>
        </w:rPr>
        <w:t>任命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刘成富同志为县大数据局局长（兼）、县粮食和物资储备局局长（兼）；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吴平同志为县招商投资局局长（兼）；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蔡建明同志为县城市管理局局长（兼）；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高亮同志为县文物局局长（兼）、县广播电视局局长（兼）；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田华同志为县中医药发展办公室主任（兼）；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蒋武强同志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县发展改革委副主任；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赵明义同志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县公安局情报指挥中心主任；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cs="Times New Roman"/>
          <w:color w:val="000000"/>
          <w:sz w:val="32"/>
        </w:rPr>
        <mc:AlternateContent>
          <mc:Choice Requires="wps">
            <w:drawing>
              <wp:anchor distT="0" distB="0" distL="114300" distR="114300" simplePos="0" relativeHeight="251658240" behindDoc="0" locked="0" layoutInCell="1" allowOverlap="1">
                <wp:simplePos x="0" y="0"/>
                <wp:positionH relativeFrom="column">
                  <wp:posOffset>4659630</wp:posOffset>
                </wp:positionH>
                <wp:positionV relativeFrom="paragraph">
                  <wp:posOffset>395605</wp:posOffset>
                </wp:positionV>
                <wp:extent cx="883285" cy="372110"/>
                <wp:effectExtent l="0" t="0" r="12065" b="8890"/>
                <wp:wrapNone/>
                <wp:docPr id="1" name="文本框 1"/>
                <wp:cNvGraphicFramePr/>
                <a:graphic xmlns:a="http://schemas.openxmlformats.org/drawingml/2006/main">
                  <a:graphicData uri="http://schemas.microsoft.com/office/word/2010/wordprocessingShape">
                    <wps:wsp>
                      <wps:cNvSpPr txBox="true"/>
                      <wps:spPr>
                        <a:xfrm>
                          <a:off x="0" y="0"/>
                          <a:ext cx="883285" cy="372110"/>
                        </a:xfrm>
                        <a:prstGeom prst="rect">
                          <a:avLst/>
                        </a:prstGeom>
                        <a:solidFill>
                          <a:srgbClr val="FFFFFF"/>
                        </a:solidFill>
                        <a:ln>
                          <a:noFill/>
                        </a:ln>
                      </wps:spPr>
                      <wps:txbx>
                        <w:txbxContent>
                          <w:p/>
                        </w:txbxContent>
                      </wps:txbx>
                      <wps:bodyPr vert="horz" wrap="square" lIns="91439" tIns="45719" rIns="91439" bIns="45719" upright="true"/>
                    </wps:wsp>
                  </a:graphicData>
                </a:graphic>
              </wp:anchor>
            </w:drawing>
          </mc:Choice>
          <mc:Fallback>
            <w:pict>
              <v:shape id="_x0000_s1026" o:spid="_x0000_s1026" o:spt="202" type="#_x0000_t202" style="position:absolute;left:0pt;margin-left:366.9pt;margin-top:31.15pt;height:29.3pt;width:69.55pt;z-index:251658240;mso-width-relative:page;mso-height-relative:page;" fillcolor="#FFFFFF" filled="t" stroked="f" coordsize="21600,21600" o:gfxdata="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2rX+4dUA&#10;AAAKAQAADwAAAAAAAAABACAAAAA4AAAAZHJzL2Rvd25yZXYueG1sUEsBAhQAFAAAAAgAh07iQEQZ&#10;1xXTAQAAfAMAAA4AAAAAAAAAAQAgAAAAOgEAAGRycy9lMm9Eb2MueG1sUEsFBgAAAAAGAAYAWQEA&#10;AH8FAAAAAA==&#10;">
                <v:fill on="t" focussize="0,0"/>
                <v:stroke on="f"/>
                <v:imagedata o:title=""/>
                <o:lock v:ext="edit" aspectratio="f"/>
                <v:textbox inset="7.19992125984252pt,3.59992125984252pt,7.19992125984252pt,3.59992125984252pt">
                  <w:txbxContent>
                    <w:p/>
                  </w:txbxContent>
                </v:textbox>
              </v:shape>
            </w:pict>
          </mc:Fallback>
        </mc:AlternateContent>
      </w:r>
      <w:r>
        <w:rPr>
          <w:rFonts w:hint="default" w:ascii="Times New Roman" w:hAnsi="Times New Roman" w:eastAsia="方正仿宋_GBK" w:cs="Times New Roman"/>
          <w:color w:val="000000"/>
          <w:sz w:val="32"/>
          <w:szCs w:val="32"/>
          <w:highlight w:val="none"/>
          <w:u w:val="none" w:color="auto"/>
          <w:lang w:val="en-US" w:eastAsia="zh-CN"/>
        </w:rPr>
        <w:t>陈云峰同志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县民政局副局长；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肖向前同志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县人力社保局副局长；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兰英同志</w:t>
      </w:r>
      <w:r>
        <w:rPr>
          <w:rFonts w:hint="default" w:ascii="Times New Roman" w:hAnsi="Times New Roman" w:eastAsia="方正仿宋_GBK" w:cs="Times New Roman"/>
          <w:color w:val="000000"/>
          <w:sz w:val="32"/>
          <w:szCs w:val="32"/>
          <w:highlight w:val="none"/>
        </w:rPr>
        <w:t>为</w:t>
      </w:r>
      <w:r>
        <w:rPr>
          <w:rFonts w:hint="default" w:ascii="Times New Roman" w:hAnsi="Times New Roman" w:eastAsia="方正仿宋_GBK" w:cs="Times New Roman"/>
          <w:color w:val="000000"/>
          <w:sz w:val="32"/>
          <w:szCs w:val="32"/>
          <w:highlight w:val="none"/>
          <w:u w:val="none" w:color="auto"/>
          <w:lang w:val="en-US" w:eastAsia="zh-CN"/>
        </w:rPr>
        <w:t>县就业和人才中心副主任；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夏军同志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县住房城乡建委副主任；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陈刚、徐运兵、关坤杰同志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县交通运输委副主任；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魏荣军同志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县交通运输综合行政执法支队支队长；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钟军同志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县电子商务发展服务中心主任；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马弘同志</w:t>
      </w:r>
      <w:r>
        <w:rPr>
          <w:rFonts w:hint="default" w:ascii="Times New Roman" w:hAnsi="Times New Roman" w:eastAsia="方正仿宋_GBK" w:cs="Times New Roman"/>
          <w:color w:val="000000"/>
          <w:sz w:val="32"/>
          <w:szCs w:val="32"/>
          <w:highlight w:val="none"/>
        </w:rPr>
        <w:t>为</w:t>
      </w:r>
      <w:r>
        <w:rPr>
          <w:rFonts w:hint="default" w:ascii="Times New Roman" w:hAnsi="Times New Roman" w:eastAsia="方正仿宋_GBK" w:cs="Times New Roman"/>
          <w:color w:val="000000"/>
          <w:sz w:val="32"/>
          <w:szCs w:val="32"/>
          <w:highlight w:val="none"/>
          <w:u w:val="none" w:color="auto"/>
          <w:lang w:val="en-US" w:eastAsia="zh-CN"/>
        </w:rPr>
        <w:t>县疾病预防控制中心主任（试用期一年）；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闵长江同志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县审计局副局长；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陈美佳同志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县统计局副局长；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李美生同志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color="auto"/>
          <w:lang w:val="en-US" w:eastAsia="zh-CN"/>
        </w:rPr>
        <w:t>县高新区（工业园区）管委会副主任；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张茜同志</w:t>
      </w:r>
      <w:r>
        <w:rPr>
          <w:rFonts w:hint="default" w:ascii="Times New Roman" w:hAnsi="Times New Roman" w:eastAsia="方正仿宋_GBK" w:cs="Times New Roman"/>
          <w:color w:val="000000"/>
          <w:sz w:val="32"/>
          <w:szCs w:val="32"/>
          <w:highlight w:val="none"/>
        </w:rPr>
        <w:t>为</w:t>
      </w:r>
      <w:r>
        <w:rPr>
          <w:rFonts w:hint="default" w:ascii="Times New Roman" w:hAnsi="Times New Roman" w:eastAsia="方正仿宋_GBK" w:cs="Times New Roman"/>
          <w:color w:val="000000"/>
          <w:sz w:val="32"/>
          <w:szCs w:val="32"/>
          <w:highlight w:val="none"/>
          <w:u w:val="none" w:color="auto"/>
          <w:lang w:val="en-US" w:eastAsia="zh-CN"/>
        </w:rPr>
        <w:t>县高新区服务中心副主任（试用期一年）；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lang w:val="en-US" w:eastAsia="zh-CN"/>
        </w:rPr>
        <w:t>汪兴海同志</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highlight w:val="none"/>
          <w:u w:val="none"/>
          <w:lang w:val="en-US" w:eastAsia="zh-CN"/>
        </w:rPr>
        <w:t>桂溪街道办事处副主任。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免去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石胜同志的县政府办公室副主任（兼）职务；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吴平同志的县大数据局局长（兼）职务；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周洪同志的县文物局局长（兼）职务；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刘元仕同志的县中医药发展办公室主任（兼）职务；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方建全同志的县规划和自然资源综合行政执法支队支队长职务，保留副处级待遇；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罗诗凤同志的县高新区服务中心主任职务；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陈伟同志的县发展改革委副主任职务；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赵明义同志的县公安局指挥中心主任职务；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洪世新同志的县民政局副局长职务；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高品云同志的县社会福利院院长职务；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谢淑琼同志的县民政局婚姻登记处主任职务；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陈勇同志的县财政局副局长职务；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李小平同志的县人力社保局副局长职务；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杨鹏同志的县劳动保障监察大队大队长职务；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李和平、赵春生同志的县规划和自然资源综合行政执法支队副支队长职务；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周宏同志的县规划和自然资源综合行政执法支队二大队大队长职务；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白松声同志的县规划和自然资源综合行政执法支队三大队大队长职务；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罗云峰同志的县规划和自然资源综合行政执法支队四大队大队长职务；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陈云峰、夏军同志的县城市管理局副局长职务；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陈刚、徐运兵、许向东同志的县交通局副局长职务；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关坤杰同志的县交通运输综合行政执法支队支队长职务；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吴东同志的县水务执法大队大队长职务；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邓吉川同志的县植保植检站站长职务；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钟军同志的县商务行政执法大队大队长职务；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游炬同志的县卫生健康综合行政执法支队支队长职务；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刘萍同志的县疾病预防控制中心主任职务；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杨召发同志的县统计执法检查大队大队长职务；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仿宋_GBK"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蒋武强、李美生、廖海鳗同志的县招商投资局副局长职务；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val="en-US" w:eastAsia="zh-CN"/>
        </w:rPr>
        <w:t>张伦文同志</w:t>
      </w:r>
      <w:r>
        <w:rPr>
          <w:rFonts w:hint="default" w:ascii="Times New Roman" w:hAnsi="Times New Roman" w:eastAsia="方正仿宋_GBK" w:cs="Times New Roman"/>
          <w:color w:val="000000"/>
          <w:sz w:val="32"/>
          <w:szCs w:val="32"/>
          <w:highlight w:val="none"/>
          <w:u w:val="none" w:color="auto"/>
          <w:lang w:val="en-US" w:eastAsia="zh-CN"/>
        </w:rPr>
        <w:t>的</w:t>
      </w:r>
      <w:r>
        <w:rPr>
          <w:rFonts w:hint="default" w:ascii="Times New Roman" w:hAnsi="Times New Roman" w:eastAsia="方正仿宋_GBK" w:cs="Times New Roman"/>
          <w:color w:val="000000"/>
          <w:sz w:val="32"/>
          <w:szCs w:val="32"/>
          <w:highlight w:val="none"/>
          <w:u w:val="none"/>
          <w:lang w:val="en-US" w:eastAsia="zh-CN"/>
        </w:rPr>
        <w:t>桂溪街道办事处副主任职务。</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0"/>
        <w:jc w:val="both"/>
        <w:textAlignment w:val="auto"/>
        <w:rPr>
          <w:rFonts w:hint="default" w:ascii="Times New Roman" w:hAnsi="Times New Roman" w:eastAsia="方正仿宋_GBK" w:cs="Times New Roman"/>
          <w:color w:val="000000"/>
          <w:w w:val="100"/>
          <w:sz w:val="32"/>
          <w:szCs w:val="32"/>
        </w:rPr>
      </w:pPr>
      <w:r>
        <w:rPr>
          <w:rFonts w:hint="default" w:ascii="Times New Roman" w:hAnsi="Times New Roman" w:eastAsia="方正仿宋_GBK" w:cs="Times New Roman"/>
          <w:b/>
          <w:color w:val="000000"/>
          <w:w w:val="100"/>
          <w:sz w:val="32"/>
          <w:szCs w:val="32"/>
        </w:rPr>
        <w:t xml:space="preserve">                      </w:t>
      </w:r>
      <w:r>
        <w:rPr>
          <w:rFonts w:hint="default" w:ascii="Times New Roman" w:hAnsi="Times New Roman" w:eastAsia="方正仿宋_GBK" w:cs="Times New Roman"/>
          <w:b/>
          <w:color w:val="000000"/>
          <w:w w:val="100"/>
          <w:sz w:val="32"/>
          <w:szCs w:val="32"/>
          <w:lang w:val="en-US" w:eastAsia="zh-CN"/>
        </w:rPr>
        <w:t xml:space="preserve">         </w:t>
      </w:r>
      <w:r>
        <w:rPr>
          <w:rFonts w:hint="default" w:ascii="Times New Roman" w:hAnsi="Times New Roman" w:eastAsia="方正仿宋_GBK" w:cs="Times New Roman"/>
          <w:color w:val="000000"/>
          <w:w w:val="100"/>
          <w:sz w:val="32"/>
          <w:szCs w:val="32"/>
        </w:rPr>
        <w:t>垫江县人民政府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55" w:firstLineChars="49"/>
        <w:jc w:val="both"/>
        <w:textAlignment w:val="auto"/>
        <w:rPr>
          <w:rFonts w:hint="default" w:ascii="Times New Roman" w:hAnsi="Times New Roman" w:eastAsia="方正仿宋_GBK" w:cs="Times New Roman"/>
          <w:color w:val="000000"/>
          <w:w w:val="100"/>
          <w:sz w:val="32"/>
          <w:szCs w:val="32"/>
        </w:rPr>
      </w:pPr>
      <w:r>
        <w:rPr>
          <w:rFonts w:hint="default" w:ascii="Times New Roman" w:hAnsi="Times New Roman" w:eastAsia="方正仿宋_GBK" w:cs="Times New Roman"/>
          <w:color w:val="000000"/>
          <w:w w:val="100"/>
          <w:sz w:val="32"/>
          <w:szCs w:val="32"/>
        </w:rPr>
        <w:t xml:space="preserve">                              </w:t>
      </w:r>
      <w:r>
        <w:rPr>
          <w:rFonts w:hint="default" w:ascii="Times New Roman" w:hAnsi="Times New Roman" w:eastAsia="方正仿宋_GBK" w:cs="Times New Roman"/>
          <w:color w:val="000000"/>
          <w:w w:val="100"/>
          <w:sz w:val="32"/>
          <w:szCs w:val="32"/>
          <w:lang w:val="en-US" w:eastAsia="zh-CN"/>
        </w:rPr>
        <w:t xml:space="preserve">   </w:t>
      </w:r>
      <w:r>
        <w:rPr>
          <w:rFonts w:hint="default" w:ascii="Times New Roman" w:hAnsi="Times New Roman" w:eastAsia="方正仿宋_GBK" w:cs="Times New Roman"/>
          <w:color w:val="000000"/>
          <w:w w:val="100"/>
          <w:sz w:val="32"/>
          <w:szCs w:val="32"/>
        </w:rPr>
        <w:t xml:space="preserve"> 202</w:t>
      </w:r>
      <w:r>
        <w:rPr>
          <w:rFonts w:hint="default" w:ascii="Times New Roman" w:hAnsi="Times New Roman" w:eastAsia="方正仿宋_GBK" w:cs="Times New Roman"/>
          <w:color w:val="000000"/>
          <w:w w:val="100"/>
          <w:sz w:val="32"/>
          <w:szCs w:val="32"/>
          <w:lang w:val="en-US" w:eastAsia="zh-CN"/>
        </w:rPr>
        <w:t>4</w:t>
      </w:r>
      <w:r>
        <w:rPr>
          <w:rFonts w:hint="default" w:ascii="Times New Roman" w:hAnsi="Times New Roman" w:eastAsia="方正仿宋_GBK" w:cs="Times New Roman"/>
          <w:color w:val="000000"/>
          <w:w w:val="100"/>
          <w:sz w:val="32"/>
          <w:szCs w:val="32"/>
        </w:rPr>
        <w:t>年</w:t>
      </w:r>
      <w:r>
        <w:rPr>
          <w:rFonts w:hint="default" w:ascii="Times New Roman" w:hAnsi="Times New Roman" w:eastAsia="方正仿宋_GBK" w:cs="Times New Roman"/>
          <w:color w:val="000000"/>
          <w:w w:val="100"/>
          <w:sz w:val="32"/>
          <w:szCs w:val="32"/>
          <w:lang w:val="en-US" w:eastAsia="zh-CN"/>
        </w:rPr>
        <w:t>5</w:t>
      </w:r>
      <w:r>
        <w:rPr>
          <w:rFonts w:hint="default" w:ascii="Times New Roman" w:hAnsi="Times New Roman" w:eastAsia="方正仿宋_GBK" w:cs="Times New Roman"/>
          <w:color w:val="000000"/>
          <w:w w:val="100"/>
          <w:sz w:val="32"/>
          <w:szCs w:val="32"/>
        </w:rPr>
        <w:t>月</w:t>
      </w:r>
      <w:r>
        <w:rPr>
          <w:rFonts w:hint="default" w:ascii="Times New Roman" w:hAnsi="Times New Roman" w:eastAsia="方正仿宋_GBK" w:cs="Times New Roman"/>
          <w:color w:val="000000"/>
          <w:w w:val="100"/>
          <w:sz w:val="32"/>
          <w:szCs w:val="32"/>
          <w:lang w:val="en-US" w:eastAsia="zh-CN"/>
        </w:rPr>
        <w:t>17</w:t>
      </w:r>
      <w:r>
        <w:rPr>
          <w:rFonts w:hint="default" w:ascii="Times New Roman" w:hAnsi="Times New Roman" w:eastAsia="方正仿宋_GBK" w:cs="Times New Roman"/>
          <w:color w:val="000000"/>
          <w:w w:val="100"/>
          <w:sz w:val="32"/>
          <w:szCs w:val="32"/>
        </w:rPr>
        <w:t>日</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632" w:firstLineChars="200"/>
        <w:textAlignment w:val="auto"/>
        <w:rPr>
          <w:rFonts w:hint="default" w:ascii="Times New Roman" w:hAnsi="Times New Roman" w:eastAsia="方正仿宋_GBK" w:cs="Times New Roman"/>
          <w:color w:val="000000"/>
          <w:w w:val="100"/>
          <w:sz w:val="32"/>
          <w:szCs w:val="32"/>
        </w:rPr>
      </w:pPr>
      <w:r>
        <w:rPr>
          <w:rFonts w:hint="default" w:ascii="Times New Roman" w:hAnsi="Times New Roman" w:eastAsia="方正仿宋_GBK" w:cs="Times New Roman"/>
          <w:color w:val="000000"/>
          <w:w w:val="100"/>
          <w:sz w:val="32"/>
          <w:szCs w:val="32"/>
        </w:rPr>
        <w:t>(此件公开发布)</w:t>
      </w:r>
    </w:p>
    <w:p>
      <w:pPr>
        <w:pStyle w:val="3"/>
        <w:rPr>
          <w:rFonts w:hint="default" w:ascii="Times New Roman" w:hAnsi="Times New Roman" w:eastAsia="方正仿宋_GBK" w:cs="Times New Roman"/>
          <w:color w:val="000000"/>
          <w:w w:val="100"/>
          <w:sz w:val="32"/>
          <w:szCs w:val="32"/>
        </w:rPr>
      </w:pPr>
    </w:p>
    <w:p>
      <w:pPr>
        <w:rPr>
          <w:rFonts w:hint="default" w:ascii="Times New Roman" w:hAnsi="Times New Roman" w:eastAsia="方正仿宋_GBK" w:cs="Times New Roman"/>
          <w:color w:val="000000"/>
          <w:w w:val="100"/>
          <w:sz w:val="32"/>
          <w:szCs w:val="32"/>
        </w:rPr>
      </w:pPr>
    </w:p>
    <w:p>
      <w:pPr>
        <w:pStyle w:val="3"/>
        <w:rPr>
          <w:rFonts w:hint="default" w:ascii="Times New Roman" w:hAnsi="Times New Roman" w:eastAsia="方正仿宋_GBK" w:cs="Times New Roman"/>
          <w:color w:val="000000"/>
          <w:w w:val="100"/>
          <w:sz w:val="32"/>
          <w:szCs w:val="32"/>
        </w:rPr>
      </w:pPr>
    </w:p>
    <w:p>
      <w:pPr>
        <w:rPr>
          <w:rFonts w:hint="default" w:ascii="Times New Roman" w:hAnsi="Times New Roman" w:eastAsia="方正仿宋_GBK" w:cs="Times New Roman"/>
          <w:color w:val="000000"/>
          <w:w w:val="100"/>
          <w:sz w:val="32"/>
          <w:szCs w:val="32"/>
        </w:rPr>
      </w:pPr>
    </w:p>
    <w:p>
      <w:pPr>
        <w:pStyle w:val="3"/>
        <w:rPr>
          <w:rFonts w:hint="default" w:ascii="Times New Roman" w:hAnsi="Times New Roman" w:eastAsia="方正仿宋_GBK" w:cs="Times New Roman"/>
          <w:color w:val="000000"/>
          <w:w w:val="100"/>
          <w:sz w:val="32"/>
          <w:szCs w:val="32"/>
        </w:rPr>
      </w:pPr>
    </w:p>
    <w:p>
      <w:pPr>
        <w:rPr>
          <w:rFonts w:hint="default" w:ascii="Times New Roman" w:hAnsi="Times New Roman" w:eastAsia="方正仿宋_GBK" w:cs="Times New Roman"/>
          <w:color w:val="000000"/>
          <w:w w:val="100"/>
          <w:sz w:val="32"/>
          <w:szCs w:val="32"/>
        </w:rPr>
      </w:pPr>
    </w:p>
    <w:p>
      <w:pPr>
        <w:pStyle w:val="3"/>
        <w:rPr>
          <w:rFonts w:hint="default" w:ascii="Times New Roman" w:hAnsi="Times New Roman" w:eastAsia="方正仿宋_GBK" w:cs="Times New Roman"/>
          <w:color w:val="000000"/>
          <w:w w:val="1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32"/>
          <w:szCs w:val="32"/>
          <w:lang w:val="en-US" w:eastAsia="zh-CN"/>
        </w:rPr>
      </w:pPr>
    </w:p>
    <w:sectPr>
      <w:headerReference r:id="rId3" w:type="default"/>
      <w:footerReference r:id="rId4" w:type="default"/>
      <w:footerReference r:id="rId5" w:type="even"/>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书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57" w:right="357"/>
      <w:jc w:val="right"/>
    </w:pPr>
    <w:r>
      <w:rPr>
        <w:rFonts w:ascii="宋体" w:hAnsi="宋体"/>
        <w:sz w:val="28"/>
      </w:rPr>
      <w:t xml:space="preserve">— </w:t>
    </w:r>
    <w:r>
      <w:rPr>
        <w:rFonts w:ascii="宋体" w:hAnsi="宋体"/>
        <w:sz w:val="28"/>
      </w:rPr>
      <w:fldChar w:fldCharType="begin"/>
    </w:r>
    <w:r>
      <w:rPr>
        <w:rStyle w:val="21"/>
        <w:rFonts w:ascii="宋体" w:hAnsi="宋体"/>
        <w:sz w:val="28"/>
      </w:rPr>
      <w:instrText xml:space="preserve">PAGE  </w:instrText>
    </w:r>
    <w:r>
      <w:rPr>
        <w:rFonts w:ascii="宋体" w:hAnsi="宋体"/>
        <w:sz w:val="28"/>
      </w:rPr>
      <w:fldChar w:fldCharType="separate"/>
    </w:r>
    <w:r>
      <w:rPr>
        <w:rStyle w:val="21"/>
        <w:rFonts w:ascii="宋体" w:hAnsi="宋体"/>
        <w:sz w:val="28"/>
      </w:rPr>
      <w:t>2</w:t>
    </w:r>
    <w:r>
      <w:rPr>
        <w:rFonts w:ascii="宋体" w:hAnsi="宋体"/>
        <w:sz w:val="28"/>
      </w:rPr>
      <w:fldChar w:fldCharType="end"/>
    </w:r>
    <w:r>
      <w:rPr>
        <w:rStyle w:val="21"/>
        <w:rFonts w:ascii="宋体" w:hAnsi="宋体"/>
        <w:sz w:val="28"/>
      </w:rPr>
      <w:t xml:space="preserve"> </w:t>
    </w:r>
    <w:r>
      <w:rPr>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57" w:right="357"/>
      <w:jc w:val="left"/>
    </w:pPr>
    <w:r>
      <w:rPr>
        <w:rFonts w:ascii="宋体" w:hAnsi="宋体"/>
        <w:sz w:val="28"/>
      </w:rPr>
      <w:t xml:space="preserve">— </w:t>
    </w:r>
    <w:r>
      <w:rPr>
        <w:rFonts w:ascii="宋体" w:hAnsi="宋体"/>
        <w:sz w:val="28"/>
      </w:rPr>
      <w:fldChar w:fldCharType="begin"/>
    </w:r>
    <w:r>
      <w:rPr>
        <w:rStyle w:val="21"/>
        <w:rFonts w:ascii="宋体" w:hAnsi="宋体"/>
        <w:sz w:val="28"/>
      </w:rPr>
      <w:instrText xml:space="preserve">PAGE  </w:instrText>
    </w:r>
    <w:r>
      <w:rPr>
        <w:rFonts w:ascii="宋体" w:hAnsi="宋体"/>
        <w:sz w:val="28"/>
      </w:rPr>
      <w:fldChar w:fldCharType="separate"/>
    </w:r>
    <w:r>
      <w:rPr>
        <w:rStyle w:val="21"/>
        <w:rFonts w:ascii="宋体" w:hAnsi="宋体"/>
        <w:sz w:val="28"/>
      </w:rPr>
      <w:t>2</w:t>
    </w:r>
    <w:r>
      <w:rPr>
        <w:rFonts w:ascii="宋体" w:hAnsi="宋体"/>
        <w:sz w:val="28"/>
      </w:rPr>
      <w:fldChar w:fldCharType="end"/>
    </w:r>
    <w:r>
      <w:rPr>
        <w:rStyle w:val="21"/>
        <w:rFonts w:ascii="宋体" w:hAnsi="宋体"/>
        <w:sz w:val="28"/>
      </w:rPr>
      <w:t xml:space="preserve"> </w:t>
    </w:r>
    <w:r>
      <w:rPr>
        <w:rFonts w:ascii="宋体" w:hAnsi="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315"/>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813"/>
    <w:rsid w:val="000030BE"/>
    <w:rsid w:val="00004A82"/>
    <w:rsid w:val="00007DAC"/>
    <w:rsid w:val="000134F2"/>
    <w:rsid w:val="0001357A"/>
    <w:rsid w:val="000208FE"/>
    <w:rsid w:val="00023A38"/>
    <w:rsid w:val="00033FAA"/>
    <w:rsid w:val="0004044D"/>
    <w:rsid w:val="00047CA8"/>
    <w:rsid w:val="0005147D"/>
    <w:rsid w:val="00055D00"/>
    <w:rsid w:val="00057F1D"/>
    <w:rsid w:val="000640BA"/>
    <w:rsid w:val="000729A3"/>
    <w:rsid w:val="00074998"/>
    <w:rsid w:val="000755C0"/>
    <w:rsid w:val="00076253"/>
    <w:rsid w:val="00077CE0"/>
    <w:rsid w:val="00083A59"/>
    <w:rsid w:val="00087753"/>
    <w:rsid w:val="00091909"/>
    <w:rsid w:val="0009205A"/>
    <w:rsid w:val="000A3E65"/>
    <w:rsid w:val="000B3058"/>
    <w:rsid w:val="000B3335"/>
    <w:rsid w:val="000B4BB4"/>
    <w:rsid w:val="000B7B75"/>
    <w:rsid w:val="000C421C"/>
    <w:rsid w:val="000C731D"/>
    <w:rsid w:val="000E7228"/>
    <w:rsid w:val="000F4835"/>
    <w:rsid w:val="00104D50"/>
    <w:rsid w:val="001063D0"/>
    <w:rsid w:val="0011182C"/>
    <w:rsid w:val="00113561"/>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80143"/>
    <w:rsid w:val="001851FB"/>
    <w:rsid w:val="001B3E63"/>
    <w:rsid w:val="001B6A33"/>
    <w:rsid w:val="001B793F"/>
    <w:rsid w:val="001C28B6"/>
    <w:rsid w:val="001C600E"/>
    <w:rsid w:val="001E02A1"/>
    <w:rsid w:val="001E3685"/>
    <w:rsid w:val="001E461F"/>
    <w:rsid w:val="001F164D"/>
    <w:rsid w:val="001F6E5F"/>
    <w:rsid w:val="00204134"/>
    <w:rsid w:val="00212D2B"/>
    <w:rsid w:val="002144E5"/>
    <w:rsid w:val="00216F1D"/>
    <w:rsid w:val="0022672F"/>
    <w:rsid w:val="0023638D"/>
    <w:rsid w:val="00240A4B"/>
    <w:rsid w:val="00247B75"/>
    <w:rsid w:val="002509E2"/>
    <w:rsid w:val="0025421C"/>
    <w:rsid w:val="002542A4"/>
    <w:rsid w:val="0025718D"/>
    <w:rsid w:val="00264096"/>
    <w:rsid w:val="002734E0"/>
    <w:rsid w:val="00286EAC"/>
    <w:rsid w:val="00291410"/>
    <w:rsid w:val="00296FBA"/>
    <w:rsid w:val="002A6E74"/>
    <w:rsid w:val="002B0A00"/>
    <w:rsid w:val="002B48E7"/>
    <w:rsid w:val="002B6E94"/>
    <w:rsid w:val="002C0303"/>
    <w:rsid w:val="002C15D5"/>
    <w:rsid w:val="002C3CE2"/>
    <w:rsid w:val="002D02C7"/>
    <w:rsid w:val="002D6F70"/>
    <w:rsid w:val="002E45CB"/>
    <w:rsid w:val="002F0405"/>
    <w:rsid w:val="002F2257"/>
    <w:rsid w:val="002F342D"/>
    <w:rsid w:val="00307940"/>
    <w:rsid w:val="00310A1B"/>
    <w:rsid w:val="00312022"/>
    <w:rsid w:val="0032127C"/>
    <w:rsid w:val="0033472B"/>
    <w:rsid w:val="00350BA0"/>
    <w:rsid w:val="00354E44"/>
    <w:rsid w:val="0035502B"/>
    <w:rsid w:val="0035586A"/>
    <w:rsid w:val="00364A36"/>
    <w:rsid w:val="00383541"/>
    <w:rsid w:val="003931D5"/>
    <w:rsid w:val="00395CC2"/>
    <w:rsid w:val="003A4156"/>
    <w:rsid w:val="003A52F3"/>
    <w:rsid w:val="003C257D"/>
    <w:rsid w:val="003C26A7"/>
    <w:rsid w:val="003E4D8A"/>
    <w:rsid w:val="003E6CC7"/>
    <w:rsid w:val="00400970"/>
    <w:rsid w:val="004030A6"/>
    <w:rsid w:val="004054ED"/>
    <w:rsid w:val="00405845"/>
    <w:rsid w:val="00425B0C"/>
    <w:rsid w:val="00430DEE"/>
    <w:rsid w:val="0043208F"/>
    <w:rsid w:val="004371A9"/>
    <w:rsid w:val="00443158"/>
    <w:rsid w:val="00443D5C"/>
    <w:rsid w:val="00445320"/>
    <w:rsid w:val="00453888"/>
    <w:rsid w:val="0045392E"/>
    <w:rsid w:val="00453A42"/>
    <w:rsid w:val="00455337"/>
    <w:rsid w:val="00456048"/>
    <w:rsid w:val="00457D7C"/>
    <w:rsid w:val="00463B1B"/>
    <w:rsid w:val="0046447D"/>
    <w:rsid w:val="00476CB0"/>
    <w:rsid w:val="00476F4F"/>
    <w:rsid w:val="00483539"/>
    <w:rsid w:val="00491446"/>
    <w:rsid w:val="00491DA4"/>
    <w:rsid w:val="00494BD3"/>
    <w:rsid w:val="004A373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7AB2"/>
    <w:rsid w:val="0063637C"/>
    <w:rsid w:val="006368BB"/>
    <w:rsid w:val="00637048"/>
    <w:rsid w:val="00637E40"/>
    <w:rsid w:val="00647039"/>
    <w:rsid w:val="006473DA"/>
    <w:rsid w:val="006501DC"/>
    <w:rsid w:val="00650753"/>
    <w:rsid w:val="00651111"/>
    <w:rsid w:val="00656A85"/>
    <w:rsid w:val="00665830"/>
    <w:rsid w:val="00666B5A"/>
    <w:rsid w:val="006712FD"/>
    <w:rsid w:val="006748A9"/>
    <w:rsid w:val="00686C93"/>
    <w:rsid w:val="00690221"/>
    <w:rsid w:val="006A15CF"/>
    <w:rsid w:val="006C596A"/>
    <w:rsid w:val="006F45EC"/>
    <w:rsid w:val="006F4649"/>
    <w:rsid w:val="006F466C"/>
    <w:rsid w:val="00704674"/>
    <w:rsid w:val="007142CB"/>
    <w:rsid w:val="00717AA8"/>
    <w:rsid w:val="00717FD5"/>
    <w:rsid w:val="00732C97"/>
    <w:rsid w:val="0073445B"/>
    <w:rsid w:val="00735B3F"/>
    <w:rsid w:val="007375CD"/>
    <w:rsid w:val="00751D7F"/>
    <w:rsid w:val="0075235A"/>
    <w:rsid w:val="0075338B"/>
    <w:rsid w:val="0075616D"/>
    <w:rsid w:val="00756416"/>
    <w:rsid w:val="00770155"/>
    <w:rsid w:val="00770FED"/>
    <w:rsid w:val="00782262"/>
    <w:rsid w:val="007825DE"/>
    <w:rsid w:val="007844BD"/>
    <w:rsid w:val="00784FA3"/>
    <w:rsid w:val="00790569"/>
    <w:rsid w:val="00793BCF"/>
    <w:rsid w:val="007A3080"/>
    <w:rsid w:val="007C1CF3"/>
    <w:rsid w:val="007C474F"/>
    <w:rsid w:val="007C4F09"/>
    <w:rsid w:val="007C663C"/>
    <w:rsid w:val="007C722C"/>
    <w:rsid w:val="007D08D6"/>
    <w:rsid w:val="007D0C3B"/>
    <w:rsid w:val="007D2AE8"/>
    <w:rsid w:val="007F13E9"/>
    <w:rsid w:val="007F6198"/>
    <w:rsid w:val="0080171A"/>
    <w:rsid w:val="00807F90"/>
    <w:rsid w:val="008101B6"/>
    <w:rsid w:val="00810C1B"/>
    <w:rsid w:val="0081418F"/>
    <w:rsid w:val="00815C92"/>
    <w:rsid w:val="0083154F"/>
    <w:rsid w:val="00845E2D"/>
    <w:rsid w:val="00846B23"/>
    <w:rsid w:val="00870AC7"/>
    <w:rsid w:val="00883195"/>
    <w:rsid w:val="00885F43"/>
    <w:rsid w:val="008B2239"/>
    <w:rsid w:val="008B76A0"/>
    <w:rsid w:val="008C0C67"/>
    <w:rsid w:val="008C573C"/>
    <w:rsid w:val="008C7ECB"/>
    <w:rsid w:val="008E22B5"/>
    <w:rsid w:val="008E357B"/>
    <w:rsid w:val="008E616F"/>
    <w:rsid w:val="008F3BAD"/>
    <w:rsid w:val="0090351C"/>
    <w:rsid w:val="0090395B"/>
    <w:rsid w:val="00904C42"/>
    <w:rsid w:val="00906E9F"/>
    <w:rsid w:val="00907BA8"/>
    <w:rsid w:val="00910480"/>
    <w:rsid w:val="00916235"/>
    <w:rsid w:val="00917E5F"/>
    <w:rsid w:val="00936FA7"/>
    <w:rsid w:val="00940F9F"/>
    <w:rsid w:val="00946538"/>
    <w:rsid w:val="0095786E"/>
    <w:rsid w:val="00957D13"/>
    <w:rsid w:val="00960783"/>
    <w:rsid w:val="00962988"/>
    <w:rsid w:val="009734DC"/>
    <w:rsid w:val="00976A16"/>
    <w:rsid w:val="00991230"/>
    <w:rsid w:val="009919DB"/>
    <w:rsid w:val="009956A0"/>
    <w:rsid w:val="0099576E"/>
    <w:rsid w:val="009A4D42"/>
    <w:rsid w:val="009A66A9"/>
    <w:rsid w:val="009B367F"/>
    <w:rsid w:val="009B581F"/>
    <w:rsid w:val="009C05FC"/>
    <w:rsid w:val="009C5485"/>
    <w:rsid w:val="009C6FBE"/>
    <w:rsid w:val="009D59F0"/>
    <w:rsid w:val="009E7ECE"/>
    <w:rsid w:val="009F0EE7"/>
    <w:rsid w:val="009F6D9E"/>
    <w:rsid w:val="009F7445"/>
    <w:rsid w:val="009F74DE"/>
    <w:rsid w:val="00A02353"/>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6D2B"/>
    <w:rsid w:val="00AA2011"/>
    <w:rsid w:val="00AA62B0"/>
    <w:rsid w:val="00AC610A"/>
    <w:rsid w:val="00AD3523"/>
    <w:rsid w:val="00AF1BF7"/>
    <w:rsid w:val="00AF7B1B"/>
    <w:rsid w:val="00B026E2"/>
    <w:rsid w:val="00B0739E"/>
    <w:rsid w:val="00B078C0"/>
    <w:rsid w:val="00B1212D"/>
    <w:rsid w:val="00B20F6B"/>
    <w:rsid w:val="00B244C2"/>
    <w:rsid w:val="00B26744"/>
    <w:rsid w:val="00B364B7"/>
    <w:rsid w:val="00B40170"/>
    <w:rsid w:val="00B416E0"/>
    <w:rsid w:val="00B424CB"/>
    <w:rsid w:val="00B530A0"/>
    <w:rsid w:val="00B57356"/>
    <w:rsid w:val="00B7618C"/>
    <w:rsid w:val="00B94B73"/>
    <w:rsid w:val="00BA1262"/>
    <w:rsid w:val="00BA6F30"/>
    <w:rsid w:val="00BA7430"/>
    <w:rsid w:val="00BC120E"/>
    <w:rsid w:val="00BC1880"/>
    <w:rsid w:val="00BD15E0"/>
    <w:rsid w:val="00BD44A6"/>
    <w:rsid w:val="00BD6509"/>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2D21"/>
    <w:rsid w:val="00C7296F"/>
    <w:rsid w:val="00C73BA7"/>
    <w:rsid w:val="00CB4433"/>
    <w:rsid w:val="00CC661D"/>
    <w:rsid w:val="00CD52A1"/>
    <w:rsid w:val="00CE0147"/>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677AB"/>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23BD"/>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4448"/>
    <w:rsid w:val="00E651AF"/>
    <w:rsid w:val="00E73078"/>
    <w:rsid w:val="00E80517"/>
    <w:rsid w:val="00E811EF"/>
    <w:rsid w:val="00ED24F7"/>
    <w:rsid w:val="00ED490D"/>
    <w:rsid w:val="00ED5A3B"/>
    <w:rsid w:val="00EF1117"/>
    <w:rsid w:val="00EF5C27"/>
    <w:rsid w:val="00EF5FCB"/>
    <w:rsid w:val="00EF683E"/>
    <w:rsid w:val="00F04C94"/>
    <w:rsid w:val="00F04EB8"/>
    <w:rsid w:val="00F06610"/>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03BB"/>
    <w:rsid w:val="00F84D34"/>
    <w:rsid w:val="00F927AE"/>
    <w:rsid w:val="00F94696"/>
    <w:rsid w:val="00F97268"/>
    <w:rsid w:val="00FA0415"/>
    <w:rsid w:val="00FB1256"/>
    <w:rsid w:val="00FE155D"/>
    <w:rsid w:val="00FE56E4"/>
    <w:rsid w:val="00FF0646"/>
    <w:rsid w:val="00FF12B7"/>
    <w:rsid w:val="00FF2460"/>
    <w:rsid w:val="00FF6758"/>
    <w:rsid w:val="018D2AD8"/>
    <w:rsid w:val="07B24EDC"/>
    <w:rsid w:val="0C77050D"/>
    <w:rsid w:val="0F9F790C"/>
    <w:rsid w:val="101C59FB"/>
    <w:rsid w:val="17E905F4"/>
    <w:rsid w:val="1D2A14E0"/>
    <w:rsid w:val="1F282AEA"/>
    <w:rsid w:val="24A45A29"/>
    <w:rsid w:val="2C3FAE49"/>
    <w:rsid w:val="2FA35613"/>
    <w:rsid w:val="37FD2716"/>
    <w:rsid w:val="38180A03"/>
    <w:rsid w:val="39F90126"/>
    <w:rsid w:val="3B0D9946"/>
    <w:rsid w:val="3CDD5198"/>
    <w:rsid w:val="3E5DB45E"/>
    <w:rsid w:val="3EC229EC"/>
    <w:rsid w:val="3FFB4EA7"/>
    <w:rsid w:val="3FFC5CD3"/>
    <w:rsid w:val="460B2BE1"/>
    <w:rsid w:val="4714760F"/>
    <w:rsid w:val="4BBDAD52"/>
    <w:rsid w:val="4DF47B3D"/>
    <w:rsid w:val="5337246D"/>
    <w:rsid w:val="55CA2C7E"/>
    <w:rsid w:val="57E76072"/>
    <w:rsid w:val="59CD824B"/>
    <w:rsid w:val="5A4F4905"/>
    <w:rsid w:val="5ABE0C5D"/>
    <w:rsid w:val="5B5D909F"/>
    <w:rsid w:val="5FFFED77"/>
    <w:rsid w:val="629F25C1"/>
    <w:rsid w:val="66CF0479"/>
    <w:rsid w:val="679DA307"/>
    <w:rsid w:val="67BD3490"/>
    <w:rsid w:val="69A8BA07"/>
    <w:rsid w:val="6EE58937"/>
    <w:rsid w:val="6F7E4849"/>
    <w:rsid w:val="7233AF30"/>
    <w:rsid w:val="73FBA01A"/>
    <w:rsid w:val="75FB55E1"/>
    <w:rsid w:val="77B2E6EB"/>
    <w:rsid w:val="7BF61645"/>
    <w:rsid w:val="7C9708DB"/>
    <w:rsid w:val="7EDFD065"/>
    <w:rsid w:val="7F4B4027"/>
    <w:rsid w:val="7FDD24DA"/>
    <w:rsid w:val="7FFDCC45"/>
    <w:rsid w:val="9EEE9283"/>
    <w:rsid w:val="A77FC00C"/>
    <w:rsid w:val="ABCEEC30"/>
    <w:rsid w:val="AFD5F793"/>
    <w:rsid w:val="BEE70F90"/>
    <w:rsid w:val="BFDEC7ED"/>
    <w:rsid w:val="BFFB8837"/>
    <w:rsid w:val="BFFF0C83"/>
    <w:rsid w:val="BFFF4CFE"/>
    <w:rsid w:val="BFFF719E"/>
    <w:rsid w:val="C3F771D7"/>
    <w:rsid w:val="C7E7104C"/>
    <w:rsid w:val="D59C01C6"/>
    <w:rsid w:val="D6DF6915"/>
    <w:rsid w:val="DD3F9483"/>
    <w:rsid w:val="DDBF1C5A"/>
    <w:rsid w:val="DDFE757B"/>
    <w:rsid w:val="DFF11302"/>
    <w:rsid w:val="E4AE09D0"/>
    <w:rsid w:val="E5DD7EF0"/>
    <w:rsid w:val="E5FD16FA"/>
    <w:rsid w:val="E9071DAF"/>
    <w:rsid w:val="EEBB02F7"/>
    <w:rsid w:val="EEDB483C"/>
    <w:rsid w:val="EF1FE601"/>
    <w:rsid w:val="F5B2B576"/>
    <w:rsid w:val="F7BE4EDC"/>
    <w:rsid w:val="F7FFC8B2"/>
    <w:rsid w:val="F95DF22B"/>
    <w:rsid w:val="F9D75BDD"/>
    <w:rsid w:val="FBEF32EF"/>
    <w:rsid w:val="FCFDBC08"/>
    <w:rsid w:val="FDBD68E5"/>
    <w:rsid w:val="FDDF0250"/>
    <w:rsid w:val="FEEB5A62"/>
    <w:rsid w:val="FFA1E43E"/>
    <w:rsid w:val="FFFFBE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8">
    <w:name w:val="Default Paragraph Font"/>
    <w:link w:val="19"/>
    <w:semiHidden/>
    <w:qFormat/>
    <w:uiPriority w:val="0"/>
  </w:style>
  <w:style w:type="table" w:default="1" w:styleId="16">
    <w:name w:val="Normal Table"/>
    <w:semiHidden/>
    <w:qFormat/>
    <w:uiPriority w:val="0"/>
    <w:tblPr>
      <w:tblStyle w:val="16"/>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uiPriority w:val="0"/>
    <w:rPr>
      <w:sz w:val="28"/>
    </w:rPr>
  </w:style>
  <w:style w:type="paragraph" w:styleId="5">
    <w:name w:val="Body Text Indent"/>
    <w:basedOn w:val="1"/>
    <w:uiPriority w:val="0"/>
    <w:pPr>
      <w:ind w:firstLine="630" w:firstLineChars="200"/>
    </w:pPr>
    <w:rPr>
      <w:rFonts w:ascii="仿宋_GB2312" w:eastAsia="仿宋_GB2312"/>
    </w:rPr>
  </w:style>
  <w:style w:type="paragraph" w:styleId="6">
    <w:name w:val="toc 5"/>
    <w:basedOn w:val="1"/>
    <w:next w:val="1"/>
    <w:qFormat/>
    <w:uiPriority w:val="0"/>
    <w:pPr>
      <w:ind w:left="1680" w:leftChars="800"/>
    </w:pPr>
  </w:style>
  <w:style w:type="paragraph" w:styleId="7">
    <w:name w:val="Date"/>
    <w:basedOn w:val="1"/>
    <w:next w:val="1"/>
    <w:uiPriority w:val="0"/>
    <w:pPr>
      <w:ind w:left="100" w:leftChars="2500"/>
    </w:pPr>
    <w:rPr>
      <w:rFonts w:eastAsia="宋体"/>
    </w:rPr>
  </w:style>
  <w:style w:type="paragraph" w:styleId="8">
    <w:name w:val="Body Text Indent 2"/>
    <w:basedOn w:val="1"/>
    <w:uiPriority w:val="0"/>
    <w:pPr>
      <w:spacing w:line="580" w:lineRule="exact"/>
      <w:ind w:firstLine="645"/>
    </w:pPr>
    <w:rPr>
      <w:rFonts w:ascii="仿宋_GB2312" w:eastAsia="仿宋_GB2312"/>
    </w:rPr>
  </w:style>
  <w:style w:type="paragraph" w:styleId="9">
    <w:name w:val="Balloon Text"/>
    <w:basedOn w:val="1"/>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13"/>
    <w:semiHidden/>
    <w:qFormat/>
    <w:uiPriority w:val="0"/>
    <w:pPr>
      <w:snapToGrid w:val="0"/>
    </w:pPr>
    <w:rPr>
      <w:sz w:val="18"/>
      <w:szCs w:val="18"/>
    </w:rPr>
  </w:style>
  <w:style w:type="paragraph" w:styleId="13">
    <w:name w:val="Body Text First Indent 2"/>
    <w:basedOn w:val="5"/>
    <w:next w:val="1"/>
    <w:qFormat/>
    <w:uiPriority w:val="0"/>
    <w:pPr>
      <w:ind w:firstLine="420" w:firstLineChars="200"/>
    </w:pPr>
    <w:rPr>
      <w:sz w:val="30"/>
    </w:rPr>
  </w:style>
  <w:style w:type="paragraph" w:styleId="14">
    <w:name w:val="Normal (Web)"/>
    <w:basedOn w:val="1"/>
    <w:uiPriority w:val="0"/>
    <w:pPr>
      <w:widowControl/>
      <w:spacing w:before="100" w:beforeAutospacing="1" w:after="100" w:afterAutospacing="1" w:line="480" w:lineRule="auto"/>
      <w:jc w:val="left"/>
    </w:pPr>
    <w:rPr>
      <w:rFonts w:ascii="宋体" w:hAnsi="宋体"/>
      <w:kern w:val="0"/>
      <w:sz w:val="24"/>
    </w:rPr>
  </w:style>
  <w:style w:type="paragraph" w:styleId="15">
    <w:name w:val="Title"/>
    <w:basedOn w:val="1"/>
    <w:qFormat/>
    <w:uiPriority w:val="0"/>
    <w:pPr>
      <w:spacing w:beforeLines="0" w:beforeAutospacing="0" w:afterLines="0" w:afterAutospacing="0" w:line="540" w:lineRule="exact"/>
      <w:ind w:firstLine="872" w:firstLineChars="200"/>
      <w:jc w:val="left"/>
      <w:outlineLvl w:val="0"/>
    </w:pPr>
    <w:rPr>
      <w:rFonts w:ascii="Arial" w:hAnsi="Arial" w:eastAsia="方正书宋_GBK" w:cs="Times New Roman"/>
      <w:sz w:val="32"/>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w:basedOn w:val="1"/>
    <w:link w:val="18"/>
    <w:uiPriority w:val="0"/>
    <w:pPr>
      <w:widowControl/>
      <w:spacing w:after="160" w:line="240" w:lineRule="exact"/>
      <w:jc w:val="left"/>
    </w:pPr>
    <w:rPr>
      <w:rFonts w:ascii="Verdana" w:hAnsi="Verdana" w:eastAsia="仿宋_GB2312"/>
      <w:kern w:val="0"/>
      <w:sz w:val="24"/>
      <w:szCs w:val="20"/>
      <w:lang w:eastAsia="en-US"/>
    </w:rPr>
  </w:style>
  <w:style w:type="character" w:styleId="20">
    <w:name w:val="Strong"/>
    <w:qFormat/>
    <w:uiPriority w:val="0"/>
    <w:rPr>
      <w:b/>
      <w:bCs/>
    </w:rPr>
  </w:style>
  <w:style w:type="character" w:styleId="21">
    <w:name w:val="page number"/>
    <w:basedOn w:val="18"/>
    <w:qFormat/>
    <w:uiPriority w:val="0"/>
  </w:style>
  <w:style w:type="character" w:customStyle="1" w:styleId="22">
    <w:name w:val="font31"/>
    <w:basedOn w:val="18"/>
    <w:uiPriority w:val="0"/>
    <w:rPr>
      <w:rFonts w:hint="eastAsia" w:ascii="方正仿宋_GBK" w:hAnsi="方正仿宋_GBK" w:eastAsia="方正仿宋_GBK" w:cs="方正仿宋_GBK"/>
      <w:color w:val="000000"/>
      <w:sz w:val="24"/>
      <w:szCs w:val="24"/>
      <w:u w:val="none"/>
    </w:rPr>
  </w:style>
  <w:style w:type="character" w:customStyle="1" w:styleId="23">
    <w:name w:val="font11"/>
    <w:basedOn w:val="18"/>
    <w:uiPriority w:val="0"/>
    <w:rPr>
      <w:rFonts w:hint="default" w:ascii="Times New Roman" w:hAnsi="Times New Roman" w:cs="Times New Roman"/>
      <w:color w:val="000000"/>
      <w:sz w:val="24"/>
      <w:szCs w:val="24"/>
      <w:u w:val="none"/>
    </w:rPr>
  </w:style>
  <w:style w:type="paragraph" w:customStyle="1" w:styleId="24">
    <w:name w:val="Char"/>
    <w:basedOn w:val="1"/>
    <w:uiPriority w:val="0"/>
    <w:pPr>
      <w:spacing w:before="100" w:beforeAutospacing="1" w:after="100" w:afterAutospacing="1"/>
    </w:pPr>
    <w:rPr>
      <w:rFonts w:eastAsia="仿宋_GB2312"/>
      <w:sz w:val="32"/>
    </w:rPr>
  </w:style>
  <w:style w:type="paragraph" w:customStyle="1" w:styleId="25">
    <w:name w:val="Char Char Char Char"/>
    <w:basedOn w:val="1"/>
    <w:uiPriority w:val="0"/>
  </w:style>
  <w:style w:type="paragraph" w:customStyle="1" w:styleId="26">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7">
    <w:name w:val="0"/>
    <w:basedOn w:val="1"/>
    <w:uiPriority w:val="0"/>
    <w:pPr>
      <w:widowControl/>
      <w:snapToGrid w:val="0"/>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248</Words>
  <Characters>1418</Characters>
  <Lines>11</Lines>
  <Paragraphs>3</Paragraphs>
  <TotalTime>5.66666666666667</TotalTime>
  <ScaleCrop>false</ScaleCrop>
  <LinksUpToDate>false</LinksUpToDate>
  <CharactersWithSpaces>1663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2021-02-03T09:16:00Z</dcterms:created>
  <dc:creator>微软拥护</dc:creator>
  <cp:lastModifiedBy>一生何求</cp:lastModifiedBy>
  <cp:lastPrinted>2021-09-01T01:02:59Z</cp:lastPrinted>
  <dcterms:modified xsi:type="dcterms:W3CDTF">2024-05-17T16:52:44Z</dcterms:modified>
  <dc:title>认真贯彻全市交通建设工作会议精神</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